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bCs w:val="0"/>
          <w:color w:val="auto"/>
          <w:sz w:val="22"/>
          <w:szCs w:val="22"/>
        </w:rPr>
        <w:id w:val="5763568"/>
        <w:docPartObj>
          <w:docPartGallery w:val="Table of Contents"/>
          <w:docPartUnique/>
        </w:docPartObj>
      </w:sdtPr>
      <w:sdtEndPr/>
      <w:sdtContent>
        <w:p w14:paraId="51C8D69D" w14:textId="77777777" w:rsidR="001F0B8A" w:rsidRPr="00AD05E5" w:rsidRDefault="001F0B8A" w:rsidP="003C0B1E">
          <w:pPr>
            <w:pStyle w:val="TOCHeading"/>
            <w:ind w:left="0"/>
          </w:pPr>
          <w:r w:rsidRPr="00AD05E5">
            <w:t>Contents</w:t>
          </w:r>
        </w:p>
        <w:p w14:paraId="1873F697" w14:textId="4A57FF27" w:rsidR="00B46F6D" w:rsidRDefault="00B46F6D" w:rsidP="00B46F6D">
          <w:pPr>
            <w:pStyle w:val="TOC1"/>
            <w:tabs>
              <w:tab w:val="right" w:leader="dot" w:pos="9350"/>
            </w:tabs>
            <w:ind w:left="0"/>
            <w:rPr>
              <w:rFonts w:asciiTheme="minorHAnsi" w:eastAsiaTheme="minorEastAsia" w:hAnsiTheme="minorHAnsi"/>
              <w:noProof/>
              <w:lang w:val="pt-PT" w:eastAsia="pt-PT"/>
            </w:rPr>
          </w:pPr>
          <w:r>
            <w:t xml:space="preserve">    </w:t>
          </w:r>
          <w:r w:rsidR="00551CE2" w:rsidRPr="00AD05E5">
            <w:fldChar w:fldCharType="begin"/>
          </w:r>
          <w:r w:rsidR="001F0B8A" w:rsidRPr="00AD05E5">
            <w:instrText xml:space="preserve"> TOC \o "1-3" \h \z \u </w:instrText>
          </w:r>
          <w:r w:rsidR="00551CE2" w:rsidRPr="00AD05E5">
            <w:fldChar w:fldCharType="separate"/>
          </w:r>
          <w:hyperlink w:anchor="_Toc412055786" w:history="1">
            <w:r w:rsidRPr="005F7E56">
              <w:rPr>
                <w:rStyle w:val="Hyperlink"/>
                <w:noProof/>
              </w:rPr>
              <w:t>Introduction to EPM Framework</w:t>
            </w:r>
            <w:r>
              <w:rPr>
                <w:noProof/>
                <w:webHidden/>
              </w:rPr>
              <w:tab/>
            </w:r>
            <w:r>
              <w:rPr>
                <w:noProof/>
                <w:webHidden/>
              </w:rPr>
              <w:fldChar w:fldCharType="begin"/>
            </w:r>
            <w:r>
              <w:rPr>
                <w:noProof/>
                <w:webHidden/>
              </w:rPr>
              <w:instrText xml:space="preserve"> PAGEREF _Toc412055786 \h </w:instrText>
            </w:r>
            <w:r>
              <w:rPr>
                <w:noProof/>
                <w:webHidden/>
              </w:rPr>
            </w:r>
            <w:r>
              <w:rPr>
                <w:noProof/>
                <w:webHidden/>
              </w:rPr>
              <w:fldChar w:fldCharType="separate"/>
            </w:r>
            <w:r w:rsidR="00F1055B">
              <w:rPr>
                <w:noProof/>
                <w:webHidden/>
              </w:rPr>
              <w:t>2</w:t>
            </w:r>
            <w:r>
              <w:rPr>
                <w:noProof/>
                <w:webHidden/>
              </w:rPr>
              <w:fldChar w:fldCharType="end"/>
            </w:r>
          </w:hyperlink>
        </w:p>
        <w:p w14:paraId="33C7B2DB"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87" w:history="1">
            <w:r w:rsidR="00B46F6D" w:rsidRPr="005F7E56">
              <w:rPr>
                <w:rStyle w:val="Hyperlink"/>
                <w:noProof/>
              </w:rPr>
              <w:t>1.</w:t>
            </w:r>
            <w:r w:rsidR="00B46F6D">
              <w:rPr>
                <w:rFonts w:asciiTheme="minorHAnsi" w:eastAsiaTheme="minorEastAsia" w:hAnsiTheme="minorHAnsi"/>
                <w:noProof/>
                <w:lang w:val="pt-PT" w:eastAsia="pt-PT"/>
              </w:rPr>
              <w:tab/>
            </w:r>
            <w:r w:rsidR="00B46F6D" w:rsidRPr="005F7E56">
              <w:rPr>
                <w:rStyle w:val="Hyperlink"/>
                <w:noProof/>
              </w:rPr>
              <w:t>Set up Central Management Server</w:t>
            </w:r>
            <w:r w:rsidR="00B46F6D">
              <w:rPr>
                <w:noProof/>
                <w:webHidden/>
              </w:rPr>
              <w:tab/>
            </w:r>
            <w:r w:rsidR="00B46F6D">
              <w:rPr>
                <w:noProof/>
                <w:webHidden/>
              </w:rPr>
              <w:fldChar w:fldCharType="begin"/>
            </w:r>
            <w:r w:rsidR="00B46F6D">
              <w:rPr>
                <w:noProof/>
                <w:webHidden/>
              </w:rPr>
              <w:instrText xml:space="preserve"> PAGEREF _Toc412055787 \h </w:instrText>
            </w:r>
            <w:r w:rsidR="00B46F6D">
              <w:rPr>
                <w:noProof/>
                <w:webHidden/>
              </w:rPr>
            </w:r>
            <w:r w:rsidR="00B46F6D">
              <w:rPr>
                <w:noProof/>
                <w:webHidden/>
              </w:rPr>
              <w:fldChar w:fldCharType="separate"/>
            </w:r>
            <w:r w:rsidR="00F1055B">
              <w:rPr>
                <w:noProof/>
                <w:webHidden/>
              </w:rPr>
              <w:t>3</w:t>
            </w:r>
            <w:r w:rsidR="00B46F6D">
              <w:rPr>
                <w:noProof/>
                <w:webHidden/>
              </w:rPr>
              <w:fldChar w:fldCharType="end"/>
            </w:r>
          </w:hyperlink>
        </w:p>
        <w:p w14:paraId="0F2557A6"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88" w:history="1">
            <w:r w:rsidR="00B46F6D" w:rsidRPr="005F7E56">
              <w:rPr>
                <w:rStyle w:val="Hyperlink"/>
                <w:noProof/>
              </w:rPr>
              <w:t>2.</w:t>
            </w:r>
            <w:r w:rsidR="00B46F6D">
              <w:rPr>
                <w:rFonts w:asciiTheme="minorHAnsi" w:eastAsiaTheme="minorEastAsia" w:hAnsiTheme="minorHAnsi"/>
                <w:noProof/>
                <w:lang w:val="pt-PT" w:eastAsia="pt-PT"/>
              </w:rPr>
              <w:tab/>
            </w:r>
            <w:r w:rsidR="00B46F6D" w:rsidRPr="005F7E56">
              <w:rPr>
                <w:rStyle w:val="Hyperlink"/>
                <w:noProof/>
              </w:rPr>
              <w:t>Configure/Create Policies and Centralize on the Central Management Server</w:t>
            </w:r>
            <w:r w:rsidR="00B46F6D">
              <w:rPr>
                <w:noProof/>
                <w:webHidden/>
              </w:rPr>
              <w:tab/>
            </w:r>
            <w:r w:rsidR="00B46F6D">
              <w:rPr>
                <w:noProof/>
                <w:webHidden/>
              </w:rPr>
              <w:fldChar w:fldCharType="begin"/>
            </w:r>
            <w:r w:rsidR="00B46F6D">
              <w:rPr>
                <w:noProof/>
                <w:webHidden/>
              </w:rPr>
              <w:instrText xml:space="preserve"> PAGEREF _Toc412055788 \h </w:instrText>
            </w:r>
            <w:r w:rsidR="00B46F6D">
              <w:rPr>
                <w:noProof/>
                <w:webHidden/>
              </w:rPr>
            </w:r>
            <w:r w:rsidR="00B46F6D">
              <w:rPr>
                <w:noProof/>
                <w:webHidden/>
              </w:rPr>
              <w:fldChar w:fldCharType="separate"/>
            </w:r>
            <w:r w:rsidR="00F1055B">
              <w:rPr>
                <w:noProof/>
                <w:webHidden/>
              </w:rPr>
              <w:t>4</w:t>
            </w:r>
            <w:r w:rsidR="00B46F6D">
              <w:rPr>
                <w:noProof/>
                <w:webHidden/>
              </w:rPr>
              <w:fldChar w:fldCharType="end"/>
            </w:r>
          </w:hyperlink>
        </w:p>
        <w:p w14:paraId="26A037D9"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89" w:history="1">
            <w:r w:rsidR="00B46F6D" w:rsidRPr="005F7E56">
              <w:rPr>
                <w:rStyle w:val="Hyperlink"/>
                <w:noProof/>
              </w:rPr>
              <w:t>3.</w:t>
            </w:r>
            <w:r w:rsidR="00B46F6D">
              <w:rPr>
                <w:rFonts w:asciiTheme="minorHAnsi" w:eastAsiaTheme="minorEastAsia" w:hAnsiTheme="minorHAnsi"/>
                <w:noProof/>
                <w:lang w:val="pt-PT" w:eastAsia="pt-PT"/>
              </w:rPr>
              <w:tab/>
            </w:r>
            <w:r w:rsidR="00B46F6D" w:rsidRPr="005F7E56">
              <w:rPr>
                <w:rStyle w:val="Hyperlink"/>
                <w:noProof/>
              </w:rPr>
              <w:t>Create Database and Database Objects To Store Policy Evaluation Results</w:t>
            </w:r>
            <w:r w:rsidR="00B46F6D">
              <w:rPr>
                <w:noProof/>
                <w:webHidden/>
              </w:rPr>
              <w:tab/>
            </w:r>
            <w:r w:rsidR="00B46F6D">
              <w:rPr>
                <w:noProof/>
                <w:webHidden/>
              </w:rPr>
              <w:fldChar w:fldCharType="begin"/>
            </w:r>
            <w:r w:rsidR="00B46F6D">
              <w:rPr>
                <w:noProof/>
                <w:webHidden/>
              </w:rPr>
              <w:instrText xml:space="preserve"> PAGEREF _Toc412055789 \h </w:instrText>
            </w:r>
            <w:r w:rsidR="00B46F6D">
              <w:rPr>
                <w:noProof/>
                <w:webHidden/>
              </w:rPr>
            </w:r>
            <w:r w:rsidR="00B46F6D">
              <w:rPr>
                <w:noProof/>
                <w:webHidden/>
              </w:rPr>
              <w:fldChar w:fldCharType="separate"/>
            </w:r>
            <w:r w:rsidR="00F1055B">
              <w:rPr>
                <w:noProof/>
                <w:webHidden/>
              </w:rPr>
              <w:t>6</w:t>
            </w:r>
            <w:r w:rsidR="00B46F6D">
              <w:rPr>
                <w:noProof/>
                <w:webHidden/>
              </w:rPr>
              <w:fldChar w:fldCharType="end"/>
            </w:r>
          </w:hyperlink>
        </w:p>
        <w:p w14:paraId="6B8B50AD"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90" w:history="1">
            <w:r w:rsidR="00B46F6D" w:rsidRPr="005F7E56">
              <w:rPr>
                <w:rStyle w:val="Hyperlink"/>
                <w:noProof/>
              </w:rPr>
              <w:t>4.</w:t>
            </w:r>
            <w:r w:rsidR="00B46F6D">
              <w:rPr>
                <w:rFonts w:asciiTheme="minorHAnsi" w:eastAsiaTheme="minorEastAsia" w:hAnsiTheme="minorHAnsi"/>
                <w:noProof/>
                <w:lang w:val="pt-PT" w:eastAsia="pt-PT"/>
              </w:rPr>
              <w:tab/>
            </w:r>
            <w:r w:rsidR="00B46F6D" w:rsidRPr="005F7E56">
              <w:rPr>
                <w:rStyle w:val="Hyperlink"/>
                <w:noProof/>
              </w:rPr>
              <w:t>Configure PowerShell Script</w:t>
            </w:r>
            <w:r w:rsidR="00B46F6D">
              <w:rPr>
                <w:noProof/>
                <w:webHidden/>
              </w:rPr>
              <w:tab/>
            </w:r>
            <w:r w:rsidR="00B46F6D">
              <w:rPr>
                <w:noProof/>
                <w:webHidden/>
              </w:rPr>
              <w:fldChar w:fldCharType="begin"/>
            </w:r>
            <w:r w:rsidR="00B46F6D">
              <w:rPr>
                <w:noProof/>
                <w:webHidden/>
              </w:rPr>
              <w:instrText xml:space="preserve"> PAGEREF _Toc412055790 \h </w:instrText>
            </w:r>
            <w:r w:rsidR="00B46F6D">
              <w:rPr>
                <w:noProof/>
                <w:webHidden/>
              </w:rPr>
            </w:r>
            <w:r w:rsidR="00B46F6D">
              <w:rPr>
                <w:noProof/>
                <w:webHidden/>
              </w:rPr>
              <w:fldChar w:fldCharType="separate"/>
            </w:r>
            <w:r w:rsidR="00F1055B">
              <w:rPr>
                <w:noProof/>
                <w:webHidden/>
              </w:rPr>
              <w:t>7</w:t>
            </w:r>
            <w:r w:rsidR="00B46F6D">
              <w:rPr>
                <w:noProof/>
                <w:webHidden/>
              </w:rPr>
              <w:fldChar w:fldCharType="end"/>
            </w:r>
          </w:hyperlink>
        </w:p>
        <w:p w14:paraId="5AA2FCAD"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91" w:history="1">
            <w:r w:rsidR="00B46F6D" w:rsidRPr="005F7E56">
              <w:rPr>
                <w:rStyle w:val="Hyperlink"/>
                <w:noProof/>
              </w:rPr>
              <w:t>5.</w:t>
            </w:r>
            <w:r w:rsidR="00B46F6D">
              <w:rPr>
                <w:rFonts w:asciiTheme="minorHAnsi" w:eastAsiaTheme="minorEastAsia" w:hAnsiTheme="minorHAnsi"/>
                <w:noProof/>
                <w:lang w:val="pt-PT" w:eastAsia="pt-PT"/>
              </w:rPr>
              <w:tab/>
            </w:r>
            <w:r w:rsidR="00B46F6D" w:rsidRPr="005F7E56">
              <w:rPr>
                <w:rStyle w:val="Hyperlink"/>
                <w:noProof/>
              </w:rPr>
              <w:t>Test the PowerShell Script</w:t>
            </w:r>
            <w:r w:rsidR="00B46F6D">
              <w:rPr>
                <w:noProof/>
                <w:webHidden/>
              </w:rPr>
              <w:tab/>
            </w:r>
            <w:r w:rsidR="00B46F6D">
              <w:rPr>
                <w:noProof/>
                <w:webHidden/>
              </w:rPr>
              <w:fldChar w:fldCharType="begin"/>
            </w:r>
            <w:r w:rsidR="00B46F6D">
              <w:rPr>
                <w:noProof/>
                <w:webHidden/>
              </w:rPr>
              <w:instrText xml:space="preserve"> PAGEREF _Toc412055791 \h </w:instrText>
            </w:r>
            <w:r w:rsidR="00B46F6D">
              <w:rPr>
                <w:noProof/>
                <w:webHidden/>
              </w:rPr>
            </w:r>
            <w:r w:rsidR="00B46F6D">
              <w:rPr>
                <w:noProof/>
                <w:webHidden/>
              </w:rPr>
              <w:fldChar w:fldCharType="separate"/>
            </w:r>
            <w:r w:rsidR="00F1055B">
              <w:rPr>
                <w:noProof/>
                <w:webHidden/>
              </w:rPr>
              <w:t>8</w:t>
            </w:r>
            <w:r w:rsidR="00B46F6D">
              <w:rPr>
                <w:noProof/>
                <w:webHidden/>
              </w:rPr>
              <w:fldChar w:fldCharType="end"/>
            </w:r>
          </w:hyperlink>
        </w:p>
        <w:p w14:paraId="39C44E31"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92" w:history="1">
            <w:r w:rsidR="00B46F6D" w:rsidRPr="005F7E56">
              <w:rPr>
                <w:rStyle w:val="Hyperlink"/>
                <w:noProof/>
              </w:rPr>
              <w:t>6.</w:t>
            </w:r>
            <w:r w:rsidR="00B46F6D">
              <w:rPr>
                <w:rFonts w:asciiTheme="minorHAnsi" w:eastAsiaTheme="minorEastAsia" w:hAnsiTheme="minorHAnsi"/>
                <w:noProof/>
                <w:lang w:val="pt-PT" w:eastAsia="pt-PT"/>
              </w:rPr>
              <w:tab/>
            </w:r>
            <w:r w:rsidR="00B46F6D" w:rsidRPr="005F7E56">
              <w:rPr>
                <w:rStyle w:val="Hyperlink"/>
                <w:noProof/>
              </w:rPr>
              <w:t>Create SQL Server Agent Job to Automate Execution of Policy Evaluation</w:t>
            </w:r>
            <w:r w:rsidR="00B46F6D">
              <w:rPr>
                <w:noProof/>
                <w:webHidden/>
              </w:rPr>
              <w:tab/>
            </w:r>
            <w:r w:rsidR="00B46F6D">
              <w:rPr>
                <w:noProof/>
                <w:webHidden/>
              </w:rPr>
              <w:fldChar w:fldCharType="begin"/>
            </w:r>
            <w:r w:rsidR="00B46F6D">
              <w:rPr>
                <w:noProof/>
                <w:webHidden/>
              </w:rPr>
              <w:instrText xml:space="preserve"> PAGEREF _Toc412055792 \h </w:instrText>
            </w:r>
            <w:r w:rsidR="00B46F6D">
              <w:rPr>
                <w:noProof/>
                <w:webHidden/>
              </w:rPr>
            </w:r>
            <w:r w:rsidR="00B46F6D">
              <w:rPr>
                <w:noProof/>
                <w:webHidden/>
              </w:rPr>
              <w:fldChar w:fldCharType="separate"/>
            </w:r>
            <w:r w:rsidR="00F1055B">
              <w:rPr>
                <w:noProof/>
                <w:webHidden/>
              </w:rPr>
              <w:t>9</w:t>
            </w:r>
            <w:r w:rsidR="00B46F6D">
              <w:rPr>
                <w:noProof/>
                <w:webHidden/>
              </w:rPr>
              <w:fldChar w:fldCharType="end"/>
            </w:r>
          </w:hyperlink>
        </w:p>
        <w:p w14:paraId="3AF8835F" w14:textId="77777777" w:rsidR="00B46F6D" w:rsidRDefault="004F5070">
          <w:pPr>
            <w:pStyle w:val="TOC2"/>
            <w:tabs>
              <w:tab w:val="left" w:pos="660"/>
              <w:tab w:val="right" w:leader="dot" w:pos="9350"/>
            </w:tabs>
            <w:rPr>
              <w:rFonts w:asciiTheme="minorHAnsi" w:eastAsiaTheme="minorEastAsia" w:hAnsiTheme="minorHAnsi"/>
              <w:noProof/>
              <w:lang w:val="pt-PT" w:eastAsia="pt-PT"/>
            </w:rPr>
          </w:pPr>
          <w:hyperlink w:anchor="_Toc412055793" w:history="1">
            <w:r w:rsidR="00B46F6D" w:rsidRPr="005F7E56">
              <w:rPr>
                <w:rStyle w:val="Hyperlink"/>
                <w:noProof/>
              </w:rPr>
              <w:t>7.</w:t>
            </w:r>
            <w:r w:rsidR="00B46F6D">
              <w:rPr>
                <w:rFonts w:asciiTheme="minorHAnsi" w:eastAsiaTheme="minorEastAsia" w:hAnsiTheme="minorHAnsi"/>
                <w:noProof/>
                <w:lang w:val="pt-PT" w:eastAsia="pt-PT"/>
              </w:rPr>
              <w:tab/>
            </w:r>
            <w:r w:rsidR="00B46F6D" w:rsidRPr="005F7E56">
              <w:rPr>
                <w:rStyle w:val="Hyperlink"/>
                <w:noProof/>
              </w:rPr>
              <w:t>Deploy Reports to SQL Server Reporting Services</w:t>
            </w:r>
            <w:r w:rsidR="00B46F6D">
              <w:rPr>
                <w:noProof/>
                <w:webHidden/>
              </w:rPr>
              <w:tab/>
            </w:r>
            <w:r w:rsidR="00B46F6D">
              <w:rPr>
                <w:noProof/>
                <w:webHidden/>
              </w:rPr>
              <w:fldChar w:fldCharType="begin"/>
            </w:r>
            <w:r w:rsidR="00B46F6D">
              <w:rPr>
                <w:noProof/>
                <w:webHidden/>
              </w:rPr>
              <w:instrText xml:space="preserve"> PAGEREF _Toc412055793 \h </w:instrText>
            </w:r>
            <w:r w:rsidR="00B46F6D">
              <w:rPr>
                <w:noProof/>
                <w:webHidden/>
              </w:rPr>
            </w:r>
            <w:r w:rsidR="00B46F6D">
              <w:rPr>
                <w:noProof/>
                <w:webHidden/>
              </w:rPr>
              <w:fldChar w:fldCharType="separate"/>
            </w:r>
            <w:r w:rsidR="00F1055B">
              <w:rPr>
                <w:noProof/>
                <w:webHidden/>
              </w:rPr>
              <w:t>11</w:t>
            </w:r>
            <w:r w:rsidR="00B46F6D">
              <w:rPr>
                <w:noProof/>
                <w:webHidden/>
              </w:rPr>
              <w:fldChar w:fldCharType="end"/>
            </w:r>
          </w:hyperlink>
        </w:p>
        <w:p w14:paraId="6AD4979F" w14:textId="77777777" w:rsidR="00B46F6D" w:rsidRDefault="004F5070">
          <w:pPr>
            <w:pStyle w:val="TOC2"/>
            <w:tabs>
              <w:tab w:val="right" w:leader="dot" w:pos="9350"/>
            </w:tabs>
            <w:rPr>
              <w:rFonts w:asciiTheme="minorHAnsi" w:eastAsiaTheme="minorEastAsia" w:hAnsiTheme="minorHAnsi"/>
              <w:noProof/>
              <w:lang w:val="pt-PT" w:eastAsia="pt-PT"/>
            </w:rPr>
          </w:pPr>
          <w:hyperlink w:anchor="_Toc412055794" w:history="1">
            <w:r w:rsidR="00B46F6D" w:rsidRPr="005F7E56">
              <w:rPr>
                <w:rStyle w:val="Hyperlink"/>
                <w:noProof/>
              </w:rPr>
              <w:t>Appendix A: Additional Considerations</w:t>
            </w:r>
            <w:r w:rsidR="00B46F6D">
              <w:rPr>
                <w:noProof/>
                <w:webHidden/>
              </w:rPr>
              <w:tab/>
            </w:r>
            <w:r w:rsidR="00B46F6D">
              <w:rPr>
                <w:noProof/>
                <w:webHidden/>
              </w:rPr>
              <w:fldChar w:fldCharType="begin"/>
            </w:r>
            <w:r w:rsidR="00B46F6D">
              <w:rPr>
                <w:noProof/>
                <w:webHidden/>
              </w:rPr>
              <w:instrText xml:space="preserve"> PAGEREF _Toc412055794 \h </w:instrText>
            </w:r>
            <w:r w:rsidR="00B46F6D">
              <w:rPr>
                <w:noProof/>
                <w:webHidden/>
              </w:rPr>
            </w:r>
            <w:r w:rsidR="00B46F6D">
              <w:rPr>
                <w:noProof/>
                <w:webHidden/>
              </w:rPr>
              <w:fldChar w:fldCharType="separate"/>
            </w:r>
            <w:r w:rsidR="00F1055B">
              <w:rPr>
                <w:noProof/>
                <w:webHidden/>
              </w:rPr>
              <w:t>15</w:t>
            </w:r>
            <w:r w:rsidR="00B46F6D">
              <w:rPr>
                <w:noProof/>
                <w:webHidden/>
              </w:rPr>
              <w:fldChar w:fldCharType="end"/>
            </w:r>
          </w:hyperlink>
        </w:p>
        <w:p w14:paraId="78C98CDE"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795" w:history="1">
            <w:r w:rsidR="00B46F6D" w:rsidRPr="005F7E56">
              <w:rPr>
                <w:rStyle w:val="Hyperlink"/>
                <w:noProof/>
              </w:rPr>
              <w:t>Security</w:t>
            </w:r>
            <w:r w:rsidR="00B46F6D">
              <w:rPr>
                <w:noProof/>
                <w:webHidden/>
              </w:rPr>
              <w:tab/>
            </w:r>
            <w:r w:rsidR="00B46F6D">
              <w:rPr>
                <w:noProof/>
                <w:webHidden/>
              </w:rPr>
              <w:fldChar w:fldCharType="begin"/>
            </w:r>
            <w:r w:rsidR="00B46F6D">
              <w:rPr>
                <w:noProof/>
                <w:webHidden/>
              </w:rPr>
              <w:instrText xml:space="preserve"> PAGEREF _Toc412055795 \h </w:instrText>
            </w:r>
            <w:r w:rsidR="00B46F6D">
              <w:rPr>
                <w:noProof/>
                <w:webHidden/>
              </w:rPr>
            </w:r>
            <w:r w:rsidR="00B46F6D">
              <w:rPr>
                <w:noProof/>
                <w:webHidden/>
              </w:rPr>
              <w:fldChar w:fldCharType="separate"/>
            </w:r>
            <w:r w:rsidR="00F1055B">
              <w:rPr>
                <w:noProof/>
                <w:webHidden/>
              </w:rPr>
              <w:t>15</w:t>
            </w:r>
            <w:r w:rsidR="00B46F6D">
              <w:rPr>
                <w:noProof/>
                <w:webHidden/>
              </w:rPr>
              <w:fldChar w:fldCharType="end"/>
            </w:r>
          </w:hyperlink>
        </w:p>
        <w:p w14:paraId="672E263E"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796" w:history="1">
            <w:r w:rsidR="00B46F6D" w:rsidRPr="005F7E56">
              <w:rPr>
                <w:rStyle w:val="Hyperlink"/>
                <w:noProof/>
              </w:rPr>
              <w:t>Archive</w:t>
            </w:r>
            <w:r w:rsidR="00B46F6D">
              <w:rPr>
                <w:noProof/>
                <w:webHidden/>
              </w:rPr>
              <w:tab/>
            </w:r>
            <w:r w:rsidR="00B46F6D">
              <w:rPr>
                <w:noProof/>
                <w:webHidden/>
              </w:rPr>
              <w:fldChar w:fldCharType="begin"/>
            </w:r>
            <w:r w:rsidR="00B46F6D">
              <w:rPr>
                <w:noProof/>
                <w:webHidden/>
              </w:rPr>
              <w:instrText xml:space="preserve"> PAGEREF _Toc412055796 \h </w:instrText>
            </w:r>
            <w:r w:rsidR="00B46F6D">
              <w:rPr>
                <w:noProof/>
                <w:webHidden/>
              </w:rPr>
            </w:r>
            <w:r w:rsidR="00B46F6D">
              <w:rPr>
                <w:noProof/>
                <w:webHidden/>
              </w:rPr>
              <w:fldChar w:fldCharType="separate"/>
            </w:r>
            <w:r w:rsidR="00F1055B">
              <w:rPr>
                <w:noProof/>
                <w:webHidden/>
              </w:rPr>
              <w:t>16</w:t>
            </w:r>
            <w:r w:rsidR="00B46F6D">
              <w:rPr>
                <w:noProof/>
                <w:webHidden/>
              </w:rPr>
              <w:fldChar w:fldCharType="end"/>
            </w:r>
          </w:hyperlink>
        </w:p>
        <w:p w14:paraId="707E13A1"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797" w:history="1">
            <w:r w:rsidR="00B46F6D" w:rsidRPr="005F7E56">
              <w:rPr>
                <w:rStyle w:val="Hyperlink"/>
                <w:noProof/>
              </w:rPr>
              <w:t>Execution Strategies</w:t>
            </w:r>
            <w:r w:rsidR="00B46F6D">
              <w:rPr>
                <w:noProof/>
                <w:webHidden/>
              </w:rPr>
              <w:tab/>
            </w:r>
            <w:r w:rsidR="00B46F6D">
              <w:rPr>
                <w:noProof/>
                <w:webHidden/>
              </w:rPr>
              <w:fldChar w:fldCharType="begin"/>
            </w:r>
            <w:r w:rsidR="00B46F6D">
              <w:rPr>
                <w:noProof/>
                <w:webHidden/>
              </w:rPr>
              <w:instrText xml:space="preserve"> PAGEREF _Toc412055797 \h </w:instrText>
            </w:r>
            <w:r w:rsidR="00B46F6D">
              <w:rPr>
                <w:noProof/>
                <w:webHidden/>
              </w:rPr>
            </w:r>
            <w:r w:rsidR="00B46F6D">
              <w:rPr>
                <w:noProof/>
                <w:webHidden/>
              </w:rPr>
              <w:fldChar w:fldCharType="separate"/>
            </w:r>
            <w:r w:rsidR="00F1055B">
              <w:rPr>
                <w:noProof/>
                <w:webHidden/>
              </w:rPr>
              <w:t>17</w:t>
            </w:r>
            <w:r w:rsidR="00B46F6D">
              <w:rPr>
                <w:noProof/>
                <w:webHidden/>
              </w:rPr>
              <w:fldChar w:fldCharType="end"/>
            </w:r>
          </w:hyperlink>
        </w:p>
        <w:p w14:paraId="2FC3F20A" w14:textId="77777777" w:rsidR="00B46F6D" w:rsidRDefault="004F5070">
          <w:pPr>
            <w:pStyle w:val="TOC2"/>
            <w:tabs>
              <w:tab w:val="right" w:leader="dot" w:pos="9350"/>
            </w:tabs>
            <w:rPr>
              <w:rFonts w:asciiTheme="minorHAnsi" w:eastAsiaTheme="minorEastAsia" w:hAnsiTheme="minorHAnsi"/>
              <w:noProof/>
              <w:lang w:val="pt-PT" w:eastAsia="pt-PT"/>
            </w:rPr>
          </w:pPr>
          <w:hyperlink w:anchor="_Toc412055798" w:history="1">
            <w:r w:rsidR="00B46F6D" w:rsidRPr="005F7E56">
              <w:rPr>
                <w:rStyle w:val="Hyperlink"/>
                <w:noProof/>
              </w:rPr>
              <w:t>Appendix B: Database Objects</w:t>
            </w:r>
            <w:r w:rsidR="00B46F6D">
              <w:rPr>
                <w:noProof/>
                <w:webHidden/>
              </w:rPr>
              <w:tab/>
            </w:r>
            <w:r w:rsidR="00B46F6D">
              <w:rPr>
                <w:noProof/>
                <w:webHidden/>
              </w:rPr>
              <w:fldChar w:fldCharType="begin"/>
            </w:r>
            <w:r w:rsidR="00B46F6D">
              <w:rPr>
                <w:noProof/>
                <w:webHidden/>
              </w:rPr>
              <w:instrText xml:space="preserve"> PAGEREF _Toc412055798 \h </w:instrText>
            </w:r>
            <w:r w:rsidR="00B46F6D">
              <w:rPr>
                <w:noProof/>
                <w:webHidden/>
              </w:rPr>
            </w:r>
            <w:r w:rsidR="00B46F6D">
              <w:rPr>
                <w:noProof/>
                <w:webHidden/>
              </w:rPr>
              <w:fldChar w:fldCharType="separate"/>
            </w:r>
            <w:r w:rsidR="00F1055B">
              <w:rPr>
                <w:noProof/>
                <w:webHidden/>
              </w:rPr>
              <w:t>19</w:t>
            </w:r>
            <w:r w:rsidR="00B46F6D">
              <w:rPr>
                <w:noProof/>
                <w:webHidden/>
              </w:rPr>
              <w:fldChar w:fldCharType="end"/>
            </w:r>
          </w:hyperlink>
        </w:p>
        <w:p w14:paraId="0B292880"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799" w:history="1">
            <w:r w:rsidR="00B46F6D" w:rsidRPr="005F7E56">
              <w:rPr>
                <w:rStyle w:val="Hyperlink"/>
                <w:noProof/>
              </w:rPr>
              <w:t>Tables</w:t>
            </w:r>
            <w:r w:rsidR="00B46F6D">
              <w:rPr>
                <w:noProof/>
                <w:webHidden/>
              </w:rPr>
              <w:tab/>
            </w:r>
            <w:r w:rsidR="00B46F6D">
              <w:rPr>
                <w:noProof/>
                <w:webHidden/>
              </w:rPr>
              <w:fldChar w:fldCharType="begin"/>
            </w:r>
            <w:r w:rsidR="00B46F6D">
              <w:rPr>
                <w:noProof/>
                <w:webHidden/>
              </w:rPr>
              <w:instrText xml:space="preserve"> PAGEREF _Toc412055799 \h </w:instrText>
            </w:r>
            <w:r w:rsidR="00B46F6D">
              <w:rPr>
                <w:noProof/>
                <w:webHidden/>
              </w:rPr>
            </w:r>
            <w:r w:rsidR="00B46F6D">
              <w:rPr>
                <w:noProof/>
                <w:webHidden/>
              </w:rPr>
              <w:fldChar w:fldCharType="separate"/>
            </w:r>
            <w:r w:rsidR="00F1055B">
              <w:rPr>
                <w:noProof/>
                <w:webHidden/>
              </w:rPr>
              <w:t>19</w:t>
            </w:r>
            <w:r w:rsidR="00B46F6D">
              <w:rPr>
                <w:noProof/>
                <w:webHidden/>
              </w:rPr>
              <w:fldChar w:fldCharType="end"/>
            </w:r>
          </w:hyperlink>
        </w:p>
        <w:p w14:paraId="45037930"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0" w:history="1">
            <w:r w:rsidR="00B46F6D" w:rsidRPr="005F7E56">
              <w:rPr>
                <w:rStyle w:val="Hyperlink"/>
                <w:noProof/>
              </w:rPr>
              <w:t>Views</w:t>
            </w:r>
            <w:r w:rsidR="00B46F6D">
              <w:rPr>
                <w:noProof/>
                <w:webHidden/>
              </w:rPr>
              <w:tab/>
            </w:r>
            <w:r w:rsidR="00B46F6D">
              <w:rPr>
                <w:noProof/>
                <w:webHidden/>
              </w:rPr>
              <w:fldChar w:fldCharType="begin"/>
            </w:r>
            <w:r w:rsidR="00B46F6D">
              <w:rPr>
                <w:noProof/>
                <w:webHidden/>
              </w:rPr>
              <w:instrText xml:space="preserve"> PAGEREF _Toc412055800 \h </w:instrText>
            </w:r>
            <w:r w:rsidR="00B46F6D">
              <w:rPr>
                <w:noProof/>
                <w:webHidden/>
              </w:rPr>
            </w:r>
            <w:r w:rsidR="00B46F6D">
              <w:rPr>
                <w:noProof/>
                <w:webHidden/>
              </w:rPr>
              <w:fldChar w:fldCharType="separate"/>
            </w:r>
            <w:r w:rsidR="00F1055B">
              <w:rPr>
                <w:noProof/>
                <w:webHidden/>
              </w:rPr>
              <w:t>19</w:t>
            </w:r>
            <w:r w:rsidR="00B46F6D">
              <w:rPr>
                <w:noProof/>
                <w:webHidden/>
              </w:rPr>
              <w:fldChar w:fldCharType="end"/>
            </w:r>
          </w:hyperlink>
        </w:p>
        <w:p w14:paraId="314CF33D"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1" w:history="1">
            <w:r w:rsidR="00B46F6D" w:rsidRPr="005F7E56">
              <w:rPr>
                <w:rStyle w:val="Hyperlink"/>
                <w:noProof/>
              </w:rPr>
              <w:t>Stored Procedure</w:t>
            </w:r>
            <w:r w:rsidR="00B46F6D">
              <w:rPr>
                <w:noProof/>
                <w:webHidden/>
              </w:rPr>
              <w:tab/>
            </w:r>
            <w:r w:rsidR="00B46F6D">
              <w:rPr>
                <w:noProof/>
                <w:webHidden/>
              </w:rPr>
              <w:fldChar w:fldCharType="begin"/>
            </w:r>
            <w:r w:rsidR="00B46F6D">
              <w:rPr>
                <w:noProof/>
                <w:webHidden/>
              </w:rPr>
              <w:instrText xml:space="preserve"> PAGEREF _Toc412055801 \h </w:instrText>
            </w:r>
            <w:r w:rsidR="00B46F6D">
              <w:rPr>
                <w:noProof/>
                <w:webHidden/>
              </w:rPr>
            </w:r>
            <w:r w:rsidR="00B46F6D">
              <w:rPr>
                <w:noProof/>
                <w:webHidden/>
              </w:rPr>
              <w:fldChar w:fldCharType="separate"/>
            </w:r>
            <w:r w:rsidR="00F1055B">
              <w:rPr>
                <w:noProof/>
                <w:webHidden/>
              </w:rPr>
              <w:t>19</w:t>
            </w:r>
            <w:r w:rsidR="00B46F6D">
              <w:rPr>
                <w:noProof/>
                <w:webHidden/>
              </w:rPr>
              <w:fldChar w:fldCharType="end"/>
            </w:r>
          </w:hyperlink>
        </w:p>
        <w:p w14:paraId="701C4BF7"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2" w:history="1">
            <w:r w:rsidR="00B46F6D" w:rsidRPr="005F7E56">
              <w:rPr>
                <w:rStyle w:val="Hyperlink"/>
                <w:noProof/>
              </w:rPr>
              <w:t>Function</w:t>
            </w:r>
            <w:r w:rsidR="00B46F6D">
              <w:rPr>
                <w:noProof/>
                <w:webHidden/>
              </w:rPr>
              <w:tab/>
            </w:r>
            <w:r w:rsidR="00B46F6D">
              <w:rPr>
                <w:noProof/>
                <w:webHidden/>
              </w:rPr>
              <w:fldChar w:fldCharType="begin"/>
            </w:r>
            <w:r w:rsidR="00B46F6D">
              <w:rPr>
                <w:noProof/>
                <w:webHidden/>
              </w:rPr>
              <w:instrText xml:space="preserve"> PAGEREF _Toc412055802 \h </w:instrText>
            </w:r>
            <w:r w:rsidR="00B46F6D">
              <w:rPr>
                <w:noProof/>
                <w:webHidden/>
              </w:rPr>
            </w:r>
            <w:r w:rsidR="00B46F6D">
              <w:rPr>
                <w:noProof/>
                <w:webHidden/>
              </w:rPr>
              <w:fldChar w:fldCharType="separate"/>
            </w:r>
            <w:r w:rsidR="00F1055B">
              <w:rPr>
                <w:noProof/>
                <w:webHidden/>
              </w:rPr>
              <w:t>19</w:t>
            </w:r>
            <w:r w:rsidR="00B46F6D">
              <w:rPr>
                <w:noProof/>
                <w:webHidden/>
              </w:rPr>
              <w:fldChar w:fldCharType="end"/>
            </w:r>
          </w:hyperlink>
        </w:p>
        <w:p w14:paraId="089B36A6" w14:textId="77777777" w:rsidR="00B46F6D" w:rsidRDefault="004F5070">
          <w:pPr>
            <w:pStyle w:val="TOC2"/>
            <w:tabs>
              <w:tab w:val="right" w:leader="dot" w:pos="9350"/>
            </w:tabs>
            <w:rPr>
              <w:rFonts w:asciiTheme="minorHAnsi" w:eastAsiaTheme="minorEastAsia" w:hAnsiTheme="minorHAnsi"/>
              <w:noProof/>
              <w:lang w:val="pt-PT" w:eastAsia="pt-PT"/>
            </w:rPr>
          </w:pPr>
          <w:hyperlink w:anchor="_Toc412055803" w:history="1">
            <w:r w:rsidR="00B46F6D" w:rsidRPr="005F7E56">
              <w:rPr>
                <w:rStyle w:val="Hyperlink"/>
                <w:noProof/>
              </w:rPr>
              <w:t>Appendix C: Upgrade from previous version</w:t>
            </w:r>
            <w:r w:rsidR="00B46F6D">
              <w:rPr>
                <w:noProof/>
                <w:webHidden/>
              </w:rPr>
              <w:tab/>
            </w:r>
            <w:r w:rsidR="00B46F6D">
              <w:rPr>
                <w:noProof/>
                <w:webHidden/>
              </w:rPr>
              <w:fldChar w:fldCharType="begin"/>
            </w:r>
            <w:r w:rsidR="00B46F6D">
              <w:rPr>
                <w:noProof/>
                <w:webHidden/>
              </w:rPr>
              <w:instrText xml:space="preserve"> PAGEREF _Toc412055803 \h </w:instrText>
            </w:r>
            <w:r w:rsidR="00B46F6D">
              <w:rPr>
                <w:noProof/>
                <w:webHidden/>
              </w:rPr>
            </w:r>
            <w:r w:rsidR="00B46F6D">
              <w:rPr>
                <w:noProof/>
                <w:webHidden/>
              </w:rPr>
              <w:fldChar w:fldCharType="separate"/>
            </w:r>
            <w:r w:rsidR="00F1055B">
              <w:rPr>
                <w:noProof/>
                <w:webHidden/>
              </w:rPr>
              <w:t>20</w:t>
            </w:r>
            <w:r w:rsidR="00B46F6D">
              <w:rPr>
                <w:noProof/>
                <w:webHidden/>
              </w:rPr>
              <w:fldChar w:fldCharType="end"/>
            </w:r>
          </w:hyperlink>
        </w:p>
        <w:p w14:paraId="458C31C8"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4" w:history="1">
            <w:r w:rsidR="00B46F6D" w:rsidRPr="005F7E56">
              <w:rPr>
                <w:rStyle w:val="Hyperlink"/>
                <w:noProof/>
              </w:rPr>
              <w:t>Database Objects</w:t>
            </w:r>
            <w:r w:rsidR="00B46F6D">
              <w:rPr>
                <w:noProof/>
                <w:webHidden/>
              </w:rPr>
              <w:tab/>
            </w:r>
            <w:r w:rsidR="00B46F6D">
              <w:rPr>
                <w:noProof/>
                <w:webHidden/>
              </w:rPr>
              <w:fldChar w:fldCharType="begin"/>
            </w:r>
            <w:r w:rsidR="00B46F6D">
              <w:rPr>
                <w:noProof/>
                <w:webHidden/>
              </w:rPr>
              <w:instrText xml:space="preserve"> PAGEREF _Toc412055804 \h </w:instrText>
            </w:r>
            <w:r w:rsidR="00B46F6D">
              <w:rPr>
                <w:noProof/>
                <w:webHidden/>
              </w:rPr>
            </w:r>
            <w:r w:rsidR="00B46F6D">
              <w:rPr>
                <w:noProof/>
                <w:webHidden/>
              </w:rPr>
              <w:fldChar w:fldCharType="separate"/>
            </w:r>
            <w:r w:rsidR="00F1055B">
              <w:rPr>
                <w:noProof/>
                <w:webHidden/>
              </w:rPr>
              <w:t>20</w:t>
            </w:r>
            <w:r w:rsidR="00B46F6D">
              <w:rPr>
                <w:noProof/>
                <w:webHidden/>
              </w:rPr>
              <w:fldChar w:fldCharType="end"/>
            </w:r>
          </w:hyperlink>
        </w:p>
        <w:p w14:paraId="2E5E9754"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5" w:history="1">
            <w:r w:rsidR="00B46F6D" w:rsidRPr="005F7E56">
              <w:rPr>
                <w:rStyle w:val="Hyperlink"/>
                <w:noProof/>
              </w:rPr>
              <w:t>PowerShell Script</w:t>
            </w:r>
            <w:r w:rsidR="00B46F6D">
              <w:rPr>
                <w:noProof/>
                <w:webHidden/>
              </w:rPr>
              <w:tab/>
            </w:r>
            <w:r w:rsidR="00B46F6D">
              <w:rPr>
                <w:noProof/>
                <w:webHidden/>
              </w:rPr>
              <w:fldChar w:fldCharType="begin"/>
            </w:r>
            <w:r w:rsidR="00B46F6D">
              <w:rPr>
                <w:noProof/>
                <w:webHidden/>
              </w:rPr>
              <w:instrText xml:space="preserve"> PAGEREF _Toc412055805 \h </w:instrText>
            </w:r>
            <w:r w:rsidR="00B46F6D">
              <w:rPr>
                <w:noProof/>
                <w:webHidden/>
              </w:rPr>
            </w:r>
            <w:r w:rsidR="00B46F6D">
              <w:rPr>
                <w:noProof/>
                <w:webHidden/>
              </w:rPr>
              <w:fldChar w:fldCharType="separate"/>
            </w:r>
            <w:r w:rsidR="00F1055B">
              <w:rPr>
                <w:noProof/>
                <w:webHidden/>
              </w:rPr>
              <w:t>20</w:t>
            </w:r>
            <w:r w:rsidR="00B46F6D">
              <w:rPr>
                <w:noProof/>
                <w:webHidden/>
              </w:rPr>
              <w:fldChar w:fldCharType="end"/>
            </w:r>
          </w:hyperlink>
        </w:p>
        <w:p w14:paraId="7DE04AE7" w14:textId="77777777" w:rsidR="00B46F6D" w:rsidRDefault="004F5070">
          <w:pPr>
            <w:pStyle w:val="TOC3"/>
            <w:tabs>
              <w:tab w:val="right" w:leader="dot" w:pos="9350"/>
            </w:tabs>
            <w:rPr>
              <w:rFonts w:asciiTheme="minorHAnsi" w:eastAsiaTheme="minorEastAsia" w:hAnsiTheme="minorHAnsi"/>
              <w:noProof/>
              <w:lang w:val="pt-PT" w:eastAsia="pt-PT"/>
            </w:rPr>
          </w:pPr>
          <w:hyperlink w:anchor="_Toc412055806" w:history="1">
            <w:r w:rsidR="00B46F6D" w:rsidRPr="005F7E56">
              <w:rPr>
                <w:rStyle w:val="Hyperlink"/>
                <w:noProof/>
              </w:rPr>
              <w:t>Reports</w:t>
            </w:r>
            <w:r w:rsidR="00B46F6D">
              <w:rPr>
                <w:noProof/>
                <w:webHidden/>
              </w:rPr>
              <w:tab/>
            </w:r>
            <w:r w:rsidR="00B46F6D">
              <w:rPr>
                <w:noProof/>
                <w:webHidden/>
              </w:rPr>
              <w:fldChar w:fldCharType="begin"/>
            </w:r>
            <w:r w:rsidR="00B46F6D">
              <w:rPr>
                <w:noProof/>
                <w:webHidden/>
              </w:rPr>
              <w:instrText xml:space="preserve"> PAGEREF _Toc412055806 \h </w:instrText>
            </w:r>
            <w:r w:rsidR="00B46F6D">
              <w:rPr>
                <w:noProof/>
                <w:webHidden/>
              </w:rPr>
            </w:r>
            <w:r w:rsidR="00B46F6D">
              <w:rPr>
                <w:noProof/>
                <w:webHidden/>
              </w:rPr>
              <w:fldChar w:fldCharType="separate"/>
            </w:r>
            <w:r w:rsidR="00F1055B">
              <w:rPr>
                <w:noProof/>
                <w:webHidden/>
              </w:rPr>
              <w:t>20</w:t>
            </w:r>
            <w:r w:rsidR="00B46F6D">
              <w:rPr>
                <w:noProof/>
                <w:webHidden/>
              </w:rPr>
              <w:fldChar w:fldCharType="end"/>
            </w:r>
          </w:hyperlink>
        </w:p>
        <w:p w14:paraId="51C8D6AC" w14:textId="77777777" w:rsidR="001F0B8A" w:rsidRPr="00AD05E5" w:rsidRDefault="00551CE2" w:rsidP="003C0B1E">
          <w:pPr>
            <w:ind w:left="0"/>
          </w:pPr>
          <w:r w:rsidRPr="00AD05E5">
            <w:fldChar w:fldCharType="end"/>
          </w:r>
        </w:p>
      </w:sdtContent>
    </w:sdt>
    <w:p w14:paraId="51C8D6AD" w14:textId="77777777" w:rsidR="00085037" w:rsidRDefault="00085037">
      <w:pPr>
        <w:ind w:left="0"/>
        <w:rPr>
          <w:rFonts w:asciiTheme="majorHAnsi" w:eastAsiaTheme="majorEastAsia" w:hAnsiTheme="majorHAnsi" w:cstheme="majorBidi"/>
          <w:b/>
          <w:bCs/>
          <w:color w:val="365F91" w:themeColor="accent1" w:themeShade="BF"/>
          <w:sz w:val="28"/>
          <w:szCs w:val="28"/>
        </w:rPr>
      </w:pPr>
      <w:r>
        <w:br w:type="page"/>
      </w:r>
    </w:p>
    <w:p w14:paraId="51C8D6AE" w14:textId="77777777" w:rsidR="001B48B0" w:rsidRPr="00085037" w:rsidRDefault="002223C4" w:rsidP="00085037">
      <w:pPr>
        <w:pStyle w:val="Heading1"/>
      </w:pPr>
      <w:bookmarkStart w:id="0" w:name="_Toc412055786"/>
      <w:r w:rsidRPr="00085037">
        <w:lastRenderedPageBreak/>
        <w:t>Introduction</w:t>
      </w:r>
      <w:r w:rsidR="00BF75D8" w:rsidRPr="00085037">
        <w:t xml:space="preserve"> to EPM Framework</w:t>
      </w:r>
      <w:bookmarkEnd w:id="0"/>
    </w:p>
    <w:p w14:paraId="51C8D6AF" w14:textId="77777777" w:rsidR="007A5FA7" w:rsidRPr="00AD05E5" w:rsidRDefault="007A5FA7" w:rsidP="002510CF">
      <w:r w:rsidRPr="00AD05E5">
        <w:t>The Enterprise Policy Management Framework (EPM) is a solution to exten</w:t>
      </w:r>
      <w:r w:rsidR="00B874B0" w:rsidRPr="00AD05E5">
        <w:t>d</w:t>
      </w:r>
      <w:r w:rsidRPr="00AD05E5">
        <w:t xml:space="preserve"> SQL Server </w:t>
      </w:r>
      <w:hyperlink r:id="rId11" w:history="1">
        <w:r w:rsidRPr="009C7C03">
          <w:rPr>
            <w:rStyle w:val="Hyperlink"/>
          </w:rPr>
          <w:t>Policy-Based Management</w:t>
        </w:r>
      </w:hyperlink>
      <w:r w:rsidRPr="00AD05E5">
        <w:t xml:space="preserve"> to all versions of SQL Server in an enterprise, including SQL Server 2000 and SQL Server 2005.</w:t>
      </w:r>
      <w:r w:rsidR="002D2053" w:rsidRPr="00AD05E5">
        <w:t xml:space="preserve"> </w:t>
      </w:r>
      <w:r w:rsidRPr="00AD05E5">
        <w:t xml:space="preserve">The EPM Framework </w:t>
      </w:r>
      <w:r w:rsidR="00BE27F0" w:rsidRPr="00AD05E5">
        <w:t xml:space="preserve">will </w:t>
      </w:r>
      <w:r w:rsidRPr="00AD05E5">
        <w:t>report the state of specified SQL Server instances against policies that define intent, desired configuration, and deployment standards.</w:t>
      </w:r>
    </w:p>
    <w:p w14:paraId="51C8D6B0" w14:textId="77777777" w:rsidR="002223C4" w:rsidRPr="00AD05E5" w:rsidRDefault="005127E3" w:rsidP="002510CF">
      <w:r w:rsidRPr="00AD05E5">
        <w:t>When</w:t>
      </w:r>
      <w:r w:rsidR="002D2802" w:rsidRPr="00AD05E5">
        <w:t xml:space="preserve"> the Enterprise Policy</w:t>
      </w:r>
      <w:r w:rsidRPr="00AD05E5">
        <w:t xml:space="preserve"> Management</w:t>
      </w:r>
      <w:r w:rsidR="002D2802" w:rsidRPr="00AD05E5">
        <w:t xml:space="preserve"> Framework (EPM) is implemented, p</w:t>
      </w:r>
      <w:r w:rsidR="002223C4" w:rsidRPr="00AD05E5">
        <w:t>olicies will be evaluated against specified instances of SQL Server through PowerShell.</w:t>
      </w:r>
      <w:r w:rsidR="002D2053" w:rsidRPr="00AD05E5">
        <w:t xml:space="preserve"> </w:t>
      </w:r>
      <w:r w:rsidR="002223C4" w:rsidRPr="00AD05E5">
        <w:t>This solution will require at least one instance of SQL Server 2008.</w:t>
      </w:r>
      <w:r w:rsidR="002D2053" w:rsidRPr="00AD05E5">
        <w:t xml:space="preserve"> </w:t>
      </w:r>
      <w:r w:rsidR="002223C4" w:rsidRPr="00AD05E5">
        <w:t>The PowerShell script will run from this instance through a SQL Server Agent job or manually through the PowerShell interface.</w:t>
      </w:r>
      <w:r w:rsidR="002D2053" w:rsidRPr="00AD05E5">
        <w:t xml:space="preserve"> </w:t>
      </w:r>
      <w:r w:rsidR="002223C4" w:rsidRPr="00AD05E5">
        <w:t>The PowerShell script will capture the policy evaluation output and insert the output to a SQL Server table.</w:t>
      </w:r>
      <w:r w:rsidR="002D2053" w:rsidRPr="00AD05E5">
        <w:t xml:space="preserve"> </w:t>
      </w:r>
      <w:r w:rsidR="00BE27F0" w:rsidRPr="00AD05E5">
        <w:t xml:space="preserve">SQL Server Reporting Services </w:t>
      </w:r>
      <w:r w:rsidR="002D2053" w:rsidRPr="00AD05E5">
        <w:t xml:space="preserve">(2008 or above) </w:t>
      </w:r>
      <w:r w:rsidR="00BE27F0" w:rsidRPr="00AD05E5">
        <w:t xml:space="preserve">reports will deliver information from the centralized </w:t>
      </w:r>
      <w:r w:rsidR="0041412A" w:rsidRPr="00AD05E5">
        <w:t>table.</w:t>
      </w:r>
      <w:r w:rsidR="002D2053" w:rsidRPr="00AD05E5">
        <w:t xml:space="preserve"> </w:t>
      </w:r>
    </w:p>
    <w:p w14:paraId="51C8D6B1" w14:textId="77777777" w:rsidR="00D969CC" w:rsidRPr="00AD05E5" w:rsidRDefault="00D969CC" w:rsidP="002510CF">
      <w:r w:rsidRPr="00AD05E5">
        <w:t xml:space="preserve">This solution requires the following components </w:t>
      </w:r>
      <w:r w:rsidR="006E7BA2" w:rsidRPr="00AD05E5">
        <w:t>to be</w:t>
      </w:r>
      <w:r w:rsidRPr="00AD05E5">
        <w:t xml:space="preserve"> configured in your environment</w:t>
      </w:r>
      <w:r w:rsidR="00822BD9" w:rsidRPr="00AD05E5">
        <w:t>.</w:t>
      </w:r>
      <w:r w:rsidR="002D2053" w:rsidRPr="00AD05E5">
        <w:t xml:space="preserve"> </w:t>
      </w:r>
      <w:r w:rsidR="00822BD9" w:rsidRPr="00AD05E5">
        <w:t>All SQL Server requirements listed below may be executed from and managed on the same instance</w:t>
      </w:r>
      <w:r w:rsidRPr="00AD05E5">
        <w:t>:</w:t>
      </w:r>
    </w:p>
    <w:p w14:paraId="51C8D6B2" w14:textId="1FFCB24F" w:rsidR="00822BD9" w:rsidRPr="00AD05E5" w:rsidRDefault="00D969CC" w:rsidP="002510CF">
      <w:pPr>
        <w:pStyle w:val="ListParagraph"/>
        <w:numPr>
          <w:ilvl w:val="0"/>
          <w:numId w:val="2"/>
        </w:numPr>
      </w:pPr>
      <w:r w:rsidRPr="00AD05E5">
        <w:t xml:space="preserve">SQL Server </w:t>
      </w:r>
      <w:r w:rsidR="002D2053" w:rsidRPr="00AD05E5">
        <w:t>(</w:t>
      </w:r>
      <w:r w:rsidR="005F4CC5">
        <w:t>2012</w:t>
      </w:r>
      <w:r w:rsidR="002D2053" w:rsidRPr="00AD05E5">
        <w:t xml:space="preserve"> or above) </w:t>
      </w:r>
      <w:r w:rsidRPr="00AD05E5">
        <w:t>instance to store policies</w:t>
      </w:r>
      <w:r w:rsidR="00DE5F13" w:rsidRPr="00AD05E5">
        <w:t xml:space="preserve"> </w:t>
      </w:r>
    </w:p>
    <w:p w14:paraId="51C8D6B3" w14:textId="79BBC67C" w:rsidR="00D969CC" w:rsidRPr="00AD05E5" w:rsidRDefault="00822BD9" w:rsidP="002510CF">
      <w:pPr>
        <w:pStyle w:val="ListParagraph"/>
        <w:numPr>
          <w:ilvl w:val="0"/>
          <w:numId w:val="2"/>
        </w:numPr>
      </w:pPr>
      <w:r w:rsidRPr="00AD05E5">
        <w:t xml:space="preserve">SQL Server </w:t>
      </w:r>
      <w:r w:rsidR="002D2053" w:rsidRPr="00AD05E5">
        <w:t>(</w:t>
      </w:r>
      <w:r w:rsidR="005F4CC5">
        <w:t>2012</w:t>
      </w:r>
      <w:r w:rsidR="005F4CC5" w:rsidRPr="00AD05E5">
        <w:t xml:space="preserve"> </w:t>
      </w:r>
      <w:r w:rsidR="002D2053" w:rsidRPr="00AD05E5">
        <w:t xml:space="preserve">or above) </w:t>
      </w:r>
      <w:r w:rsidRPr="00AD05E5">
        <w:t xml:space="preserve">instance to </w:t>
      </w:r>
      <w:r w:rsidR="00DE5F13" w:rsidRPr="00AD05E5">
        <w:t>act as the Central Management Server</w:t>
      </w:r>
    </w:p>
    <w:p w14:paraId="51C8D6B4" w14:textId="158EFCE5" w:rsidR="00D969CC" w:rsidRPr="00AD05E5" w:rsidRDefault="00D969CC" w:rsidP="002510CF">
      <w:pPr>
        <w:pStyle w:val="ListParagraph"/>
        <w:numPr>
          <w:ilvl w:val="0"/>
          <w:numId w:val="2"/>
        </w:numPr>
      </w:pPr>
      <w:r w:rsidRPr="00AD05E5">
        <w:t xml:space="preserve">SQL Server </w:t>
      </w:r>
      <w:r w:rsidR="002D2053" w:rsidRPr="00AD05E5">
        <w:t>(</w:t>
      </w:r>
      <w:r w:rsidR="005F4CC5">
        <w:t>2012</w:t>
      </w:r>
      <w:r w:rsidR="005F4CC5" w:rsidRPr="00AD05E5">
        <w:t xml:space="preserve"> </w:t>
      </w:r>
      <w:r w:rsidR="002D2053" w:rsidRPr="00AD05E5">
        <w:t xml:space="preserve">or above) </w:t>
      </w:r>
      <w:r w:rsidRPr="00AD05E5">
        <w:t>instance to execute the PowerShell script</w:t>
      </w:r>
    </w:p>
    <w:p w14:paraId="51C8D6B5" w14:textId="77777777" w:rsidR="00D969CC" w:rsidRPr="00AD05E5" w:rsidRDefault="00D969CC" w:rsidP="002510CF">
      <w:pPr>
        <w:pStyle w:val="ListParagraph"/>
        <w:numPr>
          <w:ilvl w:val="0"/>
          <w:numId w:val="2"/>
        </w:numPr>
      </w:pPr>
      <w:r w:rsidRPr="00AD05E5">
        <w:t xml:space="preserve">SQL Server management database to </w:t>
      </w:r>
      <w:r w:rsidR="00DE5F13" w:rsidRPr="00AD05E5">
        <w:t>archive</w:t>
      </w:r>
      <w:r w:rsidRPr="00AD05E5">
        <w:t xml:space="preserve"> policy </w:t>
      </w:r>
      <w:r w:rsidR="00DE5F13" w:rsidRPr="00AD05E5">
        <w:t>evaluation results</w:t>
      </w:r>
    </w:p>
    <w:p w14:paraId="51C8D6B6" w14:textId="23FDA51E" w:rsidR="00D969CC" w:rsidRPr="00AD05E5" w:rsidRDefault="00D969CC" w:rsidP="002510CF">
      <w:pPr>
        <w:pStyle w:val="ListParagraph"/>
        <w:numPr>
          <w:ilvl w:val="0"/>
          <w:numId w:val="2"/>
        </w:numPr>
      </w:pPr>
      <w:r w:rsidRPr="00AD05E5">
        <w:t xml:space="preserve">SQL Server </w:t>
      </w:r>
      <w:r w:rsidR="002D2053" w:rsidRPr="00AD05E5">
        <w:t>(</w:t>
      </w:r>
      <w:r w:rsidR="005F4CC5">
        <w:t>2008</w:t>
      </w:r>
      <w:bookmarkStart w:id="1" w:name="_GoBack"/>
      <w:bookmarkEnd w:id="1"/>
      <w:r w:rsidR="005F4CC5" w:rsidRPr="00AD05E5">
        <w:t xml:space="preserve"> </w:t>
      </w:r>
      <w:r w:rsidR="002D2053" w:rsidRPr="00AD05E5">
        <w:t xml:space="preserve">or above) </w:t>
      </w:r>
      <w:r w:rsidRPr="00AD05E5">
        <w:t>Reporting Services to render and deliver policy history reports</w:t>
      </w:r>
    </w:p>
    <w:p w14:paraId="51C8D6B7" w14:textId="77777777" w:rsidR="00D969CC" w:rsidRPr="00AD05E5" w:rsidRDefault="00D969CC" w:rsidP="002510CF">
      <w:pPr>
        <w:pStyle w:val="Note"/>
      </w:pPr>
      <w:r w:rsidRPr="00AD05E5">
        <w:t>Please refer to Microsoft documentation (</w:t>
      </w:r>
      <w:hyperlink r:id="rId12" w:history="1">
        <w:r w:rsidR="009C7C03">
          <w:rPr>
            <w:rStyle w:val="Hyperlink"/>
          </w:rPr>
          <w:t>Features Supported by the Editions of SQL Server</w:t>
        </w:r>
      </w:hyperlink>
      <w:r w:rsidRPr="00AD05E5">
        <w:t xml:space="preserve">) to determine the appropriate editions to support </w:t>
      </w:r>
      <w:r w:rsidR="00DE5F13" w:rsidRPr="00AD05E5">
        <w:t xml:space="preserve">central management server, </w:t>
      </w:r>
      <w:r w:rsidRPr="00AD05E5">
        <w:t>policy evaluation, SQL Server Agent, and Reporting Services.</w:t>
      </w:r>
      <w:r w:rsidR="002D2053" w:rsidRPr="00AD05E5">
        <w:t xml:space="preserve"> </w:t>
      </w:r>
      <w:r w:rsidRPr="00AD05E5">
        <w:t>All components are sup</w:t>
      </w:r>
      <w:r w:rsidR="00DE5F13" w:rsidRPr="00AD05E5">
        <w:t>ported on SQL Server Enterprise and</w:t>
      </w:r>
      <w:r w:rsidRPr="00AD05E5">
        <w:t xml:space="preserve"> SQL Server Standard.</w:t>
      </w:r>
      <w:r w:rsidR="002D2053" w:rsidRPr="00AD05E5">
        <w:t xml:space="preserve"> </w:t>
      </w:r>
    </w:p>
    <w:p w14:paraId="51C8D6B8" w14:textId="55AA9BFA" w:rsidR="007E25B7" w:rsidRPr="00AD05E5" w:rsidRDefault="007E25B7" w:rsidP="002510CF">
      <w:r w:rsidRPr="00AD05E5">
        <w:t>This document identifies the steps to configure the Enterprise Policy Management Framework objects in a SQL Server environment.</w:t>
      </w:r>
      <w:r w:rsidR="002D2053" w:rsidRPr="00AD05E5">
        <w:t xml:space="preserve"> </w:t>
      </w:r>
    </w:p>
    <w:p w14:paraId="51C8D6B9" w14:textId="77777777" w:rsidR="000F7A7F" w:rsidRDefault="000F7A7F" w:rsidP="002510CF">
      <w:pPr>
        <w:rPr>
          <w:rFonts w:eastAsiaTheme="majorEastAsia" w:cstheme="majorBidi"/>
          <w:color w:val="4F81BD" w:themeColor="accent1"/>
          <w:sz w:val="26"/>
          <w:szCs w:val="26"/>
        </w:rPr>
      </w:pPr>
      <w:r>
        <w:br w:type="page"/>
      </w:r>
    </w:p>
    <w:p w14:paraId="51C8D6BA" w14:textId="77777777" w:rsidR="00FC3FD7" w:rsidRPr="00AD05E5" w:rsidRDefault="00FC3FD7" w:rsidP="003C0B1E">
      <w:pPr>
        <w:pStyle w:val="Heading2Bullet"/>
      </w:pPr>
      <w:bookmarkStart w:id="2" w:name="_Toc412055787"/>
      <w:r w:rsidRPr="00AD05E5">
        <w:lastRenderedPageBreak/>
        <w:t>Set up Central Management Server</w:t>
      </w:r>
      <w:bookmarkEnd w:id="2"/>
    </w:p>
    <w:p w14:paraId="51C8D6BB" w14:textId="7F219460" w:rsidR="00FC3FD7" w:rsidRPr="00AD05E5" w:rsidRDefault="00FC3FD7" w:rsidP="002510CF">
      <w:r w:rsidRPr="00AD05E5">
        <w:t xml:space="preserve">The EPM </w:t>
      </w:r>
      <w:r w:rsidRPr="002510CF">
        <w:t>Framework</w:t>
      </w:r>
      <w:r w:rsidRPr="00AD05E5">
        <w:t xml:space="preserve"> requires an instance of SQL Server </w:t>
      </w:r>
      <w:r w:rsidR="002D2053" w:rsidRPr="00AD05E5">
        <w:t>(</w:t>
      </w:r>
      <w:r w:rsidR="005F4CC5">
        <w:t>2012</w:t>
      </w:r>
      <w:r w:rsidR="005F4CC5" w:rsidRPr="00AD05E5">
        <w:t xml:space="preserve"> </w:t>
      </w:r>
      <w:r w:rsidR="002D2053" w:rsidRPr="00AD05E5">
        <w:t xml:space="preserve">or above) </w:t>
      </w:r>
      <w:r w:rsidRPr="00AD05E5">
        <w:t>designated as a Central Management Server (CMS).</w:t>
      </w:r>
      <w:r w:rsidR="002D2053" w:rsidRPr="00AD05E5">
        <w:t xml:space="preserve"> </w:t>
      </w:r>
      <w:r w:rsidRPr="00AD05E5">
        <w:t>The CMS will manage the logical groups of servers.</w:t>
      </w:r>
      <w:r w:rsidR="002D2053" w:rsidRPr="00AD05E5">
        <w:t xml:space="preserve"> </w:t>
      </w:r>
      <w:r w:rsidRPr="00AD05E5">
        <w:t>The names of the logical groups are passed into variables in the Enterprise Policy Management Framework</w:t>
      </w:r>
      <w:r w:rsidR="00C93124">
        <w:t xml:space="preserve"> for policy evaluation against these groups</w:t>
      </w:r>
      <w:r w:rsidRPr="00AD05E5">
        <w:t>.</w:t>
      </w:r>
      <w:r w:rsidR="002D2053" w:rsidRPr="00AD05E5">
        <w:t xml:space="preserve"> </w:t>
      </w:r>
    </w:p>
    <w:p w14:paraId="51C8D6BC" w14:textId="77777777" w:rsidR="00FC3FD7" w:rsidRPr="00AD05E5" w:rsidRDefault="00FC3FD7" w:rsidP="002510CF">
      <w:r w:rsidRPr="00AD05E5">
        <w:t>If an instance has not yet been designated as a Central Management Server, execute the following steps:</w:t>
      </w:r>
    </w:p>
    <w:p w14:paraId="51C8D6BD" w14:textId="77777777" w:rsidR="00FC3FD7" w:rsidRPr="00AD05E5" w:rsidRDefault="00FC3FD7" w:rsidP="002510CF">
      <w:pPr>
        <w:pStyle w:val="ListParagraph"/>
        <w:numPr>
          <w:ilvl w:val="0"/>
          <w:numId w:val="24"/>
        </w:numPr>
      </w:pPr>
      <w:r w:rsidRPr="00AD05E5">
        <w:t>Open SQL Server Management Studio.</w:t>
      </w:r>
      <w:r w:rsidR="002D2053" w:rsidRPr="00AD05E5">
        <w:t xml:space="preserve"> </w:t>
      </w:r>
      <w:r w:rsidRPr="00AD05E5">
        <w:t>Select the View menu.</w:t>
      </w:r>
      <w:r w:rsidR="002D2053" w:rsidRPr="00AD05E5">
        <w:t xml:space="preserve"> </w:t>
      </w:r>
      <w:r w:rsidRPr="00AD05E5">
        <w:t>Click Registered Servers.</w:t>
      </w:r>
    </w:p>
    <w:p w14:paraId="51C8D6BE" w14:textId="77777777" w:rsidR="00FC3FD7" w:rsidRPr="00AD05E5" w:rsidRDefault="00FC3FD7" w:rsidP="002510CF">
      <w:pPr>
        <w:pStyle w:val="ListParagraph"/>
        <w:numPr>
          <w:ilvl w:val="0"/>
          <w:numId w:val="24"/>
        </w:numPr>
      </w:pPr>
      <w:r w:rsidRPr="00AD05E5">
        <w:t>In Registered Servers, expand Database Engine, right-click Central Management Servers, point to New, and then click Central Management Servers.</w:t>
      </w:r>
    </w:p>
    <w:p w14:paraId="51C8D6BF" w14:textId="77777777" w:rsidR="005330DB" w:rsidRPr="00AD05E5" w:rsidRDefault="00FC3FD7" w:rsidP="002510CF">
      <w:pPr>
        <w:pStyle w:val="ListParagraph"/>
        <w:numPr>
          <w:ilvl w:val="0"/>
          <w:numId w:val="24"/>
        </w:numPr>
      </w:pPr>
      <w:r w:rsidRPr="00AD05E5">
        <w:t>In the New Server Registration dialog box, register the instance of SQL Server that you want to become the Central Management Server.</w:t>
      </w:r>
    </w:p>
    <w:p w14:paraId="51C8D6C0" w14:textId="0B4AA81E" w:rsidR="00FC3FD7" w:rsidRPr="00AD05E5" w:rsidRDefault="002510CF" w:rsidP="002510CF">
      <w:pPr>
        <w:pStyle w:val="ListParagraph"/>
        <w:numPr>
          <w:ilvl w:val="0"/>
          <w:numId w:val="24"/>
        </w:numPr>
      </w:pPr>
      <w:r w:rsidRPr="002510CF">
        <w:rPr>
          <w:b/>
          <w:noProof/>
          <w:sz w:val="18"/>
          <w:lang w:val="pt-PT" w:eastAsia="pt-PT"/>
        </w:rPr>
        <w:drawing>
          <wp:anchor distT="0" distB="0" distL="114300" distR="114300" simplePos="0" relativeHeight="251658752" behindDoc="0" locked="0" layoutInCell="1" allowOverlap="1" wp14:anchorId="51C8D74A" wp14:editId="51C8D74B">
            <wp:simplePos x="0" y="0"/>
            <wp:positionH relativeFrom="column">
              <wp:posOffset>685800</wp:posOffset>
            </wp:positionH>
            <wp:positionV relativeFrom="paragraph">
              <wp:posOffset>1595755</wp:posOffset>
            </wp:positionV>
            <wp:extent cx="2223135" cy="2943225"/>
            <wp:effectExtent l="152400" t="152400" r="348615" b="352425"/>
            <wp:wrapTopAndBottom/>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23135" cy="2943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3FD7" w:rsidRPr="00AD05E5">
        <w:t xml:space="preserve">After a SQL Server </w:t>
      </w:r>
      <w:r w:rsidR="002D2053" w:rsidRPr="00AD05E5">
        <w:t>(</w:t>
      </w:r>
      <w:r w:rsidR="005F4CC5">
        <w:t>2012</w:t>
      </w:r>
      <w:r w:rsidR="005F4CC5" w:rsidRPr="00AD05E5">
        <w:t xml:space="preserve"> </w:t>
      </w:r>
      <w:r w:rsidR="002D2053" w:rsidRPr="00AD05E5">
        <w:t xml:space="preserve">or above) </w:t>
      </w:r>
      <w:r w:rsidR="00FC3FD7" w:rsidRPr="00AD05E5">
        <w:t>instance has been designated as a CMS, create the logical server groups and register SQL Server instances into these logical server group.</w:t>
      </w:r>
      <w:r w:rsidR="009C70F6">
        <w:t xml:space="preserve"> Logical groups must exist.</w:t>
      </w:r>
      <w:r w:rsidR="002D2053" w:rsidRPr="00AD05E5">
        <w:t xml:space="preserve"> </w:t>
      </w:r>
      <w:r w:rsidR="00FC3FD7" w:rsidRPr="00AD05E5">
        <w:t xml:space="preserve">SQL Server Books Online details the manual steps to register instances into logical server groups: </w:t>
      </w:r>
      <w:hyperlink r:id="rId14" w:history="1">
        <w:r w:rsidR="009C7C03">
          <w:rPr>
            <w:rStyle w:val="Hyperlink"/>
          </w:rPr>
          <w:t>Create a Central Management Server and Server Group</w:t>
        </w:r>
      </w:hyperlink>
      <w:r w:rsidR="00FC3FD7" w:rsidRPr="00AD05E5">
        <w:t>.</w:t>
      </w:r>
      <w:r w:rsidR="002D2053" w:rsidRPr="00AD05E5">
        <w:t xml:space="preserve"> </w:t>
      </w:r>
      <w:r w:rsidR="00551CE2" w:rsidRPr="00AD05E5">
        <w:fldChar w:fldCharType="begin"/>
      </w:r>
      <w:r w:rsidR="0026543D" w:rsidRPr="00AD05E5">
        <w:instrText xml:space="preserve"> REF _Ref232238284 \h </w:instrText>
      </w:r>
      <w:r w:rsidR="00AD05E5">
        <w:instrText xml:space="preserve"> \* MERGEFORMAT </w:instrText>
      </w:r>
      <w:r w:rsidR="00551CE2" w:rsidRPr="00AD05E5">
        <w:fldChar w:fldCharType="separate"/>
      </w:r>
      <w:r w:rsidR="007C6774" w:rsidRPr="00AD05E5">
        <w:t xml:space="preserve">Figure </w:t>
      </w:r>
      <w:r w:rsidR="007C6774" w:rsidRPr="00AD05E5">
        <w:rPr>
          <w:noProof/>
        </w:rPr>
        <w:t>1</w:t>
      </w:r>
      <w:r w:rsidR="00551CE2" w:rsidRPr="00AD05E5">
        <w:fldChar w:fldCharType="end"/>
      </w:r>
      <w:r w:rsidR="0026543D" w:rsidRPr="00AD05E5">
        <w:t xml:space="preserve"> </w:t>
      </w:r>
      <w:r w:rsidR="00FC3FD7" w:rsidRPr="00AD05E5">
        <w:t>is an example of a Central Management Server (individual server groups and registered instances will differ based on each environment).</w:t>
      </w:r>
    </w:p>
    <w:p w14:paraId="51C8D6C1" w14:textId="77777777" w:rsidR="000F7A7F" w:rsidRDefault="0026543D" w:rsidP="00FA52AA">
      <w:pPr>
        <w:pStyle w:val="Caption"/>
        <w:ind w:left="1080"/>
        <w:rPr>
          <w:rFonts w:eastAsiaTheme="majorEastAsia" w:cstheme="majorBidi"/>
          <w:sz w:val="26"/>
          <w:szCs w:val="26"/>
        </w:rPr>
      </w:pPr>
      <w:bookmarkStart w:id="3" w:name="_Ref232238284"/>
      <w:r w:rsidRPr="002510CF">
        <w:t xml:space="preserve">Figure </w:t>
      </w:r>
      <w:r w:rsidR="00551CE2" w:rsidRPr="002510CF">
        <w:fldChar w:fldCharType="begin"/>
      </w:r>
      <w:r w:rsidRPr="002510CF">
        <w:instrText xml:space="preserve"> SEQ Figure \* ARABIC </w:instrText>
      </w:r>
      <w:r w:rsidR="00551CE2" w:rsidRPr="002510CF">
        <w:fldChar w:fldCharType="separate"/>
      </w:r>
      <w:r w:rsidR="006F475E">
        <w:rPr>
          <w:noProof/>
        </w:rPr>
        <w:t>1</w:t>
      </w:r>
      <w:r w:rsidR="00551CE2" w:rsidRPr="002510CF">
        <w:fldChar w:fldCharType="end"/>
      </w:r>
      <w:bookmarkEnd w:id="3"/>
      <w:r w:rsidR="000F7A7F">
        <w:br w:type="page"/>
      </w:r>
    </w:p>
    <w:p w14:paraId="51C8D6C2" w14:textId="77777777" w:rsidR="00FB2A3D" w:rsidRPr="00AD05E5" w:rsidRDefault="00FB2A3D" w:rsidP="003C0B1E">
      <w:pPr>
        <w:pStyle w:val="Heading2Bullet"/>
      </w:pPr>
      <w:bookmarkStart w:id="4" w:name="_Toc412055788"/>
      <w:r w:rsidRPr="00AD05E5">
        <w:lastRenderedPageBreak/>
        <w:t>Configure</w:t>
      </w:r>
      <w:r w:rsidR="005330DB" w:rsidRPr="00AD05E5">
        <w:t>/Create</w:t>
      </w:r>
      <w:r w:rsidRPr="00AD05E5">
        <w:t xml:space="preserve"> Policies</w:t>
      </w:r>
      <w:r w:rsidR="005330DB" w:rsidRPr="00AD05E5">
        <w:t xml:space="preserve"> and Centralize on the Central Management Server</w:t>
      </w:r>
      <w:bookmarkEnd w:id="4"/>
    </w:p>
    <w:p w14:paraId="51C8D6C3" w14:textId="77777777" w:rsidR="00FB2A3D" w:rsidRPr="00AD05E5" w:rsidRDefault="00FB2A3D" w:rsidP="002510CF">
      <w:r w:rsidRPr="00AD05E5">
        <w:t>All policies that will be evaluated using the EPM framework will be stored and managed on the SQL Server instance defined as the Central Management Server.</w:t>
      </w:r>
      <w:r w:rsidR="002D2053" w:rsidRPr="00AD05E5">
        <w:t xml:space="preserve"> </w:t>
      </w:r>
      <w:r w:rsidRPr="00AD05E5">
        <w:t>The PowerShell script will loop through these policies during execution.</w:t>
      </w:r>
      <w:r w:rsidR="002D2053" w:rsidRPr="00AD05E5">
        <w:t xml:space="preserve"> </w:t>
      </w:r>
    </w:p>
    <w:p w14:paraId="51C8D6C4" w14:textId="77777777" w:rsidR="00FB2A3D" w:rsidRPr="00AD05E5" w:rsidRDefault="00FB2A3D" w:rsidP="002510CF">
      <w:r w:rsidRPr="00AD05E5">
        <w:t>Policies stored on the Central Management Server should be configured to improve execution scale and minimize/eliminate false policy failures.</w:t>
      </w:r>
      <w:r w:rsidR="002D2053" w:rsidRPr="00AD05E5">
        <w:t xml:space="preserve"> </w:t>
      </w:r>
      <w:r w:rsidR="00C366CB" w:rsidRPr="00AD05E5">
        <w:t>The following are best practices for designing policies to scale with the EPM Framework.</w:t>
      </w:r>
    </w:p>
    <w:p w14:paraId="51C8D6C5" w14:textId="77777777" w:rsidR="00FB2A3D" w:rsidRPr="002510CF" w:rsidRDefault="00FB2A3D" w:rsidP="002510CF">
      <w:pPr>
        <w:pStyle w:val="ListParagraph"/>
        <w:rPr>
          <w:b/>
        </w:rPr>
      </w:pPr>
      <w:r w:rsidRPr="002510CF">
        <w:rPr>
          <w:b/>
        </w:rPr>
        <w:t>Categorize policies</w:t>
      </w:r>
    </w:p>
    <w:p w14:paraId="51C8D6C6" w14:textId="77777777" w:rsidR="00FB2A3D" w:rsidRPr="00AD05E5" w:rsidRDefault="00FB2A3D" w:rsidP="002510CF">
      <w:pPr>
        <w:ind w:left="720"/>
      </w:pPr>
      <w:r w:rsidRPr="00AD05E5">
        <w:t xml:space="preserve">The EPM framework PowerShell script </w:t>
      </w:r>
      <w:r w:rsidR="002D2053" w:rsidRPr="00C93124">
        <w:rPr>
          <w:u w:val="single"/>
        </w:rPr>
        <w:t>must</w:t>
      </w:r>
      <w:r w:rsidR="002D2053" w:rsidRPr="00AD05E5">
        <w:t xml:space="preserve"> be given </w:t>
      </w:r>
      <w:r w:rsidRPr="00AD05E5">
        <w:t xml:space="preserve">a parameter for policy category (example: </w:t>
      </w:r>
      <w:r w:rsidRPr="00C93124">
        <w:rPr>
          <w:i/>
        </w:rPr>
        <w:t>Microsoft Best Practices: Performance</w:t>
      </w:r>
      <w:r w:rsidRPr="00AD05E5">
        <w:t>).</w:t>
      </w:r>
      <w:r w:rsidR="002D2053" w:rsidRPr="00AD05E5">
        <w:t xml:space="preserve"> Therefore a</w:t>
      </w:r>
      <w:r w:rsidRPr="00AD05E5">
        <w:t>ll policies should be placed in a category to enable a scalable solution for policy evaluation</w:t>
      </w:r>
      <w:r w:rsidR="002D2053" w:rsidRPr="00AD05E5">
        <w:t xml:space="preserve"> over a large environment</w:t>
      </w:r>
      <w:r w:rsidRPr="00AD05E5">
        <w:t>.</w:t>
      </w:r>
    </w:p>
    <w:p w14:paraId="51C8D6C7" w14:textId="77777777" w:rsidR="00FB2A3D" w:rsidRPr="002510CF" w:rsidRDefault="00FB2A3D" w:rsidP="002510CF">
      <w:pPr>
        <w:pStyle w:val="ListParagraph"/>
        <w:rPr>
          <w:b/>
        </w:rPr>
      </w:pPr>
      <w:r w:rsidRPr="002510CF">
        <w:rPr>
          <w:b/>
        </w:rPr>
        <w:t>Ensure all policies are configured with appropriate server restrictions and defined targets</w:t>
      </w:r>
      <w:r w:rsidR="00E57055">
        <w:rPr>
          <w:b/>
        </w:rPr>
        <w:t>.</w:t>
      </w:r>
    </w:p>
    <w:p w14:paraId="51C8D6C8" w14:textId="77777777" w:rsidR="00FB2A3D" w:rsidRDefault="00FB2A3D" w:rsidP="002510CF">
      <w:pPr>
        <w:ind w:left="720"/>
      </w:pPr>
      <w:r w:rsidRPr="00AD05E5">
        <w:t>Policies may not be relevant for all versions and/or editions of SQL Server.</w:t>
      </w:r>
      <w:r w:rsidR="002D2053" w:rsidRPr="00AD05E5">
        <w:t xml:space="preserve"> </w:t>
      </w:r>
      <w:r w:rsidRPr="00AD05E5">
        <w:t>For example, a policy which checks that a database is enabled for Transparent Data Encryption will not be relevant on SQL Server 2000 or SQL Server 2005, or SQL Server 2008 editions other than Enterprise.</w:t>
      </w:r>
      <w:r w:rsidR="002D2053" w:rsidRPr="00AD05E5">
        <w:t xml:space="preserve"> </w:t>
      </w:r>
      <w:r w:rsidRPr="00AD05E5">
        <w:t>Furthermore, this policy may not be relevant for every database on an instance.</w:t>
      </w:r>
      <w:r w:rsidR="002D2053" w:rsidRPr="00AD05E5">
        <w:t xml:space="preserve"> </w:t>
      </w:r>
      <w:r w:rsidR="00AD05E5" w:rsidRPr="00AD05E5">
        <w:t xml:space="preserve">A policy that checks for existing number of data files might be more relevant for tempDB only. </w:t>
      </w:r>
      <w:r w:rsidRPr="00AD05E5">
        <w:t>Define server restrictions on polices to eliminate evaluation failures due to incompatible editions.</w:t>
      </w:r>
      <w:r w:rsidR="002D2053" w:rsidRPr="00AD05E5">
        <w:t xml:space="preserve"> </w:t>
      </w:r>
      <w:r w:rsidRPr="00AD05E5">
        <w:t>Define targets on polices to eliminate false failures for databases which are not relevant to the policy.</w:t>
      </w:r>
      <w:r w:rsidR="002D2053" w:rsidRPr="00AD05E5">
        <w:t xml:space="preserve"> </w:t>
      </w:r>
    </w:p>
    <w:p w14:paraId="51C8D6C9" w14:textId="516C6FE9" w:rsidR="00E57055" w:rsidRPr="00AD05E5" w:rsidRDefault="00E57055" w:rsidP="002510CF">
      <w:pPr>
        <w:ind w:left="720"/>
      </w:pPr>
      <w:r w:rsidRPr="00E57055">
        <w:t>If at a given point in time you choose to stop collecting for a specific policy that belonged to a category YY, instead of just deleting that policy</w:t>
      </w:r>
      <w:r>
        <w:t xml:space="preserve"> (which would not clear its previous result from the reports</w:t>
      </w:r>
      <w:r w:rsidRPr="00E57055">
        <w:t>), we recommend you move it to a new category named</w:t>
      </w:r>
      <w:r w:rsidRPr="00E57055">
        <w:rPr>
          <w:b/>
        </w:rPr>
        <w:t xml:space="preserve"> “Disabled”</w:t>
      </w:r>
      <w:r>
        <w:t>, which you would not be collecting results on that category in any job. This way, not only will you keep the policy should you choose to use it again, but also the reports will exclude that specific category and any policies inside</w:t>
      </w:r>
      <w:r w:rsidR="00C93124">
        <w:t>, including historic data on any policy inside that “Disabled” category</w:t>
      </w:r>
      <w:r>
        <w:t>.</w:t>
      </w:r>
    </w:p>
    <w:p w14:paraId="51C8D6CA" w14:textId="332C4E94" w:rsidR="00127748" w:rsidRPr="003D6618" w:rsidRDefault="00127748" w:rsidP="003D6618">
      <w:r w:rsidRPr="00AD05E5">
        <w:t xml:space="preserve">Environments may wish to leverage the Best Practices Policies which are installed with SQL Server </w:t>
      </w:r>
      <w:r w:rsidR="003D6618">
        <w:t>(Figure 2</w:t>
      </w:r>
      <w:r w:rsidR="009C7C03">
        <w:t xml:space="preserve"> </w:t>
      </w:r>
      <w:r w:rsidR="003D6618">
        <w:t xml:space="preserve">below </w:t>
      </w:r>
      <w:r w:rsidR="009C7C03">
        <w:t xml:space="preserve">shows the SQL Server 2012 Policies setup) </w:t>
      </w:r>
      <w:r w:rsidRPr="00AD05E5">
        <w:t xml:space="preserve">or available from the </w:t>
      </w:r>
      <w:hyperlink r:id="rId15" w:history="1">
        <w:r w:rsidR="009C7C03">
          <w:rPr>
            <w:rStyle w:val="Hyperlink"/>
          </w:rPr>
          <w:t>SQL Server 2008 R2 Feature Pack</w:t>
        </w:r>
      </w:hyperlink>
      <w:r w:rsidR="008F23C3" w:rsidRPr="00AD05E5">
        <w:t>.</w:t>
      </w:r>
      <w:r w:rsidR="002D2053" w:rsidRPr="00AD05E5">
        <w:t xml:space="preserve"> </w:t>
      </w:r>
      <w:r w:rsidR="003D6618">
        <w:t>If installed already, t</w:t>
      </w:r>
      <w:r w:rsidR="008F23C3" w:rsidRPr="00AD05E5">
        <w:t>hese policies may be imported to the Central Management Server</w:t>
      </w:r>
      <w:r w:rsidR="003D6618">
        <w:t xml:space="preserve"> – for example, </w:t>
      </w:r>
      <w:r w:rsidR="003D6618" w:rsidRPr="003D6618">
        <w:t>SQL Server 2012 includes pre-configured best practice policies</w:t>
      </w:r>
      <w:r w:rsidR="003D6618">
        <w:t xml:space="preserve"> typically located at </w:t>
      </w:r>
      <w:r w:rsidR="003D6618" w:rsidRPr="003D6618">
        <w:rPr>
          <w:i/>
        </w:rPr>
        <w:t xml:space="preserve">C:\Program Files (x86)\Microsoft SQL </w:t>
      </w:r>
      <w:r w:rsidR="003D6618" w:rsidRPr="003D6618">
        <w:rPr>
          <w:i/>
        </w:rPr>
        <w:lastRenderedPageBreak/>
        <w:t>Server\110\Tools\Policies\DatabaseEngine\1033</w:t>
      </w:r>
      <w:r w:rsidR="003D6618">
        <w:t>. For further information on this topic, s</w:t>
      </w:r>
      <w:r w:rsidR="002B0513" w:rsidRPr="00AD05E5">
        <w:t xml:space="preserve">ee </w:t>
      </w:r>
      <w:hyperlink r:id="rId16" w:history="1">
        <w:r w:rsidR="002B0513" w:rsidRPr="00AD05E5">
          <w:rPr>
            <w:rStyle w:val="Hyperlink"/>
          </w:rPr>
          <w:t>How to: Export and Import a Policy-Based Management Policy</w:t>
        </w:r>
      </w:hyperlink>
      <w:r w:rsidR="002B0513" w:rsidRPr="00AD05E5">
        <w:rPr>
          <w:color w:val="000000"/>
          <w:sz w:val="16"/>
          <w:szCs w:val="16"/>
        </w:rPr>
        <w:t>.</w:t>
      </w:r>
    </w:p>
    <w:p w14:paraId="51C8D6CB" w14:textId="77777777" w:rsidR="009C7C03" w:rsidRPr="00AD05E5" w:rsidRDefault="009C7C03" w:rsidP="002510CF">
      <w:r>
        <w:rPr>
          <w:noProof/>
          <w:lang w:val="pt-PT" w:eastAsia="pt-PT"/>
        </w:rPr>
        <w:drawing>
          <wp:inline distT="0" distB="0" distL="0" distR="0" wp14:anchorId="51C8D74C" wp14:editId="51C8D74D">
            <wp:extent cx="3712375" cy="2838450"/>
            <wp:effectExtent l="152400" t="152400" r="345440" b="3429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9121" cy="2843608"/>
                    </a:xfrm>
                    <a:prstGeom prst="rect">
                      <a:avLst/>
                    </a:prstGeom>
                    <a:ln>
                      <a:noFill/>
                    </a:ln>
                    <a:effectLst>
                      <a:outerShdw blurRad="292100" dist="139700" dir="2700000" algn="tl" rotWithShape="0">
                        <a:srgbClr val="333333">
                          <a:alpha val="65000"/>
                        </a:srgbClr>
                      </a:outerShdw>
                    </a:effectLst>
                  </pic:spPr>
                </pic:pic>
              </a:graphicData>
            </a:graphic>
          </wp:inline>
        </w:drawing>
      </w:r>
      <w:r w:rsidRPr="009C7C03">
        <w:t xml:space="preserve"> </w:t>
      </w:r>
    </w:p>
    <w:p w14:paraId="51C8D6CC" w14:textId="77777777" w:rsidR="009C7C03" w:rsidRDefault="009C7C03" w:rsidP="00FA52AA">
      <w:pPr>
        <w:pStyle w:val="Caption"/>
        <w:ind w:left="720"/>
      </w:pPr>
      <w:r w:rsidRPr="002510CF">
        <w:t>Figure 2</w:t>
      </w:r>
    </w:p>
    <w:p w14:paraId="51C8D6CD" w14:textId="0D5CD30E" w:rsidR="000F7A7F" w:rsidRDefault="002303E8" w:rsidP="002510CF">
      <w:pPr>
        <w:rPr>
          <w:rFonts w:eastAsiaTheme="majorEastAsia" w:cstheme="majorBidi"/>
          <w:color w:val="4F81BD" w:themeColor="accent1"/>
          <w:sz w:val="26"/>
          <w:szCs w:val="26"/>
        </w:rPr>
      </w:pPr>
      <w:r>
        <w:t xml:space="preserve">If you choose to import these policies, you may want to run the script </w:t>
      </w:r>
      <w:r w:rsidRPr="00293435">
        <w:rPr>
          <w:b/>
        </w:rPr>
        <w:t>PBM_Fix_ImportedPolicies.sql</w:t>
      </w:r>
      <w:r w:rsidR="00293435">
        <w:t xml:space="preserve"> afterwards for some needed actions. Please read the script notes to understand what is being changed.</w:t>
      </w:r>
      <w:r w:rsidR="000F7A7F">
        <w:br w:type="page"/>
      </w:r>
    </w:p>
    <w:p w14:paraId="51C8D6CE" w14:textId="77777777" w:rsidR="002223C4" w:rsidRPr="002510CF" w:rsidRDefault="00FB2A3D" w:rsidP="003C0B1E">
      <w:pPr>
        <w:pStyle w:val="Heading2Bullet"/>
      </w:pPr>
      <w:bookmarkStart w:id="5" w:name="_Toc412055789"/>
      <w:r w:rsidRPr="002510CF">
        <w:lastRenderedPageBreak/>
        <w:t xml:space="preserve">Create Database and </w:t>
      </w:r>
      <w:r w:rsidR="001F0B8A" w:rsidRPr="002510CF">
        <w:t>Database Objects To Store Policy Evaluation Results</w:t>
      </w:r>
      <w:bookmarkEnd w:id="5"/>
    </w:p>
    <w:p w14:paraId="51C8D6CF" w14:textId="77777777" w:rsidR="006F4D74" w:rsidRPr="00AD05E5" w:rsidRDefault="009367B7" w:rsidP="002510CF">
      <w:r w:rsidRPr="00AD05E5">
        <w:t xml:space="preserve">The script </w:t>
      </w:r>
      <w:r w:rsidR="00C34D24" w:rsidRPr="00AD05E5">
        <w:rPr>
          <w:b/>
        </w:rPr>
        <w:t xml:space="preserve">EPM_Create_Database_Objects.sql </w:t>
      </w:r>
      <w:r w:rsidRPr="00AD05E5">
        <w:t>will c</w:t>
      </w:r>
      <w:r w:rsidR="001B48B0" w:rsidRPr="00AD05E5">
        <w:t xml:space="preserve">reate </w:t>
      </w:r>
      <w:r w:rsidR="0073142A" w:rsidRPr="00AD05E5">
        <w:t>the</w:t>
      </w:r>
      <w:r w:rsidR="001B48B0" w:rsidRPr="00AD05E5">
        <w:t xml:space="preserve"> database</w:t>
      </w:r>
      <w:r w:rsidR="0073142A" w:rsidRPr="00AD05E5">
        <w:t xml:space="preserve"> to store the policy history</w:t>
      </w:r>
      <w:r w:rsidR="00BA667C" w:rsidRPr="00AD05E5">
        <w:t xml:space="preserve">, the policy schema, the </w:t>
      </w:r>
      <w:r w:rsidR="005D6BCB" w:rsidRPr="00AD05E5">
        <w:t>table</w:t>
      </w:r>
      <w:r w:rsidR="00FC3FD7" w:rsidRPr="00AD05E5">
        <w:t>s, views, function</w:t>
      </w:r>
      <w:r w:rsidR="00667FF4">
        <w:t>s</w:t>
      </w:r>
      <w:r w:rsidR="00FC3FD7" w:rsidRPr="00AD05E5">
        <w:t xml:space="preserve"> </w:t>
      </w:r>
      <w:r w:rsidR="00667FF4">
        <w:t>and stored procedure</w:t>
      </w:r>
      <w:r w:rsidR="00C34D24" w:rsidRPr="00AD05E5">
        <w:t xml:space="preserve"> to support the framework</w:t>
      </w:r>
      <w:r w:rsidRPr="00AD05E5">
        <w:t>.</w:t>
      </w:r>
      <w:r w:rsidR="002D2053" w:rsidRPr="00AD05E5">
        <w:t xml:space="preserve"> </w:t>
      </w:r>
      <w:r w:rsidR="00667FF4">
        <w:t>If installing on an instance that supports Database Compression, then Page Compression will be used in this database.</w:t>
      </w:r>
    </w:p>
    <w:p w14:paraId="51C8D6D0" w14:textId="77777777" w:rsidR="00FB2A3D" w:rsidRPr="00AD05E5" w:rsidRDefault="009367B7" w:rsidP="002510CF">
      <w:pPr>
        <w:pStyle w:val="ListParagraph"/>
        <w:numPr>
          <w:ilvl w:val="0"/>
          <w:numId w:val="29"/>
        </w:numPr>
      </w:pPr>
      <w:r w:rsidRPr="00AD05E5">
        <w:t>O</w:t>
      </w:r>
      <w:r w:rsidR="00BA667C" w:rsidRPr="00AD05E5">
        <w:t xml:space="preserve">pen the SQLCMD script </w:t>
      </w:r>
      <w:r w:rsidR="00C34D24" w:rsidRPr="00AD05E5">
        <w:rPr>
          <w:b/>
        </w:rPr>
        <w:t>EPM_Create_Database_Objects.sql</w:t>
      </w:r>
      <w:r w:rsidR="00FB2A3D" w:rsidRPr="00AD05E5">
        <w:t xml:space="preserve"> in SQL Server Management Studio.</w:t>
      </w:r>
    </w:p>
    <w:p w14:paraId="51C8D6D1" w14:textId="77777777" w:rsidR="006F4D74" w:rsidRPr="00AD05E5" w:rsidRDefault="00FB2A3D" w:rsidP="002510CF">
      <w:pPr>
        <w:pStyle w:val="ListParagraph"/>
        <w:numPr>
          <w:ilvl w:val="0"/>
          <w:numId w:val="29"/>
        </w:numPr>
      </w:pPr>
      <w:r w:rsidRPr="00AD05E5">
        <w:t>Change the query execution to SQLCMD Mode.</w:t>
      </w:r>
      <w:r w:rsidR="002D2053" w:rsidRPr="00AD05E5">
        <w:t xml:space="preserve"> </w:t>
      </w:r>
      <w:r w:rsidRPr="00AD05E5">
        <w:t xml:space="preserve">In the menu bar select </w:t>
      </w:r>
      <w:r w:rsidRPr="007D6102">
        <w:rPr>
          <w:i/>
        </w:rPr>
        <w:t>Query</w:t>
      </w:r>
      <w:r w:rsidRPr="00AD05E5">
        <w:t xml:space="preserve"> </w:t>
      </w:r>
      <w:r w:rsidR="00151578">
        <w:t>-</w:t>
      </w:r>
      <w:r w:rsidRPr="00AD05E5">
        <w:t xml:space="preserve">&gt; </w:t>
      </w:r>
      <w:r w:rsidRPr="007D6102">
        <w:rPr>
          <w:i/>
        </w:rPr>
        <w:t>SQLCMD</w:t>
      </w:r>
      <w:r w:rsidRPr="00AD05E5">
        <w:t xml:space="preserve"> Mode.</w:t>
      </w:r>
      <w:r w:rsidR="002D2053" w:rsidRPr="00AD05E5">
        <w:t xml:space="preserve"> </w:t>
      </w:r>
    </w:p>
    <w:p w14:paraId="51C8D6D2" w14:textId="77777777" w:rsidR="006F4D74" w:rsidRPr="00AD05E5" w:rsidRDefault="00FB2A3D" w:rsidP="002510CF">
      <w:pPr>
        <w:pStyle w:val="ListParagraph"/>
        <w:numPr>
          <w:ilvl w:val="0"/>
          <w:numId w:val="29"/>
        </w:numPr>
      </w:pPr>
      <w:r w:rsidRPr="00AD05E5">
        <w:t>In the query, c</w:t>
      </w:r>
      <w:r w:rsidR="00BA667C" w:rsidRPr="00AD05E5">
        <w:t xml:space="preserve">onfigure the variable </w:t>
      </w:r>
      <w:r w:rsidR="00BA667C" w:rsidRPr="007D6102">
        <w:rPr>
          <w:i/>
        </w:rPr>
        <w:t>ServerName</w:t>
      </w:r>
      <w:r w:rsidR="00BA667C" w:rsidRPr="00AD05E5">
        <w:t xml:space="preserve"> with the name of the </w:t>
      </w:r>
      <w:r w:rsidRPr="00AD05E5">
        <w:t xml:space="preserve">Central Management Server </w:t>
      </w:r>
      <w:r w:rsidR="00BA667C" w:rsidRPr="00AD05E5">
        <w:t>instance.</w:t>
      </w:r>
      <w:r w:rsidR="002D2053" w:rsidRPr="00AD05E5">
        <w:t xml:space="preserve"> </w:t>
      </w:r>
    </w:p>
    <w:p w14:paraId="51C8D6D3" w14:textId="77777777" w:rsidR="00BA667C" w:rsidRPr="00AD05E5" w:rsidRDefault="00BA667C" w:rsidP="002510CF">
      <w:pPr>
        <w:pStyle w:val="ListParagraph"/>
        <w:numPr>
          <w:ilvl w:val="0"/>
          <w:numId w:val="29"/>
        </w:numPr>
      </w:pPr>
      <w:r w:rsidRPr="00AD05E5">
        <w:t xml:space="preserve">Configure the variable </w:t>
      </w:r>
      <w:r w:rsidRPr="007D6102">
        <w:rPr>
          <w:i/>
        </w:rPr>
        <w:t>ManagementDatabase</w:t>
      </w:r>
      <w:r w:rsidRPr="00AD05E5">
        <w:t xml:space="preserve"> with the name of the d</w:t>
      </w:r>
      <w:r w:rsidR="00136CEC" w:rsidRPr="00AD05E5">
        <w:t xml:space="preserve">atabase </w:t>
      </w:r>
      <w:r w:rsidR="00FB2A3D" w:rsidRPr="00AD05E5">
        <w:t xml:space="preserve">where the policy evaluation history </w:t>
      </w:r>
      <w:r w:rsidRPr="00AD05E5">
        <w:t>will be created.</w:t>
      </w:r>
      <w:r w:rsidR="002D2053" w:rsidRPr="00AD05E5">
        <w:t xml:space="preserve"> </w:t>
      </w:r>
      <w:r w:rsidR="00D93D3F" w:rsidRPr="00AD05E5">
        <w:t>See</w:t>
      </w:r>
      <w:r w:rsidR="0026543D" w:rsidRPr="00AD05E5">
        <w:t xml:space="preserve"> </w:t>
      </w:r>
      <w:r w:rsidR="00551CE2" w:rsidRPr="00AD05E5">
        <w:fldChar w:fldCharType="begin"/>
      </w:r>
      <w:r w:rsidR="0026543D" w:rsidRPr="00AD05E5">
        <w:instrText xml:space="preserve"> REF _Ref232238328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151578">
        <w:t>3</w:t>
      </w:r>
      <w:r w:rsidR="00D93D3F" w:rsidRPr="00AD05E5">
        <w:t>.</w:t>
      </w:r>
    </w:p>
    <w:p w14:paraId="51C8D6D4" w14:textId="06F14FB7" w:rsidR="000A7A87" w:rsidRPr="00AD05E5" w:rsidRDefault="005F4CC5" w:rsidP="002510CF">
      <w:pPr>
        <w:ind w:left="1080"/>
      </w:pPr>
      <w:r>
        <w:pict w14:anchorId="51C8D750">
          <v:shapetype id="_x0000_t202" coordsize="21600,21600" o:spt="202" path="m,l,21600r21600,l21600,xe">
            <v:stroke joinstyle="miter"/>
            <v:path gradientshapeok="t" o:connecttype="rect"/>
          </v:shapetype>
          <v:shape id="_x0000_s1032" type="#_x0000_t202" style="width:219.5pt;height:9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51C8D769"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:SETVAR ServerName "</w:t>
                  </w:r>
                  <w:r w:rsidRPr="00FA52AA">
                    <w:rPr>
                      <w:rFonts w:ascii="Lucida Console" w:hAnsi="Lucida Console"/>
                      <w:sz w:val="20"/>
                      <w:highlight w:val="yellow"/>
                    </w:rPr>
                    <w:t>WIN2012</w:t>
                  </w:r>
                  <w:r w:rsidRPr="00FA52AA">
                    <w:rPr>
                      <w:rFonts w:ascii="Lucida Console" w:hAnsi="Lucida Console"/>
                      <w:sz w:val="20"/>
                    </w:rPr>
                    <w:t>"</w:t>
                  </w:r>
                </w:p>
                <w:p w14:paraId="51C8D76A"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:SETVAR ManagementDatabase "</w:t>
                  </w:r>
                  <w:r w:rsidRPr="00FA52AA">
                    <w:rPr>
                      <w:rFonts w:ascii="Lucida Console" w:hAnsi="Lucida Console"/>
                      <w:sz w:val="20"/>
                      <w:highlight w:val="yellow"/>
                    </w:rPr>
                    <w:t>MDW</w:t>
                  </w:r>
                  <w:r w:rsidRPr="00FA52AA">
                    <w:rPr>
                      <w:rFonts w:ascii="Lucida Console" w:hAnsi="Lucida Console"/>
                      <w:sz w:val="20"/>
                    </w:rPr>
                    <w:t>"</w:t>
                  </w:r>
                </w:p>
                <w:p w14:paraId="51C8D76B"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p w14:paraId="51C8D76C"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:CONNECT $(ServerName)</w:t>
                  </w:r>
                </w:p>
                <w:p w14:paraId="51C8D76D"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txbxContent>
            </v:textbox>
            <w10:wrap type="none"/>
            <w10:anchorlock/>
          </v:shape>
        </w:pict>
      </w:r>
    </w:p>
    <w:p w14:paraId="51C8D6D5" w14:textId="77777777" w:rsidR="00D93D3F" w:rsidRDefault="000A7A87" w:rsidP="002510CF">
      <w:pPr>
        <w:pStyle w:val="Caption"/>
        <w:ind w:left="1080"/>
      </w:pPr>
      <w:bookmarkStart w:id="6" w:name="_Ref232238328"/>
      <w:r w:rsidRPr="00AD05E5">
        <w:t xml:space="preserve">Figure </w:t>
      </w:r>
      <w:bookmarkEnd w:id="6"/>
      <w:r w:rsidR="009C7C03">
        <w:t>3</w:t>
      </w:r>
    </w:p>
    <w:p w14:paraId="51C8D6D6" w14:textId="77777777" w:rsidR="00FA52AA" w:rsidRPr="00FA52AA" w:rsidRDefault="00FA52AA" w:rsidP="00FA52AA">
      <w:pPr>
        <w:pStyle w:val="ListParagraph"/>
        <w:numPr>
          <w:ilvl w:val="0"/>
          <w:numId w:val="29"/>
        </w:numPr>
      </w:pPr>
      <w:r w:rsidRPr="00AD05E5">
        <w:t>Execute the script.</w:t>
      </w:r>
    </w:p>
    <w:p w14:paraId="51C8D6D7" w14:textId="77777777" w:rsidR="00DC5793" w:rsidRPr="00AD05E5" w:rsidRDefault="00FC3FD7" w:rsidP="002510CF">
      <w:pPr>
        <w:pStyle w:val="Note"/>
      </w:pPr>
      <w:r w:rsidRPr="00AD05E5">
        <w:t xml:space="preserve">Policy evaluation results will be stored in </w:t>
      </w:r>
      <w:r w:rsidR="00FB2A3D" w:rsidRPr="00AD05E5">
        <w:t xml:space="preserve">a </w:t>
      </w:r>
      <w:r w:rsidRPr="00AD05E5">
        <w:t xml:space="preserve">SQL Server </w:t>
      </w:r>
      <w:r w:rsidR="00FB2A3D" w:rsidRPr="00AD05E5">
        <w:t>database</w:t>
      </w:r>
      <w:r w:rsidRPr="00AD05E5">
        <w:t xml:space="preserve"> designated for database management purposes.</w:t>
      </w:r>
      <w:r w:rsidR="002D2053" w:rsidRPr="00AD05E5">
        <w:t xml:space="preserve"> </w:t>
      </w:r>
      <w:r w:rsidRPr="00AD05E5">
        <w:t>Many environments may choose to use a Management Data Warehouse created for Data Collectors, but this is not required.</w:t>
      </w:r>
      <w:r w:rsidR="002D2053" w:rsidRPr="00AD05E5">
        <w:t xml:space="preserve"> </w:t>
      </w:r>
      <w:r w:rsidRPr="00AD05E5">
        <w:t>Sizing this database will depend on how many policies are evaluated, how many properties are evaluated in each policy, how many instances are evaluated, and how long the historical data will be maintained.</w:t>
      </w:r>
      <w:r w:rsidR="002D2053" w:rsidRPr="00AD05E5">
        <w:t xml:space="preserve"> </w:t>
      </w:r>
    </w:p>
    <w:p w14:paraId="51C8D6D8" w14:textId="77777777" w:rsidR="000F7A7F" w:rsidRDefault="000F7A7F" w:rsidP="002510CF">
      <w:pPr>
        <w:rPr>
          <w:rFonts w:eastAsiaTheme="majorEastAsia" w:cstheme="majorBidi"/>
          <w:color w:val="4F81BD" w:themeColor="accent1"/>
          <w:sz w:val="26"/>
          <w:szCs w:val="26"/>
        </w:rPr>
      </w:pPr>
      <w:r>
        <w:br w:type="page"/>
      </w:r>
    </w:p>
    <w:p w14:paraId="51C8D6D9" w14:textId="77777777" w:rsidR="00201EA7" w:rsidRPr="00AD05E5" w:rsidRDefault="00201EA7" w:rsidP="003C0B1E">
      <w:pPr>
        <w:pStyle w:val="Heading2Bullet"/>
      </w:pPr>
      <w:bookmarkStart w:id="7" w:name="_Toc412055790"/>
      <w:r w:rsidRPr="00AD05E5">
        <w:lastRenderedPageBreak/>
        <w:t xml:space="preserve">Configure PowerShell </w:t>
      </w:r>
      <w:r w:rsidR="00A26B71" w:rsidRPr="00AD05E5">
        <w:t>Script</w:t>
      </w:r>
      <w:bookmarkEnd w:id="7"/>
      <w:r w:rsidRPr="00AD05E5">
        <w:t xml:space="preserve"> </w:t>
      </w:r>
    </w:p>
    <w:p w14:paraId="51C8D6DA" w14:textId="10B47142" w:rsidR="007C37A8" w:rsidRPr="00AD05E5" w:rsidRDefault="00201EA7" w:rsidP="002510CF">
      <w:r w:rsidRPr="00AD05E5">
        <w:t xml:space="preserve">Update the </w:t>
      </w:r>
      <w:r w:rsidR="0096065D">
        <w:rPr>
          <w:b/>
        </w:rPr>
        <w:t>EPM_EnterpriseEvaluation_412.ps1</w:t>
      </w:r>
      <w:r w:rsidRPr="00AD05E5">
        <w:t xml:space="preserve"> PowerShell script variables for the enterprise environment.</w:t>
      </w:r>
      <w:r w:rsidR="002D2053" w:rsidRPr="00AD05E5">
        <w:t xml:space="preserve"> </w:t>
      </w:r>
    </w:p>
    <w:p w14:paraId="51C8D6DB" w14:textId="6F193BDB" w:rsidR="00E30F11" w:rsidRPr="00AD05E5" w:rsidRDefault="00E30F11" w:rsidP="002510CF">
      <w:pPr>
        <w:pStyle w:val="ListParagraph"/>
        <w:numPr>
          <w:ilvl w:val="0"/>
          <w:numId w:val="34"/>
        </w:numPr>
      </w:pPr>
      <w:r w:rsidRPr="00AD05E5">
        <w:t xml:space="preserve">Open </w:t>
      </w:r>
      <w:r w:rsidR="0096065D">
        <w:rPr>
          <w:b/>
        </w:rPr>
        <w:t>EPM_EnterpriseEvaluation_412.ps1</w:t>
      </w:r>
      <w:r w:rsidRPr="00AD05E5">
        <w:t xml:space="preserve"> in </w:t>
      </w:r>
      <w:r w:rsidR="00667FF4" w:rsidRPr="00AD05E5">
        <w:t>Notepad</w:t>
      </w:r>
      <w:r w:rsidRPr="00AD05E5">
        <w:t xml:space="preserve"> or a PowerShell script editor.</w:t>
      </w:r>
    </w:p>
    <w:p w14:paraId="51C8D6DC" w14:textId="77777777" w:rsidR="009F0AB8" w:rsidRPr="00AD05E5" w:rsidRDefault="00E30F11" w:rsidP="002510CF">
      <w:pPr>
        <w:pStyle w:val="ListParagraph"/>
        <w:numPr>
          <w:ilvl w:val="0"/>
          <w:numId w:val="34"/>
        </w:numPr>
      </w:pPr>
      <w:r w:rsidRPr="00AD05E5">
        <w:t>Update the variables identified below with your values.</w:t>
      </w:r>
      <w:r w:rsidR="002D2053" w:rsidRPr="00AD05E5">
        <w:t xml:space="preserve"> </w:t>
      </w:r>
      <w:r w:rsidR="009F0AB8" w:rsidRPr="00AD05E5">
        <w:t xml:space="preserve">See </w:t>
      </w:r>
      <w:r w:rsidR="007D6102" w:rsidRPr="00AD05E5">
        <w:fldChar w:fldCharType="begin"/>
      </w:r>
      <w:r w:rsidR="007D6102" w:rsidRPr="00AD05E5">
        <w:instrText xml:space="preserve"> REF _Ref232238373 \h  \* MERGEFORMAT </w:instrText>
      </w:r>
      <w:r w:rsidR="007D6102" w:rsidRPr="00AD05E5">
        <w:fldChar w:fldCharType="separate"/>
      </w:r>
      <w:r w:rsidR="007C6774" w:rsidRPr="00AD05E5">
        <w:t xml:space="preserve">Figure </w:t>
      </w:r>
      <w:r w:rsidR="007D6102" w:rsidRPr="00AD05E5">
        <w:fldChar w:fldCharType="end"/>
      </w:r>
      <w:r w:rsidR="00151578">
        <w:t>4</w:t>
      </w:r>
      <w:r w:rsidR="009F0AB8" w:rsidRPr="00AD05E5">
        <w:t>.</w:t>
      </w:r>
    </w:p>
    <w:p w14:paraId="51C8D6DD" w14:textId="77777777" w:rsidR="00C366CB" w:rsidRPr="00AD05E5" w:rsidRDefault="00C366CB" w:rsidP="002510CF">
      <w:r w:rsidRPr="00AD05E5">
        <w:rPr>
          <w:i/>
        </w:rPr>
        <w:t>$CentralManagementServer:</w:t>
      </w:r>
      <w:r w:rsidR="002D2053" w:rsidRPr="00AD05E5">
        <w:rPr>
          <w:i/>
        </w:rPr>
        <w:t xml:space="preserve"> </w:t>
      </w:r>
      <w:r w:rsidRPr="00AD05E5">
        <w:t>Required.</w:t>
      </w:r>
      <w:r w:rsidR="002D2053" w:rsidRPr="00AD05E5">
        <w:rPr>
          <w:i/>
        </w:rPr>
        <w:t xml:space="preserve"> </w:t>
      </w:r>
      <w:r w:rsidRPr="00AD05E5">
        <w:t>Centralized location of the SQL Server instance where the policy evaluation history database is located.</w:t>
      </w:r>
      <w:r w:rsidR="002D2053" w:rsidRPr="00AD05E5">
        <w:t xml:space="preserve"> </w:t>
      </w:r>
      <w:r w:rsidRPr="00AD05E5">
        <w:t>This is the instance and database where the policy evaluation results are written and policies are stored.</w:t>
      </w:r>
    </w:p>
    <w:p w14:paraId="51C8D6DE" w14:textId="77777777" w:rsidR="00C366CB" w:rsidRPr="00AD05E5" w:rsidRDefault="00C366CB" w:rsidP="002510CF">
      <w:pPr>
        <w:rPr>
          <w:i/>
        </w:rPr>
      </w:pPr>
      <w:r w:rsidRPr="00AD05E5">
        <w:rPr>
          <w:i/>
        </w:rPr>
        <w:t>$HistoryDatabase:</w:t>
      </w:r>
      <w:r w:rsidR="002D2053" w:rsidRPr="00AD05E5">
        <w:rPr>
          <w:i/>
        </w:rPr>
        <w:t xml:space="preserve"> </w:t>
      </w:r>
      <w:r w:rsidRPr="00AD05E5">
        <w:t>Required.</w:t>
      </w:r>
      <w:r w:rsidR="002D2053" w:rsidRPr="00AD05E5">
        <w:t xml:space="preserve"> </w:t>
      </w:r>
      <w:r w:rsidRPr="00AD05E5">
        <w:t>Name of the history database where the policy evaluation results are written.</w:t>
      </w:r>
      <w:r w:rsidR="002D2053" w:rsidRPr="00AD05E5">
        <w:rPr>
          <w:i/>
        </w:rPr>
        <w:t xml:space="preserve"> </w:t>
      </w:r>
    </w:p>
    <w:p w14:paraId="51C8D6DF" w14:textId="77777777" w:rsidR="00C366CB" w:rsidRPr="00AD05E5" w:rsidRDefault="00C366CB" w:rsidP="002510CF">
      <w:r w:rsidRPr="00AD05E5">
        <w:rPr>
          <w:i/>
        </w:rPr>
        <w:t>$ResultDir:</w:t>
      </w:r>
      <w:r w:rsidR="002D2053" w:rsidRPr="00AD05E5">
        <w:rPr>
          <w:i/>
        </w:rPr>
        <w:t xml:space="preserve"> </w:t>
      </w:r>
      <w:r w:rsidRPr="00AD05E5">
        <w:t>Required.</w:t>
      </w:r>
      <w:r w:rsidR="002D2053" w:rsidRPr="00AD05E5">
        <w:t xml:space="preserve"> </w:t>
      </w:r>
      <w:r w:rsidRPr="00AD05E5">
        <w:t>File location to write the policy evaluation results during the PowerShell execution.</w:t>
      </w:r>
      <w:r w:rsidR="002D2053" w:rsidRPr="00AD05E5">
        <w:t xml:space="preserve"> </w:t>
      </w:r>
      <w:r w:rsidRPr="00AD05E5">
        <w:t>Results are written to this location temporarily.</w:t>
      </w:r>
    </w:p>
    <w:p w14:paraId="51C8D6E0" w14:textId="79065439" w:rsidR="00151578" w:rsidRPr="00AD05E5" w:rsidRDefault="005F4CC5" w:rsidP="002510CF">
      <w:r>
        <w:pict w14:anchorId="51C8D752">
          <v:shape id="_x0000_s1031" type="#_x0000_t202" style="width:441.35pt;height:88.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1;mso-fit-shape-to-text:t">
              <w:txbxContent>
                <w:p w14:paraId="51C8D76E"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Declare variables to define the central warehouse</w:t>
                  </w:r>
                </w:p>
                <w:p w14:paraId="51C8D76F"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in which to write the output, store the policies</w:t>
                  </w:r>
                </w:p>
                <w:p w14:paraId="51C8D770"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$CentralManagementServer = "</w:t>
                  </w:r>
                  <w:r w:rsidRPr="00FA52AA">
                    <w:rPr>
                      <w:rFonts w:ascii="Lucida Console" w:hAnsi="Lucida Console"/>
                      <w:sz w:val="20"/>
                      <w:highlight w:val="yellow"/>
                    </w:rPr>
                    <w:t>Win2012</w:t>
                  </w:r>
                  <w:r w:rsidRPr="00FA52AA">
                    <w:rPr>
                      <w:rFonts w:ascii="Lucida Console" w:hAnsi="Lucida Console"/>
                      <w:sz w:val="20"/>
                    </w:rPr>
                    <w:t>"</w:t>
                  </w:r>
                </w:p>
                <w:p w14:paraId="51C8D771"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$HistoryDatabase = "</w:t>
                  </w:r>
                  <w:r w:rsidRPr="00FA52AA">
                    <w:rPr>
                      <w:rFonts w:ascii="Lucida Console" w:hAnsi="Lucida Console"/>
                      <w:sz w:val="20"/>
                      <w:highlight w:val="yellow"/>
                    </w:rPr>
                    <w:t>MDW</w:t>
                  </w:r>
                  <w:r w:rsidRPr="00FA52AA">
                    <w:rPr>
                      <w:rFonts w:ascii="Lucida Console" w:hAnsi="Lucida Console"/>
                      <w:sz w:val="20"/>
                    </w:rPr>
                    <w:t>"</w:t>
                  </w:r>
                </w:p>
                <w:p w14:paraId="51C8D772"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Define the location to write the results of the policy evaluation</w:t>
                  </w:r>
                </w:p>
                <w:p w14:paraId="51C8D773"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$ResultDir = "</w:t>
                  </w:r>
                  <w:r w:rsidRPr="00FA52AA">
                    <w:rPr>
                      <w:rFonts w:ascii="Lucida Console" w:hAnsi="Lucida Console"/>
                      <w:sz w:val="20"/>
                      <w:highlight w:val="yellow"/>
                    </w:rPr>
                    <w:t>E:\Results\</w:t>
                  </w:r>
                  <w:r w:rsidRPr="00FA52AA">
                    <w:rPr>
                      <w:rFonts w:ascii="Lucida Console" w:hAnsi="Lucida Console"/>
                      <w:sz w:val="20"/>
                    </w:rPr>
                    <w:t>"</w:t>
                  </w:r>
                </w:p>
              </w:txbxContent>
            </v:textbox>
            <w10:wrap type="none"/>
            <w10:anchorlock/>
          </v:shape>
        </w:pict>
      </w:r>
    </w:p>
    <w:p w14:paraId="51C8D6E1" w14:textId="77777777" w:rsidR="00C366CB" w:rsidRPr="00AD05E5" w:rsidRDefault="00C366CB" w:rsidP="002510CF">
      <w:pPr>
        <w:pStyle w:val="Caption"/>
      </w:pPr>
      <w:bookmarkStart w:id="8" w:name="_Ref232238373"/>
      <w:r w:rsidRPr="00AD05E5">
        <w:t xml:space="preserve">Figure </w:t>
      </w:r>
      <w:bookmarkEnd w:id="8"/>
      <w:r w:rsidR="009C7C03">
        <w:t>4</w:t>
      </w:r>
    </w:p>
    <w:p w14:paraId="51C8D6E2" w14:textId="77777777" w:rsidR="009F0AB8" w:rsidRPr="00AD05E5" w:rsidRDefault="009F0AB8" w:rsidP="002510CF">
      <w:pPr>
        <w:pStyle w:val="ListParagraph"/>
        <w:numPr>
          <w:ilvl w:val="0"/>
          <w:numId w:val="34"/>
        </w:numPr>
      </w:pPr>
      <w:r w:rsidRPr="00AD05E5">
        <w:t>S</w:t>
      </w:r>
      <w:r w:rsidR="00201EA7" w:rsidRPr="00AD05E5">
        <w:t>ave the script in a folder which can be accessed by the scheduling process.</w:t>
      </w:r>
      <w:r w:rsidR="002D2053" w:rsidRPr="00AD05E5">
        <w:t xml:space="preserve"> </w:t>
      </w:r>
    </w:p>
    <w:p w14:paraId="51C8D6E3" w14:textId="77777777" w:rsidR="000F7A7F" w:rsidRDefault="000F7A7F" w:rsidP="002510CF">
      <w:pPr>
        <w:rPr>
          <w:rFonts w:eastAsiaTheme="majorEastAsia" w:cstheme="majorBidi"/>
          <w:color w:val="4F81BD" w:themeColor="accent1"/>
          <w:sz w:val="26"/>
          <w:szCs w:val="26"/>
        </w:rPr>
      </w:pPr>
      <w:r>
        <w:br w:type="page"/>
      </w:r>
    </w:p>
    <w:p w14:paraId="51C8D6E4" w14:textId="77777777" w:rsidR="005330DB" w:rsidRPr="00AD05E5" w:rsidRDefault="005330DB" w:rsidP="003C0B1E">
      <w:pPr>
        <w:pStyle w:val="Heading2Bullet"/>
      </w:pPr>
      <w:bookmarkStart w:id="9" w:name="_Toc412055791"/>
      <w:r w:rsidRPr="00AD05E5">
        <w:lastRenderedPageBreak/>
        <w:t>Test the PowerShell Script</w:t>
      </w:r>
      <w:bookmarkEnd w:id="9"/>
    </w:p>
    <w:p w14:paraId="5893DE79" w14:textId="77777777" w:rsidR="006F475E" w:rsidRDefault="005330DB" w:rsidP="002510CF">
      <w:r w:rsidRPr="00AD05E5">
        <w:t>Review t</w:t>
      </w:r>
      <w:r w:rsidR="00C609F5" w:rsidRPr="00AD05E5">
        <w:t xml:space="preserve">he PowerShell script </w:t>
      </w:r>
      <w:r w:rsidR="0096065D">
        <w:rPr>
          <w:b/>
        </w:rPr>
        <w:t>EPM_EnterpriseEvaluation_412.ps1</w:t>
      </w:r>
      <w:r w:rsidRPr="00AD05E5">
        <w:rPr>
          <w:b/>
        </w:rPr>
        <w:t>.</w:t>
      </w:r>
      <w:r w:rsidR="002D2053" w:rsidRPr="00AD05E5">
        <w:rPr>
          <w:b/>
        </w:rPr>
        <w:t xml:space="preserve"> </w:t>
      </w:r>
      <w:r w:rsidRPr="00AD05E5">
        <w:t>The script</w:t>
      </w:r>
      <w:r w:rsidR="00C609F5" w:rsidRPr="00AD05E5">
        <w:rPr>
          <w:b/>
        </w:rPr>
        <w:t xml:space="preserve"> </w:t>
      </w:r>
      <w:r w:rsidR="00A26B71" w:rsidRPr="00AD05E5">
        <w:t>requires</w:t>
      </w:r>
      <w:r w:rsidR="00C609F5" w:rsidRPr="00AD05E5">
        <w:t xml:space="preserve"> three parameters.</w:t>
      </w:r>
      <w:r w:rsidR="002D2053" w:rsidRPr="00AD05E5">
        <w:t xml:space="preserve"> </w:t>
      </w:r>
      <w:r w:rsidR="00201EA7" w:rsidRPr="00AD05E5">
        <w:t>These parameters will support a granular evaluation strategy.</w:t>
      </w:r>
    </w:p>
    <w:p w14:paraId="51C8D6E5" w14:textId="6D3B51CC" w:rsidR="00C609F5" w:rsidRPr="00AD05E5" w:rsidRDefault="006F475E" w:rsidP="002510CF">
      <w:r>
        <w:t xml:space="preserve">Please also mind the notes in the </w:t>
      </w:r>
      <w:r w:rsidRPr="007B572D">
        <w:rPr>
          <w:color w:val="0070C0"/>
          <w:u w:val="single"/>
        </w:rPr>
        <w:fldChar w:fldCharType="begin"/>
      </w:r>
      <w:r w:rsidRPr="007B572D">
        <w:rPr>
          <w:color w:val="0070C0"/>
          <w:u w:val="single"/>
        </w:rPr>
        <w:instrText xml:space="preserve"> REF _Ref412055104 \h  \* MERGEFORMAT </w:instrText>
      </w:r>
      <w:r w:rsidRPr="007B572D">
        <w:rPr>
          <w:color w:val="0070C0"/>
          <w:u w:val="single"/>
        </w:rPr>
      </w:r>
      <w:r w:rsidRPr="007B572D">
        <w:rPr>
          <w:color w:val="0070C0"/>
          <w:u w:val="single"/>
        </w:rPr>
        <w:fldChar w:fldCharType="separate"/>
      </w:r>
      <w:r w:rsidRPr="007B572D">
        <w:rPr>
          <w:color w:val="0070C0"/>
          <w:u w:val="single"/>
        </w:rPr>
        <w:t>Security</w:t>
      </w:r>
      <w:r w:rsidRPr="007B572D">
        <w:rPr>
          <w:color w:val="0070C0"/>
          <w:u w:val="single"/>
        </w:rPr>
        <w:fldChar w:fldCharType="end"/>
      </w:r>
      <w:r>
        <w:t xml:space="preserve"> section of Appendix A.</w:t>
      </w:r>
      <w:r w:rsidR="002D2053" w:rsidRPr="00AD05E5">
        <w:t xml:space="preserve"> </w:t>
      </w:r>
    </w:p>
    <w:p w14:paraId="51C8D6E6" w14:textId="77777777" w:rsidR="00201EA7" w:rsidRPr="00AD05E5" w:rsidRDefault="0059609C" w:rsidP="002510CF">
      <w:r w:rsidRPr="00C93124">
        <w:rPr>
          <w:b/>
          <w:i/>
        </w:rPr>
        <w:t>-</w:t>
      </w:r>
      <w:r w:rsidR="00201EA7" w:rsidRPr="00C93124">
        <w:rPr>
          <w:b/>
          <w:i/>
        </w:rPr>
        <w:t>ConfigurationGroup</w:t>
      </w:r>
      <w:r w:rsidR="00201EA7" w:rsidRPr="00AD05E5">
        <w:rPr>
          <w:i/>
        </w:rPr>
        <w:t>:</w:t>
      </w:r>
      <w:r w:rsidR="002D2053" w:rsidRPr="00AD05E5">
        <w:rPr>
          <w:i/>
        </w:rPr>
        <w:t xml:space="preserve"> </w:t>
      </w:r>
      <w:r w:rsidR="00201EA7" w:rsidRPr="00AD05E5">
        <w:t>Define the Central Management Server group to evaluate.</w:t>
      </w:r>
      <w:r w:rsidR="002D2053" w:rsidRPr="00AD05E5">
        <w:t xml:space="preserve"> </w:t>
      </w:r>
      <w:r w:rsidR="00201EA7" w:rsidRPr="00AD05E5">
        <w:t xml:space="preserve">If </w:t>
      </w:r>
      <w:r w:rsidRPr="00AD05E5">
        <w:t>an empty string (“”)</w:t>
      </w:r>
      <w:r w:rsidR="00201EA7" w:rsidRPr="00AD05E5">
        <w:t>, the PowerShell script will evaluate all servers registered in all of the CMS groups.</w:t>
      </w:r>
    </w:p>
    <w:p w14:paraId="51C8D6E7" w14:textId="77777777" w:rsidR="00201EA7" w:rsidRPr="00AD05E5" w:rsidRDefault="0059609C" w:rsidP="002510CF">
      <w:r w:rsidRPr="00C93124">
        <w:rPr>
          <w:b/>
          <w:i/>
        </w:rPr>
        <w:t>-</w:t>
      </w:r>
      <w:r w:rsidR="00201EA7" w:rsidRPr="00C93124">
        <w:rPr>
          <w:b/>
          <w:i/>
        </w:rPr>
        <w:t>PolicyCategoryFilter</w:t>
      </w:r>
      <w:r w:rsidR="00201EA7" w:rsidRPr="00AD05E5">
        <w:rPr>
          <w:i/>
        </w:rPr>
        <w:t>:</w:t>
      </w:r>
      <w:r w:rsidR="002D2053" w:rsidRPr="00AD05E5">
        <w:t xml:space="preserve"> </w:t>
      </w:r>
      <w:r w:rsidR="00201EA7" w:rsidRPr="00AD05E5">
        <w:t>Identifies which category of policies will be evaluated.</w:t>
      </w:r>
      <w:r w:rsidR="002D2053" w:rsidRPr="00AD05E5">
        <w:t xml:space="preserve"> </w:t>
      </w:r>
      <w:r w:rsidRPr="00AD05E5">
        <w:t>If an empty string (“”), the PowerShell script will evaluate all polices stored on the Central Management Server.</w:t>
      </w:r>
      <w:r w:rsidR="002D2053" w:rsidRPr="00AD05E5">
        <w:t xml:space="preserve"> </w:t>
      </w:r>
    </w:p>
    <w:p w14:paraId="51C8D6E8" w14:textId="77777777" w:rsidR="00201EA7" w:rsidRPr="00AD05E5" w:rsidRDefault="005136BF" w:rsidP="002510CF">
      <w:r w:rsidRPr="00C93124">
        <w:rPr>
          <w:b/>
          <w:i/>
        </w:rPr>
        <w:t>-</w:t>
      </w:r>
      <w:r w:rsidR="00201EA7" w:rsidRPr="00C93124">
        <w:rPr>
          <w:b/>
          <w:i/>
        </w:rPr>
        <w:t>EvalMode</w:t>
      </w:r>
      <w:r w:rsidR="00201EA7" w:rsidRPr="00AD05E5">
        <w:rPr>
          <w:i/>
        </w:rPr>
        <w:t>:</w:t>
      </w:r>
      <w:r w:rsidR="002D2053" w:rsidRPr="00AD05E5">
        <w:rPr>
          <w:i/>
        </w:rPr>
        <w:t xml:space="preserve"> </w:t>
      </w:r>
      <w:r w:rsidR="00201EA7" w:rsidRPr="00AD05E5">
        <w:t>Specify the action to take during policy evaluation.</w:t>
      </w:r>
      <w:r w:rsidR="002D2053" w:rsidRPr="00AD05E5">
        <w:t xml:space="preserve"> </w:t>
      </w:r>
      <w:r w:rsidR="00201EA7" w:rsidRPr="00AD05E5">
        <w:t xml:space="preserve">Options are </w:t>
      </w:r>
      <w:r w:rsidR="00201EA7" w:rsidRPr="00C93124">
        <w:rPr>
          <w:i/>
        </w:rPr>
        <w:t>Check</w:t>
      </w:r>
      <w:r w:rsidR="00201EA7" w:rsidRPr="00AD05E5">
        <w:t xml:space="preserve">, </w:t>
      </w:r>
      <w:r w:rsidR="00201EA7" w:rsidRPr="00C93124">
        <w:rPr>
          <w:i/>
        </w:rPr>
        <w:t>Configure</w:t>
      </w:r>
      <w:r w:rsidR="00201EA7" w:rsidRPr="00AD05E5">
        <w:t>.</w:t>
      </w:r>
      <w:r w:rsidR="002D2053" w:rsidRPr="00AD05E5">
        <w:t xml:space="preserve"> </w:t>
      </w:r>
      <w:r w:rsidR="00201EA7" w:rsidRPr="00AD05E5">
        <w:t>Check will evaluate and report on the evaluation of the policy against the target.</w:t>
      </w:r>
      <w:r w:rsidR="002D2053" w:rsidRPr="00AD05E5">
        <w:t xml:space="preserve"> </w:t>
      </w:r>
      <w:r w:rsidR="00201EA7" w:rsidRPr="00AD05E5">
        <w:t>Configure will evaluate and report on the evaluation of the policy against the target, and reconfigure any deterministic options that are not in compliance with the policies.</w:t>
      </w:r>
    </w:p>
    <w:p w14:paraId="51C8D6E9" w14:textId="77777777" w:rsidR="00120EF2" w:rsidRPr="00AD05E5" w:rsidRDefault="00A26B71" w:rsidP="002510CF">
      <w:r w:rsidRPr="00AD05E5">
        <w:t xml:space="preserve">To test the script prior to creating a job, open </w:t>
      </w:r>
      <w:r w:rsidR="00120EF2" w:rsidRPr="00AD05E5">
        <w:t xml:space="preserve">PowerShell in </w:t>
      </w:r>
      <w:r w:rsidRPr="00AD05E5">
        <w:t>SQL Server Management Studio.</w:t>
      </w:r>
      <w:r w:rsidR="002D2053" w:rsidRPr="00AD05E5">
        <w:t xml:space="preserve"> </w:t>
      </w:r>
    </w:p>
    <w:p w14:paraId="51C8D6EA" w14:textId="77777777" w:rsidR="00120EF2" w:rsidRPr="00AD05E5" w:rsidRDefault="00120EF2" w:rsidP="002510CF">
      <w:pPr>
        <w:pStyle w:val="ListParagraph"/>
        <w:numPr>
          <w:ilvl w:val="0"/>
          <w:numId w:val="32"/>
        </w:numPr>
      </w:pPr>
      <w:r w:rsidRPr="00AD05E5">
        <w:t>Open SQL Server Management Studio.</w:t>
      </w:r>
      <w:r w:rsidR="002D2053" w:rsidRPr="00AD05E5">
        <w:t xml:space="preserve"> </w:t>
      </w:r>
      <w:r w:rsidRPr="00AD05E5">
        <w:t xml:space="preserve">Connect to the Central Management Server. </w:t>
      </w:r>
    </w:p>
    <w:p w14:paraId="51C8D6EB" w14:textId="77777777" w:rsidR="00120EF2" w:rsidRPr="00AD05E5" w:rsidRDefault="00127748" w:rsidP="002510CF">
      <w:pPr>
        <w:pStyle w:val="ListParagraph"/>
        <w:numPr>
          <w:ilvl w:val="0"/>
          <w:numId w:val="32"/>
        </w:numPr>
      </w:pPr>
      <w:r w:rsidRPr="00AD05E5">
        <w:t xml:space="preserve">In </w:t>
      </w:r>
      <w:r w:rsidRPr="007D6102">
        <w:rPr>
          <w:i/>
        </w:rPr>
        <w:t>Object Explorer</w:t>
      </w:r>
      <w:r w:rsidRPr="00AD05E5">
        <w:t xml:space="preserve">, right-click on the </w:t>
      </w:r>
      <w:r w:rsidRPr="007D6102">
        <w:rPr>
          <w:i/>
        </w:rPr>
        <w:t>Server</w:t>
      </w:r>
      <w:r w:rsidRPr="00AD05E5">
        <w:t xml:space="preserve"> and select “</w:t>
      </w:r>
      <w:r w:rsidRPr="007D6102">
        <w:rPr>
          <w:i/>
        </w:rPr>
        <w:t>Start PowerShell</w:t>
      </w:r>
      <w:r w:rsidRPr="00AD05E5">
        <w:t>”</w:t>
      </w:r>
    </w:p>
    <w:p w14:paraId="51C8D6EC" w14:textId="77777777" w:rsidR="00127748" w:rsidRDefault="00127748" w:rsidP="002510CF">
      <w:pPr>
        <w:pStyle w:val="ListParagraph"/>
        <w:numPr>
          <w:ilvl w:val="0"/>
          <w:numId w:val="32"/>
        </w:numPr>
      </w:pPr>
      <w:r w:rsidRPr="00AD05E5">
        <w:t>Configure the following commands to your environment.</w:t>
      </w:r>
      <w:r w:rsidR="002D2053" w:rsidRPr="00AD05E5">
        <w:t xml:space="preserve"> </w:t>
      </w:r>
      <w:r w:rsidRPr="00AD05E5">
        <w:t>Paste the commands to the SQL Server PowerShell console.</w:t>
      </w:r>
      <w:r w:rsidR="002D2053" w:rsidRPr="00AD05E5">
        <w:t xml:space="preserve"> </w:t>
      </w:r>
    </w:p>
    <w:p w14:paraId="51C8D6ED" w14:textId="77777777" w:rsidR="00FA52AA" w:rsidRPr="00AD05E5" w:rsidRDefault="00FA52AA" w:rsidP="00FA52AA">
      <w:pPr>
        <w:pStyle w:val="ListParagraph"/>
        <w:ind w:left="1080"/>
      </w:pPr>
    </w:p>
    <w:p w14:paraId="51C8D6EE" w14:textId="0418BFC6" w:rsidR="00127748" w:rsidRDefault="005F4CC5" w:rsidP="00FA52AA">
      <w:pPr>
        <w:pStyle w:val="ListParagraph"/>
        <w:ind w:left="1080"/>
      </w:pPr>
      <w:r>
        <w:pict w14:anchorId="51C8D754">
          <v:shape id="_x0000_s1030" type="#_x0000_t202" style="width:408.1pt;height:7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0;mso-fit-shape-to-text:t">
              <w:txbxContent>
                <w:p w14:paraId="51C8D774" w14:textId="77777777" w:rsidR="0056610E" w:rsidRPr="00FA52AA" w:rsidRDefault="0056610E" w:rsidP="00FA52AA">
                  <w:pPr>
                    <w:ind w:left="0"/>
                    <w:rPr>
                      <w:rFonts w:ascii="Lucida Console" w:hAnsi="Lucida Console"/>
                      <w:sz w:val="20"/>
                    </w:rPr>
                  </w:pPr>
                  <w:r w:rsidRPr="00FA52AA">
                    <w:rPr>
                      <w:rFonts w:ascii="Lucida Console" w:hAnsi="Lucida Console"/>
                      <w:sz w:val="20"/>
                    </w:rPr>
                    <w:t>SL "</w:t>
                  </w:r>
                  <w:r w:rsidRPr="00FA52AA">
                    <w:rPr>
                      <w:rFonts w:ascii="Lucida Console" w:hAnsi="Lucida Console"/>
                      <w:i/>
                      <w:sz w:val="20"/>
                      <w:highlight w:val="yellow"/>
                    </w:rPr>
                    <w:t>Insert script folder location</w:t>
                  </w:r>
                  <w:r w:rsidRPr="00FA52AA">
                    <w:rPr>
                      <w:rFonts w:ascii="Lucida Console" w:hAnsi="Lucida Console"/>
                      <w:sz w:val="20"/>
                    </w:rPr>
                    <w:t>”</w:t>
                  </w:r>
                </w:p>
                <w:p w14:paraId="51C8D775" w14:textId="41915F2A" w:rsidR="0056610E" w:rsidRPr="00FA52AA" w:rsidRDefault="0056610E" w:rsidP="00FA52AA">
                  <w:pPr>
                    <w:spacing w:after="0"/>
                    <w:ind w:left="0"/>
                    <w:rPr>
                      <w:rFonts w:ascii="Lucida Console" w:hAnsi="Lucida Console"/>
                      <w:sz w:val="18"/>
                    </w:rPr>
                  </w:pPr>
                  <w:r w:rsidRPr="00FA52AA">
                    <w:rPr>
                      <w:rFonts w:ascii="Lucida Console" w:hAnsi="Lucida Console"/>
                      <w:sz w:val="20"/>
                    </w:rPr>
                    <w:t>.\</w:t>
                  </w:r>
                  <w:r w:rsidR="00C93124">
                    <w:rPr>
                      <w:rFonts w:ascii="Lucida Console" w:hAnsi="Lucida Console"/>
                      <w:sz w:val="20"/>
                    </w:rPr>
                    <w:t>EPM_EnterpriseEvaluation_4</w:t>
                  </w:r>
                  <w:r w:rsidR="009C70F6">
                    <w:rPr>
                      <w:rFonts w:ascii="Lucida Console" w:hAnsi="Lucida Console"/>
                      <w:sz w:val="20"/>
                    </w:rPr>
                    <w:t>1</w:t>
                  </w:r>
                  <w:r w:rsidR="0096065D">
                    <w:rPr>
                      <w:rFonts w:ascii="Lucida Console" w:hAnsi="Lucida Console"/>
                      <w:sz w:val="20"/>
                    </w:rPr>
                    <w:t>2</w:t>
                  </w:r>
                  <w:r w:rsidR="00C93124">
                    <w:rPr>
                      <w:rFonts w:ascii="Lucida Console" w:hAnsi="Lucida Console"/>
                      <w:sz w:val="20"/>
                    </w:rPr>
                    <w:t>.ps1</w:t>
                  </w:r>
                  <w:r w:rsidRPr="00FA52AA">
                    <w:rPr>
                      <w:rFonts w:ascii="Lucida Console" w:hAnsi="Lucida Console"/>
                      <w:sz w:val="20"/>
                    </w:rPr>
                    <w:t xml:space="preserve"> -ConfigurationGroup "</w:t>
                  </w:r>
                  <w:r w:rsidRPr="00FA52AA">
                    <w:rPr>
                      <w:rFonts w:ascii="Lucida Console" w:hAnsi="Lucida Console"/>
                      <w:i/>
                      <w:sz w:val="20"/>
                      <w:highlight w:val="yellow"/>
                    </w:rPr>
                    <w:t>Insert Central Management Server Group</w:t>
                  </w:r>
                  <w:r w:rsidRPr="00FA52AA">
                    <w:rPr>
                      <w:rFonts w:ascii="Lucida Console" w:hAnsi="Lucida Console"/>
                      <w:sz w:val="20"/>
                    </w:rPr>
                    <w:t>" -PolicyCategoryFilter "</w:t>
                  </w:r>
                  <w:r w:rsidRPr="00FA52AA">
                    <w:rPr>
                      <w:rFonts w:ascii="Lucida Console" w:hAnsi="Lucida Console"/>
                      <w:i/>
                      <w:sz w:val="20"/>
                      <w:highlight w:val="yellow"/>
                    </w:rPr>
                    <w:t>Insert Policy Category</w:t>
                  </w:r>
                  <w:r w:rsidRPr="00FA52AA">
                    <w:rPr>
                      <w:rFonts w:ascii="Lucida Console" w:hAnsi="Lucida Console"/>
                      <w:sz w:val="20"/>
                    </w:rPr>
                    <w:t>" –EvalMode “Check”</w:t>
                  </w:r>
                </w:p>
              </w:txbxContent>
            </v:textbox>
            <w10:anchorlock/>
          </v:shape>
        </w:pict>
      </w:r>
    </w:p>
    <w:p w14:paraId="51C8D6EF" w14:textId="77777777" w:rsidR="00FA52AA" w:rsidRPr="002B4AF2" w:rsidRDefault="00FA52AA" w:rsidP="002510CF">
      <w:pPr>
        <w:pStyle w:val="ListParagraph"/>
      </w:pPr>
    </w:p>
    <w:p w14:paraId="51C8D6F0" w14:textId="77777777" w:rsidR="002B4AF2" w:rsidRDefault="005330DB" w:rsidP="002510CF">
      <w:pPr>
        <w:pStyle w:val="ListParagraph"/>
        <w:numPr>
          <w:ilvl w:val="0"/>
          <w:numId w:val="32"/>
        </w:numPr>
      </w:pPr>
      <w:r w:rsidRPr="00AD05E5">
        <w:t>When the script has completed, run the following statement</w:t>
      </w:r>
      <w:r w:rsidR="006F6C26" w:rsidRPr="00AD05E5">
        <w:t>s</w:t>
      </w:r>
      <w:r w:rsidRPr="00AD05E5">
        <w:t xml:space="preserve"> against the database created in step 3.</w:t>
      </w:r>
      <w:r w:rsidR="002D2053" w:rsidRPr="00AD05E5">
        <w:t xml:space="preserve"> </w:t>
      </w:r>
      <w:r w:rsidR="006F6C26" w:rsidRPr="00AD05E5">
        <w:t>Results should appear from one or both views.</w:t>
      </w:r>
    </w:p>
    <w:p w14:paraId="51C8D6F1" w14:textId="77777777" w:rsidR="00FA52AA" w:rsidRPr="00AD05E5" w:rsidRDefault="00FA52AA" w:rsidP="00FA52AA">
      <w:pPr>
        <w:pStyle w:val="ListParagraph"/>
        <w:ind w:left="1080"/>
      </w:pPr>
    </w:p>
    <w:p w14:paraId="51C8D6F2" w14:textId="77777777" w:rsidR="002B4AF2" w:rsidRPr="002B4AF2" w:rsidRDefault="004F5070" w:rsidP="00FA52AA">
      <w:pPr>
        <w:pStyle w:val="ListParagraph"/>
        <w:ind w:left="1080"/>
      </w:pPr>
      <w:r>
        <w:pict w14:anchorId="51C8D756">
          <v:shape id="_x0000_s1029" type="#_x0000_t202" style="width:288.8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9;mso-fit-shape-to-text:t">
              <w:txbxContent>
                <w:p w14:paraId="51C8D776"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SELECT * FROM policy.v_PolicyHistory</w:t>
                  </w:r>
                </w:p>
                <w:p w14:paraId="51C8D777"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GO</w:t>
                  </w:r>
                </w:p>
                <w:p w14:paraId="51C8D778"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SELECT * FROM policy.v_EvaluationErrorHistory</w:t>
                  </w:r>
                </w:p>
                <w:p w14:paraId="51C8D779" w14:textId="77777777" w:rsidR="0056610E" w:rsidRPr="00FA52AA" w:rsidRDefault="0056610E" w:rsidP="00FA52AA">
                  <w:pPr>
                    <w:spacing w:after="0"/>
                    <w:ind w:left="0"/>
                    <w:rPr>
                      <w:rFonts w:ascii="Lucida Console" w:hAnsi="Lucida Console"/>
                      <w:sz w:val="18"/>
                    </w:rPr>
                  </w:pPr>
                  <w:r w:rsidRPr="00FA52AA">
                    <w:rPr>
                      <w:rFonts w:ascii="Lucida Console" w:hAnsi="Lucida Console"/>
                      <w:sz w:val="20"/>
                    </w:rPr>
                    <w:t>GO</w:t>
                  </w:r>
                </w:p>
              </w:txbxContent>
            </v:textbox>
            <w10:anchorlock/>
          </v:shape>
        </w:pict>
      </w:r>
    </w:p>
    <w:p w14:paraId="51C8D6F3" w14:textId="77777777" w:rsidR="000F7A7F" w:rsidRDefault="000F7A7F" w:rsidP="002510CF">
      <w:pPr>
        <w:rPr>
          <w:rFonts w:eastAsiaTheme="majorEastAsia" w:cstheme="majorBidi"/>
          <w:color w:val="4F81BD" w:themeColor="accent1"/>
          <w:sz w:val="26"/>
          <w:szCs w:val="26"/>
        </w:rPr>
      </w:pPr>
      <w:r>
        <w:br w:type="page"/>
      </w:r>
    </w:p>
    <w:p w14:paraId="51C8D6F4" w14:textId="77777777" w:rsidR="005330DB" w:rsidRPr="00AD05E5" w:rsidRDefault="005330DB" w:rsidP="003C0B1E">
      <w:pPr>
        <w:pStyle w:val="Heading2Bullet"/>
      </w:pPr>
      <w:bookmarkStart w:id="10" w:name="_Toc412055792"/>
      <w:r w:rsidRPr="00AD05E5">
        <w:lastRenderedPageBreak/>
        <w:t>Create SQL Server Agent Job to Automate Execution of Policy Evaluation</w:t>
      </w:r>
      <w:bookmarkEnd w:id="10"/>
      <w:r w:rsidRPr="00AD05E5">
        <w:t xml:space="preserve"> </w:t>
      </w:r>
    </w:p>
    <w:p w14:paraId="51C8D6F5" w14:textId="77777777" w:rsidR="008F23C3" w:rsidRPr="00AD05E5" w:rsidRDefault="008F23C3" w:rsidP="002510CF">
      <w:r w:rsidRPr="00AD05E5">
        <w:t>To create the SQL Server Agent job(s):</w:t>
      </w:r>
    </w:p>
    <w:p w14:paraId="51C8D6F6" w14:textId="77777777" w:rsidR="00F67F3C" w:rsidRPr="00AD05E5" w:rsidRDefault="00F67F3C" w:rsidP="002510CF">
      <w:pPr>
        <w:pStyle w:val="ListParagraph"/>
        <w:numPr>
          <w:ilvl w:val="0"/>
          <w:numId w:val="30"/>
        </w:numPr>
      </w:pPr>
      <w:r w:rsidRPr="00AD05E5">
        <w:t>Open SQL Server Management Studio.</w:t>
      </w:r>
      <w:r w:rsidR="002D2053" w:rsidRPr="00AD05E5">
        <w:t xml:space="preserve"> </w:t>
      </w:r>
      <w:r w:rsidR="00120EF2" w:rsidRPr="00AD05E5">
        <w:t>Connect to the Central Management Server.</w:t>
      </w:r>
      <w:r w:rsidR="002D2053" w:rsidRPr="00AD05E5">
        <w:t xml:space="preserve"> </w:t>
      </w:r>
      <w:r w:rsidRPr="00AD05E5">
        <w:t>Open SQL Server Agent.</w:t>
      </w:r>
    </w:p>
    <w:p w14:paraId="51C8D6F7" w14:textId="77777777" w:rsidR="00F67F3C" w:rsidRPr="00AD05E5" w:rsidRDefault="00F67F3C" w:rsidP="002510CF">
      <w:pPr>
        <w:pStyle w:val="ListParagraph"/>
        <w:numPr>
          <w:ilvl w:val="0"/>
          <w:numId w:val="30"/>
        </w:numPr>
      </w:pPr>
      <w:r w:rsidRPr="00AD05E5">
        <w:t>Right-click the Jobs folder and select “</w:t>
      </w:r>
      <w:r w:rsidRPr="007D6102">
        <w:rPr>
          <w:i/>
        </w:rPr>
        <w:t>New Job</w:t>
      </w:r>
      <w:r w:rsidRPr="00AD05E5">
        <w:t>…”.</w:t>
      </w:r>
    </w:p>
    <w:p w14:paraId="51C8D6F8" w14:textId="77777777" w:rsidR="00F67F3C" w:rsidRPr="00AD05E5" w:rsidRDefault="00F67F3C" w:rsidP="002510CF">
      <w:pPr>
        <w:pStyle w:val="ListParagraph"/>
        <w:numPr>
          <w:ilvl w:val="0"/>
          <w:numId w:val="30"/>
        </w:numPr>
      </w:pPr>
      <w:r w:rsidRPr="00AD05E5">
        <w:t>Name the job.</w:t>
      </w:r>
      <w:r w:rsidR="002D2053" w:rsidRPr="00AD05E5">
        <w:t xml:space="preserve"> </w:t>
      </w:r>
      <w:r w:rsidRPr="00AD05E5">
        <w:t>In the left pane select “</w:t>
      </w:r>
      <w:r w:rsidRPr="007D6102">
        <w:rPr>
          <w:i/>
        </w:rPr>
        <w:t>Steps</w:t>
      </w:r>
      <w:r w:rsidRPr="00AD05E5">
        <w:t>”.</w:t>
      </w:r>
    </w:p>
    <w:p w14:paraId="51C8D6F9" w14:textId="77777777" w:rsidR="00F67F3C" w:rsidRPr="00AD05E5" w:rsidRDefault="00F67F3C" w:rsidP="002510CF">
      <w:pPr>
        <w:pStyle w:val="ListParagraph"/>
        <w:numPr>
          <w:ilvl w:val="0"/>
          <w:numId w:val="30"/>
        </w:numPr>
      </w:pPr>
      <w:r w:rsidRPr="00AD05E5">
        <w:t>Select the “</w:t>
      </w:r>
      <w:r w:rsidRPr="007D6102">
        <w:rPr>
          <w:i/>
        </w:rPr>
        <w:t>New</w:t>
      </w:r>
      <w:r w:rsidRPr="00AD05E5">
        <w:t>…” at the bottom.</w:t>
      </w:r>
    </w:p>
    <w:p w14:paraId="51C8D6FA" w14:textId="77777777" w:rsidR="00F67F3C" w:rsidRPr="00AD05E5" w:rsidRDefault="00F67F3C" w:rsidP="002510CF">
      <w:pPr>
        <w:pStyle w:val="ListParagraph"/>
        <w:numPr>
          <w:ilvl w:val="0"/>
          <w:numId w:val="30"/>
        </w:numPr>
      </w:pPr>
      <w:r w:rsidRPr="00AD05E5">
        <w:t xml:space="preserve">In the </w:t>
      </w:r>
      <w:r w:rsidRPr="007D6102">
        <w:rPr>
          <w:i/>
        </w:rPr>
        <w:t>New Job Step</w:t>
      </w:r>
      <w:r w:rsidRPr="00AD05E5">
        <w:t xml:space="preserve"> window name the </w:t>
      </w:r>
      <w:r w:rsidRPr="007D6102">
        <w:rPr>
          <w:i/>
        </w:rPr>
        <w:t>Job Step</w:t>
      </w:r>
      <w:r w:rsidRPr="00AD05E5">
        <w:t>.</w:t>
      </w:r>
      <w:r w:rsidR="002D2053" w:rsidRPr="00AD05E5">
        <w:t xml:space="preserve"> </w:t>
      </w:r>
      <w:r w:rsidRPr="00AD05E5">
        <w:t xml:space="preserve">Select PowerShell from the </w:t>
      </w:r>
      <w:r w:rsidRPr="007D6102">
        <w:rPr>
          <w:i/>
        </w:rPr>
        <w:t>Type</w:t>
      </w:r>
      <w:r w:rsidRPr="00AD05E5">
        <w:t xml:space="preserve"> drop-down.</w:t>
      </w:r>
    </w:p>
    <w:p w14:paraId="51C8D6FB" w14:textId="77777777" w:rsidR="004F472C" w:rsidRPr="002C5FCD" w:rsidRDefault="004F472C" w:rsidP="002510CF">
      <w:pPr>
        <w:pStyle w:val="ListParagraph"/>
        <w:numPr>
          <w:ilvl w:val="0"/>
          <w:numId w:val="30"/>
        </w:numPr>
      </w:pPr>
      <w:r w:rsidRPr="00AD05E5">
        <w:t>Select the appropriate proxy account in the “Run As” drop-down.</w:t>
      </w:r>
      <w:r w:rsidR="002D2053" w:rsidRPr="00AD05E5">
        <w:t xml:space="preserve"> </w:t>
      </w:r>
      <w:r w:rsidRPr="002C5FCD">
        <w:t>This step is required if SQL Server Agent is not running with a domain account that has elevated rights on all instances.</w:t>
      </w:r>
      <w:r w:rsidR="002D2053" w:rsidRPr="002C5FCD">
        <w:t xml:space="preserve"> </w:t>
      </w:r>
      <w:r w:rsidR="00975F4A" w:rsidRPr="002C5FCD">
        <w:t xml:space="preserve">See </w:t>
      </w:r>
      <w:hyperlink r:id="rId18" w:history="1">
        <w:r w:rsidR="00975F4A" w:rsidRPr="002C5FCD">
          <w:rPr>
            <w:rStyle w:val="Hyperlink"/>
          </w:rPr>
          <w:t>Use a SQL Agent Proxy for Special Tasks</w:t>
        </w:r>
      </w:hyperlink>
      <w:r w:rsidR="00975F4A" w:rsidRPr="002C5FCD">
        <w:t xml:space="preserve"> for details on configuring a proxy account.</w:t>
      </w:r>
      <w:r w:rsidR="002D2053" w:rsidRPr="002C5FCD">
        <w:t xml:space="preserve"> </w:t>
      </w:r>
    </w:p>
    <w:p w14:paraId="51C8D6FC" w14:textId="77777777" w:rsidR="00F67F3C" w:rsidRPr="00AD05E5" w:rsidRDefault="00F67F3C" w:rsidP="002510CF">
      <w:pPr>
        <w:pStyle w:val="ListParagraph"/>
        <w:numPr>
          <w:ilvl w:val="0"/>
          <w:numId w:val="30"/>
        </w:numPr>
      </w:pPr>
      <w:r w:rsidRPr="00AD05E5">
        <w:t xml:space="preserve">Enter the </w:t>
      </w:r>
      <w:r w:rsidR="00975F4A" w:rsidRPr="00AD05E5">
        <w:t xml:space="preserve">following </w:t>
      </w:r>
      <w:r w:rsidRPr="00AD05E5">
        <w:t>PowerShell script in the command window.</w:t>
      </w:r>
      <w:r w:rsidR="002D2053" w:rsidRPr="00AD05E5">
        <w:t xml:space="preserve"> </w:t>
      </w:r>
      <w:r w:rsidR="00975F4A" w:rsidRPr="007D6102">
        <w:t xml:space="preserve">Replace the </w:t>
      </w:r>
      <w:r w:rsidR="00F573E6" w:rsidRPr="007D6102">
        <w:t xml:space="preserve">sample </w:t>
      </w:r>
      <w:r w:rsidR="00975F4A" w:rsidRPr="007D6102">
        <w:t>parameter values</w:t>
      </w:r>
      <w:r w:rsidR="00F573E6" w:rsidRPr="00AD05E5">
        <w:rPr>
          <w:i/>
        </w:rPr>
        <w:t>.</w:t>
      </w:r>
      <w:r w:rsidR="002D2053" w:rsidRPr="00AD05E5">
        <w:rPr>
          <w:i/>
        </w:rPr>
        <w:t xml:space="preserve"> </w:t>
      </w:r>
    </w:p>
    <w:p w14:paraId="51C8D6FD" w14:textId="77777777" w:rsidR="00FA52AA" w:rsidRPr="00AD05E5" w:rsidRDefault="00FA52AA" w:rsidP="00FA52AA">
      <w:pPr>
        <w:pStyle w:val="ListParagraph"/>
        <w:ind w:left="1080"/>
      </w:pPr>
    </w:p>
    <w:p w14:paraId="51C8D6FE" w14:textId="77777777" w:rsidR="00165A1D" w:rsidRPr="002B4AF2" w:rsidRDefault="004F5070" w:rsidP="00FA52AA">
      <w:pPr>
        <w:pStyle w:val="ListParagraph"/>
        <w:ind w:left="1080"/>
      </w:pPr>
      <w:r>
        <w:pict w14:anchorId="51C8D758">
          <v:shape id="_x0000_s1028" type="#_x0000_t202" style="width:410.5pt;height:6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8;mso-fit-shape-to-text:t">
              <w:txbxContent>
                <w:p w14:paraId="51C8D77A" w14:textId="77777777" w:rsidR="0056610E" w:rsidRPr="00FA52AA" w:rsidRDefault="0056610E" w:rsidP="00FA52AA">
                  <w:pPr>
                    <w:ind w:left="0"/>
                    <w:rPr>
                      <w:rFonts w:ascii="Lucida Console" w:hAnsi="Lucida Console"/>
                      <w:sz w:val="20"/>
                    </w:rPr>
                  </w:pPr>
                  <w:r w:rsidRPr="00FA52AA">
                    <w:rPr>
                      <w:rFonts w:ascii="Lucida Console" w:hAnsi="Lucida Console"/>
                      <w:sz w:val="20"/>
                    </w:rPr>
                    <w:t>SL "E:\PowerShell Scripts\"</w:t>
                  </w:r>
                </w:p>
                <w:p w14:paraId="51C8D77B" w14:textId="00FC9DFC" w:rsidR="0056610E" w:rsidRPr="00FA52AA" w:rsidRDefault="0056610E" w:rsidP="00FA52AA">
                  <w:pPr>
                    <w:spacing w:after="0"/>
                    <w:ind w:left="0"/>
                    <w:rPr>
                      <w:rFonts w:ascii="Lucida Console" w:hAnsi="Lucida Console"/>
                      <w:sz w:val="16"/>
                    </w:rPr>
                  </w:pPr>
                  <w:r w:rsidRPr="00FA52AA">
                    <w:rPr>
                      <w:rFonts w:ascii="Lucida Console" w:hAnsi="Lucida Console"/>
                      <w:sz w:val="20"/>
                    </w:rPr>
                    <w:t>.\</w:t>
                  </w:r>
                  <w:r w:rsidR="00DA1AB3">
                    <w:rPr>
                      <w:rFonts w:ascii="Lucida Console" w:hAnsi="Lucida Console"/>
                      <w:sz w:val="20"/>
                    </w:rPr>
                    <w:t>EPM_EnterpriseEvaluation_4</w:t>
                  </w:r>
                  <w:r w:rsidR="009C70F6">
                    <w:rPr>
                      <w:rFonts w:ascii="Lucida Console" w:hAnsi="Lucida Console"/>
                      <w:sz w:val="20"/>
                    </w:rPr>
                    <w:t>1</w:t>
                  </w:r>
                  <w:r w:rsidR="0096065D">
                    <w:rPr>
                      <w:rFonts w:ascii="Lucida Console" w:hAnsi="Lucida Console"/>
                      <w:sz w:val="20"/>
                    </w:rPr>
                    <w:t>2</w:t>
                  </w:r>
                  <w:r w:rsidR="00C93124">
                    <w:rPr>
                      <w:rFonts w:ascii="Lucida Console" w:hAnsi="Lucida Console"/>
                      <w:sz w:val="20"/>
                    </w:rPr>
                    <w:t>.ps1</w:t>
                  </w:r>
                  <w:r w:rsidRPr="00FA52AA">
                    <w:rPr>
                      <w:rFonts w:ascii="Lucida Console" w:hAnsi="Lucida Console"/>
                      <w:sz w:val="20"/>
                    </w:rPr>
                    <w:t xml:space="preserve"> -ConfigurationGroup "</w:t>
                  </w:r>
                  <w:r w:rsidRPr="00FA52AA">
                    <w:rPr>
                      <w:rFonts w:ascii="Lucida Console" w:hAnsi="Lucida Console"/>
                      <w:sz w:val="20"/>
                      <w:highlight w:val="yellow"/>
                    </w:rPr>
                    <w:t>Production</w:t>
                  </w:r>
                  <w:r w:rsidRPr="00FA52AA">
                    <w:rPr>
                      <w:rFonts w:ascii="Lucida Console" w:hAnsi="Lucida Console"/>
                      <w:sz w:val="20"/>
                    </w:rPr>
                    <w:t>" -PolicyCategoryFilter "</w:t>
                  </w:r>
                  <w:r w:rsidRPr="00FA52AA">
                    <w:rPr>
                      <w:rFonts w:ascii="Lucida Console" w:hAnsi="Lucida Console"/>
                      <w:sz w:val="20"/>
                      <w:highlight w:val="yellow"/>
                    </w:rPr>
                    <w:t>Microsoft Best Practices: Performance</w:t>
                  </w:r>
                  <w:r w:rsidRPr="00FA52AA">
                    <w:rPr>
                      <w:rFonts w:ascii="Lucida Console" w:hAnsi="Lucida Console"/>
                      <w:sz w:val="20"/>
                    </w:rPr>
                    <w:t>" –EvalMode “Check”</w:t>
                  </w:r>
                </w:p>
              </w:txbxContent>
            </v:textbox>
            <w10:anchorlock/>
          </v:shape>
        </w:pict>
      </w:r>
    </w:p>
    <w:p w14:paraId="51C8D6FF" w14:textId="77777777" w:rsidR="00975F4A" w:rsidRPr="00AD05E5" w:rsidRDefault="00975F4A" w:rsidP="002510CF">
      <w:pPr>
        <w:pStyle w:val="ListParagraph"/>
      </w:pPr>
    </w:p>
    <w:p w14:paraId="51C8D700" w14:textId="64D42643" w:rsidR="00975F4A" w:rsidRPr="00AD05E5" w:rsidRDefault="00975F4A" w:rsidP="00FA52AA">
      <w:pPr>
        <w:pStyle w:val="ListParagraph"/>
        <w:ind w:left="1080"/>
      </w:pPr>
      <w:r w:rsidRPr="00AD05E5">
        <w:t xml:space="preserve">After SL, place the folder location where the </w:t>
      </w:r>
      <w:r w:rsidR="00C93124">
        <w:rPr>
          <w:b/>
        </w:rPr>
        <w:t>EPM_EnterpriseEvaluation_4</w:t>
      </w:r>
      <w:r w:rsidR="0096065D">
        <w:rPr>
          <w:b/>
        </w:rPr>
        <w:t>12.ps1</w:t>
      </w:r>
      <w:r w:rsidRPr="00AD05E5">
        <w:rPr>
          <w:b/>
        </w:rPr>
        <w:t xml:space="preserve"> </w:t>
      </w:r>
      <w:r w:rsidRPr="00AD05E5">
        <w:t>is stored</w:t>
      </w:r>
      <w:r w:rsidR="00F573E6" w:rsidRPr="00AD05E5">
        <w:t xml:space="preserve"> from step 4</w:t>
      </w:r>
      <w:r w:rsidRPr="00AD05E5">
        <w:t>.</w:t>
      </w:r>
      <w:r w:rsidR="002D2053" w:rsidRPr="00AD05E5">
        <w:t xml:space="preserve"> </w:t>
      </w:r>
      <w:r w:rsidRPr="00AD05E5">
        <w:t>In the next line, configure the parameters with a Central Management Server Group and a Policy Category.</w:t>
      </w:r>
      <w:r w:rsidR="002D2053" w:rsidRPr="00AD05E5">
        <w:t xml:space="preserve"> </w:t>
      </w:r>
      <w:r w:rsidRPr="00AD05E5">
        <w:t xml:space="preserve">The </w:t>
      </w:r>
      <w:r w:rsidR="00F573E6" w:rsidRPr="00AD05E5">
        <w:t>above</w:t>
      </w:r>
      <w:r w:rsidRPr="00AD05E5">
        <w:t xml:space="preserve"> is an example which will evaluate all servers in the Production Group </w:t>
      </w:r>
      <w:r w:rsidR="00F573E6" w:rsidRPr="00AD05E5">
        <w:t xml:space="preserve">and subgroups </w:t>
      </w:r>
      <w:r w:rsidRPr="00AD05E5">
        <w:t>with the policies in the category “</w:t>
      </w:r>
      <w:r w:rsidR="00EE196A" w:rsidRPr="00EE196A">
        <w:t>Microsoft Best Practices: Performance</w:t>
      </w:r>
      <w:r w:rsidRPr="00AD05E5">
        <w:t>”</w:t>
      </w:r>
    </w:p>
    <w:p w14:paraId="51C8D701" w14:textId="77777777" w:rsidR="00165A1D" w:rsidRPr="00AD05E5" w:rsidRDefault="00165A1D" w:rsidP="002510CF">
      <w:pPr>
        <w:pStyle w:val="ListParagraph"/>
        <w:numPr>
          <w:ilvl w:val="0"/>
          <w:numId w:val="30"/>
        </w:numPr>
      </w:pPr>
      <w:r w:rsidRPr="00AD05E5">
        <w:t>Select OK to save the job step.</w:t>
      </w:r>
      <w:r w:rsidR="002D2053" w:rsidRPr="00AD05E5">
        <w:t xml:space="preserve"> </w:t>
      </w:r>
      <w:r w:rsidR="00C551A8" w:rsidRPr="00AD05E5">
        <w:t xml:space="preserve">See </w:t>
      </w:r>
      <w:r w:rsidR="00551CE2" w:rsidRPr="00AD05E5">
        <w:fldChar w:fldCharType="begin"/>
      </w:r>
      <w:r w:rsidR="0026543D" w:rsidRPr="00AD05E5">
        <w:instrText xml:space="preserve"> REF _Ref232238441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2B4AF2">
        <w:t>5</w:t>
      </w:r>
      <w:r w:rsidR="0026543D" w:rsidRPr="00AD05E5">
        <w:t xml:space="preserve"> </w:t>
      </w:r>
      <w:r w:rsidR="00C551A8" w:rsidRPr="00AD05E5">
        <w:t>for an example of the job step.</w:t>
      </w:r>
      <w:r w:rsidR="002D2053" w:rsidRPr="00AD05E5">
        <w:t xml:space="preserve"> </w:t>
      </w:r>
    </w:p>
    <w:p w14:paraId="51C8D702" w14:textId="77777777" w:rsidR="00165A1D" w:rsidRPr="00AD05E5" w:rsidRDefault="00165A1D" w:rsidP="002510CF">
      <w:pPr>
        <w:pStyle w:val="ListParagraph"/>
        <w:numPr>
          <w:ilvl w:val="0"/>
          <w:numId w:val="30"/>
        </w:numPr>
      </w:pPr>
      <w:r w:rsidRPr="00AD05E5">
        <w:t xml:space="preserve">In the </w:t>
      </w:r>
      <w:r w:rsidRPr="007D6102">
        <w:rPr>
          <w:i/>
        </w:rPr>
        <w:t>New Job</w:t>
      </w:r>
      <w:r w:rsidRPr="007D6102">
        <w:t xml:space="preserve"> window</w:t>
      </w:r>
      <w:r w:rsidRPr="00AD05E5">
        <w:t>, select “</w:t>
      </w:r>
      <w:r w:rsidRPr="007D6102">
        <w:rPr>
          <w:i/>
        </w:rPr>
        <w:t>Schedule</w:t>
      </w:r>
      <w:r w:rsidRPr="00AD05E5">
        <w:t>” in the left pane.</w:t>
      </w:r>
      <w:r w:rsidR="002D2053" w:rsidRPr="00AD05E5">
        <w:t xml:space="preserve"> </w:t>
      </w:r>
      <w:r w:rsidRPr="00AD05E5">
        <w:t>Configure the schedule to meet the evaluation requirements.</w:t>
      </w:r>
    </w:p>
    <w:p w14:paraId="5C603648" w14:textId="77777777" w:rsidR="002C5FCD" w:rsidRDefault="002C5FCD">
      <w:pPr>
        <w:ind w:left="0"/>
      </w:pPr>
      <w:r>
        <w:br w:type="page"/>
      </w:r>
    </w:p>
    <w:p w14:paraId="51C8D703" w14:textId="1182A77E" w:rsidR="00165A1D" w:rsidRPr="00AD05E5" w:rsidRDefault="00165A1D" w:rsidP="002510CF">
      <w:pPr>
        <w:pStyle w:val="ListParagraph"/>
        <w:numPr>
          <w:ilvl w:val="0"/>
          <w:numId w:val="30"/>
        </w:numPr>
      </w:pPr>
      <w:r w:rsidRPr="00AD05E5">
        <w:lastRenderedPageBreak/>
        <w:t>Select OK to save job.</w:t>
      </w:r>
    </w:p>
    <w:p w14:paraId="51C8D704" w14:textId="1A657C89" w:rsidR="0026543D" w:rsidRPr="00AD05E5" w:rsidRDefault="00C93124" w:rsidP="00FA52AA">
      <w:pPr>
        <w:spacing w:after="0"/>
      </w:pPr>
      <w:r w:rsidRPr="00C93124">
        <w:rPr>
          <w:noProof/>
          <w:lang w:val="pt-PT" w:eastAsia="pt-PT"/>
        </w:rPr>
        <w:drawing>
          <wp:inline distT="0" distB="0" distL="0" distR="0" wp14:anchorId="42675482" wp14:editId="21547A51">
            <wp:extent cx="5943600" cy="3567430"/>
            <wp:effectExtent l="152400" t="152400" r="342900" b="3378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7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05" w14:textId="77777777" w:rsidR="00C551A8" w:rsidRDefault="0026543D" w:rsidP="00FA52AA">
      <w:pPr>
        <w:pStyle w:val="Caption"/>
        <w:ind w:left="720"/>
      </w:pPr>
      <w:bookmarkStart w:id="11" w:name="_Ref232238441"/>
      <w:r w:rsidRPr="00AD05E5">
        <w:t xml:space="preserve">Figure </w:t>
      </w:r>
      <w:bookmarkEnd w:id="11"/>
      <w:r w:rsidR="002B4AF2">
        <w:t>5</w:t>
      </w:r>
    </w:p>
    <w:p w14:paraId="51C8D706" w14:textId="77777777" w:rsidR="00FA52AA" w:rsidRPr="00AD05E5" w:rsidRDefault="00EE196A" w:rsidP="00FA52AA">
      <w:r>
        <w:t>If you created one job per category, and you want several jobs to execute at once, keep in mind that some job sub systems do</w:t>
      </w:r>
      <w:r w:rsidR="007D6102">
        <w:t xml:space="preserve"> no</w:t>
      </w:r>
      <w:r>
        <w:t xml:space="preserve">t allow more than </w:t>
      </w:r>
      <w:r w:rsidR="007D6102">
        <w:rPr>
          <w:i/>
        </w:rPr>
        <w:t>2</w:t>
      </w:r>
      <w:r>
        <w:t xml:space="preserve"> amount of simultaneous threads, such as the case of PowerShell. As such, you might want to u</w:t>
      </w:r>
      <w:r w:rsidRPr="00EE196A">
        <w:t xml:space="preserve">pdate </w:t>
      </w:r>
      <w:r>
        <w:t>SQL A</w:t>
      </w:r>
      <w:r w:rsidRPr="00EE196A">
        <w:t xml:space="preserve">gent </w:t>
      </w:r>
      <w:r>
        <w:t>PowerShell</w:t>
      </w:r>
      <w:r w:rsidRPr="00EE196A">
        <w:t xml:space="preserve"> simultaneous</w:t>
      </w:r>
      <w:r>
        <w:t xml:space="preserve"> threads to a larger number, say 10, using the following example:</w:t>
      </w:r>
    </w:p>
    <w:p w14:paraId="51C8D707" w14:textId="77777777" w:rsidR="00FA52AA" w:rsidRDefault="004F5070" w:rsidP="00FA52AA">
      <w:pPr>
        <w:pStyle w:val="ListParagraph"/>
        <w:ind w:left="360"/>
      </w:pPr>
      <w:r>
        <w:pict w14:anchorId="51C8D75C">
          <v:shape id="_x0000_s1027" type="#_x0000_t202" style="width:206.15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7;mso-fit-shape-to-text:t">
              <w:txbxContent>
                <w:p w14:paraId="51C8D77C"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UPDATE msdb.dbo.syssubsystems</w:t>
                  </w:r>
                </w:p>
                <w:p w14:paraId="51C8D77D"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SET max_worker_threads = 10</w:t>
                  </w:r>
                </w:p>
                <w:p w14:paraId="51C8D77E"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WHERE subsystem = N'Powershell'</w:t>
                  </w:r>
                </w:p>
                <w:p w14:paraId="51C8D77F" w14:textId="77777777" w:rsidR="0056610E" w:rsidRPr="00FA52AA" w:rsidRDefault="0056610E" w:rsidP="00FA52AA">
                  <w:pPr>
                    <w:spacing w:after="0"/>
                    <w:ind w:left="0"/>
                    <w:rPr>
                      <w:rFonts w:ascii="Lucida Console" w:hAnsi="Lucida Console"/>
                      <w:sz w:val="16"/>
                    </w:rPr>
                  </w:pPr>
                  <w:r w:rsidRPr="00FA52AA">
                    <w:rPr>
                      <w:rFonts w:ascii="Lucida Console" w:hAnsi="Lucida Console"/>
                      <w:sz w:val="20"/>
                    </w:rPr>
                    <w:t>GO</w:t>
                  </w:r>
                </w:p>
              </w:txbxContent>
            </v:textbox>
            <w10:anchorlock/>
          </v:shape>
        </w:pict>
      </w:r>
    </w:p>
    <w:p w14:paraId="29D170C5" w14:textId="77777777" w:rsidR="00C93124" w:rsidRDefault="00C93124" w:rsidP="00FA52AA">
      <w:pPr>
        <w:pStyle w:val="ListParagraph"/>
        <w:ind w:left="360"/>
      </w:pPr>
    </w:p>
    <w:p w14:paraId="4423CD5D" w14:textId="57A8C71C" w:rsidR="00E92CAF" w:rsidRDefault="00E92CAF" w:rsidP="00FA52AA">
      <w:pPr>
        <w:pStyle w:val="ListParagraph"/>
        <w:ind w:left="360"/>
      </w:pPr>
      <w:r w:rsidRPr="002C5FCD">
        <w:rPr>
          <w:b/>
        </w:rPr>
        <w:t>Note</w:t>
      </w:r>
      <w:r>
        <w:t>: Running the above command requires a restart of the SQL Agent on SQL Server 2008 and SQL Server 2008R2.</w:t>
      </w:r>
    </w:p>
    <w:p w14:paraId="00EB6E05" w14:textId="77777777" w:rsidR="00E92CAF" w:rsidRDefault="00E92CAF" w:rsidP="00FA52AA">
      <w:pPr>
        <w:pStyle w:val="ListParagraph"/>
        <w:ind w:left="360"/>
      </w:pPr>
    </w:p>
    <w:p w14:paraId="3DC6E696" w14:textId="23D36EF5" w:rsidR="00C93124" w:rsidRPr="002B4AF2" w:rsidRDefault="00C93124" w:rsidP="00FA52AA">
      <w:pPr>
        <w:pStyle w:val="ListParagraph"/>
        <w:ind w:left="360"/>
      </w:pPr>
      <w:r w:rsidRPr="002C5FCD">
        <w:rPr>
          <w:b/>
        </w:rPr>
        <w:t>Note</w:t>
      </w:r>
      <w:r w:rsidR="00E92CAF" w:rsidRPr="002C5FCD">
        <w:rPr>
          <w:b/>
        </w:rPr>
        <w:t>2</w:t>
      </w:r>
      <w:r w:rsidR="00E92CAF">
        <w:t>:</w:t>
      </w:r>
      <w:r>
        <w:t xml:space="preserve"> </w:t>
      </w:r>
      <w:r w:rsidR="00E92CAF">
        <w:t>T</w:t>
      </w:r>
      <w:r>
        <w:t xml:space="preserve">he above no longer works in SQL Server 2012 or above, where the max_worker_thread value will assume its default value </w:t>
      </w:r>
      <w:r w:rsidR="00E92CAF">
        <w:t>of 2 after a SQL Agent restart.</w:t>
      </w:r>
    </w:p>
    <w:p w14:paraId="51C8D708" w14:textId="77777777" w:rsidR="000F7A7F" w:rsidRDefault="000F7A7F" w:rsidP="002510CF">
      <w:pPr>
        <w:rPr>
          <w:rFonts w:eastAsiaTheme="majorEastAsia" w:cstheme="majorBidi"/>
          <w:color w:val="4F81BD" w:themeColor="accent1"/>
          <w:sz w:val="26"/>
          <w:szCs w:val="26"/>
        </w:rPr>
      </w:pPr>
      <w:r>
        <w:br w:type="page"/>
      </w:r>
    </w:p>
    <w:p w14:paraId="51C8D709" w14:textId="77777777" w:rsidR="001B48B0" w:rsidRPr="00AD05E5" w:rsidRDefault="00454190" w:rsidP="003C0B1E">
      <w:pPr>
        <w:pStyle w:val="Heading2Bullet"/>
      </w:pPr>
      <w:bookmarkStart w:id="12" w:name="_Toc412055793"/>
      <w:r w:rsidRPr="00AD05E5">
        <w:lastRenderedPageBreak/>
        <w:t>Deploy R</w:t>
      </w:r>
      <w:r w:rsidR="00835D28" w:rsidRPr="00AD05E5">
        <w:t xml:space="preserve">eports to </w:t>
      </w:r>
      <w:r w:rsidRPr="00AD05E5">
        <w:t>SQL Server Reporting Services</w:t>
      </w:r>
      <w:bookmarkEnd w:id="12"/>
    </w:p>
    <w:p w14:paraId="51C8D70A" w14:textId="77777777" w:rsidR="00872064" w:rsidRPr="00AD05E5" w:rsidRDefault="00F004DD" w:rsidP="002510CF">
      <w:r w:rsidRPr="00AD05E5">
        <w:t xml:space="preserve">After the PowerShell script was successfully executed and the results of policy evaluation were collected in the </w:t>
      </w:r>
      <w:r w:rsidR="00DC5793" w:rsidRPr="00AD05E5">
        <w:t>management data warehouse</w:t>
      </w:r>
      <w:r w:rsidRPr="00AD05E5">
        <w:t>, it is very convenient to visualize the data through Reporting Services reports. Steps below describe the process of report configuration and deployment</w:t>
      </w:r>
      <w:r w:rsidR="00235C6B" w:rsidRPr="00AD05E5">
        <w:t>.</w:t>
      </w:r>
    </w:p>
    <w:p w14:paraId="51C8D70B" w14:textId="77777777" w:rsidR="00835D28" w:rsidRPr="00AD05E5" w:rsidRDefault="00E73D60" w:rsidP="002510CF">
      <w:r w:rsidRPr="00AD05E5">
        <w:t>Configure the Project properties with SSRS deployment options</w:t>
      </w:r>
      <w:r w:rsidR="008A632F" w:rsidRPr="00AD05E5">
        <w:t>.</w:t>
      </w:r>
    </w:p>
    <w:p w14:paraId="51C8D70C" w14:textId="77777777" w:rsidR="00EA6F1C" w:rsidRPr="00AD05E5" w:rsidRDefault="00EA6F1C" w:rsidP="002510CF">
      <w:pPr>
        <w:pStyle w:val="ListParagraph"/>
        <w:numPr>
          <w:ilvl w:val="0"/>
          <w:numId w:val="33"/>
        </w:numPr>
      </w:pPr>
      <w:r w:rsidRPr="00AD05E5">
        <w:t xml:space="preserve">Double-click </w:t>
      </w:r>
      <w:r w:rsidRPr="007D6102">
        <w:rPr>
          <w:i/>
        </w:rPr>
        <w:t>..\ 2Reporting\PolicyReports.sln</w:t>
      </w:r>
      <w:r w:rsidRPr="00AD05E5">
        <w:t xml:space="preserve"> to o</w:t>
      </w:r>
      <w:r w:rsidR="000A223B" w:rsidRPr="00AD05E5">
        <w:t xml:space="preserve">pen the </w:t>
      </w:r>
      <w:r w:rsidR="000A223B" w:rsidRPr="007D6102">
        <w:rPr>
          <w:i/>
        </w:rPr>
        <w:t>PolicyReports</w:t>
      </w:r>
      <w:r w:rsidR="000A223B" w:rsidRPr="00AD05E5">
        <w:t xml:space="preserve"> project in Visual Studio</w:t>
      </w:r>
      <w:r w:rsidR="00EE196A">
        <w:t>,</w:t>
      </w:r>
      <w:r w:rsidRPr="00AD05E5">
        <w:t xml:space="preserve"> Business Intelligence Development Studio </w:t>
      </w:r>
      <w:r w:rsidR="00EE196A">
        <w:t>or SQL Server Data Tools</w:t>
      </w:r>
      <w:r w:rsidR="001674F7" w:rsidRPr="00AD05E5">
        <w:t>.</w:t>
      </w:r>
      <w:r w:rsidR="002D2053" w:rsidRPr="00AD05E5">
        <w:t xml:space="preserve"> </w:t>
      </w:r>
    </w:p>
    <w:p w14:paraId="51C8D70D" w14:textId="77777777" w:rsidR="00EA6F1C" w:rsidRPr="00AD05E5" w:rsidRDefault="001674F7" w:rsidP="002510CF">
      <w:pPr>
        <w:pStyle w:val="ListParagraph"/>
        <w:numPr>
          <w:ilvl w:val="0"/>
          <w:numId w:val="33"/>
        </w:numPr>
      </w:pPr>
      <w:r w:rsidRPr="00AD05E5">
        <w:t xml:space="preserve">In the right </w:t>
      </w:r>
      <w:r w:rsidR="00EA6F1C" w:rsidRPr="007D6102">
        <w:rPr>
          <w:i/>
        </w:rPr>
        <w:t>Solution Explorer</w:t>
      </w:r>
      <w:r w:rsidR="00EA6F1C" w:rsidRPr="00AD05E5">
        <w:t xml:space="preserve"> </w:t>
      </w:r>
      <w:r w:rsidRPr="00AD05E5">
        <w:t xml:space="preserve">pane, right-click </w:t>
      </w:r>
      <w:r w:rsidR="000A223B" w:rsidRPr="007D6102">
        <w:rPr>
          <w:i/>
        </w:rPr>
        <w:t>PolicyDW.rds</w:t>
      </w:r>
      <w:r w:rsidR="000A223B" w:rsidRPr="00AD05E5">
        <w:t xml:space="preserve"> </w:t>
      </w:r>
      <w:r w:rsidRPr="00AD05E5">
        <w:t xml:space="preserve">in the </w:t>
      </w:r>
      <w:r w:rsidRPr="007D6102">
        <w:rPr>
          <w:i/>
        </w:rPr>
        <w:t>Shared Data Sources</w:t>
      </w:r>
      <w:r w:rsidR="007D6102">
        <w:t xml:space="preserve"> folder and select O</w:t>
      </w:r>
      <w:r w:rsidRPr="00AD05E5">
        <w:t>pen.</w:t>
      </w:r>
      <w:r w:rsidR="002D2053" w:rsidRPr="00AD05E5">
        <w:t xml:space="preserve"> </w:t>
      </w:r>
    </w:p>
    <w:p w14:paraId="51C8D70E" w14:textId="77777777" w:rsidR="008F626B" w:rsidRPr="00AD05E5" w:rsidRDefault="001674F7" w:rsidP="002510CF">
      <w:pPr>
        <w:pStyle w:val="ListParagraph"/>
        <w:numPr>
          <w:ilvl w:val="0"/>
          <w:numId w:val="33"/>
        </w:numPr>
      </w:pPr>
      <w:r w:rsidRPr="00AD05E5">
        <w:t>Configure the connection string to the Central Management Server instance and database which stores the policy history</w:t>
      </w:r>
      <w:r w:rsidR="000A223B" w:rsidRPr="00AD05E5">
        <w:t>.</w:t>
      </w:r>
      <w:r w:rsidR="002D2053" w:rsidRPr="00AD05E5">
        <w:t xml:space="preserve"> </w:t>
      </w:r>
      <w:r w:rsidR="00EA6F1C" w:rsidRPr="00AD05E5">
        <w:t>Select OK to save.</w:t>
      </w:r>
    </w:p>
    <w:p w14:paraId="51C8D70F" w14:textId="77777777" w:rsidR="00B31474" w:rsidRPr="00AD05E5" w:rsidRDefault="00872064" w:rsidP="002510CF">
      <w:pPr>
        <w:pStyle w:val="ListParagraph"/>
        <w:numPr>
          <w:ilvl w:val="0"/>
          <w:numId w:val="33"/>
        </w:numPr>
      </w:pPr>
      <w:r w:rsidRPr="00AD05E5">
        <w:t xml:space="preserve">Right click on the </w:t>
      </w:r>
      <w:r w:rsidR="008A632F" w:rsidRPr="007D6102">
        <w:rPr>
          <w:i/>
        </w:rPr>
        <w:t>PolicyReports</w:t>
      </w:r>
      <w:r w:rsidR="008A632F" w:rsidRPr="00AD05E5">
        <w:t xml:space="preserve"> project and select </w:t>
      </w:r>
      <w:r w:rsidR="008A632F" w:rsidRPr="007D6102">
        <w:rPr>
          <w:i/>
        </w:rPr>
        <w:t>Properties</w:t>
      </w:r>
      <w:r w:rsidR="008A632F" w:rsidRPr="00AD05E5">
        <w:t>.</w:t>
      </w:r>
      <w:r w:rsidR="002D2053" w:rsidRPr="00AD05E5">
        <w:t xml:space="preserve"> </w:t>
      </w:r>
      <w:r w:rsidR="001674F7" w:rsidRPr="00AD05E5">
        <w:t xml:space="preserve">See </w:t>
      </w:r>
      <w:r w:rsidR="007D6102" w:rsidRPr="00AD05E5">
        <w:fldChar w:fldCharType="begin"/>
      </w:r>
      <w:r w:rsidR="007D6102" w:rsidRPr="00AD05E5">
        <w:instrText xml:space="preserve"> REF _Ref232238476 \h  \* MERGEFORMAT </w:instrText>
      </w:r>
      <w:r w:rsidR="007D6102" w:rsidRPr="00AD05E5">
        <w:fldChar w:fldCharType="separate"/>
      </w:r>
      <w:r w:rsidR="007C6774" w:rsidRPr="00AD05E5">
        <w:t xml:space="preserve">Figure </w:t>
      </w:r>
      <w:r w:rsidR="007D6102" w:rsidRPr="00AD05E5">
        <w:fldChar w:fldCharType="end"/>
      </w:r>
      <w:r w:rsidR="00EE196A">
        <w:t>6</w:t>
      </w:r>
      <w:r w:rsidR="001674F7" w:rsidRPr="00AD05E5">
        <w:t>.</w:t>
      </w:r>
      <w:r w:rsidR="002D2053" w:rsidRPr="00AD05E5">
        <w:t xml:space="preserve"> </w:t>
      </w:r>
      <w:r w:rsidR="008A632F" w:rsidRPr="00AD05E5">
        <w:t>Set the appropriate</w:t>
      </w:r>
      <w:r w:rsidR="001674F7" w:rsidRPr="00AD05E5">
        <w:t xml:space="preserve"> </w:t>
      </w:r>
      <w:r w:rsidR="001674F7" w:rsidRPr="007D6102">
        <w:rPr>
          <w:b/>
          <w:i/>
        </w:rPr>
        <w:t>TargetServerUrl</w:t>
      </w:r>
      <w:r w:rsidR="001674F7" w:rsidRPr="00AD05E5">
        <w:t xml:space="preserve">, </w:t>
      </w:r>
      <w:r w:rsidR="001674F7" w:rsidRPr="007D6102">
        <w:rPr>
          <w:b/>
          <w:i/>
        </w:rPr>
        <w:t>TargetReportFo</w:t>
      </w:r>
      <w:r w:rsidR="008A632F" w:rsidRPr="007D6102">
        <w:rPr>
          <w:b/>
          <w:i/>
        </w:rPr>
        <w:t>lder</w:t>
      </w:r>
      <w:r w:rsidR="008A632F" w:rsidRPr="00AD05E5">
        <w:t xml:space="preserve"> and </w:t>
      </w:r>
      <w:r w:rsidR="008A632F" w:rsidRPr="007D6102">
        <w:rPr>
          <w:b/>
          <w:i/>
        </w:rPr>
        <w:t>TargetDataSourceFolder</w:t>
      </w:r>
      <w:r w:rsidR="008A632F" w:rsidRPr="00AD05E5">
        <w:t xml:space="preserve"> properties of the “</w:t>
      </w:r>
      <w:r w:rsidR="008A632F" w:rsidRPr="007D6102">
        <w:rPr>
          <w:i/>
        </w:rPr>
        <w:t>PolicyReports</w:t>
      </w:r>
      <w:r w:rsidR="008A632F" w:rsidRPr="00AD05E5">
        <w:t>” project.</w:t>
      </w:r>
      <w:r w:rsidR="002D2053" w:rsidRPr="00AD05E5">
        <w:t xml:space="preserve"> </w:t>
      </w:r>
      <w:r w:rsidR="001674F7" w:rsidRPr="00AD05E5">
        <w:t>These will align with the SQL Server Reporting Services instance.</w:t>
      </w:r>
      <w:r w:rsidR="002D2053" w:rsidRPr="00AD05E5">
        <w:t xml:space="preserve"> </w:t>
      </w:r>
    </w:p>
    <w:p w14:paraId="51C8D710" w14:textId="77777777" w:rsidR="0026543D" w:rsidRPr="00AD05E5" w:rsidRDefault="00B977B5" w:rsidP="00FA52AA">
      <w:pPr>
        <w:pStyle w:val="ListParagraph"/>
        <w:spacing w:after="0"/>
      </w:pPr>
      <w:r>
        <w:rPr>
          <w:noProof/>
          <w:lang w:val="pt-PT" w:eastAsia="pt-PT"/>
        </w:rPr>
        <w:drawing>
          <wp:inline distT="0" distB="0" distL="0" distR="0" wp14:anchorId="51C8D75D" wp14:editId="51C8D75E">
            <wp:extent cx="2724150" cy="3200400"/>
            <wp:effectExtent l="152400" t="152400" r="342900" b="342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320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1" w14:textId="77777777" w:rsidR="00EA6F1C" w:rsidRDefault="0026543D" w:rsidP="00FA52AA">
      <w:pPr>
        <w:pStyle w:val="Caption"/>
        <w:ind w:left="1440"/>
      </w:pPr>
      <w:bookmarkStart w:id="13" w:name="_Ref232238476"/>
      <w:r w:rsidRPr="00AD05E5">
        <w:t xml:space="preserve">Figure </w:t>
      </w:r>
      <w:bookmarkEnd w:id="13"/>
      <w:r w:rsidR="00EE196A">
        <w:t>6</w:t>
      </w:r>
    </w:p>
    <w:p w14:paraId="52013BAA" w14:textId="77777777" w:rsidR="002C5FCD" w:rsidRDefault="002C5FCD">
      <w:pPr>
        <w:ind w:left="0"/>
      </w:pPr>
      <w:r>
        <w:br w:type="page"/>
      </w:r>
    </w:p>
    <w:p w14:paraId="51C8D712" w14:textId="720F5A1F" w:rsidR="00B977B5" w:rsidRPr="00B977B5" w:rsidRDefault="00B977B5" w:rsidP="002510CF">
      <w:r w:rsidRPr="00B977B5">
        <w:lastRenderedPageBreak/>
        <w:t xml:space="preserve">The visual indicators in the </w:t>
      </w:r>
      <w:r w:rsidRPr="007D6102">
        <w:rPr>
          <w:i/>
        </w:rPr>
        <w:t>Last Execution Status</w:t>
      </w:r>
      <w:r w:rsidRPr="00B977B5">
        <w:t xml:space="preserve"> table and the </w:t>
      </w:r>
      <w:r w:rsidRPr="007D6102">
        <w:rPr>
          <w:i/>
        </w:rPr>
        <w:t>Failed Policy % By Month</w:t>
      </w:r>
      <w:r w:rsidRPr="00B977B5">
        <w:t xml:space="preserve"> chart of the </w:t>
      </w:r>
      <w:r w:rsidRPr="007D6102">
        <w:rPr>
          <w:i/>
        </w:rPr>
        <w:t>PolicyDashboard</w:t>
      </w:r>
      <w:r w:rsidRPr="00B977B5">
        <w:t xml:space="preserve"> report will dynamically change color (see </w:t>
      </w:r>
      <w:r w:rsidRPr="00B977B5">
        <w:fldChar w:fldCharType="begin"/>
      </w:r>
      <w:r w:rsidRPr="00B977B5">
        <w:instrText xml:space="preserve"> REF _Ref232242523 \h </w:instrText>
      </w:r>
      <w:r>
        <w:instrText xml:space="preserve"> \* MERGEFORMAT </w:instrText>
      </w:r>
      <w:r w:rsidRPr="00B977B5">
        <w:fldChar w:fldCharType="separate"/>
      </w:r>
      <w:r w:rsidRPr="00B977B5">
        <w:t xml:space="preserve">Figure </w:t>
      </w:r>
      <w:r w:rsidRPr="00B977B5">
        <w:fldChar w:fldCharType="end"/>
      </w:r>
      <w:r>
        <w:t>7</w:t>
      </w:r>
      <w:r w:rsidRPr="00B977B5">
        <w:t>) based on thresholds configured in hi</w:t>
      </w:r>
      <w:r w:rsidR="007D6102">
        <w:t>dden parameters of the report.</w:t>
      </w:r>
    </w:p>
    <w:p w14:paraId="51C8D713" w14:textId="77777777" w:rsidR="00B977B5" w:rsidRDefault="00C94D5B" w:rsidP="00FA52AA">
      <w:pPr>
        <w:pStyle w:val="ListParagraph"/>
        <w:spacing w:after="0"/>
      </w:pPr>
      <w:r w:rsidRPr="00C94D5B">
        <w:rPr>
          <w:noProof/>
          <w:lang w:val="pt-PT" w:eastAsia="pt-PT"/>
        </w:rPr>
        <w:drawing>
          <wp:inline distT="0" distB="0" distL="0" distR="0" wp14:anchorId="51C8D75F" wp14:editId="4D5B3AE7">
            <wp:extent cx="4933950" cy="3257550"/>
            <wp:effectExtent l="152400" t="152400" r="34290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093" r="16452"/>
                    <a:stretch/>
                  </pic:blipFill>
                  <pic:spPr bwMode="auto">
                    <a:xfrm>
                      <a:off x="0" y="0"/>
                      <a:ext cx="4934639" cy="3258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1C8D714" w14:textId="77777777" w:rsidR="00B977B5" w:rsidRPr="007C37A8" w:rsidRDefault="00B977B5" w:rsidP="00FA52AA">
      <w:pPr>
        <w:pStyle w:val="Caption"/>
        <w:ind w:left="1080"/>
      </w:pPr>
      <w:bookmarkStart w:id="14" w:name="_Ref232242523"/>
      <w:r w:rsidRPr="007C37A8">
        <w:t xml:space="preserve">Figure </w:t>
      </w:r>
      <w:bookmarkEnd w:id="14"/>
      <w:r>
        <w:t>7</w:t>
      </w:r>
    </w:p>
    <w:p w14:paraId="51C8D715" w14:textId="77777777" w:rsidR="00EA6F1C" w:rsidRPr="00AD05E5" w:rsidRDefault="00EA6F1C" w:rsidP="002510CF">
      <w:pPr>
        <w:pStyle w:val="ListParagraph"/>
        <w:numPr>
          <w:ilvl w:val="0"/>
          <w:numId w:val="33"/>
        </w:numPr>
      </w:pPr>
      <w:r w:rsidRPr="00AD05E5">
        <w:t xml:space="preserve">Double-click the </w:t>
      </w:r>
      <w:r w:rsidRPr="007D6102">
        <w:rPr>
          <w:i/>
        </w:rPr>
        <w:t>PolicyDashboard</w:t>
      </w:r>
      <w:r w:rsidRPr="00AD05E5">
        <w:t xml:space="preserve"> report</w:t>
      </w:r>
      <w:r w:rsidR="002D2053" w:rsidRPr="00AD05E5">
        <w:t xml:space="preserve"> </w:t>
      </w:r>
      <w:r w:rsidRPr="00AD05E5">
        <w:t xml:space="preserve">in the </w:t>
      </w:r>
      <w:r w:rsidRPr="007D6102">
        <w:rPr>
          <w:i/>
        </w:rPr>
        <w:t>Reports</w:t>
      </w:r>
      <w:r w:rsidRPr="00AD05E5">
        <w:t xml:space="preserve"> folder to open.</w:t>
      </w:r>
    </w:p>
    <w:p w14:paraId="51C8D716" w14:textId="77777777" w:rsidR="00EA6F1C" w:rsidRPr="00AD05E5" w:rsidRDefault="00EA6F1C" w:rsidP="002510CF">
      <w:pPr>
        <w:pStyle w:val="ListParagraph"/>
        <w:numPr>
          <w:ilvl w:val="0"/>
          <w:numId w:val="33"/>
        </w:numPr>
      </w:pPr>
      <w:r w:rsidRPr="00AD05E5">
        <w:t xml:space="preserve">In the menu, select </w:t>
      </w:r>
      <w:r w:rsidRPr="007D6102">
        <w:rPr>
          <w:i/>
        </w:rPr>
        <w:t>View</w:t>
      </w:r>
      <w:r w:rsidRPr="00AD05E5">
        <w:t xml:space="preserve"> </w:t>
      </w:r>
      <w:r w:rsidR="007D6102">
        <w:t>-</w:t>
      </w:r>
      <w:r w:rsidRPr="00AD05E5">
        <w:t xml:space="preserve">&gt; </w:t>
      </w:r>
      <w:r w:rsidRPr="007D6102">
        <w:rPr>
          <w:i/>
        </w:rPr>
        <w:t>Report Data</w:t>
      </w:r>
      <w:r w:rsidRPr="00AD05E5">
        <w:t xml:space="preserve">. </w:t>
      </w:r>
    </w:p>
    <w:p w14:paraId="51C8D717" w14:textId="77777777" w:rsidR="00EA6F1C" w:rsidRPr="00AD05E5" w:rsidRDefault="00EA6F1C" w:rsidP="00FA52AA">
      <w:pPr>
        <w:pStyle w:val="ListParagraph"/>
        <w:numPr>
          <w:ilvl w:val="0"/>
          <w:numId w:val="33"/>
        </w:numPr>
        <w:spacing w:after="0"/>
      </w:pPr>
      <w:r w:rsidRPr="00AD05E5">
        <w:t xml:space="preserve">Open the </w:t>
      </w:r>
      <w:r w:rsidRPr="007D6102">
        <w:rPr>
          <w:i/>
        </w:rPr>
        <w:t>Parameters</w:t>
      </w:r>
      <w:r w:rsidRPr="00AD05E5">
        <w:t xml:space="preserve"> folder in the left </w:t>
      </w:r>
      <w:r w:rsidRPr="007D6102">
        <w:rPr>
          <w:i/>
        </w:rPr>
        <w:t>Report Data</w:t>
      </w:r>
      <w:r w:rsidRPr="00AD05E5">
        <w:t xml:space="preserve"> tab.</w:t>
      </w:r>
      <w:r w:rsidR="002D2053" w:rsidRPr="00AD05E5">
        <w:t xml:space="preserve"> </w:t>
      </w:r>
      <w:r w:rsidRPr="00AD05E5">
        <w:t xml:space="preserve">See </w:t>
      </w:r>
      <w:r w:rsidR="00551CE2" w:rsidRPr="00AD05E5">
        <w:fldChar w:fldCharType="begin"/>
      </w:r>
      <w:r w:rsidRPr="00AD05E5">
        <w:instrText xml:space="preserve"> REF _Ref232241809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8</w:t>
      </w:r>
      <w:r w:rsidRPr="00AD05E5">
        <w:t>.</w:t>
      </w:r>
    </w:p>
    <w:p w14:paraId="51C8D718" w14:textId="77777777" w:rsidR="00EA6F1C" w:rsidRPr="00AD05E5" w:rsidRDefault="00932676" w:rsidP="006F475E">
      <w:pPr>
        <w:spacing w:after="0"/>
        <w:ind w:left="720"/>
      </w:pPr>
      <w:r>
        <w:rPr>
          <w:noProof/>
          <w:lang w:val="pt-PT" w:eastAsia="pt-PT"/>
        </w:rPr>
        <w:lastRenderedPageBreak/>
        <w:drawing>
          <wp:inline distT="0" distB="0" distL="0" distR="0" wp14:anchorId="51C8D761" wp14:editId="0A5F923B">
            <wp:extent cx="3760379" cy="2714625"/>
            <wp:effectExtent l="152400" t="152400" r="335915" b="3333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299" cy="2729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9" w14:textId="77777777" w:rsidR="00EA6F1C" w:rsidRPr="00AD05E5" w:rsidRDefault="00EA6F1C" w:rsidP="006F475E">
      <w:pPr>
        <w:pStyle w:val="Caption"/>
        <w:ind w:left="1080"/>
      </w:pPr>
      <w:bookmarkStart w:id="15" w:name="_Ref232241809"/>
      <w:r w:rsidRPr="00AD05E5">
        <w:t xml:space="preserve">Figure </w:t>
      </w:r>
      <w:bookmarkEnd w:id="15"/>
      <w:r w:rsidR="00B977B5">
        <w:t>8</w:t>
      </w:r>
    </w:p>
    <w:p w14:paraId="51C8D71A" w14:textId="77777777" w:rsidR="00447E34" w:rsidRPr="00AD05E5" w:rsidRDefault="00447E34" w:rsidP="002510CF">
      <w:pPr>
        <w:pStyle w:val="ListParagraph"/>
        <w:numPr>
          <w:ilvl w:val="0"/>
          <w:numId w:val="33"/>
        </w:numPr>
      </w:pPr>
      <w:r w:rsidRPr="00AD05E5">
        <w:t xml:space="preserve">Right-click </w:t>
      </w:r>
      <w:r w:rsidRPr="007D6102">
        <w:rPr>
          <w:b/>
        </w:rPr>
        <w:t>PolicyThresholdWarning</w:t>
      </w:r>
      <w:r w:rsidRPr="00AD05E5">
        <w:t xml:space="preserve"> and select </w:t>
      </w:r>
      <w:r w:rsidRPr="005E67E9">
        <w:rPr>
          <w:i/>
        </w:rPr>
        <w:t>Parameter Properties</w:t>
      </w:r>
      <w:r w:rsidRPr="00AD05E5">
        <w:t>.</w:t>
      </w:r>
      <w:r w:rsidR="002D2053" w:rsidRPr="00AD05E5">
        <w:t xml:space="preserve"> </w:t>
      </w:r>
    </w:p>
    <w:p w14:paraId="51C8D71B" w14:textId="77777777" w:rsidR="00447E34" w:rsidRPr="00AD05E5" w:rsidRDefault="00447E34" w:rsidP="002510CF">
      <w:pPr>
        <w:pStyle w:val="ListParagraph"/>
        <w:numPr>
          <w:ilvl w:val="0"/>
          <w:numId w:val="33"/>
        </w:numPr>
      </w:pPr>
      <w:r w:rsidRPr="00AD05E5">
        <w:t xml:space="preserve">In the </w:t>
      </w:r>
      <w:r w:rsidRPr="007D6102">
        <w:rPr>
          <w:i/>
        </w:rPr>
        <w:t>Report Parameter Properties</w:t>
      </w:r>
      <w:r w:rsidRPr="00AD05E5">
        <w:t xml:space="preserve"> dialog (see </w:t>
      </w:r>
      <w:r w:rsidR="00551CE2" w:rsidRPr="00AD05E5">
        <w:fldChar w:fldCharType="begin"/>
      </w:r>
      <w:r w:rsidRPr="00AD05E5">
        <w:instrText xml:space="preserve"> REF _Ref232242267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9</w:t>
      </w:r>
      <w:r w:rsidRPr="00AD05E5">
        <w:t xml:space="preserve">), select </w:t>
      </w:r>
      <w:r w:rsidRPr="007D6102">
        <w:rPr>
          <w:i/>
        </w:rPr>
        <w:t>Default Values</w:t>
      </w:r>
      <w:r w:rsidRPr="00AD05E5">
        <w:t>.</w:t>
      </w:r>
    </w:p>
    <w:p w14:paraId="51C8D71C" w14:textId="77777777" w:rsidR="00447E34" w:rsidRPr="00AD05E5" w:rsidRDefault="00B977B5" w:rsidP="006F475E">
      <w:pPr>
        <w:spacing w:after="0"/>
        <w:ind w:left="720"/>
      </w:pPr>
      <w:r>
        <w:rPr>
          <w:noProof/>
          <w:lang w:val="pt-PT" w:eastAsia="pt-PT"/>
        </w:rPr>
        <w:drawing>
          <wp:inline distT="0" distB="0" distL="0" distR="0" wp14:anchorId="51C8D763" wp14:editId="51C8D764">
            <wp:extent cx="3833446" cy="3114675"/>
            <wp:effectExtent l="152400" t="152400" r="339090" b="3333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2030" cy="3121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D" w14:textId="77777777" w:rsidR="00447E34" w:rsidRPr="00AD05E5" w:rsidRDefault="00447E34" w:rsidP="00FA52AA">
      <w:pPr>
        <w:pStyle w:val="Caption"/>
        <w:ind w:left="1080"/>
      </w:pPr>
      <w:bookmarkStart w:id="16" w:name="_Ref232242267"/>
      <w:r w:rsidRPr="00AD05E5">
        <w:t xml:space="preserve">Figure </w:t>
      </w:r>
      <w:bookmarkEnd w:id="16"/>
      <w:r w:rsidR="00B977B5">
        <w:t>9</w:t>
      </w:r>
    </w:p>
    <w:p w14:paraId="51C8D71E" w14:textId="77777777" w:rsidR="00447E34" w:rsidRPr="00AD05E5" w:rsidRDefault="00447E34" w:rsidP="002510CF">
      <w:pPr>
        <w:pStyle w:val="ListParagraph"/>
        <w:numPr>
          <w:ilvl w:val="0"/>
          <w:numId w:val="33"/>
        </w:numPr>
      </w:pPr>
      <w:r w:rsidRPr="00AD05E5">
        <w:lastRenderedPageBreak/>
        <w:t>Change the value to the appropriate value for your environment.</w:t>
      </w:r>
      <w:r w:rsidR="002D2053" w:rsidRPr="00AD05E5">
        <w:t xml:space="preserve"> </w:t>
      </w:r>
      <w:r w:rsidRPr="00AD05E5">
        <w:t xml:space="preserve">The default is </w:t>
      </w:r>
      <w:r w:rsidRPr="007D6102">
        <w:rPr>
          <w:b/>
        </w:rPr>
        <w:t>0.5</w:t>
      </w:r>
      <w:r w:rsidRPr="00AD05E5">
        <w:t xml:space="preserve"> which will cause the report objects to use a Red color when the failed policy average falls below 50%.</w:t>
      </w:r>
      <w:r w:rsidR="002D2053" w:rsidRPr="00AD05E5">
        <w:t xml:space="preserve"> </w:t>
      </w:r>
      <w:r w:rsidRPr="00AD05E5">
        <w:t xml:space="preserve">Select OK to save. </w:t>
      </w:r>
    </w:p>
    <w:p w14:paraId="51C8D71F" w14:textId="77777777" w:rsidR="00447E34" w:rsidRPr="00AD05E5" w:rsidRDefault="00447E34" w:rsidP="002510CF">
      <w:pPr>
        <w:pStyle w:val="ListParagraph"/>
        <w:numPr>
          <w:ilvl w:val="0"/>
          <w:numId w:val="33"/>
        </w:numPr>
      </w:pPr>
      <w:r w:rsidRPr="00AD05E5">
        <w:t xml:space="preserve">Right-click </w:t>
      </w:r>
      <w:r w:rsidRPr="00FA52AA">
        <w:rPr>
          <w:b/>
          <w:i/>
        </w:rPr>
        <w:t>PolicyThresholdCaution</w:t>
      </w:r>
      <w:r w:rsidRPr="00AD05E5">
        <w:t xml:space="preserve"> and select </w:t>
      </w:r>
      <w:r w:rsidRPr="00FA52AA">
        <w:rPr>
          <w:i/>
        </w:rPr>
        <w:t>Parameter Properties</w:t>
      </w:r>
      <w:r w:rsidRPr="00AD05E5">
        <w:t>.</w:t>
      </w:r>
      <w:r w:rsidR="002D2053" w:rsidRPr="00AD05E5">
        <w:t xml:space="preserve"> </w:t>
      </w:r>
    </w:p>
    <w:p w14:paraId="51C8D720" w14:textId="77777777" w:rsidR="00447E34" w:rsidRPr="00AD05E5" w:rsidRDefault="00447E34" w:rsidP="002510CF">
      <w:pPr>
        <w:pStyle w:val="ListParagraph"/>
        <w:numPr>
          <w:ilvl w:val="0"/>
          <w:numId w:val="33"/>
        </w:numPr>
      </w:pPr>
      <w:r w:rsidRPr="00AD05E5">
        <w:t xml:space="preserve">In the </w:t>
      </w:r>
      <w:r w:rsidRPr="00FA52AA">
        <w:rPr>
          <w:i/>
        </w:rPr>
        <w:t>Report Parameter Properties</w:t>
      </w:r>
      <w:r w:rsidRPr="00AD05E5">
        <w:t xml:space="preserve"> dialog, select </w:t>
      </w:r>
      <w:r w:rsidRPr="00FA52AA">
        <w:rPr>
          <w:i/>
        </w:rPr>
        <w:t>Default Values</w:t>
      </w:r>
      <w:r w:rsidR="007D6102">
        <w:t>.</w:t>
      </w:r>
    </w:p>
    <w:p w14:paraId="51C8D721" w14:textId="77777777" w:rsidR="005E67E9" w:rsidRPr="00AD05E5" w:rsidRDefault="00447E34" w:rsidP="005E67E9">
      <w:pPr>
        <w:pStyle w:val="ListParagraph"/>
        <w:numPr>
          <w:ilvl w:val="0"/>
          <w:numId w:val="33"/>
        </w:numPr>
      </w:pPr>
      <w:r w:rsidRPr="00AD05E5">
        <w:t>Change the value to the appropriate value for your environment.</w:t>
      </w:r>
      <w:r w:rsidR="002D2053" w:rsidRPr="00AD05E5">
        <w:t xml:space="preserve"> </w:t>
      </w:r>
      <w:r w:rsidR="00235928">
        <w:t xml:space="preserve">The default is </w:t>
      </w:r>
      <w:r w:rsidR="00235928" w:rsidRPr="007D6102">
        <w:rPr>
          <w:b/>
        </w:rPr>
        <w:t>0.17</w:t>
      </w:r>
      <w:r w:rsidRPr="00AD05E5">
        <w:t xml:space="preserve"> which will cause the report objects to use </w:t>
      </w:r>
      <w:r w:rsidR="005E67E9" w:rsidRPr="00AD05E5">
        <w:t>an</w:t>
      </w:r>
      <w:r w:rsidRPr="00AD05E5">
        <w:t xml:space="preserve"> </w:t>
      </w:r>
      <w:r w:rsidR="005E67E9">
        <w:t>orange</w:t>
      </w:r>
      <w:r w:rsidRPr="00AD05E5">
        <w:t xml:space="preserve"> color when the failed</w:t>
      </w:r>
      <w:r w:rsidR="00235928">
        <w:t xml:space="preserve"> policy average falls between 17</w:t>
      </w:r>
      <w:r w:rsidRPr="00AD05E5">
        <w:t>% and 50%.</w:t>
      </w:r>
      <w:r w:rsidR="002D2053" w:rsidRPr="00AD05E5">
        <w:t xml:space="preserve"> </w:t>
      </w:r>
      <w:r w:rsidRPr="00AD05E5">
        <w:t xml:space="preserve">Select OK to save. </w:t>
      </w:r>
      <w:r w:rsidR="005E67E9">
        <w:br/>
        <w:t>When</w:t>
      </w:r>
      <w:r w:rsidR="005E67E9" w:rsidRPr="00AD05E5">
        <w:t xml:space="preserve"> the failed</w:t>
      </w:r>
      <w:r w:rsidR="005E67E9">
        <w:t xml:space="preserve"> policy average falls between 17</w:t>
      </w:r>
      <w:r w:rsidR="005E67E9" w:rsidRPr="00AD05E5">
        <w:t>%</w:t>
      </w:r>
      <w:r w:rsidR="005E67E9">
        <w:t xml:space="preserve"> a Yellow color is used.</w:t>
      </w:r>
    </w:p>
    <w:p w14:paraId="51C8D722" w14:textId="77777777" w:rsidR="007C37A8" w:rsidRPr="00AD05E5" w:rsidRDefault="007C37A8" w:rsidP="002510CF">
      <w:pPr>
        <w:pStyle w:val="ListParagraph"/>
        <w:numPr>
          <w:ilvl w:val="0"/>
          <w:numId w:val="33"/>
        </w:numPr>
      </w:pPr>
      <w:r w:rsidRPr="00AD05E5">
        <w:t xml:space="preserve">In the right pane </w:t>
      </w:r>
      <w:r w:rsidRPr="007D6102">
        <w:rPr>
          <w:i/>
        </w:rPr>
        <w:t>Solution Explorer</w:t>
      </w:r>
      <w:r w:rsidRPr="00AD05E5">
        <w:t xml:space="preserve">, right-click on the </w:t>
      </w:r>
      <w:r w:rsidRPr="007D6102">
        <w:rPr>
          <w:i/>
        </w:rPr>
        <w:t>PolicyReports</w:t>
      </w:r>
      <w:r w:rsidRPr="00AD05E5">
        <w:t xml:space="preserve"> project and select </w:t>
      </w:r>
      <w:r w:rsidRPr="007D6102">
        <w:rPr>
          <w:i/>
        </w:rPr>
        <w:t>Deploy</w:t>
      </w:r>
      <w:r w:rsidRPr="00AD05E5">
        <w:t>.</w:t>
      </w:r>
    </w:p>
    <w:p w14:paraId="51C8D723" w14:textId="77777777" w:rsidR="00447E34" w:rsidRPr="00AD05E5" w:rsidRDefault="00447E34" w:rsidP="002510CF">
      <w:pPr>
        <w:pStyle w:val="ListParagraph"/>
        <w:rPr>
          <w:noProof/>
        </w:rPr>
      </w:pPr>
    </w:p>
    <w:p w14:paraId="51C8D724" w14:textId="77777777" w:rsidR="001674F7" w:rsidRPr="00AD05E5" w:rsidRDefault="001674F7" w:rsidP="002510CF">
      <w:r w:rsidRPr="00AD05E5">
        <w:br w:type="page"/>
      </w:r>
    </w:p>
    <w:p w14:paraId="51C8D725" w14:textId="77777777" w:rsidR="003555FB" w:rsidRPr="003C0B1E" w:rsidRDefault="003555FB" w:rsidP="003C0B1E">
      <w:pPr>
        <w:pStyle w:val="Heading2"/>
        <w:rPr>
          <w:rStyle w:val="IntenseEmphasis"/>
          <w:b/>
          <w:bCs/>
          <w:i w:val="0"/>
          <w:iCs w:val="0"/>
        </w:rPr>
      </w:pPr>
      <w:bookmarkStart w:id="17" w:name="_Toc412055794"/>
      <w:r w:rsidRPr="003C0B1E">
        <w:rPr>
          <w:rStyle w:val="IntenseEmphasis"/>
          <w:b/>
          <w:bCs/>
          <w:i w:val="0"/>
          <w:iCs w:val="0"/>
        </w:rPr>
        <w:lastRenderedPageBreak/>
        <w:t>Appendix A: Additional Considerations</w:t>
      </w:r>
      <w:bookmarkEnd w:id="17"/>
      <w:r w:rsidRPr="003C0B1E">
        <w:rPr>
          <w:rStyle w:val="IntenseEmphasis"/>
          <w:b/>
          <w:bCs/>
          <w:i w:val="0"/>
          <w:iCs w:val="0"/>
        </w:rPr>
        <w:t xml:space="preserve"> </w:t>
      </w:r>
    </w:p>
    <w:p w14:paraId="51C8D726" w14:textId="77777777" w:rsidR="00AB2ADF" w:rsidRPr="00B46F6D" w:rsidRDefault="00AB2ADF" w:rsidP="00B46F6D">
      <w:pPr>
        <w:pStyle w:val="Heading3"/>
      </w:pPr>
      <w:bookmarkStart w:id="18" w:name="_Ref412055104"/>
      <w:bookmarkStart w:id="19" w:name="_Toc412055795"/>
      <w:r w:rsidRPr="00B46F6D">
        <w:t>Security</w:t>
      </w:r>
      <w:bookmarkEnd w:id="18"/>
      <w:bookmarkEnd w:id="19"/>
    </w:p>
    <w:p w14:paraId="51C8D727" w14:textId="77777777" w:rsidR="00AB2ADF" w:rsidRPr="00AD05E5" w:rsidRDefault="00AB2ADF" w:rsidP="002510CF">
      <w:r w:rsidRPr="00AD05E5">
        <w:t>When polices are evaluated through PowerShell, they will execute the policy evaluation in the context of the user issuing the evaluation.</w:t>
      </w:r>
      <w:r w:rsidR="002D2053" w:rsidRPr="00AD05E5">
        <w:t xml:space="preserve"> </w:t>
      </w:r>
      <w:r w:rsidRPr="00AD05E5">
        <w:t>This account will require access to all instances and database objects the script will evaluate.</w:t>
      </w:r>
      <w:r w:rsidR="002D2053" w:rsidRPr="00AD05E5">
        <w:t xml:space="preserve"> </w:t>
      </w:r>
      <w:r w:rsidRPr="00AD05E5">
        <w:t>The level of permissions will depend on what the policy is evaluating.</w:t>
      </w:r>
      <w:r w:rsidR="002D2053" w:rsidRPr="00AD05E5">
        <w:t xml:space="preserve"> </w:t>
      </w:r>
      <w:r w:rsidRPr="00AD05E5">
        <w:t>This extends to the execution account used in a scheduling agent.</w:t>
      </w:r>
      <w:r w:rsidR="002D2053" w:rsidRPr="00AD05E5">
        <w:t xml:space="preserve"> </w:t>
      </w:r>
      <w:r w:rsidRPr="00AD05E5">
        <w:t>In SQL Server, the SQL Server Agent job step executes in the context of a specific user.</w:t>
      </w:r>
      <w:r w:rsidR="002D2053" w:rsidRPr="00AD05E5">
        <w:t xml:space="preserve"> </w:t>
      </w:r>
      <w:r w:rsidRPr="00AD05E5">
        <w:t>This user may be a proxy account.</w:t>
      </w:r>
      <w:r w:rsidR="002D2053" w:rsidRPr="00AD05E5">
        <w:t xml:space="preserve"> </w:t>
      </w:r>
      <w:r w:rsidRPr="00AD05E5">
        <w:t>The account that is specified in the SQL Server Agent step must have access to all objects on all instances that the PowerShell script will be evaluating.</w:t>
      </w:r>
      <w:r w:rsidR="002D2053" w:rsidRPr="00AD05E5">
        <w:t xml:space="preserve"> </w:t>
      </w:r>
    </w:p>
    <w:p w14:paraId="51C8D728" w14:textId="77777777" w:rsidR="00AB2ADF" w:rsidRDefault="00AB2ADF" w:rsidP="002510CF">
      <w:r w:rsidRPr="00AD05E5">
        <w:t>Prior to setting up the SQL Server Agent job, be sure to set up a Proxy Account that has the appropriate rights on the remote instances to evaluate the policies.</w:t>
      </w:r>
      <w:r w:rsidR="002D2053" w:rsidRPr="00AD05E5">
        <w:t xml:space="preserve"> </w:t>
      </w:r>
      <w:r w:rsidRPr="00AD05E5">
        <w:t xml:space="preserve">See </w:t>
      </w:r>
      <w:hyperlink r:id="rId24" w:history="1">
        <w:r w:rsidRPr="00AD05E5">
          <w:rPr>
            <w:rStyle w:val="Hyperlink"/>
          </w:rPr>
          <w:t>Use a SQL Agent Proxy for Special Tasks</w:t>
        </w:r>
      </w:hyperlink>
      <w:r w:rsidRPr="00AD05E5">
        <w:t xml:space="preserve"> for details on configuring a proxy account.</w:t>
      </w:r>
      <w:r w:rsidR="002D2053" w:rsidRPr="00AD05E5">
        <w:t xml:space="preserve"> </w:t>
      </w:r>
    </w:p>
    <w:p w14:paraId="3EA9E574" w14:textId="1FC8567B" w:rsidR="00776BC1" w:rsidRDefault="00776BC1" w:rsidP="002510CF">
      <w:r>
        <w:t>Note that the PowerShell script execution policy might need to be changed in the Central Management Server host</w:t>
      </w:r>
      <w:r w:rsidR="006F475E">
        <w:t xml:space="preserve"> to </w:t>
      </w:r>
      <w:r w:rsidR="006F475E" w:rsidRPr="006F475E">
        <w:rPr>
          <w:i/>
        </w:rPr>
        <w:t>RemoteSigned</w:t>
      </w:r>
      <w:r>
        <w:t>, to allow script execution.</w:t>
      </w:r>
    </w:p>
    <w:p w14:paraId="63AA7044" w14:textId="44D7B961" w:rsidR="006F475E" w:rsidRDefault="006F475E" w:rsidP="002510CF">
      <w:r>
        <w:t xml:space="preserve">Also, by downloading the script, it might need to be unblocked, as highlighted </w:t>
      </w:r>
      <w:r w:rsidR="00866D34">
        <w:t>in Figure 10</w:t>
      </w:r>
      <w:r>
        <w:t>:</w:t>
      </w:r>
    </w:p>
    <w:p w14:paraId="15BDFF23" w14:textId="77777777" w:rsidR="006F475E" w:rsidRDefault="006F475E" w:rsidP="006F475E">
      <w:pPr>
        <w:keepNext/>
      </w:pPr>
      <w:r w:rsidRPr="006F475E">
        <w:rPr>
          <w:noProof/>
          <w:lang w:val="pt-PT" w:eastAsia="pt-PT"/>
        </w:rPr>
        <w:lastRenderedPageBreak/>
        <w:drawing>
          <wp:inline distT="0" distB="0" distL="0" distR="0" wp14:anchorId="455D5C63" wp14:editId="32BDD353">
            <wp:extent cx="3000173" cy="4095115"/>
            <wp:effectExtent l="152400" t="152400" r="334010" b="3435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21"/>
                    <a:stretch/>
                  </pic:blipFill>
                  <pic:spPr bwMode="auto">
                    <a:xfrm>
                      <a:off x="0" y="0"/>
                      <a:ext cx="3017849" cy="41192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524090" w14:textId="71EB1AC6" w:rsidR="006F475E" w:rsidRPr="00AD05E5" w:rsidRDefault="006F475E" w:rsidP="002C5FCD">
      <w:pPr>
        <w:pStyle w:val="Caption"/>
        <w:ind w:left="720"/>
      </w:pPr>
      <w:r>
        <w:t>Figure 10</w:t>
      </w:r>
    </w:p>
    <w:p w14:paraId="51C8D729" w14:textId="77777777" w:rsidR="00AB2ADF" w:rsidRPr="00AD05E5" w:rsidRDefault="00AB2ADF" w:rsidP="00B46F6D">
      <w:pPr>
        <w:pStyle w:val="Heading3"/>
      </w:pPr>
      <w:bookmarkStart w:id="20" w:name="_Toc412055796"/>
      <w:r w:rsidRPr="00AD05E5">
        <w:t>Archive</w:t>
      </w:r>
      <w:bookmarkEnd w:id="20"/>
    </w:p>
    <w:p w14:paraId="51C8D72A" w14:textId="77777777" w:rsidR="00AB2ADF" w:rsidRDefault="00AB2ADF" w:rsidP="002510CF">
      <w:r w:rsidRPr="00AD05E5">
        <w:t xml:space="preserve">The data stored in the table </w:t>
      </w:r>
      <w:r w:rsidRPr="007D6102">
        <w:rPr>
          <w:i/>
        </w:rPr>
        <w:t>policy.PolicyHistory</w:t>
      </w:r>
      <w:r w:rsidRPr="00AD05E5">
        <w:t xml:space="preserve"> is not used to report through the EPM Framework reports.</w:t>
      </w:r>
      <w:r w:rsidR="002D2053" w:rsidRPr="00AD05E5">
        <w:t xml:space="preserve"> </w:t>
      </w:r>
      <w:r w:rsidRPr="00AD05E5">
        <w:t>Environments concerned with data space used by the EPM Framework will want to set up a regular process to purge data from this table, unless it is necessary to maintain for compliance.</w:t>
      </w:r>
      <w:r w:rsidR="002D2053" w:rsidRPr="00AD05E5">
        <w:t xml:space="preserve"> </w:t>
      </w:r>
    </w:p>
    <w:p w14:paraId="51C8D72B" w14:textId="2CE33C55" w:rsidR="00FF3CA5" w:rsidRPr="00AD05E5" w:rsidRDefault="007D6102" w:rsidP="00FF3CA5">
      <w:r>
        <w:t>Below is an example of a cycle that will purge data over 90 days, which can be used in</w:t>
      </w:r>
      <w:r w:rsidR="00E92CAF">
        <w:t>side</w:t>
      </w:r>
      <w:r>
        <w:t xml:space="preserve"> a </w:t>
      </w:r>
      <w:r w:rsidR="00E92CAF">
        <w:t xml:space="preserve">SQL Agent </w:t>
      </w:r>
      <w:r>
        <w:t>job.</w:t>
      </w:r>
      <w:r w:rsidR="00FF3CA5" w:rsidRPr="00FF3CA5">
        <w:t xml:space="preserve"> </w:t>
      </w:r>
    </w:p>
    <w:p w14:paraId="51C8D72C" w14:textId="3F542C3C" w:rsidR="00FF3CA5" w:rsidRPr="002B4AF2" w:rsidRDefault="005F4CC5" w:rsidP="00FF3CA5">
      <w:pPr>
        <w:pStyle w:val="ListParagraph"/>
        <w:ind w:left="360"/>
      </w:pPr>
      <w:r>
        <w:pict w14:anchorId="51C8D766">
          <v:shape id="_x0000_s1026" type="#_x0000_t202" style="width:437.6pt;height:23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6;mso-fit-shape-to-text:t">
              <w:txbxContent>
                <w:p w14:paraId="51C8D780"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WHILE (SELECT COUNT(PolicyHistoryID) FROM MDW.policy.PolicyHistory WHERE EvaluationDateTime &gt; DATEADD(dd, DATEDIFF(dd, 0, GETDATE()), -90)) &gt; 0</w:t>
                  </w:r>
                </w:p>
                <w:p w14:paraId="51C8D781"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BEGIN</w:t>
                  </w:r>
                </w:p>
                <w:p w14:paraId="51C8D782"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ab/>
                    <w:t>DELETE TOP (5000) FROM MDW.policy.PolicyHistory</w:t>
                  </w:r>
                </w:p>
                <w:p w14:paraId="51C8D783" w14:textId="00C4B362" w:rsidR="0056610E" w:rsidRPr="00FF3CA5" w:rsidRDefault="0056610E" w:rsidP="00FF3CA5">
                  <w:pPr>
                    <w:spacing w:after="0"/>
                    <w:ind w:left="0"/>
                    <w:rPr>
                      <w:rFonts w:ascii="Lucida Console" w:hAnsi="Lucida Console"/>
                      <w:sz w:val="20"/>
                    </w:rPr>
                  </w:pPr>
                  <w:r w:rsidRPr="00FF3CA5">
                    <w:rPr>
                      <w:rFonts w:ascii="Lucida Console" w:hAnsi="Lucida Console"/>
                      <w:sz w:val="20"/>
                    </w:rPr>
                    <w:tab/>
                    <w:t xml:space="preserve">WHERE EvaluationDateTime </w:t>
                  </w:r>
                  <w:r w:rsidR="0096065D">
                    <w:rPr>
                      <w:rFonts w:ascii="Lucida Console" w:hAnsi="Lucida Console"/>
                      <w:sz w:val="20"/>
                    </w:rPr>
                    <w:t>&lt;</w:t>
                  </w:r>
                  <w:r w:rsidRPr="00FF3CA5">
                    <w:rPr>
                      <w:rFonts w:ascii="Lucida Console" w:hAnsi="Lucida Console"/>
                      <w:sz w:val="20"/>
                    </w:rPr>
                    <w:t xml:space="preserve"> DATEADD(dd, DATEDIFF(dd, 0, GETDATE()), -90)</w:t>
                  </w:r>
                </w:p>
                <w:p w14:paraId="51C8D784"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END;</w:t>
                  </w:r>
                </w:p>
                <w:p w14:paraId="51C8D785"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DELETE FROM MDW.policy.EvaluationErrorHistory</w:t>
                  </w:r>
                </w:p>
                <w:p w14:paraId="51C8D786" w14:textId="6207AD10" w:rsidR="0056610E" w:rsidRPr="00FF3CA5" w:rsidRDefault="0056610E" w:rsidP="00FF3CA5">
                  <w:pPr>
                    <w:spacing w:after="0"/>
                    <w:ind w:left="0"/>
                    <w:rPr>
                      <w:rFonts w:ascii="Lucida Console" w:hAnsi="Lucida Console"/>
                      <w:sz w:val="20"/>
                    </w:rPr>
                  </w:pPr>
                  <w:r w:rsidRPr="00FF3CA5">
                    <w:rPr>
                      <w:rFonts w:ascii="Lucida Console" w:hAnsi="Lucida Console"/>
                      <w:sz w:val="20"/>
                    </w:rPr>
                    <w:t xml:space="preserve">WHERE EvaluationDateTime </w:t>
                  </w:r>
                  <w:r w:rsidR="0096065D">
                    <w:rPr>
                      <w:rFonts w:ascii="Lucida Console" w:hAnsi="Lucida Console"/>
                      <w:sz w:val="20"/>
                    </w:rPr>
                    <w:t>&lt;</w:t>
                  </w:r>
                  <w:r w:rsidRPr="00FF3CA5">
                    <w:rPr>
                      <w:rFonts w:ascii="Lucida Console" w:hAnsi="Lucida Console"/>
                      <w:sz w:val="20"/>
                    </w:rPr>
                    <w:t xml:space="preserve"> DATEADD(dd, DATEDIFF(dd, 0, GETDATE()), -90);</w:t>
                  </w:r>
                </w:p>
                <w:p w14:paraId="51C8D787" w14:textId="77777777" w:rsidR="0056610E" w:rsidRPr="00FA52AA" w:rsidRDefault="0056610E" w:rsidP="00FF3CA5">
                  <w:pPr>
                    <w:spacing w:after="0"/>
                    <w:ind w:left="0"/>
                    <w:rPr>
                      <w:rFonts w:ascii="Lucida Console" w:hAnsi="Lucida Console"/>
                      <w:sz w:val="16"/>
                    </w:rPr>
                  </w:pPr>
                  <w:r w:rsidRPr="00FF3CA5">
                    <w:rPr>
                      <w:rFonts w:ascii="Lucida Console" w:hAnsi="Lucida Console"/>
                      <w:sz w:val="20"/>
                    </w:rPr>
                    <w:t>GO</w:t>
                  </w:r>
                </w:p>
              </w:txbxContent>
            </v:textbox>
            <w10:anchorlock/>
          </v:shape>
        </w:pict>
      </w:r>
    </w:p>
    <w:p w14:paraId="51C8D72D" w14:textId="77777777" w:rsidR="003555FB" w:rsidRPr="00AD05E5" w:rsidRDefault="00AB2ADF" w:rsidP="00B46F6D">
      <w:pPr>
        <w:pStyle w:val="Heading3"/>
      </w:pPr>
      <w:bookmarkStart w:id="21" w:name="_Toc412055797"/>
      <w:r w:rsidRPr="00AD05E5">
        <w:t>Execution Strategies</w:t>
      </w:r>
      <w:bookmarkEnd w:id="21"/>
    </w:p>
    <w:p w14:paraId="51C8D72E" w14:textId="5D632734" w:rsidR="003555FB" w:rsidRPr="00AD05E5" w:rsidRDefault="003555FB" w:rsidP="002510CF">
      <w:r w:rsidRPr="00AD05E5">
        <w:t xml:space="preserve">Prior to creating the SQL Server Agent job(s), determine the execution strategy for the EPM framework PowerShell script </w:t>
      </w:r>
      <w:r w:rsidR="0096065D">
        <w:rPr>
          <w:b/>
        </w:rPr>
        <w:t>EPM_EnterpriseEvaluation_412.ps1</w:t>
      </w:r>
      <w:r w:rsidRPr="00AD05E5">
        <w:rPr>
          <w:b/>
        </w:rPr>
        <w:t xml:space="preserve"> </w:t>
      </w:r>
      <w:r w:rsidRPr="00AD05E5">
        <w:t>based on scale, execution time and security.</w:t>
      </w:r>
      <w:r w:rsidR="002D2053" w:rsidRPr="00AD05E5">
        <w:t xml:space="preserve"> </w:t>
      </w:r>
      <w:r w:rsidRPr="00AD05E5">
        <w:t>Create SQL Server Agent jobs to execute the policy evaluation according to the strategy.</w:t>
      </w:r>
    </w:p>
    <w:p w14:paraId="51C8D72F" w14:textId="77777777" w:rsidR="003555FB" w:rsidRPr="00AD05E5" w:rsidRDefault="003555FB" w:rsidP="002510CF">
      <w:r w:rsidRPr="00AD05E5">
        <w:t>Administrators managing larger environments may want to implement policy evaluation through multiple parallel jobs that guarantee evaluation completion in the desired scope of time.</w:t>
      </w:r>
      <w:r w:rsidR="002D2053" w:rsidRPr="00AD05E5">
        <w:t xml:space="preserve"> </w:t>
      </w:r>
      <w:r w:rsidRPr="00AD05E5">
        <w:t>A large environment that is challenged with a small maintenance window to execute the evaluation may design an execution strategy where the total number of concurrent jobs equals the total number of cores available for the instance.</w:t>
      </w:r>
      <w:r w:rsidR="002D2053" w:rsidRPr="00AD05E5">
        <w:t xml:space="preserve"> </w:t>
      </w:r>
    </w:p>
    <w:p w14:paraId="51C8D730" w14:textId="23CCF1C7" w:rsidR="003555FB" w:rsidRPr="00AD05E5" w:rsidRDefault="0096065D" w:rsidP="002510CF">
      <w:pPr>
        <w:pStyle w:val="ListParagraph"/>
        <w:numPr>
          <w:ilvl w:val="1"/>
          <w:numId w:val="4"/>
        </w:numPr>
      </w:pPr>
      <w:r>
        <w:rPr>
          <w:b/>
        </w:rPr>
        <w:t>EPM_EnterpriseEvaluation_412.ps1</w:t>
      </w:r>
      <w:r w:rsidR="003555FB" w:rsidRPr="00AD05E5">
        <w:rPr>
          <w:b/>
        </w:rPr>
        <w:t xml:space="preserve"> </w:t>
      </w:r>
      <w:r w:rsidR="003555FB" w:rsidRPr="00AD05E5">
        <w:t>may be configured with multiple SQL Server Agent jobs for each policy category and/or each group of servers.</w:t>
      </w:r>
    </w:p>
    <w:p w14:paraId="51C8D731" w14:textId="04478930" w:rsidR="003555FB" w:rsidRPr="00AD05E5" w:rsidRDefault="0096065D" w:rsidP="002510CF">
      <w:pPr>
        <w:pStyle w:val="ListParagraph"/>
        <w:numPr>
          <w:ilvl w:val="1"/>
          <w:numId w:val="4"/>
        </w:numPr>
      </w:pPr>
      <w:r>
        <w:rPr>
          <w:b/>
        </w:rPr>
        <w:t>EPM_EnterpriseEvaluation_412.ps1</w:t>
      </w:r>
      <w:r w:rsidR="003555FB" w:rsidRPr="00AD05E5">
        <w:rPr>
          <w:b/>
        </w:rPr>
        <w:t xml:space="preserve"> </w:t>
      </w:r>
      <w:r w:rsidR="003555FB" w:rsidRPr="00AD05E5">
        <w:t>may be configured with a single SQL Server Agent job and multiple steps for each policy category and/or each group of servers.</w:t>
      </w:r>
    </w:p>
    <w:p w14:paraId="51C8D732" w14:textId="248E55FB" w:rsidR="003555FB" w:rsidRPr="00AD05E5" w:rsidRDefault="003555FB" w:rsidP="002510CF">
      <w:r w:rsidRPr="00AD05E5">
        <w:t>The script may also be configured to evaluate all policies against all instances</w:t>
      </w:r>
      <w:r w:rsidR="00E92CAF">
        <w:t xml:space="preserve"> (groups)</w:t>
      </w:r>
      <w:r w:rsidRPr="00AD05E5">
        <w:t xml:space="preserve"> by passing blank strings in as the –</w:t>
      </w:r>
      <w:r w:rsidRPr="00D60FAD">
        <w:rPr>
          <w:i/>
        </w:rPr>
        <w:t>ConfigurationGroup</w:t>
      </w:r>
      <w:r w:rsidRPr="00AD05E5">
        <w:t xml:space="preserve"> and –</w:t>
      </w:r>
      <w:r w:rsidRPr="00D60FAD">
        <w:rPr>
          <w:i/>
        </w:rPr>
        <w:t>PolicyCategoryFilter</w:t>
      </w:r>
      <w:r w:rsidRPr="00AD05E5">
        <w:t xml:space="preserve"> parameters.</w:t>
      </w:r>
      <w:r w:rsidR="002D2053" w:rsidRPr="00AD05E5">
        <w:t xml:space="preserve"> </w:t>
      </w:r>
      <w:r w:rsidRPr="00AD05E5">
        <w:t>This configuration is not recommended for environments with a large number of instances and a large number of policies.</w:t>
      </w:r>
      <w:r w:rsidR="002D2053" w:rsidRPr="00AD05E5">
        <w:t xml:space="preserve"> </w:t>
      </w:r>
    </w:p>
    <w:p w14:paraId="51C8D733" w14:textId="05A67800" w:rsidR="003555FB" w:rsidRPr="00AD05E5" w:rsidRDefault="00E92CAF" w:rsidP="002510CF">
      <w:r>
        <w:t>The EPM Framework version 4</w:t>
      </w:r>
      <w:r w:rsidR="003555FB" w:rsidRPr="00AD05E5">
        <w:t xml:space="preserve"> support</w:t>
      </w:r>
      <w:r>
        <w:t>s</w:t>
      </w:r>
      <w:r w:rsidR="003555FB" w:rsidRPr="00AD05E5">
        <w:t xml:space="preserve"> nested server groups defined in the Central Management Server.</w:t>
      </w:r>
      <w:r w:rsidR="002D2053" w:rsidRPr="00AD05E5">
        <w:t xml:space="preserve"> </w:t>
      </w:r>
      <w:r w:rsidR="003555FB" w:rsidRPr="00AD05E5">
        <w:t xml:space="preserve">Note in </w:t>
      </w:r>
      <w:r w:rsidR="003555FB" w:rsidRPr="00AD05E5">
        <w:fldChar w:fldCharType="begin"/>
      </w:r>
      <w:r w:rsidR="003555FB" w:rsidRPr="00AD05E5">
        <w:instrText xml:space="preserve"> REF _Ref232245186 \h </w:instrText>
      </w:r>
      <w:r w:rsidR="00AD05E5">
        <w:instrText xml:space="preserve"> \* MERGEFORMAT </w:instrText>
      </w:r>
      <w:r w:rsidR="003555FB" w:rsidRPr="00AD05E5">
        <w:fldChar w:fldCharType="separate"/>
      </w:r>
      <w:r w:rsidR="007C6774" w:rsidRPr="00AD05E5">
        <w:rPr>
          <w:color w:val="0F243E" w:themeColor="text2" w:themeShade="80"/>
        </w:rPr>
        <w:t xml:space="preserve">Figure </w:t>
      </w:r>
      <w:r w:rsidR="003555FB" w:rsidRPr="00AD05E5">
        <w:fldChar w:fldCharType="end"/>
      </w:r>
      <w:r w:rsidR="00D60FAD">
        <w:t>10</w:t>
      </w:r>
      <w:r w:rsidR="003555FB" w:rsidRPr="00AD05E5">
        <w:t xml:space="preserve"> that the group “</w:t>
      </w:r>
      <w:r w:rsidR="003555FB" w:rsidRPr="00D60FAD">
        <w:rPr>
          <w:i/>
        </w:rPr>
        <w:t>Production</w:t>
      </w:r>
      <w:r w:rsidR="003555FB" w:rsidRPr="00AD05E5">
        <w:t>” has three nested groups.</w:t>
      </w:r>
      <w:r w:rsidR="002D2053" w:rsidRPr="00AD05E5">
        <w:t xml:space="preserve"> </w:t>
      </w:r>
      <w:r w:rsidR="003555FB" w:rsidRPr="00AD05E5">
        <w:t>When a parent group is used as the parameter –</w:t>
      </w:r>
      <w:r w:rsidR="003555FB" w:rsidRPr="00D60FAD">
        <w:rPr>
          <w:i/>
        </w:rPr>
        <w:t>ConfigurationGroup</w:t>
      </w:r>
      <w:r w:rsidR="003555FB" w:rsidRPr="00AD05E5">
        <w:t>, all instances registered to the parent group and all instances registered to child groups will be included in the evaluation.</w:t>
      </w:r>
    </w:p>
    <w:p w14:paraId="51C8D734" w14:textId="7C69433C" w:rsidR="003555FB" w:rsidRPr="00AD05E5" w:rsidRDefault="003555FB" w:rsidP="00085037">
      <w:pPr>
        <w:spacing w:after="0"/>
      </w:pPr>
      <w:r w:rsidRPr="00AD05E5">
        <w:rPr>
          <w:noProof/>
          <w:lang w:val="pt-PT" w:eastAsia="pt-PT"/>
        </w:rPr>
        <w:lastRenderedPageBreak/>
        <w:drawing>
          <wp:inline distT="0" distB="0" distL="0" distR="0" wp14:anchorId="51C8D767" wp14:editId="2617DC40">
            <wp:extent cx="2381250" cy="3150800"/>
            <wp:effectExtent l="152400" t="152400" r="342900" b="33591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95378" cy="31694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35" w14:textId="3911CE08" w:rsidR="003555FB" w:rsidRPr="00AD05E5" w:rsidRDefault="003555FB" w:rsidP="002510CF">
      <w:pPr>
        <w:pStyle w:val="Caption"/>
      </w:pPr>
      <w:bookmarkStart w:id="22" w:name="_Ref232245186"/>
      <w:r w:rsidRPr="00AD05E5">
        <w:t xml:space="preserve">Figure </w:t>
      </w:r>
      <w:bookmarkEnd w:id="22"/>
      <w:r w:rsidR="006F475E">
        <w:t>11</w:t>
      </w:r>
    </w:p>
    <w:p w14:paraId="2F7FB83A" w14:textId="77777777" w:rsidR="006F475E" w:rsidRDefault="006F475E">
      <w:pPr>
        <w:ind w:left="0"/>
        <w:rPr>
          <w:rFonts w:eastAsiaTheme="majorEastAsia" w:cstheme="majorBidi"/>
          <w:b/>
          <w:bCs/>
          <w:color w:val="4F81BD" w:themeColor="accent1"/>
          <w:sz w:val="26"/>
          <w:szCs w:val="26"/>
        </w:rPr>
      </w:pPr>
      <w:r>
        <w:br w:type="page"/>
      </w:r>
    </w:p>
    <w:p w14:paraId="51C8D737" w14:textId="75C55CA2" w:rsidR="001674F7" w:rsidRPr="00AD05E5" w:rsidRDefault="001674F7" w:rsidP="003C0B1E">
      <w:pPr>
        <w:pStyle w:val="Heading2"/>
      </w:pPr>
      <w:bookmarkStart w:id="23" w:name="_Toc412055798"/>
      <w:r w:rsidRPr="00AD05E5">
        <w:lastRenderedPageBreak/>
        <w:t xml:space="preserve">Appendix </w:t>
      </w:r>
      <w:r w:rsidR="003555FB" w:rsidRPr="00AD05E5">
        <w:t>B</w:t>
      </w:r>
      <w:r w:rsidRPr="00AD05E5">
        <w:t>: Database Objects</w:t>
      </w:r>
      <w:bookmarkEnd w:id="23"/>
    </w:p>
    <w:p w14:paraId="51C8D738" w14:textId="77777777" w:rsidR="009C4A93" w:rsidRPr="00B46F6D" w:rsidRDefault="009C4A93" w:rsidP="00B46F6D">
      <w:pPr>
        <w:pStyle w:val="Heading3"/>
      </w:pPr>
      <w:bookmarkStart w:id="24" w:name="_Toc412055799"/>
      <w:r w:rsidRPr="00B46F6D">
        <w:t>Tables</w:t>
      </w:r>
      <w:bookmarkEnd w:id="24"/>
    </w:p>
    <w:p w14:paraId="51C8D739" w14:textId="77777777" w:rsidR="0071467B" w:rsidRPr="00AD05E5" w:rsidRDefault="0071467B" w:rsidP="002510CF">
      <w:r w:rsidRPr="00AD05E5">
        <w:rPr>
          <w:b/>
        </w:rPr>
        <w:t>policy.PolicyHistory</w:t>
      </w:r>
      <w:r w:rsidRPr="00AD05E5">
        <w:t>: Stores evaluation results from the PowerShell script.</w:t>
      </w:r>
      <w:r w:rsidR="002D2053" w:rsidRPr="00AD05E5">
        <w:t xml:space="preserve"> </w:t>
      </w:r>
      <w:r w:rsidR="00AB2ADF" w:rsidRPr="00AD05E5">
        <w:t>The XML results are shred into the table PolicyHistoryDetail.</w:t>
      </w:r>
      <w:r w:rsidR="002D2053" w:rsidRPr="00AD05E5">
        <w:t xml:space="preserve"> </w:t>
      </w:r>
      <w:r w:rsidR="00AB2ADF" w:rsidRPr="00AD05E5">
        <w:t>This data is not used for reporting and may be archived and/or purged as deemed necessary.</w:t>
      </w:r>
    </w:p>
    <w:p w14:paraId="51C8D73A" w14:textId="77777777" w:rsidR="0071467B" w:rsidRPr="00AD05E5" w:rsidRDefault="0071467B" w:rsidP="002510CF">
      <w:r w:rsidRPr="00AD05E5">
        <w:rPr>
          <w:b/>
        </w:rPr>
        <w:t>policy.PolicyHistoryDetail</w:t>
      </w:r>
      <w:r w:rsidRPr="00AD05E5">
        <w:t>: Stores the shredded results from the EvaluationResults column in policy.PolicyHistory table.</w:t>
      </w:r>
      <w:r w:rsidR="002D2053" w:rsidRPr="00AD05E5">
        <w:t xml:space="preserve"> </w:t>
      </w:r>
      <w:r w:rsidRPr="00AD05E5">
        <w:t>This table is the source for all policy result views.</w:t>
      </w:r>
    </w:p>
    <w:p w14:paraId="51C8D73B" w14:textId="77777777" w:rsidR="009C4A93" w:rsidRPr="00AD05E5" w:rsidRDefault="009C4A93" w:rsidP="002510CF">
      <w:r w:rsidRPr="00AD05E5">
        <w:rPr>
          <w:b/>
        </w:rPr>
        <w:t>policy.EvaluationErrorHistory</w:t>
      </w:r>
      <w:r w:rsidRPr="00AD05E5">
        <w:t>:</w:t>
      </w:r>
      <w:r w:rsidR="002D2053" w:rsidRPr="00AD05E5">
        <w:t xml:space="preserve"> </w:t>
      </w:r>
      <w:r w:rsidRPr="00AD05E5">
        <w:t>Stores the following types of errors:</w:t>
      </w:r>
    </w:p>
    <w:p w14:paraId="51C8D73C" w14:textId="77777777" w:rsidR="009C4A93" w:rsidRPr="00AD05E5" w:rsidRDefault="009C4A93" w:rsidP="002510CF">
      <w:pPr>
        <w:pStyle w:val="ListParagraph"/>
        <w:numPr>
          <w:ilvl w:val="0"/>
          <w:numId w:val="35"/>
        </w:numPr>
      </w:pPr>
      <w:r w:rsidRPr="00AD05E5">
        <w:t xml:space="preserve">Server connection errors </w:t>
      </w:r>
    </w:p>
    <w:p w14:paraId="51C8D73D" w14:textId="77777777" w:rsidR="009C4A93" w:rsidRPr="00AD05E5" w:rsidRDefault="009C4A93" w:rsidP="002510CF">
      <w:pPr>
        <w:pStyle w:val="ListParagraph"/>
        <w:numPr>
          <w:ilvl w:val="0"/>
          <w:numId w:val="35"/>
        </w:numPr>
      </w:pPr>
      <w:r w:rsidRPr="00AD05E5">
        <w:t>Evaluation process cannot write to the PolicyHistory table</w:t>
      </w:r>
    </w:p>
    <w:p w14:paraId="51C8D73E" w14:textId="77777777" w:rsidR="009C4A93" w:rsidRPr="00AD05E5" w:rsidRDefault="009C4A93" w:rsidP="002510CF">
      <w:pPr>
        <w:pStyle w:val="ListParagraph"/>
        <w:numPr>
          <w:ilvl w:val="0"/>
          <w:numId w:val="35"/>
        </w:numPr>
      </w:pPr>
      <w:r w:rsidRPr="00AD05E5">
        <w:t>Policy cannot evaluate against an object</w:t>
      </w:r>
    </w:p>
    <w:p w14:paraId="51C8D73F" w14:textId="77777777" w:rsidR="009C4A93" w:rsidRPr="00AD05E5" w:rsidRDefault="009C4A93" w:rsidP="003C0B1E">
      <w:pPr>
        <w:pStyle w:val="Heading3"/>
      </w:pPr>
      <w:bookmarkStart w:id="25" w:name="_Toc412055800"/>
      <w:r w:rsidRPr="00AD05E5">
        <w:t>Views</w:t>
      </w:r>
      <w:bookmarkEnd w:id="25"/>
    </w:p>
    <w:p w14:paraId="51C8D740" w14:textId="77777777" w:rsidR="009C4A93" w:rsidRPr="00AD05E5" w:rsidRDefault="001674F7" w:rsidP="002510CF">
      <w:r w:rsidRPr="00AD05E5">
        <w:rPr>
          <w:b/>
        </w:rPr>
        <w:t>policy.v_PolicyHistory</w:t>
      </w:r>
      <w:r w:rsidRPr="00AD05E5">
        <w:t xml:space="preserve"> </w:t>
      </w:r>
      <w:r w:rsidR="009C4A93" w:rsidRPr="00AD05E5">
        <w:t>:</w:t>
      </w:r>
      <w:r w:rsidR="002D2053" w:rsidRPr="00AD05E5">
        <w:t xml:space="preserve"> </w:t>
      </w:r>
      <w:r w:rsidR="009C4A93" w:rsidRPr="00AD05E5">
        <w:t xml:space="preserve">Returns </w:t>
      </w:r>
      <w:r w:rsidRPr="00AD05E5">
        <w:t>the full historical dataset.</w:t>
      </w:r>
      <w:r w:rsidR="002D2053" w:rsidRPr="00AD05E5">
        <w:t xml:space="preserve"> </w:t>
      </w:r>
      <w:r w:rsidR="0071467B" w:rsidRPr="00AD05E5">
        <w:t>Depends on policy.PolicyHistoryDetail.</w:t>
      </w:r>
    </w:p>
    <w:p w14:paraId="51C8D741" w14:textId="77777777" w:rsidR="0071467B" w:rsidRPr="00AD05E5" w:rsidRDefault="0071467B" w:rsidP="002510CF">
      <w:r w:rsidRPr="00AD05E5">
        <w:rPr>
          <w:b/>
        </w:rPr>
        <w:t>policy.v_PolicyHistory_Rank</w:t>
      </w:r>
      <w:r w:rsidRPr="00AD05E5">
        <w:t>: Ranks the policy results for each object on each server by date.</w:t>
      </w:r>
      <w:r w:rsidR="002D2053" w:rsidRPr="00AD05E5">
        <w:t xml:space="preserve"> </w:t>
      </w:r>
      <w:r w:rsidRPr="00AD05E5">
        <w:t>Depends on policy.v_PolicyHistory.</w:t>
      </w:r>
    </w:p>
    <w:p w14:paraId="51C8D742" w14:textId="77777777" w:rsidR="009C4A93" w:rsidRPr="00AD05E5" w:rsidRDefault="001674F7" w:rsidP="002510CF">
      <w:r w:rsidRPr="00AD05E5">
        <w:rPr>
          <w:b/>
        </w:rPr>
        <w:t>policy.v_PolicyHistory</w:t>
      </w:r>
      <w:r w:rsidR="009C4A93" w:rsidRPr="00AD05E5">
        <w:rPr>
          <w:b/>
        </w:rPr>
        <w:t>_LastEvaluation</w:t>
      </w:r>
      <w:r w:rsidR="009C4A93" w:rsidRPr="00AD05E5">
        <w:t>:</w:t>
      </w:r>
      <w:r w:rsidR="002D2053" w:rsidRPr="00AD05E5">
        <w:t xml:space="preserve"> </w:t>
      </w:r>
      <w:r w:rsidR="009C4A93" w:rsidRPr="00AD05E5">
        <w:t xml:space="preserve">Returns </w:t>
      </w:r>
      <w:r w:rsidRPr="00AD05E5">
        <w:t>the last execution status for each policy evaluation</w:t>
      </w:r>
      <w:r w:rsidR="009C4A93" w:rsidRPr="00AD05E5">
        <w:t xml:space="preserve"> against each object on each server</w:t>
      </w:r>
      <w:r w:rsidRPr="00AD05E5">
        <w:t>.</w:t>
      </w:r>
      <w:r w:rsidR="002D2053" w:rsidRPr="00AD05E5">
        <w:t xml:space="preserve"> </w:t>
      </w:r>
      <w:r w:rsidR="0071467B" w:rsidRPr="00AD05E5">
        <w:t>Depends on policy.v_PolicyHistory_Rank.</w:t>
      </w:r>
    </w:p>
    <w:p w14:paraId="51C8D743" w14:textId="77777777" w:rsidR="009C4A93" w:rsidRPr="00AD05E5" w:rsidRDefault="009C4A93" w:rsidP="002510CF">
      <w:r w:rsidRPr="00AD05E5">
        <w:rPr>
          <w:b/>
        </w:rPr>
        <w:t>policy.v_EvaluationErrorHistory</w:t>
      </w:r>
      <w:r w:rsidRPr="00AD05E5">
        <w:t>: Returns all evaluation errors from the EvaluationErrorHistory table combined with the PolicyHIstoryDetail table.</w:t>
      </w:r>
    </w:p>
    <w:p w14:paraId="51C8D744" w14:textId="77777777" w:rsidR="009C4A93" w:rsidRPr="00AD05E5" w:rsidRDefault="009C4A93" w:rsidP="002510CF">
      <w:r w:rsidRPr="00AD05E5">
        <w:rPr>
          <w:b/>
        </w:rPr>
        <w:t xml:space="preserve">policy.v_EvaluationErrorHistory_LastEvaluation: </w:t>
      </w:r>
      <w:r w:rsidRPr="00AD05E5">
        <w:t>Returns the ranked errors from the v_EvaluationErrorHistory view.</w:t>
      </w:r>
      <w:r w:rsidR="002D2053" w:rsidRPr="00AD05E5">
        <w:t xml:space="preserve"> </w:t>
      </w:r>
      <w:r w:rsidRPr="00AD05E5">
        <w:t xml:space="preserve">The last error for each evaluation is returned when the query includes a filter </w:t>
      </w:r>
      <w:r w:rsidR="00822AC5" w:rsidRPr="00AD05E5">
        <w:t>on EvaluationOrderDesc = 1.</w:t>
      </w:r>
    </w:p>
    <w:p w14:paraId="51C8D745" w14:textId="77777777" w:rsidR="0071467B" w:rsidRPr="00AD05E5" w:rsidRDefault="0071467B" w:rsidP="002510CF">
      <w:r w:rsidRPr="00AD05E5">
        <w:rPr>
          <w:b/>
        </w:rPr>
        <w:t xml:space="preserve">policy.v_ServerGroups: </w:t>
      </w:r>
      <w:r w:rsidRPr="00AD05E5">
        <w:t>Returns the server groups.</w:t>
      </w:r>
      <w:r w:rsidR="002D2053" w:rsidRPr="00AD05E5">
        <w:t xml:space="preserve"> </w:t>
      </w:r>
      <w:r w:rsidRPr="00AD05E5">
        <w:t>Used in reports to drive parameters.</w:t>
      </w:r>
      <w:r w:rsidR="002D2053" w:rsidRPr="00AD05E5">
        <w:t xml:space="preserve"> </w:t>
      </w:r>
    </w:p>
    <w:p w14:paraId="51C8D746" w14:textId="77777777" w:rsidR="0071467B" w:rsidRPr="00AD05E5" w:rsidRDefault="0071467B" w:rsidP="003C0B1E">
      <w:pPr>
        <w:pStyle w:val="Heading3"/>
      </w:pPr>
      <w:bookmarkStart w:id="26" w:name="_Toc412055801"/>
      <w:r w:rsidRPr="00AD05E5">
        <w:t>Stored Procedure</w:t>
      </w:r>
      <w:bookmarkEnd w:id="26"/>
    </w:p>
    <w:p w14:paraId="51C8D747" w14:textId="77777777" w:rsidR="0071467B" w:rsidRPr="00AD05E5" w:rsidRDefault="0071467B" w:rsidP="002510CF">
      <w:r w:rsidRPr="00AD05E5">
        <w:rPr>
          <w:b/>
        </w:rPr>
        <w:t>policy.epm_Load_PolicyHistoryDetail</w:t>
      </w:r>
      <w:r w:rsidRPr="00AD05E5">
        <w:t>: Executed during the PowerShell evaluation.</w:t>
      </w:r>
      <w:r w:rsidR="002D2053" w:rsidRPr="00AD05E5">
        <w:t xml:space="preserve"> </w:t>
      </w:r>
      <w:r w:rsidRPr="00AD05E5">
        <w:t>Shreds the PolicyHistory XML results and stores in policy.PolicyHistoryDetail and policy.EvaluationErrorHistory.</w:t>
      </w:r>
    </w:p>
    <w:p w14:paraId="51C8D748" w14:textId="77777777" w:rsidR="0071467B" w:rsidRPr="00AD05E5" w:rsidRDefault="0071467B" w:rsidP="003C0B1E">
      <w:pPr>
        <w:pStyle w:val="Heading3"/>
      </w:pPr>
      <w:bookmarkStart w:id="27" w:name="_Toc412055802"/>
      <w:r w:rsidRPr="00AD05E5">
        <w:t>Function</w:t>
      </w:r>
      <w:bookmarkEnd w:id="27"/>
    </w:p>
    <w:p w14:paraId="27F4CF67" w14:textId="51CB48D5" w:rsidR="006F475E" w:rsidRDefault="0071467B" w:rsidP="006F475E">
      <w:pPr>
        <w:rPr>
          <w:rStyle w:val="IntenseEmphasis"/>
          <w:rFonts w:eastAsiaTheme="majorEastAsia" w:cstheme="majorBidi"/>
          <w:i w:val="0"/>
          <w:iCs w:val="0"/>
          <w:sz w:val="26"/>
          <w:szCs w:val="26"/>
        </w:rPr>
      </w:pPr>
      <w:r w:rsidRPr="00AD05E5">
        <w:rPr>
          <w:b/>
        </w:rPr>
        <w:t>policy.pfm_ServerGroupInstances</w:t>
      </w:r>
      <w:r w:rsidRPr="00AD05E5">
        <w:t>: Table-valued function to return the instances registered in a specified Central Management Server group.</w:t>
      </w:r>
      <w:r w:rsidR="006F475E">
        <w:rPr>
          <w:rStyle w:val="IntenseEmphasis"/>
          <w:b w:val="0"/>
          <w:bCs w:val="0"/>
          <w:i w:val="0"/>
          <w:iCs w:val="0"/>
        </w:rPr>
        <w:br w:type="page"/>
      </w:r>
    </w:p>
    <w:p w14:paraId="4E174609" w14:textId="7B19CDB0" w:rsidR="003C0B1E" w:rsidRPr="003C0B1E" w:rsidRDefault="003C0B1E" w:rsidP="00B46F6D">
      <w:pPr>
        <w:pStyle w:val="Heading2"/>
        <w:rPr>
          <w:rStyle w:val="IntenseEmphasis"/>
          <w:b/>
          <w:bCs/>
          <w:i w:val="0"/>
          <w:iCs w:val="0"/>
        </w:rPr>
      </w:pPr>
      <w:bookmarkStart w:id="28" w:name="_Toc412055803"/>
      <w:r w:rsidRPr="003C0B1E">
        <w:rPr>
          <w:rStyle w:val="IntenseEmphasis"/>
          <w:b/>
          <w:bCs/>
          <w:i w:val="0"/>
          <w:iCs w:val="0"/>
        </w:rPr>
        <w:lastRenderedPageBreak/>
        <w:t xml:space="preserve">Appendix </w:t>
      </w:r>
      <w:r>
        <w:rPr>
          <w:rStyle w:val="IntenseEmphasis"/>
          <w:b/>
          <w:bCs/>
          <w:i w:val="0"/>
          <w:iCs w:val="0"/>
        </w:rPr>
        <w:t>C</w:t>
      </w:r>
      <w:r w:rsidRPr="003C0B1E">
        <w:rPr>
          <w:rStyle w:val="IntenseEmphasis"/>
          <w:b/>
          <w:bCs/>
          <w:i w:val="0"/>
          <w:iCs w:val="0"/>
        </w:rPr>
        <w:t xml:space="preserve">: </w:t>
      </w:r>
      <w:r>
        <w:rPr>
          <w:rStyle w:val="IntenseEmphasis"/>
          <w:b/>
          <w:bCs/>
          <w:i w:val="0"/>
          <w:iCs w:val="0"/>
        </w:rPr>
        <w:t>Upgrade from previous version</w:t>
      </w:r>
      <w:bookmarkEnd w:id="28"/>
      <w:r w:rsidRPr="003C0B1E">
        <w:rPr>
          <w:rStyle w:val="IntenseEmphasis"/>
          <w:b/>
          <w:bCs/>
          <w:i w:val="0"/>
          <w:iCs w:val="0"/>
        </w:rPr>
        <w:t xml:space="preserve"> </w:t>
      </w:r>
    </w:p>
    <w:p w14:paraId="6DE6999D" w14:textId="7FEDC3C2" w:rsidR="003C0B1E" w:rsidRPr="003C0B1E" w:rsidRDefault="003C0B1E" w:rsidP="00B46F6D">
      <w:pPr>
        <w:pStyle w:val="Heading3"/>
      </w:pPr>
      <w:bookmarkStart w:id="29" w:name="_Toc412055804"/>
      <w:r>
        <w:t>Database Objects</w:t>
      </w:r>
      <w:bookmarkEnd w:id="29"/>
    </w:p>
    <w:p w14:paraId="62CC2E40" w14:textId="436D41DA" w:rsidR="003C0B1E" w:rsidRDefault="003C0B1E" w:rsidP="00B46F6D">
      <w:r>
        <w:t xml:space="preserve">If upgrading from the previous version of EPM, simply execute </w:t>
      </w:r>
      <w:r w:rsidRPr="003C0B1E">
        <w:rPr>
          <w:b/>
        </w:rPr>
        <w:t>EPM_Upgrade_Database_Objects.sql</w:t>
      </w:r>
      <w:r>
        <w:t xml:space="preserve"> to add or change the required objects, without loss of data to your current deployment.</w:t>
      </w:r>
    </w:p>
    <w:p w14:paraId="5921DA1E" w14:textId="2DD50BE6" w:rsidR="003C0B1E" w:rsidRPr="003C0B1E" w:rsidRDefault="003C0B1E" w:rsidP="00B46F6D">
      <w:pPr>
        <w:pStyle w:val="Heading3"/>
      </w:pPr>
      <w:bookmarkStart w:id="30" w:name="_Toc412055805"/>
      <w:r>
        <w:t>PowerShell Script</w:t>
      </w:r>
      <w:bookmarkEnd w:id="30"/>
    </w:p>
    <w:p w14:paraId="760FD9C2" w14:textId="3077B1A7" w:rsidR="003C0B1E" w:rsidRDefault="003C0B1E" w:rsidP="00B46F6D">
      <w:r>
        <w:t xml:space="preserve">Replace </w:t>
      </w:r>
      <w:r w:rsidRPr="003C0B1E">
        <w:rPr>
          <w:b/>
        </w:rPr>
        <w:t>EPM_EnterpriseEvaluation_3.0.0.ps1</w:t>
      </w:r>
      <w:r>
        <w:t xml:space="preserve"> </w:t>
      </w:r>
      <w:r w:rsidR="0096065D">
        <w:t xml:space="preserve">or </w:t>
      </w:r>
      <w:r w:rsidR="0096065D">
        <w:rPr>
          <w:b/>
        </w:rPr>
        <w:t xml:space="preserve">EPM_EnterpriseEvaluation_4xx.ps1 </w:t>
      </w:r>
      <w:r>
        <w:t xml:space="preserve">with </w:t>
      </w:r>
      <w:r w:rsidR="0096065D">
        <w:rPr>
          <w:b/>
        </w:rPr>
        <w:t>EPM_EnterpriseEvaluation_412.ps1</w:t>
      </w:r>
      <w:r>
        <w:t>, and change the reference in all your jobs accordingly. Refer to step 4 (</w:t>
      </w:r>
      <w:r w:rsidRPr="003C0B1E">
        <w:t>Configure PowerShell Script</w:t>
      </w:r>
      <w:r>
        <w:t>) for further information on the script</w:t>
      </w:r>
      <w:r w:rsidR="00E92CAF">
        <w:t xml:space="preserve"> usage</w:t>
      </w:r>
      <w:r>
        <w:t>.</w:t>
      </w:r>
    </w:p>
    <w:p w14:paraId="34D8D115" w14:textId="43534433" w:rsidR="003C0B1E" w:rsidRPr="003C0B1E" w:rsidRDefault="003C0B1E" w:rsidP="00B46F6D">
      <w:pPr>
        <w:pStyle w:val="Heading3"/>
      </w:pPr>
      <w:bookmarkStart w:id="31" w:name="_Toc412055806"/>
      <w:r>
        <w:t>Reports</w:t>
      </w:r>
      <w:bookmarkEnd w:id="31"/>
    </w:p>
    <w:p w14:paraId="228DCC06" w14:textId="1CF6AAE5" w:rsidR="003C0B1E" w:rsidRPr="00AD05E5" w:rsidRDefault="003C0B1E" w:rsidP="00B46F6D">
      <w:r>
        <w:t xml:space="preserve">Deploy the new reports as detailed in step </w:t>
      </w:r>
      <w:r w:rsidRPr="003C0B1E">
        <w:t>7</w:t>
      </w:r>
      <w:r>
        <w:t xml:space="preserve"> (</w:t>
      </w:r>
      <w:r w:rsidRPr="003C0B1E">
        <w:t>Deploy Reports to SQL Server Reporting Services</w:t>
      </w:r>
      <w:r>
        <w:t>).</w:t>
      </w:r>
    </w:p>
    <w:sectPr w:rsidR="003C0B1E" w:rsidRPr="00AD05E5" w:rsidSect="007B572D">
      <w:headerReference w:type="even" r:id="rId26"/>
      <w:headerReference w:type="default" r:id="rId27"/>
      <w:footerReference w:type="even" r:id="rId28"/>
      <w:footerReference w:type="default" r:id="rId29"/>
      <w:headerReference w:type="first" r:id="rId30"/>
      <w:footerReference w:type="first" r:id="rId31"/>
      <w:pgSz w:w="12240" w:h="15840"/>
      <w:pgMar w:top="1276"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51E5D" w14:textId="77777777" w:rsidR="004F5070" w:rsidRDefault="004F5070" w:rsidP="002C5FCD">
      <w:pPr>
        <w:spacing w:after="0" w:line="240" w:lineRule="auto"/>
      </w:pPr>
      <w:r>
        <w:separator/>
      </w:r>
    </w:p>
  </w:endnote>
  <w:endnote w:type="continuationSeparator" w:id="0">
    <w:p w14:paraId="6ADDDC18" w14:textId="77777777" w:rsidR="004F5070" w:rsidRDefault="004F5070" w:rsidP="002C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o">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9EE9" w14:textId="77777777" w:rsidR="002C5FCD" w:rsidRDefault="002C5F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936244"/>
      <w:docPartObj>
        <w:docPartGallery w:val="Page Numbers (Bottom of Page)"/>
        <w:docPartUnique/>
      </w:docPartObj>
    </w:sdtPr>
    <w:sdtEndPr>
      <w:rPr>
        <w:noProof/>
      </w:rPr>
    </w:sdtEndPr>
    <w:sdtContent>
      <w:p w14:paraId="2F55B41F" w14:textId="42916F5B" w:rsidR="002C5FCD" w:rsidRDefault="002C5FCD">
        <w:pPr>
          <w:pStyle w:val="Footer"/>
          <w:jc w:val="right"/>
        </w:pPr>
        <w:r>
          <w:fldChar w:fldCharType="begin"/>
        </w:r>
        <w:r>
          <w:instrText xml:space="preserve"> PAGE   \* MERGEFORMAT </w:instrText>
        </w:r>
        <w:r>
          <w:fldChar w:fldCharType="separate"/>
        </w:r>
        <w:r w:rsidR="005F4CC5">
          <w:rPr>
            <w:noProof/>
          </w:rPr>
          <w:t>3</w:t>
        </w:r>
        <w:r>
          <w:rPr>
            <w:noProof/>
          </w:rPr>
          <w:fldChar w:fldCharType="end"/>
        </w:r>
      </w:p>
    </w:sdtContent>
  </w:sdt>
  <w:p w14:paraId="6C433D21" w14:textId="77777777" w:rsidR="002C5FCD" w:rsidRDefault="002C5F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D4520" w14:textId="77777777" w:rsidR="002C5FCD" w:rsidRDefault="002C5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49CC0" w14:textId="77777777" w:rsidR="004F5070" w:rsidRDefault="004F5070" w:rsidP="002C5FCD">
      <w:pPr>
        <w:spacing w:after="0" w:line="240" w:lineRule="auto"/>
      </w:pPr>
      <w:r>
        <w:separator/>
      </w:r>
    </w:p>
  </w:footnote>
  <w:footnote w:type="continuationSeparator" w:id="0">
    <w:p w14:paraId="6908B9BF" w14:textId="77777777" w:rsidR="004F5070" w:rsidRDefault="004F5070" w:rsidP="002C5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8E41A" w14:textId="77777777" w:rsidR="002C5FCD" w:rsidRDefault="002C5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B985C" w14:textId="77777777" w:rsidR="002C5FCD" w:rsidRDefault="002C5F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DB10C" w14:textId="77777777" w:rsidR="002C5FCD" w:rsidRDefault="002C5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E4B302"/>
    <w:lvl w:ilvl="0">
      <w:start w:val="1"/>
      <w:numFmt w:val="decimal"/>
      <w:lvlText w:val="%1."/>
      <w:lvlJc w:val="left"/>
      <w:pPr>
        <w:tabs>
          <w:tab w:val="num" w:pos="1800"/>
        </w:tabs>
        <w:ind w:left="1800" w:hanging="360"/>
      </w:pPr>
    </w:lvl>
  </w:abstractNum>
  <w:abstractNum w:abstractNumId="1">
    <w:nsid w:val="FFFFFF7D"/>
    <w:multiLevelType w:val="singleLevel"/>
    <w:tmpl w:val="9AE49538"/>
    <w:lvl w:ilvl="0">
      <w:start w:val="1"/>
      <w:numFmt w:val="decimal"/>
      <w:lvlText w:val="%1."/>
      <w:lvlJc w:val="left"/>
      <w:pPr>
        <w:tabs>
          <w:tab w:val="num" w:pos="1440"/>
        </w:tabs>
        <w:ind w:left="1440" w:hanging="360"/>
      </w:pPr>
    </w:lvl>
  </w:abstractNum>
  <w:abstractNum w:abstractNumId="2">
    <w:nsid w:val="FFFFFF7E"/>
    <w:multiLevelType w:val="singleLevel"/>
    <w:tmpl w:val="440AC938"/>
    <w:lvl w:ilvl="0">
      <w:start w:val="1"/>
      <w:numFmt w:val="decimal"/>
      <w:lvlText w:val="%1."/>
      <w:lvlJc w:val="left"/>
      <w:pPr>
        <w:tabs>
          <w:tab w:val="num" w:pos="1080"/>
        </w:tabs>
        <w:ind w:left="1080" w:hanging="360"/>
      </w:pPr>
    </w:lvl>
  </w:abstractNum>
  <w:abstractNum w:abstractNumId="3">
    <w:nsid w:val="FFFFFF7F"/>
    <w:multiLevelType w:val="singleLevel"/>
    <w:tmpl w:val="2C80AC28"/>
    <w:lvl w:ilvl="0">
      <w:start w:val="1"/>
      <w:numFmt w:val="decimal"/>
      <w:lvlText w:val="%1."/>
      <w:lvlJc w:val="left"/>
      <w:pPr>
        <w:tabs>
          <w:tab w:val="num" w:pos="720"/>
        </w:tabs>
        <w:ind w:left="720" w:hanging="360"/>
      </w:pPr>
    </w:lvl>
  </w:abstractNum>
  <w:abstractNum w:abstractNumId="4">
    <w:nsid w:val="FFFFFF80"/>
    <w:multiLevelType w:val="singleLevel"/>
    <w:tmpl w:val="AF48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3AD8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52B0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2B081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243142"/>
    <w:lvl w:ilvl="0">
      <w:start w:val="1"/>
      <w:numFmt w:val="decimal"/>
      <w:lvlText w:val="%1."/>
      <w:lvlJc w:val="left"/>
      <w:pPr>
        <w:tabs>
          <w:tab w:val="num" w:pos="360"/>
        </w:tabs>
        <w:ind w:left="360" w:hanging="360"/>
      </w:pPr>
    </w:lvl>
  </w:abstractNum>
  <w:abstractNum w:abstractNumId="9">
    <w:nsid w:val="FFFFFF89"/>
    <w:multiLevelType w:val="singleLevel"/>
    <w:tmpl w:val="0212EA54"/>
    <w:lvl w:ilvl="0">
      <w:start w:val="1"/>
      <w:numFmt w:val="bullet"/>
      <w:lvlText w:val=""/>
      <w:lvlJc w:val="left"/>
      <w:pPr>
        <w:tabs>
          <w:tab w:val="num" w:pos="360"/>
        </w:tabs>
        <w:ind w:left="360" w:hanging="360"/>
      </w:pPr>
      <w:rPr>
        <w:rFonts w:ascii="Symbol" w:hAnsi="Symbol" w:hint="default"/>
      </w:rPr>
    </w:lvl>
  </w:abstractNum>
  <w:abstractNum w:abstractNumId="10">
    <w:nsid w:val="00B835A4"/>
    <w:multiLevelType w:val="hybridMultilevel"/>
    <w:tmpl w:val="18E2E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2C311D0"/>
    <w:multiLevelType w:val="hybridMultilevel"/>
    <w:tmpl w:val="37D2BE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216CC"/>
    <w:multiLevelType w:val="hybridMultilevel"/>
    <w:tmpl w:val="AE8E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E172051"/>
    <w:multiLevelType w:val="hybridMultilevel"/>
    <w:tmpl w:val="79F4F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D31F7"/>
    <w:multiLevelType w:val="hybridMultilevel"/>
    <w:tmpl w:val="2D94F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1E039A"/>
    <w:multiLevelType w:val="hybridMultilevel"/>
    <w:tmpl w:val="A0C8B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EF04B1"/>
    <w:multiLevelType w:val="hybridMultilevel"/>
    <w:tmpl w:val="41B4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4228DD"/>
    <w:multiLevelType w:val="hybridMultilevel"/>
    <w:tmpl w:val="B9A81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12D56C3"/>
    <w:multiLevelType w:val="hybridMultilevel"/>
    <w:tmpl w:val="630E77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A87DEA"/>
    <w:multiLevelType w:val="hybridMultilevel"/>
    <w:tmpl w:val="A76EB276"/>
    <w:lvl w:ilvl="0" w:tplc="0AE413D6">
      <w:start w:val="1"/>
      <w:numFmt w:val="decimal"/>
      <w:pStyle w:val="Heading2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387447"/>
    <w:multiLevelType w:val="hybridMultilevel"/>
    <w:tmpl w:val="1D6E7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572774"/>
    <w:multiLevelType w:val="hybridMultilevel"/>
    <w:tmpl w:val="6EE4C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6A145A6"/>
    <w:multiLevelType w:val="multilevel"/>
    <w:tmpl w:val="75AA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5701D4"/>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CB6C34"/>
    <w:multiLevelType w:val="hybridMultilevel"/>
    <w:tmpl w:val="24C85CE4"/>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C372EC"/>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E714E6"/>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3D94D99"/>
    <w:multiLevelType w:val="hybridMultilevel"/>
    <w:tmpl w:val="6EE4C3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51487"/>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993E2E"/>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BC4A1D"/>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CF0F85"/>
    <w:multiLevelType w:val="hybridMultilevel"/>
    <w:tmpl w:val="0A58455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D2C4296"/>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847613"/>
    <w:multiLevelType w:val="hybridMultilevel"/>
    <w:tmpl w:val="0B089E2A"/>
    <w:lvl w:ilvl="0" w:tplc="0409000F">
      <w:start w:val="1"/>
      <w:numFmt w:val="decimal"/>
      <w:lvlText w:val="%1."/>
      <w:lvlJc w:val="left"/>
      <w:pPr>
        <w:ind w:left="720" w:hanging="360"/>
      </w:pPr>
    </w:lvl>
    <w:lvl w:ilvl="1" w:tplc="1FBE3E74">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3379B"/>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22"/>
  </w:num>
  <w:num w:numId="4">
    <w:abstractNumId w:val="18"/>
  </w:num>
  <w:num w:numId="5">
    <w:abstractNumId w:val="3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1"/>
  </w:num>
  <w:num w:numId="18">
    <w:abstractNumId w:val="12"/>
  </w:num>
  <w:num w:numId="19">
    <w:abstractNumId w:val="33"/>
  </w:num>
  <w:num w:numId="20">
    <w:abstractNumId w:val="26"/>
  </w:num>
  <w:num w:numId="21">
    <w:abstractNumId w:val="29"/>
  </w:num>
  <w:num w:numId="22">
    <w:abstractNumId w:val="24"/>
  </w:num>
  <w:num w:numId="23">
    <w:abstractNumId w:val="17"/>
  </w:num>
  <w:num w:numId="24">
    <w:abstractNumId w:val="14"/>
  </w:num>
  <w:num w:numId="25">
    <w:abstractNumId w:val="20"/>
  </w:num>
  <w:num w:numId="26">
    <w:abstractNumId w:val="30"/>
  </w:num>
  <w:num w:numId="27">
    <w:abstractNumId w:val="11"/>
  </w:num>
  <w:num w:numId="28">
    <w:abstractNumId w:val="15"/>
  </w:num>
  <w:num w:numId="29">
    <w:abstractNumId w:val="34"/>
  </w:num>
  <w:num w:numId="30">
    <w:abstractNumId w:val="32"/>
  </w:num>
  <w:num w:numId="31">
    <w:abstractNumId w:val="27"/>
  </w:num>
  <w:num w:numId="32">
    <w:abstractNumId w:val="23"/>
  </w:num>
  <w:num w:numId="33">
    <w:abstractNumId w:val="25"/>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48B0"/>
    <w:rsid w:val="00020231"/>
    <w:rsid w:val="00022DE6"/>
    <w:rsid w:val="000700E7"/>
    <w:rsid w:val="00085037"/>
    <w:rsid w:val="000A223B"/>
    <w:rsid w:val="000A7A87"/>
    <w:rsid w:val="000D7315"/>
    <w:rsid w:val="000E5639"/>
    <w:rsid w:val="000E6952"/>
    <w:rsid w:val="000F7A7F"/>
    <w:rsid w:val="00103583"/>
    <w:rsid w:val="00103BB8"/>
    <w:rsid w:val="00120EF2"/>
    <w:rsid w:val="00126C12"/>
    <w:rsid w:val="00127748"/>
    <w:rsid w:val="00136CEC"/>
    <w:rsid w:val="00151578"/>
    <w:rsid w:val="00165A1D"/>
    <w:rsid w:val="001674F7"/>
    <w:rsid w:val="00176268"/>
    <w:rsid w:val="001801AA"/>
    <w:rsid w:val="0018630A"/>
    <w:rsid w:val="001B48B0"/>
    <w:rsid w:val="001F0B8A"/>
    <w:rsid w:val="001F5713"/>
    <w:rsid w:val="00201EA7"/>
    <w:rsid w:val="002223C4"/>
    <w:rsid w:val="002303E8"/>
    <w:rsid w:val="00235928"/>
    <w:rsid w:val="00235C6B"/>
    <w:rsid w:val="00241AC7"/>
    <w:rsid w:val="00247C37"/>
    <w:rsid w:val="002510CF"/>
    <w:rsid w:val="002561BF"/>
    <w:rsid w:val="00262D2B"/>
    <w:rsid w:val="0026543D"/>
    <w:rsid w:val="002660F3"/>
    <w:rsid w:val="00274622"/>
    <w:rsid w:val="00290251"/>
    <w:rsid w:val="00293435"/>
    <w:rsid w:val="002B0513"/>
    <w:rsid w:val="002B4AF2"/>
    <w:rsid w:val="002C5FCD"/>
    <w:rsid w:val="002D05E7"/>
    <w:rsid w:val="002D0758"/>
    <w:rsid w:val="002D2053"/>
    <w:rsid w:val="002D2802"/>
    <w:rsid w:val="002E427A"/>
    <w:rsid w:val="002E6E82"/>
    <w:rsid w:val="00310C05"/>
    <w:rsid w:val="003555FB"/>
    <w:rsid w:val="00373C13"/>
    <w:rsid w:val="003A4512"/>
    <w:rsid w:val="003B0677"/>
    <w:rsid w:val="003B12B5"/>
    <w:rsid w:val="003B4043"/>
    <w:rsid w:val="003C0B1E"/>
    <w:rsid w:val="003C2D36"/>
    <w:rsid w:val="003C343F"/>
    <w:rsid w:val="003C4A03"/>
    <w:rsid w:val="003C695B"/>
    <w:rsid w:val="003D6618"/>
    <w:rsid w:val="004104ED"/>
    <w:rsid w:val="0041412A"/>
    <w:rsid w:val="00423177"/>
    <w:rsid w:val="00447E34"/>
    <w:rsid w:val="00454190"/>
    <w:rsid w:val="004758A4"/>
    <w:rsid w:val="004770EF"/>
    <w:rsid w:val="00486AA1"/>
    <w:rsid w:val="00497160"/>
    <w:rsid w:val="004D7736"/>
    <w:rsid w:val="004E091A"/>
    <w:rsid w:val="004F1F84"/>
    <w:rsid w:val="004F472C"/>
    <w:rsid w:val="004F5070"/>
    <w:rsid w:val="004F6B9A"/>
    <w:rsid w:val="005127E3"/>
    <w:rsid w:val="005136BF"/>
    <w:rsid w:val="00520DA8"/>
    <w:rsid w:val="00525C1E"/>
    <w:rsid w:val="00527FE1"/>
    <w:rsid w:val="005330DB"/>
    <w:rsid w:val="00542A30"/>
    <w:rsid w:val="00551CE2"/>
    <w:rsid w:val="0056610E"/>
    <w:rsid w:val="00575FBB"/>
    <w:rsid w:val="0059609C"/>
    <w:rsid w:val="005D6BCB"/>
    <w:rsid w:val="005D7100"/>
    <w:rsid w:val="005E67E9"/>
    <w:rsid w:val="005F4CC5"/>
    <w:rsid w:val="006131B6"/>
    <w:rsid w:val="00613F65"/>
    <w:rsid w:val="00615BCC"/>
    <w:rsid w:val="0062069D"/>
    <w:rsid w:val="00624258"/>
    <w:rsid w:val="00626518"/>
    <w:rsid w:val="00653717"/>
    <w:rsid w:val="00667FF4"/>
    <w:rsid w:val="006A439B"/>
    <w:rsid w:val="006A57C6"/>
    <w:rsid w:val="006E2C9B"/>
    <w:rsid w:val="006E7AEF"/>
    <w:rsid w:val="006E7BA2"/>
    <w:rsid w:val="006F475E"/>
    <w:rsid w:val="006F4D74"/>
    <w:rsid w:val="006F6C26"/>
    <w:rsid w:val="00703B1A"/>
    <w:rsid w:val="0071467B"/>
    <w:rsid w:val="0073142A"/>
    <w:rsid w:val="00776BC1"/>
    <w:rsid w:val="007A1DB1"/>
    <w:rsid w:val="007A5FA7"/>
    <w:rsid w:val="007B572D"/>
    <w:rsid w:val="007C37A8"/>
    <w:rsid w:val="007C5726"/>
    <w:rsid w:val="007C6774"/>
    <w:rsid w:val="007D6102"/>
    <w:rsid w:val="007E25B7"/>
    <w:rsid w:val="00822AC5"/>
    <w:rsid w:val="00822BD9"/>
    <w:rsid w:val="00824607"/>
    <w:rsid w:val="00830125"/>
    <w:rsid w:val="00835D28"/>
    <w:rsid w:val="00866D34"/>
    <w:rsid w:val="00872064"/>
    <w:rsid w:val="008A3D72"/>
    <w:rsid w:val="008A632F"/>
    <w:rsid w:val="008A71AA"/>
    <w:rsid w:val="008F23C3"/>
    <w:rsid w:val="008F626B"/>
    <w:rsid w:val="00917243"/>
    <w:rsid w:val="00922BD5"/>
    <w:rsid w:val="0092317A"/>
    <w:rsid w:val="00932676"/>
    <w:rsid w:val="009367B7"/>
    <w:rsid w:val="0096065D"/>
    <w:rsid w:val="0096488E"/>
    <w:rsid w:val="009706A6"/>
    <w:rsid w:val="00975F4A"/>
    <w:rsid w:val="009C4A93"/>
    <w:rsid w:val="009C70F6"/>
    <w:rsid w:val="009C7C03"/>
    <w:rsid w:val="009F0AB8"/>
    <w:rsid w:val="00A26B71"/>
    <w:rsid w:val="00A32CBE"/>
    <w:rsid w:val="00A46ED1"/>
    <w:rsid w:val="00A66F6A"/>
    <w:rsid w:val="00AA79D9"/>
    <w:rsid w:val="00AB2ADF"/>
    <w:rsid w:val="00AC1C2B"/>
    <w:rsid w:val="00AC7D43"/>
    <w:rsid w:val="00AD05E5"/>
    <w:rsid w:val="00AE6FE4"/>
    <w:rsid w:val="00AE71AF"/>
    <w:rsid w:val="00AF3119"/>
    <w:rsid w:val="00B142FC"/>
    <w:rsid w:val="00B31474"/>
    <w:rsid w:val="00B46F6D"/>
    <w:rsid w:val="00B514E1"/>
    <w:rsid w:val="00B77A34"/>
    <w:rsid w:val="00B874B0"/>
    <w:rsid w:val="00B977B5"/>
    <w:rsid w:val="00BA667C"/>
    <w:rsid w:val="00BE0777"/>
    <w:rsid w:val="00BE27F0"/>
    <w:rsid w:val="00BF0BFF"/>
    <w:rsid w:val="00BF3C01"/>
    <w:rsid w:val="00BF75D8"/>
    <w:rsid w:val="00C16B6B"/>
    <w:rsid w:val="00C34D24"/>
    <w:rsid w:val="00C366CB"/>
    <w:rsid w:val="00C41ACB"/>
    <w:rsid w:val="00C551A8"/>
    <w:rsid w:val="00C609F5"/>
    <w:rsid w:val="00C6291D"/>
    <w:rsid w:val="00C93124"/>
    <w:rsid w:val="00C94D5B"/>
    <w:rsid w:val="00CA68B4"/>
    <w:rsid w:val="00CD1C2B"/>
    <w:rsid w:val="00D24B7F"/>
    <w:rsid w:val="00D35704"/>
    <w:rsid w:val="00D50FFC"/>
    <w:rsid w:val="00D607DD"/>
    <w:rsid w:val="00D60FAD"/>
    <w:rsid w:val="00D91787"/>
    <w:rsid w:val="00D93D3F"/>
    <w:rsid w:val="00D969CC"/>
    <w:rsid w:val="00DA1AB3"/>
    <w:rsid w:val="00DB5836"/>
    <w:rsid w:val="00DC5793"/>
    <w:rsid w:val="00DE5F13"/>
    <w:rsid w:val="00E03558"/>
    <w:rsid w:val="00E06568"/>
    <w:rsid w:val="00E074F7"/>
    <w:rsid w:val="00E123D0"/>
    <w:rsid w:val="00E2182B"/>
    <w:rsid w:val="00E30F11"/>
    <w:rsid w:val="00E57055"/>
    <w:rsid w:val="00E66409"/>
    <w:rsid w:val="00E73D60"/>
    <w:rsid w:val="00E74DD5"/>
    <w:rsid w:val="00E81620"/>
    <w:rsid w:val="00E85AE2"/>
    <w:rsid w:val="00E86548"/>
    <w:rsid w:val="00E92CAF"/>
    <w:rsid w:val="00EA6F1C"/>
    <w:rsid w:val="00EB1849"/>
    <w:rsid w:val="00EB4051"/>
    <w:rsid w:val="00EC0F4D"/>
    <w:rsid w:val="00EE196A"/>
    <w:rsid w:val="00EE4530"/>
    <w:rsid w:val="00EF37BC"/>
    <w:rsid w:val="00F004DD"/>
    <w:rsid w:val="00F1055B"/>
    <w:rsid w:val="00F573E6"/>
    <w:rsid w:val="00F67F3C"/>
    <w:rsid w:val="00F96ADF"/>
    <w:rsid w:val="00FA526C"/>
    <w:rsid w:val="00FA52AA"/>
    <w:rsid w:val="00FB2A3D"/>
    <w:rsid w:val="00FC3FD7"/>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D69D"/>
  <w15:docId w15:val="{3EA16BCA-56EB-454E-A61E-3C8A29CB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CF"/>
    <w:pPr>
      <w:ind w:left="360"/>
    </w:pPr>
    <w:rPr>
      <w:rFonts w:ascii="Segoe Pro" w:hAnsi="Segoe Pro"/>
    </w:rPr>
  </w:style>
  <w:style w:type="paragraph" w:styleId="Heading1">
    <w:name w:val="heading 1"/>
    <w:basedOn w:val="Normal"/>
    <w:next w:val="Normal"/>
    <w:link w:val="Heading1Char"/>
    <w:uiPriority w:val="9"/>
    <w:qFormat/>
    <w:rsid w:val="0008503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1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C0B1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3C0B1E"/>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CF"/>
    <w:pPr>
      <w:ind w:left="720"/>
      <w:contextualSpacing/>
    </w:pPr>
  </w:style>
  <w:style w:type="character" w:styleId="Hyperlink">
    <w:name w:val="Hyperlink"/>
    <w:basedOn w:val="DefaultParagraphFont"/>
    <w:uiPriority w:val="99"/>
    <w:unhideWhenUsed/>
    <w:rsid w:val="00D969CC"/>
    <w:rPr>
      <w:color w:val="0000FF" w:themeColor="hyperlink"/>
      <w:u w:val="single"/>
    </w:rPr>
  </w:style>
  <w:style w:type="paragraph" w:styleId="NormalWeb">
    <w:name w:val="Normal (Web)"/>
    <w:basedOn w:val="Normal"/>
    <w:uiPriority w:val="99"/>
    <w:semiHidden/>
    <w:unhideWhenUsed/>
    <w:rsid w:val="00B514E1"/>
    <w:pPr>
      <w:spacing w:before="100" w:beforeAutospacing="1"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C2B"/>
    <w:rPr>
      <w:rFonts w:ascii="Tahoma" w:hAnsi="Tahoma" w:cs="Tahoma"/>
      <w:sz w:val="16"/>
      <w:szCs w:val="16"/>
    </w:rPr>
  </w:style>
  <w:style w:type="character" w:customStyle="1" w:styleId="Heading1Char">
    <w:name w:val="Heading 1 Char"/>
    <w:basedOn w:val="DefaultParagraphFont"/>
    <w:link w:val="Heading1"/>
    <w:uiPriority w:val="9"/>
    <w:rsid w:val="00085037"/>
    <w:rPr>
      <w:rFonts w:ascii="Segoe Pro" w:eastAsiaTheme="majorEastAsia" w:hAnsi="Segoe Pro" w:cstheme="majorBidi"/>
      <w:b/>
      <w:bCs/>
      <w:color w:val="365F91" w:themeColor="accent1" w:themeShade="BF"/>
      <w:sz w:val="28"/>
      <w:szCs w:val="28"/>
    </w:rPr>
  </w:style>
  <w:style w:type="paragraph" w:styleId="Caption">
    <w:name w:val="caption"/>
    <w:basedOn w:val="Normal"/>
    <w:next w:val="Normal"/>
    <w:uiPriority w:val="35"/>
    <w:unhideWhenUsed/>
    <w:qFormat/>
    <w:rsid w:val="00EB405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C0B1E"/>
    <w:rPr>
      <w:rFonts w:ascii="Segoe Pro" w:eastAsiaTheme="majorEastAsia" w:hAnsi="Segoe Pro" w:cstheme="majorBidi"/>
      <w:b/>
      <w:bCs/>
      <w:color w:val="4F81BD" w:themeColor="accent1"/>
    </w:rPr>
  </w:style>
  <w:style w:type="character" w:customStyle="1" w:styleId="Heading2Char">
    <w:name w:val="Heading 2 Char"/>
    <w:basedOn w:val="DefaultParagraphFont"/>
    <w:link w:val="Heading2"/>
    <w:uiPriority w:val="9"/>
    <w:rsid w:val="003C0B1E"/>
    <w:rPr>
      <w:rFonts w:ascii="Segoe Pro" w:eastAsiaTheme="majorEastAsia" w:hAnsi="Segoe Pro" w:cstheme="majorBidi"/>
      <w:b/>
      <w:bCs/>
      <w:color w:val="4F81BD" w:themeColor="accent1"/>
      <w:sz w:val="26"/>
      <w:szCs w:val="26"/>
    </w:rPr>
  </w:style>
  <w:style w:type="paragraph" w:customStyle="1" w:styleId="Heading2Bullet">
    <w:name w:val="Heading 2 Bullet"/>
    <w:basedOn w:val="Heading2"/>
    <w:qFormat/>
    <w:rsid w:val="002510CF"/>
    <w:pPr>
      <w:numPr>
        <w:numId w:val="16"/>
      </w:numPr>
    </w:pPr>
    <w:rPr>
      <w:sz w:val="28"/>
    </w:rPr>
  </w:style>
  <w:style w:type="paragraph" w:customStyle="1" w:styleId="Note">
    <w:name w:val="Note"/>
    <w:basedOn w:val="Normal"/>
    <w:qFormat/>
    <w:rsid w:val="007E25B7"/>
    <w:pPr>
      <w:pBdr>
        <w:top w:val="single" w:sz="4" w:space="1" w:color="auto"/>
        <w:left w:val="single" w:sz="4" w:space="4" w:color="auto"/>
        <w:bottom w:val="single" w:sz="4" w:space="1" w:color="auto"/>
        <w:right w:val="single" w:sz="4" w:space="4" w:color="auto"/>
      </w:pBdr>
      <w:shd w:val="clear" w:color="auto" w:fill="C4BC96" w:themeFill="background2" w:themeFillShade="BF"/>
      <w:tabs>
        <w:tab w:val="left" w:pos="360"/>
      </w:tabs>
    </w:pPr>
    <w:rPr>
      <w:b/>
      <w:i/>
    </w:rPr>
  </w:style>
  <w:style w:type="paragraph" w:styleId="TOCHeading">
    <w:name w:val="TOC Heading"/>
    <w:basedOn w:val="Heading1"/>
    <w:next w:val="Normal"/>
    <w:uiPriority w:val="39"/>
    <w:unhideWhenUsed/>
    <w:qFormat/>
    <w:rsid w:val="007A5FA7"/>
    <w:pPr>
      <w:outlineLvl w:val="9"/>
    </w:pPr>
  </w:style>
  <w:style w:type="paragraph" w:styleId="TOC1">
    <w:name w:val="toc 1"/>
    <w:basedOn w:val="Normal"/>
    <w:next w:val="Normal"/>
    <w:autoRedefine/>
    <w:uiPriority w:val="39"/>
    <w:unhideWhenUsed/>
    <w:rsid w:val="007A5FA7"/>
    <w:pPr>
      <w:spacing w:after="100"/>
    </w:pPr>
  </w:style>
  <w:style w:type="paragraph" w:styleId="TOC2">
    <w:name w:val="toc 2"/>
    <w:basedOn w:val="Normal"/>
    <w:next w:val="Normal"/>
    <w:autoRedefine/>
    <w:uiPriority w:val="39"/>
    <w:unhideWhenUsed/>
    <w:rsid w:val="007A5FA7"/>
    <w:pPr>
      <w:spacing w:after="100"/>
      <w:ind w:left="220"/>
    </w:pPr>
  </w:style>
  <w:style w:type="paragraph" w:styleId="Revision">
    <w:name w:val="Revision"/>
    <w:hidden/>
    <w:uiPriority w:val="99"/>
    <w:semiHidden/>
    <w:rsid w:val="004758A4"/>
    <w:pPr>
      <w:spacing w:after="0" w:line="240" w:lineRule="auto"/>
    </w:pPr>
  </w:style>
  <w:style w:type="character" w:styleId="IntenseEmphasis">
    <w:name w:val="Intense Emphasis"/>
    <w:basedOn w:val="DefaultParagraphFont"/>
    <w:uiPriority w:val="21"/>
    <w:qFormat/>
    <w:rsid w:val="00DC5793"/>
    <w:rPr>
      <w:b/>
      <w:bCs/>
      <w:i/>
      <w:iCs/>
      <w:color w:val="4F81BD" w:themeColor="accent1"/>
    </w:rPr>
  </w:style>
  <w:style w:type="character" w:styleId="FollowedHyperlink">
    <w:name w:val="FollowedHyperlink"/>
    <w:basedOn w:val="DefaultParagraphFont"/>
    <w:uiPriority w:val="99"/>
    <w:semiHidden/>
    <w:unhideWhenUsed/>
    <w:rsid w:val="00C551A8"/>
    <w:rPr>
      <w:color w:val="800080" w:themeColor="followedHyperlink"/>
      <w:u w:val="single"/>
    </w:rPr>
  </w:style>
  <w:style w:type="paragraph" w:styleId="DocumentMap">
    <w:name w:val="Document Map"/>
    <w:basedOn w:val="Normal"/>
    <w:link w:val="DocumentMapChar"/>
    <w:uiPriority w:val="99"/>
    <w:semiHidden/>
    <w:unhideWhenUsed/>
    <w:rsid w:val="00F573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73E6"/>
    <w:rPr>
      <w:rFonts w:ascii="Tahoma" w:hAnsi="Tahoma" w:cs="Tahoma"/>
      <w:sz w:val="16"/>
      <w:szCs w:val="16"/>
    </w:rPr>
  </w:style>
  <w:style w:type="character" w:styleId="CommentReference">
    <w:name w:val="annotation reference"/>
    <w:basedOn w:val="DefaultParagraphFont"/>
    <w:uiPriority w:val="99"/>
    <w:semiHidden/>
    <w:unhideWhenUsed/>
    <w:rsid w:val="006A439B"/>
    <w:rPr>
      <w:sz w:val="16"/>
      <w:szCs w:val="16"/>
    </w:rPr>
  </w:style>
  <w:style w:type="paragraph" w:styleId="CommentText">
    <w:name w:val="annotation text"/>
    <w:basedOn w:val="Normal"/>
    <w:link w:val="CommentTextChar"/>
    <w:uiPriority w:val="99"/>
    <w:semiHidden/>
    <w:unhideWhenUsed/>
    <w:rsid w:val="006A439B"/>
    <w:pPr>
      <w:spacing w:line="240" w:lineRule="auto"/>
    </w:pPr>
    <w:rPr>
      <w:sz w:val="20"/>
      <w:szCs w:val="20"/>
    </w:rPr>
  </w:style>
  <w:style w:type="character" w:customStyle="1" w:styleId="CommentTextChar">
    <w:name w:val="Comment Text Char"/>
    <w:basedOn w:val="DefaultParagraphFont"/>
    <w:link w:val="CommentText"/>
    <w:uiPriority w:val="99"/>
    <w:semiHidden/>
    <w:rsid w:val="006A439B"/>
    <w:rPr>
      <w:sz w:val="20"/>
      <w:szCs w:val="20"/>
    </w:rPr>
  </w:style>
  <w:style w:type="paragraph" w:styleId="CommentSubject">
    <w:name w:val="annotation subject"/>
    <w:basedOn w:val="CommentText"/>
    <w:next w:val="CommentText"/>
    <w:link w:val="CommentSubjectChar"/>
    <w:uiPriority w:val="99"/>
    <w:semiHidden/>
    <w:unhideWhenUsed/>
    <w:rsid w:val="006A439B"/>
    <w:rPr>
      <w:b/>
      <w:bCs/>
    </w:rPr>
  </w:style>
  <w:style w:type="character" w:customStyle="1" w:styleId="CommentSubjectChar">
    <w:name w:val="Comment Subject Char"/>
    <w:basedOn w:val="CommentTextChar"/>
    <w:link w:val="CommentSubject"/>
    <w:uiPriority w:val="99"/>
    <w:semiHidden/>
    <w:rsid w:val="006A439B"/>
    <w:rPr>
      <w:b/>
      <w:bCs/>
      <w:sz w:val="20"/>
      <w:szCs w:val="20"/>
    </w:rPr>
  </w:style>
  <w:style w:type="character" w:customStyle="1" w:styleId="Heading4Char">
    <w:name w:val="Heading 4 Char"/>
    <w:basedOn w:val="DefaultParagraphFont"/>
    <w:link w:val="Heading4"/>
    <w:uiPriority w:val="9"/>
    <w:rsid w:val="003C0B1E"/>
    <w:rPr>
      <w:rFonts w:ascii="Segoe Pro" w:eastAsiaTheme="majorEastAsia" w:hAnsi="Segoe Pro" w:cstheme="majorBidi"/>
      <w:b/>
      <w:bCs/>
      <w:i/>
      <w:iCs/>
      <w:color w:val="4F81BD" w:themeColor="accent1"/>
    </w:rPr>
  </w:style>
  <w:style w:type="paragraph" w:styleId="TOC3">
    <w:name w:val="toc 3"/>
    <w:basedOn w:val="Normal"/>
    <w:next w:val="Normal"/>
    <w:autoRedefine/>
    <w:uiPriority w:val="39"/>
    <w:unhideWhenUsed/>
    <w:rsid w:val="003555FB"/>
    <w:pPr>
      <w:spacing w:after="100"/>
      <w:ind w:left="440"/>
    </w:pPr>
  </w:style>
  <w:style w:type="paragraph" w:styleId="Header">
    <w:name w:val="header"/>
    <w:basedOn w:val="Normal"/>
    <w:link w:val="HeaderChar"/>
    <w:uiPriority w:val="99"/>
    <w:unhideWhenUsed/>
    <w:rsid w:val="002C5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FCD"/>
    <w:rPr>
      <w:rFonts w:ascii="Segoe Pro" w:hAnsi="Segoe Pro"/>
    </w:rPr>
  </w:style>
  <w:style w:type="paragraph" w:styleId="Footer">
    <w:name w:val="footer"/>
    <w:basedOn w:val="Normal"/>
    <w:link w:val="FooterChar"/>
    <w:uiPriority w:val="99"/>
    <w:unhideWhenUsed/>
    <w:rsid w:val="002C5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FCD"/>
    <w:rPr>
      <w:rFonts w:ascii="Segoe Pro" w:hAnsi="Segoe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16835">
      <w:bodyDiv w:val="1"/>
      <w:marLeft w:val="0"/>
      <w:marRight w:val="0"/>
      <w:marTop w:val="0"/>
      <w:marBottom w:val="0"/>
      <w:divBdr>
        <w:top w:val="none" w:sz="0" w:space="0" w:color="auto"/>
        <w:left w:val="none" w:sz="0" w:space="0" w:color="auto"/>
        <w:bottom w:val="none" w:sz="0" w:space="0" w:color="auto"/>
        <w:right w:val="none" w:sz="0" w:space="0" w:color="auto"/>
      </w:divBdr>
      <w:divsChild>
        <w:div w:id="1884170257">
          <w:marLeft w:val="0"/>
          <w:marRight w:val="0"/>
          <w:marTop w:val="0"/>
          <w:marBottom w:val="0"/>
          <w:divBdr>
            <w:top w:val="none" w:sz="0" w:space="0" w:color="auto"/>
            <w:left w:val="none" w:sz="0" w:space="0" w:color="auto"/>
            <w:bottom w:val="none" w:sz="0" w:space="0" w:color="auto"/>
            <w:right w:val="none" w:sz="0" w:space="0" w:color="auto"/>
          </w:divBdr>
          <w:divsChild>
            <w:div w:id="1629814947">
              <w:marLeft w:val="0"/>
              <w:marRight w:val="0"/>
              <w:marTop w:val="0"/>
              <w:marBottom w:val="0"/>
              <w:divBdr>
                <w:top w:val="none" w:sz="0" w:space="0" w:color="auto"/>
                <w:left w:val="none" w:sz="0" w:space="0" w:color="auto"/>
                <w:bottom w:val="none" w:sz="0" w:space="0" w:color="auto"/>
                <w:right w:val="none" w:sz="0" w:space="0" w:color="auto"/>
              </w:divBdr>
              <w:divsChild>
                <w:div w:id="1396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qlblog.com/blogs/allen_white/archive/2008/05/06/use-a-sql-agent-proxy-for-special-tasks.asp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msdn.microsoft.com/en-us/library/cc645993.aspx"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bb522584.aspx"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bb510667.aspx" TargetMode="External"/><Relationship Id="rId24" Type="http://schemas.openxmlformats.org/officeDocument/2006/relationships/hyperlink" Target="http://sqlblog.com/blogs/allen_white/archive/2008/05/06/use-a-sql-agent-proxy-for-special-tasks.asp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en-us/download/details.aspx?id=16978"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bb934126.aspx"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B48C076ABB148A68F2A8C4BED1CDD" ma:contentTypeVersion="1" ma:contentTypeDescription="Create a new document." ma:contentTypeScope="" ma:versionID="81aa425c3ca6f25244137796ae689633">
  <xsd:schema xmlns:xsd="http://www.w3.org/2001/XMLSchema" xmlns:xs="http://www.w3.org/2001/XMLSchema" xmlns:p="http://schemas.microsoft.com/office/2006/metadata/properties" xmlns:ns3="03d41f96-eda6-4235-aeae-5f8191a76db9" targetNamespace="http://schemas.microsoft.com/office/2006/metadata/properties" ma:root="true" ma:fieldsID="357aab32b06bc9bd1bc21840ec6fe497" ns3:_="">
    <xsd:import namespace="03d41f96-eda6-4235-aeae-5f8191a76db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41f96-eda6-4235-aeae-5f8191a76d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796B5-A2BB-4C57-A0EB-F4B3528A7BF8}">
  <ds:schemaRefs>
    <ds:schemaRef ds:uri="http://schemas.microsoft.com/sharepoint/v3/contenttype/forms"/>
  </ds:schemaRefs>
</ds:datastoreItem>
</file>

<file path=customXml/itemProps2.xml><?xml version="1.0" encoding="utf-8"?>
<ds:datastoreItem xmlns:ds="http://schemas.openxmlformats.org/officeDocument/2006/customXml" ds:itemID="{1A7953C3-96AA-4E4F-91E1-8A74D394C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41f96-eda6-4235-aeae-5f8191a76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8115D-5088-44BE-B863-5D3B3A6487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319D82-4799-4027-9954-21DC209A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3667</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Rubbelke;Pedro.Lopes@microsoft.com</dc:creator>
  <cp:lastModifiedBy>Pedro Lopes</cp:lastModifiedBy>
  <cp:revision>48</cp:revision>
  <dcterms:created xsi:type="dcterms:W3CDTF">2009-06-03T01:14:00Z</dcterms:created>
  <dcterms:modified xsi:type="dcterms:W3CDTF">2015-02-18T22:02:00Z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0x0101000D8B48C076ABB148A68F2A8C4BED1CDD</vt:lpwstr>
  </property>
  <property fmtid="{D5CDD505-2E9C-101B-9397-08002B2CF9AE}" pid="3" name="IsMyDocuments">
    <vt:bool>true</vt:bool>
  </property>
</Properties>
</file>