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D90F" w14:textId="77777777" w:rsidR="00422229" w:rsidRPr="00F40879" w:rsidRDefault="00422229" w:rsidP="000C35CB">
      <w:pPr>
        <w:pStyle w:val="DeckblattSeminararbeit"/>
        <w:rPr>
          <w:color w:val="auto"/>
          <w:lang w:val="de-AT"/>
        </w:rPr>
      </w:pPr>
      <w:bookmarkStart w:id="0" w:name="_Toc208028689"/>
      <w:bookmarkStart w:id="1" w:name="_Toc213573237"/>
      <w:bookmarkStart w:id="2" w:name="_Toc213573560"/>
      <w:bookmarkStart w:id="3" w:name="_Toc214080642"/>
    </w:p>
    <w:p w14:paraId="4820E6CC" w14:textId="77777777" w:rsidR="00422229" w:rsidRPr="00F40879" w:rsidRDefault="00422229" w:rsidP="000C35CB">
      <w:pPr>
        <w:pStyle w:val="DeckblattSeminararbeit"/>
        <w:rPr>
          <w:color w:val="auto"/>
          <w:lang w:val="de-AT"/>
        </w:rPr>
      </w:pPr>
    </w:p>
    <w:p w14:paraId="3142EB7D" w14:textId="05925A50" w:rsidR="00191661" w:rsidRPr="005353BE" w:rsidRDefault="00F15E32" w:rsidP="000C35CB">
      <w:pPr>
        <w:pStyle w:val="DeckblattSeminararbeit"/>
        <w:rPr>
          <w:color w:val="auto"/>
          <w:lang w:val="en-GB"/>
        </w:rPr>
      </w:pPr>
      <w:r w:rsidRPr="005353BE">
        <w:rPr>
          <w:color w:val="auto"/>
          <w:lang w:val="en-GB"/>
        </w:rPr>
        <w:t>Proposal</w:t>
      </w:r>
    </w:p>
    <w:p w14:paraId="6F50E9E8" w14:textId="64F6AB17" w:rsidR="000C35CB" w:rsidRPr="005353BE" w:rsidRDefault="006608B1" w:rsidP="000C35CB">
      <w:pPr>
        <w:pStyle w:val="DeckblattStudiengang"/>
        <w:rPr>
          <w:color w:val="auto"/>
          <w:lang w:val="en-GB"/>
        </w:rPr>
      </w:pPr>
      <w:r w:rsidRPr="005353BE">
        <w:rPr>
          <w:color w:val="auto"/>
          <w:lang w:val="en-GB"/>
        </w:rPr>
        <w:t>Degree Program</w:t>
      </w:r>
      <w:r w:rsidR="000C35CB" w:rsidRPr="005353BE">
        <w:rPr>
          <w:color w:val="auto"/>
          <w:lang w:val="en-GB"/>
        </w:rPr>
        <w:t xml:space="preserve"> </w:t>
      </w:r>
      <w:r w:rsidR="00DC3C32" w:rsidRPr="005353BE">
        <w:rPr>
          <w:color w:val="auto"/>
          <w:lang w:val="en-GB"/>
        </w:rPr>
        <w:t>Computer Science BIF</w:t>
      </w:r>
    </w:p>
    <w:p w14:paraId="0E2A5EC6" w14:textId="08A6880A" w:rsidR="009C730A" w:rsidRPr="00F40879" w:rsidRDefault="006608B1" w:rsidP="000C35CB">
      <w:pPr>
        <w:pStyle w:val="DeckblattStudiengang"/>
        <w:rPr>
          <w:color w:val="auto"/>
          <w:lang w:val="de-AT"/>
        </w:rPr>
      </w:pPr>
      <w:r w:rsidRPr="00F40879">
        <w:rPr>
          <w:color w:val="auto"/>
          <w:lang w:val="de-AT"/>
        </w:rPr>
        <w:t>Course Scientific Writing</w:t>
      </w:r>
    </w:p>
    <w:p w14:paraId="0A827E37" w14:textId="77777777" w:rsidR="006F5B35" w:rsidRPr="00F40879" w:rsidRDefault="006F5B35" w:rsidP="006F5B35">
      <w:pPr>
        <w:rPr>
          <w:lang w:val="de-AT"/>
        </w:rPr>
      </w:pPr>
    </w:p>
    <w:p w14:paraId="4B30C4DE" w14:textId="77777777" w:rsidR="00894018" w:rsidRPr="00F40879" w:rsidRDefault="00894018" w:rsidP="006F5B35">
      <w:pPr>
        <w:rPr>
          <w:lang w:val="de-AT"/>
        </w:rPr>
      </w:pPr>
    </w:p>
    <w:p w14:paraId="28FD5E07" w14:textId="77777777" w:rsidR="00894018" w:rsidRPr="00F40879" w:rsidRDefault="00894018" w:rsidP="006F5B35">
      <w:pPr>
        <w:rPr>
          <w:lang w:val="de-AT"/>
        </w:rPr>
      </w:pPr>
    </w:p>
    <w:p w14:paraId="1B0D032B" w14:textId="77777777" w:rsidR="00894018" w:rsidRPr="00F40879" w:rsidRDefault="00894018" w:rsidP="006F5B35">
      <w:pPr>
        <w:rPr>
          <w:lang w:val="de-AT"/>
        </w:rPr>
      </w:pPr>
    </w:p>
    <w:p w14:paraId="5D3F4D2E" w14:textId="77777777" w:rsidR="00894018" w:rsidRPr="00F40879" w:rsidRDefault="00894018" w:rsidP="006F5B35">
      <w:pPr>
        <w:rPr>
          <w:lang w:val="de-AT"/>
        </w:rPr>
      </w:pPr>
    </w:p>
    <w:p w14:paraId="6080BF44" w14:textId="77777777" w:rsidR="00894018" w:rsidRPr="00F40879" w:rsidRDefault="00894018" w:rsidP="006F5B35">
      <w:pPr>
        <w:rPr>
          <w:lang w:val="de-AT"/>
        </w:rPr>
      </w:pPr>
    </w:p>
    <w:p w14:paraId="46368093" w14:textId="77777777" w:rsidR="00894018" w:rsidRPr="00F40879" w:rsidRDefault="00894018" w:rsidP="006F5B35">
      <w:pPr>
        <w:rPr>
          <w:lang w:val="de-AT"/>
        </w:rPr>
      </w:pPr>
    </w:p>
    <w:p w14:paraId="33EF5E52" w14:textId="77777777" w:rsidR="00894018" w:rsidRPr="00F40879" w:rsidRDefault="00894018" w:rsidP="006F5B35">
      <w:pPr>
        <w:rPr>
          <w:lang w:val="de-AT"/>
        </w:rPr>
      </w:pPr>
    </w:p>
    <w:p w14:paraId="2F28CACA" w14:textId="77777777" w:rsidR="00DC3C32" w:rsidRPr="00F40879" w:rsidRDefault="00DC3C32" w:rsidP="00DC3C32">
      <w:pPr>
        <w:pStyle w:val="DeckblattArbeitstitel"/>
        <w:rPr>
          <w:lang w:val="de-AT"/>
        </w:rPr>
      </w:pPr>
      <w:r w:rsidRPr="00F40879">
        <w:rPr>
          <w:lang w:val="de-AT"/>
        </w:rPr>
        <w:t xml:space="preserve">Barrierefreiheit von DevOps-Weboberflächen: GitHub, GitLab und Azure DevOps für seh- und motorisch eingeschränkte Entwickler:innen </w:t>
      </w:r>
    </w:p>
    <w:p w14:paraId="6B4C59E7" w14:textId="77777777" w:rsidR="00191661" w:rsidRPr="00F40879" w:rsidRDefault="00191661" w:rsidP="00F232C9">
      <w:pPr>
        <w:rPr>
          <w:lang w:val="de-AT"/>
        </w:rPr>
      </w:pPr>
    </w:p>
    <w:p w14:paraId="6B21E063" w14:textId="77777777" w:rsidR="00C15632" w:rsidRPr="00F40879" w:rsidRDefault="00C15632" w:rsidP="00F232C9">
      <w:pPr>
        <w:rPr>
          <w:lang w:val="de-AT"/>
        </w:rPr>
      </w:pPr>
    </w:p>
    <w:p w14:paraId="0DAA1E58" w14:textId="77777777" w:rsidR="000C35CB" w:rsidRPr="00F40879" w:rsidRDefault="000C35CB" w:rsidP="00F232C9">
      <w:pPr>
        <w:rPr>
          <w:lang w:val="de-AT"/>
        </w:rPr>
      </w:pPr>
    </w:p>
    <w:p w14:paraId="525ACA7E" w14:textId="77777777" w:rsidR="00787969" w:rsidRPr="00F40879" w:rsidRDefault="00787969" w:rsidP="00F232C9">
      <w:pPr>
        <w:rPr>
          <w:lang w:val="de-AT"/>
        </w:rPr>
      </w:pPr>
    </w:p>
    <w:p w14:paraId="00172A48" w14:textId="3BF07F38" w:rsidR="00191661" w:rsidRPr="005353BE" w:rsidRDefault="006608B1" w:rsidP="00F232C9">
      <w:pPr>
        <w:pStyle w:val="DeckblattAutor"/>
        <w:rPr>
          <w:lang w:val="en-GB"/>
        </w:rPr>
      </w:pPr>
      <w:r w:rsidRPr="005353BE">
        <w:rPr>
          <w:lang w:val="en-GB"/>
        </w:rPr>
        <w:t>By</w:t>
      </w:r>
      <w:r w:rsidR="00894018" w:rsidRPr="005353BE">
        <w:rPr>
          <w:lang w:val="en-GB"/>
        </w:rPr>
        <w:t>:</w:t>
      </w:r>
      <w:r w:rsidR="000C35CB" w:rsidRPr="005353BE">
        <w:rPr>
          <w:lang w:val="en-GB"/>
        </w:rPr>
        <w:t xml:space="preserve"> </w:t>
      </w:r>
      <w:r w:rsidR="00DC3C32" w:rsidRPr="005353BE">
        <w:rPr>
          <w:lang w:val="en-GB"/>
        </w:rPr>
        <w:t>Ron Feldmann</w:t>
      </w:r>
      <w:r w:rsidR="000C35CB" w:rsidRPr="005353BE">
        <w:rPr>
          <w:lang w:val="en-GB"/>
        </w:rPr>
        <w:br/>
      </w:r>
      <w:r w:rsidRPr="005353BE">
        <w:rPr>
          <w:lang w:val="en-GB"/>
        </w:rPr>
        <w:t>Student number</w:t>
      </w:r>
      <w:r w:rsidR="00894018" w:rsidRPr="005353BE">
        <w:rPr>
          <w:lang w:val="en-GB"/>
        </w:rPr>
        <w:t xml:space="preserve">: </w:t>
      </w:r>
      <w:r w:rsidR="00DC3C32" w:rsidRPr="005353BE">
        <w:rPr>
          <w:lang w:val="en-GB"/>
        </w:rPr>
        <w:t>2210257080</w:t>
      </w:r>
    </w:p>
    <w:p w14:paraId="13BDABDB" w14:textId="77777777" w:rsidR="00426944" w:rsidRPr="005353BE" w:rsidRDefault="00426944" w:rsidP="002E523E">
      <w:pPr>
        <w:rPr>
          <w:lang w:val="en-GB"/>
        </w:rPr>
      </w:pPr>
    </w:p>
    <w:p w14:paraId="6E769DAA" w14:textId="77777777" w:rsidR="00C15632" w:rsidRPr="005353BE" w:rsidRDefault="00C15632" w:rsidP="002E523E">
      <w:pPr>
        <w:rPr>
          <w:lang w:val="en-GB"/>
        </w:rPr>
      </w:pPr>
    </w:p>
    <w:p w14:paraId="1C77B4CC" w14:textId="00A7BBCF" w:rsidR="00426944" w:rsidRPr="00F40879" w:rsidRDefault="006608B1" w:rsidP="00DC3C32">
      <w:pPr>
        <w:pStyle w:val="DeckblattAutor"/>
        <w:rPr>
          <w:lang w:val="de-AT"/>
        </w:rPr>
      </w:pPr>
      <w:r w:rsidRPr="00F40879">
        <w:rPr>
          <w:lang w:val="de-AT"/>
        </w:rPr>
        <w:t>Advisor</w:t>
      </w:r>
      <w:r w:rsidR="00191661" w:rsidRPr="00F40879">
        <w:rPr>
          <w:lang w:val="de-AT"/>
        </w:rPr>
        <w:t xml:space="preserve">: </w:t>
      </w:r>
      <w:r w:rsidR="00DC3C32" w:rsidRPr="00F40879">
        <w:rPr>
          <w:lang w:val="de-AT"/>
        </w:rPr>
        <w:t>Mag. Dr. Christian Osterbauer</w:t>
      </w:r>
    </w:p>
    <w:p w14:paraId="5D3C553A" w14:textId="77777777" w:rsidR="00DC3C32" w:rsidRPr="00F40879" w:rsidRDefault="00DC3C32" w:rsidP="00DC3C32">
      <w:pPr>
        <w:pStyle w:val="DeckblattAutor"/>
        <w:rPr>
          <w:lang w:val="de-AT"/>
        </w:rPr>
      </w:pPr>
    </w:p>
    <w:p w14:paraId="375FC0E3" w14:textId="77777777" w:rsidR="00787969" w:rsidRPr="00F40879" w:rsidRDefault="00787969" w:rsidP="002E523E">
      <w:pPr>
        <w:rPr>
          <w:lang w:val="de-AT"/>
        </w:rPr>
      </w:pPr>
    </w:p>
    <w:p w14:paraId="7842A259" w14:textId="1EA7865F" w:rsidR="00DC3C32" w:rsidRPr="00F40879" w:rsidRDefault="00DC3C32" w:rsidP="00DC3C32">
      <w:pPr>
        <w:pStyle w:val="DeckblattAutor"/>
        <w:rPr>
          <w:lang w:val="de-AT"/>
        </w:rPr>
      </w:pPr>
      <w:r w:rsidRPr="00F40879">
        <w:rPr>
          <w:lang w:val="de-AT"/>
        </w:rPr>
        <w:t>Wien, 1</w:t>
      </w:r>
      <w:r w:rsidR="008C03E6">
        <w:rPr>
          <w:lang w:val="de-AT"/>
        </w:rPr>
        <w:t>6</w:t>
      </w:r>
      <w:r w:rsidRPr="00F40879">
        <w:rPr>
          <w:lang w:val="de-AT"/>
        </w:rPr>
        <w:t>.01.2026</w:t>
      </w:r>
    </w:p>
    <w:p w14:paraId="69BA8306" w14:textId="77777777" w:rsidR="0076111C" w:rsidRPr="00F40879" w:rsidRDefault="0076111C" w:rsidP="00191661">
      <w:pPr>
        <w:rPr>
          <w:lang w:val="de-AT"/>
        </w:rPr>
      </w:pPr>
    </w:p>
    <w:p w14:paraId="5068095A" w14:textId="77777777" w:rsidR="00DC3C32" w:rsidRPr="00F40879" w:rsidRDefault="00DC3C32" w:rsidP="00191661">
      <w:pPr>
        <w:rPr>
          <w:lang w:val="de-AT"/>
        </w:rPr>
      </w:pPr>
    </w:p>
    <w:sdt>
      <w:sdtPr>
        <w:rPr>
          <w:rFonts w:ascii="Arial" w:eastAsia="Times New Roman" w:hAnsi="Arial" w:cs="Times New Roman"/>
          <w:color w:val="auto"/>
          <w:sz w:val="22"/>
          <w:szCs w:val="24"/>
          <w:lang w:val="de-DE" w:eastAsia="de-DE"/>
        </w:rPr>
        <w:id w:val="-311715138"/>
        <w:docPartObj>
          <w:docPartGallery w:val="Table of Contents"/>
          <w:docPartUnique/>
        </w:docPartObj>
      </w:sdtPr>
      <w:sdtEndPr>
        <w:rPr>
          <w:b/>
          <w:bCs/>
        </w:rPr>
      </w:sdtEndPr>
      <w:sdtContent>
        <w:p w14:paraId="2C936201" w14:textId="0C8573C1" w:rsidR="00DC3C32" w:rsidRPr="00F40879" w:rsidRDefault="00DC3C32">
          <w:pPr>
            <w:pStyle w:val="TOCHeading"/>
          </w:pPr>
          <w:r w:rsidRPr="00F40879">
            <w:t>Contents</w:t>
          </w:r>
        </w:p>
        <w:p w14:paraId="41455C84" w14:textId="4E5CF3D3" w:rsidR="0044404E" w:rsidRDefault="00DC3C32">
          <w:pPr>
            <w:pStyle w:val="TOC1"/>
            <w:rPr>
              <w:rFonts w:asciiTheme="minorHAnsi" w:eastAsiaTheme="minorEastAsia" w:hAnsiTheme="minorHAnsi" w:cstheme="minorBidi"/>
              <w:bCs w:val="0"/>
              <w:noProof/>
              <w:kern w:val="2"/>
              <w:sz w:val="24"/>
              <w:szCs w:val="24"/>
              <w:lang w:val="de-AT" w:eastAsia="de-AT"/>
              <w14:ligatures w14:val="standardContextual"/>
            </w:rPr>
          </w:pPr>
          <w:r w:rsidRPr="00F40879">
            <w:rPr>
              <w:lang w:val="de-AT"/>
            </w:rPr>
            <w:fldChar w:fldCharType="begin"/>
          </w:r>
          <w:r w:rsidRPr="00F40879">
            <w:rPr>
              <w:lang w:val="de-AT"/>
            </w:rPr>
            <w:instrText xml:space="preserve"> TOC \o "1-3" \h \z \u </w:instrText>
          </w:r>
          <w:r w:rsidRPr="00F40879">
            <w:rPr>
              <w:lang w:val="de-AT"/>
            </w:rPr>
            <w:fldChar w:fldCharType="separate"/>
          </w:r>
          <w:hyperlink w:anchor="_Toc226815669" w:history="1">
            <w:r w:rsidR="0044404E" w:rsidRPr="00852F4D">
              <w:rPr>
                <w:rStyle w:val="Hyperlink"/>
                <w:noProof/>
                <w:lang w:val="de-AT"/>
              </w:rPr>
              <w:t>1</w:t>
            </w:r>
            <w:r w:rsidR="0044404E">
              <w:rPr>
                <w:rFonts w:asciiTheme="minorHAnsi" w:eastAsiaTheme="minorEastAsia" w:hAnsiTheme="minorHAnsi" w:cstheme="minorBidi"/>
                <w:bCs w:val="0"/>
                <w:noProof/>
                <w:kern w:val="2"/>
                <w:sz w:val="24"/>
                <w:szCs w:val="24"/>
                <w:lang w:val="de-AT" w:eastAsia="de-AT"/>
                <w14:ligatures w14:val="standardContextual"/>
              </w:rPr>
              <w:tab/>
            </w:r>
            <w:r w:rsidR="0044404E" w:rsidRPr="00852F4D">
              <w:rPr>
                <w:rStyle w:val="Hyperlink"/>
                <w:noProof/>
                <w:lang w:val="de-AT"/>
              </w:rPr>
              <w:t>Einführung</w:t>
            </w:r>
            <w:r w:rsidR="0044404E">
              <w:rPr>
                <w:noProof/>
                <w:webHidden/>
              </w:rPr>
              <w:tab/>
            </w:r>
            <w:r w:rsidR="0044404E">
              <w:rPr>
                <w:noProof/>
                <w:webHidden/>
              </w:rPr>
              <w:fldChar w:fldCharType="begin"/>
            </w:r>
            <w:r w:rsidR="0044404E">
              <w:rPr>
                <w:noProof/>
                <w:webHidden/>
              </w:rPr>
              <w:instrText xml:space="preserve"> PAGEREF _Toc226815669 \h </w:instrText>
            </w:r>
            <w:r w:rsidR="0044404E">
              <w:rPr>
                <w:noProof/>
                <w:webHidden/>
              </w:rPr>
            </w:r>
            <w:r w:rsidR="0044404E">
              <w:rPr>
                <w:noProof/>
                <w:webHidden/>
              </w:rPr>
              <w:fldChar w:fldCharType="separate"/>
            </w:r>
            <w:r w:rsidR="0044404E">
              <w:rPr>
                <w:noProof/>
                <w:webHidden/>
              </w:rPr>
              <w:t>4</w:t>
            </w:r>
            <w:r w:rsidR="0044404E">
              <w:rPr>
                <w:noProof/>
                <w:webHidden/>
              </w:rPr>
              <w:fldChar w:fldCharType="end"/>
            </w:r>
          </w:hyperlink>
        </w:p>
        <w:p w14:paraId="1CFB1104" w14:textId="066AE29B"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70" w:history="1">
            <w:r w:rsidRPr="00852F4D">
              <w:rPr>
                <w:rStyle w:val="Hyperlink"/>
                <w:noProof/>
                <w:lang w:val="de-AT"/>
              </w:rPr>
              <w:t>1.1</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Motivation</w:t>
            </w:r>
            <w:r>
              <w:rPr>
                <w:noProof/>
                <w:webHidden/>
              </w:rPr>
              <w:tab/>
            </w:r>
            <w:r>
              <w:rPr>
                <w:noProof/>
                <w:webHidden/>
              </w:rPr>
              <w:fldChar w:fldCharType="begin"/>
            </w:r>
            <w:r>
              <w:rPr>
                <w:noProof/>
                <w:webHidden/>
              </w:rPr>
              <w:instrText xml:space="preserve"> PAGEREF _Toc226815670 \h </w:instrText>
            </w:r>
            <w:r>
              <w:rPr>
                <w:noProof/>
                <w:webHidden/>
              </w:rPr>
            </w:r>
            <w:r>
              <w:rPr>
                <w:noProof/>
                <w:webHidden/>
              </w:rPr>
              <w:fldChar w:fldCharType="separate"/>
            </w:r>
            <w:r>
              <w:rPr>
                <w:noProof/>
                <w:webHidden/>
              </w:rPr>
              <w:t>4</w:t>
            </w:r>
            <w:r>
              <w:rPr>
                <w:noProof/>
                <w:webHidden/>
              </w:rPr>
              <w:fldChar w:fldCharType="end"/>
            </w:r>
          </w:hyperlink>
        </w:p>
        <w:p w14:paraId="66C890DB" w14:textId="5DA9F600"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71" w:history="1">
            <w:r w:rsidRPr="00852F4D">
              <w:rPr>
                <w:rStyle w:val="Hyperlink"/>
                <w:noProof/>
                <w:lang w:val="de-AT"/>
              </w:rPr>
              <w:t>1.2</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Zentrale Forschungsfrage</w:t>
            </w:r>
            <w:r>
              <w:rPr>
                <w:noProof/>
                <w:webHidden/>
              </w:rPr>
              <w:tab/>
            </w:r>
            <w:r>
              <w:rPr>
                <w:noProof/>
                <w:webHidden/>
              </w:rPr>
              <w:fldChar w:fldCharType="begin"/>
            </w:r>
            <w:r>
              <w:rPr>
                <w:noProof/>
                <w:webHidden/>
              </w:rPr>
              <w:instrText xml:space="preserve"> PAGEREF _Toc226815671 \h </w:instrText>
            </w:r>
            <w:r>
              <w:rPr>
                <w:noProof/>
                <w:webHidden/>
              </w:rPr>
            </w:r>
            <w:r>
              <w:rPr>
                <w:noProof/>
                <w:webHidden/>
              </w:rPr>
              <w:fldChar w:fldCharType="separate"/>
            </w:r>
            <w:r>
              <w:rPr>
                <w:noProof/>
                <w:webHidden/>
              </w:rPr>
              <w:t>4</w:t>
            </w:r>
            <w:r>
              <w:rPr>
                <w:noProof/>
                <w:webHidden/>
              </w:rPr>
              <w:fldChar w:fldCharType="end"/>
            </w:r>
          </w:hyperlink>
        </w:p>
        <w:p w14:paraId="376A098F" w14:textId="679F3372"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72" w:history="1">
            <w:r w:rsidRPr="00852F4D">
              <w:rPr>
                <w:rStyle w:val="Hyperlink"/>
                <w:noProof/>
                <w:lang w:val="de-AT"/>
              </w:rPr>
              <w:t>1.3</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Unterfragen</w:t>
            </w:r>
            <w:r>
              <w:rPr>
                <w:noProof/>
                <w:webHidden/>
              </w:rPr>
              <w:tab/>
            </w:r>
            <w:r>
              <w:rPr>
                <w:noProof/>
                <w:webHidden/>
              </w:rPr>
              <w:fldChar w:fldCharType="begin"/>
            </w:r>
            <w:r>
              <w:rPr>
                <w:noProof/>
                <w:webHidden/>
              </w:rPr>
              <w:instrText xml:space="preserve"> PAGEREF _Toc226815672 \h </w:instrText>
            </w:r>
            <w:r>
              <w:rPr>
                <w:noProof/>
                <w:webHidden/>
              </w:rPr>
            </w:r>
            <w:r>
              <w:rPr>
                <w:noProof/>
                <w:webHidden/>
              </w:rPr>
              <w:fldChar w:fldCharType="separate"/>
            </w:r>
            <w:r>
              <w:rPr>
                <w:noProof/>
                <w:webHidden/>
              </w:rPr>
              <w:t>5</w:t>
            </w:r>
            <w:r>
              <w:rPr>
                <w:noProof/>
                <w:webHidden/>
              </w:rPr>
              <w:fldChar w:fldCharType="end"/>
            </w:r>
          </w:hyperlink>
        </w:p>
        <w:p w14:paraId="79FD9148" w14:textId="5B8045F8" w:rsidR="0044404E" w:rsidRDefault="0044404E">
          <w:pPr>
            <w:pStyle w:val="TOC1"/>
            <w:rPr>
              <w:rFonts w:asciiTheme="minorHAnsi" w:eastAsiaTheme="minorEastAsia" w:hAnsiTheme="minorHAnsi" w:cstheme="minorBidi"/>
              <w:bCs w:val="0"/>
              <w:noProof/>
              <w:kern w:val="2"/>
              <w:sz w:val="24"/>
              <w:szCs w:val="24"/>
              <w:lang w:val="de-AT" w:eastAsia="de-AT"/>
              <w14:ligatures w14:val="standardContextual"/>
            </w:rPr>
          </w:pPr>
          <w:hyperlink w:anchor="_Toc226815673" w:history="1">
            <w:r w:rsidRPr="00852F4D">
              <w:rPr>
                <w:rStyle w:val="Hyperlink"/>
                <w:noProof/>
                <w:lang w:val="de-AT"/>
              </w:rPr>
              <w:t>2</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Aktueller Stand der Forschung</w:t>
            </w:r>
            <w:r>
              <w:rPr>
                <w:noProof/>
                <w:webHidden/>
              </w:rPr>
              <w:tab/>
            </w:r>
            <w:r>
              <w:rPr>
                <w:noProof/>
                <w:webHidden/>
              </w:rPr>
              <w:fldChar w:fldCharType="begin"/>
            </w:r>
            <w:r>
              <w:rPr>
                <w:noProof/>
                <w:webHidden/>
              </w:rPr>
              <w:instrText xml:space="preserve"> PAGEREF _Toc226815673 \h </w:instrText>
            </w:r>
            <w:r>
              <w:rPr>
                <w:noProof/>
                <w:webHidden/>
              </w:rPr>
            </w:r>
            <w:r>
              <w:rPr>
                <w:noProof/>
                <w:webHidden/>
              </w:rPr>
              <w:fldChar w:fldCharType="separate"/>
            </w:r>
            <w:r>
              <w:rPr>
                <w:noProof/>
                <w:webHidden/>
              </w:rPr>
              <w:t>5</w:t>
            </w:r>
            <w:r>
              <w:rPr>
                <w:noProof/>
                <w:webHidden/>
              </w:rPr>
              <w:fldChar w:fldCharType="end"/>
            </w:r>
          </w:hyperlink>
        </w:p>
        <w:p w14:paraId="0FBB6B4C" w14:textId="705D9082" w:rsidR="0044404E" w:rsidRDefault="0044404E">
          <w:pPr>
            <w:pStyle w:val="TOC1"/>
            <w:rPr>
              <w:rFonts w:asciiTheme="minorHAnsi" w:eastAsiaTheme="minorEastAsia" w:hAnsiTheme="minorHAnsi" w:cstheme="minorBidi"/>
              <w:bCs w:val="0"/>
              <w:noProof/>
              <w:kern w:val="2"/>
              <w:sz w:val="24"/>
              <w:szCs w:val="24"/>
              <w:lang w:val="de-AT" w:eastAsia="de-AT"/>
              <w14:ligatures w14:val="standardContextual"/>
            </w:rPr>
          </w:pPr>
          <w:hyperlink w:anchor="_Toc226815674" w:history="1">
            <w:r w:rsidRPr="00852F4D">
              <w:rPr>
                <w:rStyle w:val="Hyperlink"/>
                <w:noProof/>
                <w:lang w:val="de-AT"/>
              </w:rPr>
              <w:t>3</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Relevanz</w:t>
            </w:r>
            <w:r>
              <w:rPr>
                <w:noProof/>
                <w:webHidden/>
              </w:rPr>
              <w:tab/>
            </w:r>
            <w:r>
              <w:rPr>
                <w:noProof/>
                <w:webHidden/>
              </w:rPr>
              <w:fldChar w:fldCharType="begin"/>
            </w:r>
            <w:r>
              <w:rPr>
                <w:noProof/>
                <w:webHidden/>
              </w:rPr>
              <w:instrText xml:space="preserve"> PAGEREF _Toc226815674 \h </w:instrText>
            </w:r>
            <w:r>
              <w:rPr>
                <w:noProof/>
                <w:webHidden/>
              </w:rPr>
            </w:r>
            <w:r>
              <w:rPr>
                <w:noProof/>
                <w:webHidden/>
              </w:rPr>
              <w:fldChar w:fldCharType="separate"/>
            </w:r>
            <w:r>
              <w:rPr>
                <w:noProof/>
                <w:webHidden/>
              </w:rPr>
              <w:t>6</w:t>
            </w:r>
            <w:r>
              <w:rPr>
                <w:noProof/>
                <w:webHidden/>
              </w:rPr>
              <w:fldChar w:fldCharType="end"/>
            </w:r>
          </w:hyperlink>
        </w:p>
        <w:p w14:paraId="24100B11" w14:textId="035F9ED1" w:rsidR="0044404E" w:rsidRDefault="0044404E">
          <w:pPr>
            <w:pStyle w:val="TOC1"/>
            <w:rPr>
              <w:rFonts w:asciiTheme="minorHAnsi" w:eastAsiaTheme="minorEastAsia" w:hAnsiTheme="minorHAnsi" w:cstheme="minorBidi"/>
              <w:bCs w:val="0"/>
              <w:noProof/>
              <w:kern w:val="2"/>
              <w:sz w:val="24"/>
              <w:szCs w:val="24"/>
              <w:lang w:val="de-AT" w:eastAsia="de-AT"/>
              <w14:ligatures w14:val="standardContextual"/>
            </w:rPr>
          </w:pPr>
          <w:hyperlink w:anchor="_Toc226815675" w:history="1">
            <w:r w:rsidRPr="00852F4D">
              <w:rPr>
                <w:rStyle w:val="Hyperlink"/>
                <w:noProof/>
                <w:lang w:val="de-AT"/>
              </w:rPr>
              <w:t>4</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Methoden</w:t>
            </w:r>
            <w:r>
              <w:rPr>
                <w:noProof/>
                <w:webHidden/>
              </w:rPr>
              <w:tab/>
            </w:r>
            <w:r>
              <w:rPr>
                <w:noProof/>
                <w:webHidden/>
              </w:rPr>
              <w:fldChar w:fldCharType="begin"/>
            </w:r>
            <w:r>
              <w:rPr>
                <w:noProof/>
                <w:webHidden/>
              </w:rPr>
              <w:instrText xml:space="preserve"> PAGEREF _Toc226815675 \h </w:instrText>
            </w:r>
            <w:r>
              <w:rPr>
                <w:noProof/>
                <w:webHidden/>
              </w:rPr>
            </w:r>
            <w:r>
              <w:rPr>
                <w:noProof/>
                <w:webHidden/>
              </w:rPr>
              <w:fldChar w:fldCharType="separate"/>
            </w:r>
            <w:r>
              <w:rPr>
                <w:noProof/>
                <w:webHidden/>
              </w:rPr>
              <w:t>7</w:t>
            </w:r>
            <w:r>
              <w:rPr>
                <w:noProof/>
                <w:webHidden/>
              </w:rPr>
              <w:fldChar w:fldCharType="end"/>
            </w:r>
          </w:hyperlink>
        </w:p>
        <w:p w14:paraId="16855775" w14:textId="23C4B241"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76" w:history="1">
            <w:r w:rsidRPr="00852F4D">
              <w:rPr>
                <w:rStyle w:val="Hyperlink"/>
                <w:noProof/>
                <w:lang w:val="de-AT"/>
              </w:rPr>
              <w:t>4.1</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Literatur- und Dokumentenanalyse</w:t>
            </w:r>
            <w:r>
              <w:rPr>
                <w:noProof/>
                <w:webHidden/>
              </w:rPr>
              <w:tab/>
            </w:r>
            <w:r>
              <w:rPr>
                <w:noProof/>
                <w:webHidden/>
              </w:rPr>
              <w:fldChar w:fldCharType="begin"/>
            </w:r>
            <w:r>
              <w:rPr>
                <w:noProof/>
                <w:webHidden/>
              </w:rPr>
              <w:instrText xml:space="preserve"> PAGEREF _Toc226815676 \h </w:instrText>
            </w:r>
            <w:r>
              <w:rPr>
                <w:noProof/>
                <w:webHidden/>
              </w:rPr>
            </w:r>
            <w:r>
              <w:rPr>
                <w:noProof/>
                <w:webHidden/>
              </w:rPr>
              <w:fldChar w:fldCharType="separate"/>
            </w:r>
            <w:r>
              <w:rPr>
                <w:noProof/>
                <w:webHidden/>
              </w:rPr>
              <w:t>7</w:t>
            </w:r>
            <w:r>
              <w:rPr>
                <w:noProof/>
                <w:webHidden/>
              </w:rPr>
              <w:fldChar w:fldCharType="end"/>
            </w:r>
          </w:hyperlink>
        </w:p>
        <w:p w14:paraId="1478D389" w14:textId="64AE524E"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77" w:history="1">
            <w:r w:rsidRPr="00852F4D">
              <w:rPr>
                <w:rStyle w:val="Hyperlink"/>
                <w:noProof/>
                <w:lang w:val="de-AT"/>
              </w:rPr>
              <w:t>4.2</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Ableitung von Nutzungsszenarien</w:t>
            </w:r>
            <w:r>
              <w:rPr>
                <w:noProof/>
                <w:webHidden/>
              </w:rPr>
              <w:tab/>
            </w:r>
            <w:r>
              <w:rPr>
                <w:noProof/>
                <w:webHidden/>
              </w:rPr>
              <w:fldChar w:fldCharType="begin"/>
            </w:r>
            <w:r>
              <w:rPr>
                <w:noProof/>
                <w:webHidden/>
              </w:rPr>
              <w:instrText xml:space="preserve"> PAGEREF _Toc226815677 \h </w:instrText>
            </w:r>
            <w:r>
              <w:rPr>
                <w:noProof/>
                <w:webHidden/>
              </w:rPr>
            </w:r>
            <w:r>
              <w:rPr>
                <w:noProof/>
                <w:webHidden/>
              </w:rPr>
              <w:fldChar w:fldCharType="separate"/>
            </w:r>
            <w:r>
              <w:rPr>
                <w:noProof/>
                <w:webHidden/>
              </w:rPr>
              <w:t>7</w:t>
            </w:r>
            <w:r>
              <w:rPr>
                <w:noProof/>
                <w:webHidden/>
              </w:rPr>
              <w:fldChar w:fldCharType="end"/>
            </w:r>
          </w:hyperlink>
        </w:p>
        <w:p w14:paraId="7A57F2CD" w14:textId="098AFE5A"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78" w:history="1">
            <w:r w:rsidRPr="00852F4D">
              <w:rPr>
                <w:rStyle w:val="Hyperlink"/>
                <w:noProof/>
                <w:lang w:val="de-AT"/>
              </w:rPr>
              <w:t>4.3</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Heuristische Evaluation</w:t>
            </w:r>
            <w:r>
              <w:rPr>
                <w:noProof/>
                <w:webHidden/>
              </w:rPr>
              <w:tab/>
            </w:r>
            <w:r>
              <w:rPr>
                <w:noProof/>
                <w:webHidden/>
              </w:rPr>
              <w:fldChar w:fldCharType="begin"/>
            </w:r>
            <w:r>
              <w:rPr>
                <w:noProof/>
                <w:webHidden/>
              </w:rPr>
              <w:instrText xml:space="preserve"> PAGEREF _Toc226815678 \h </w:instrText>
            </w:r>
            <w:r>
              <w:rPr>
                <w:noProof/>
                <w:webHidden/>
              </w:rPr>
            </w:r>
            <w:r>
              <w:rPr>
                <w:noProof/>
                <w:webHidden/>
              </w:rPr>
              <w:fldChar w:fldCharType="separate"/>
            </w:r>
            <w:r>
              <w:rPr>
                <w:noProof/>
                <w:webHidden/>
              </w:rPr>
              <w:t>7</w:t>
            </w:r>
            <w:r>
              <w:rPr>
                <w:noProof/>
                <w:webHidden/>
              </w:rPr>
              <w:fldChar w:fldCharType="end"/>
            </w:r>
          </w:hyperlink>
        </w:p>
        <w:p w14:paraId="1B0A9FFB" w14:textId="76B70CA0"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679" w:history="1">
            <w:r w:rsidRPr="00852F4D">
              <w:rPr>
                <w:rStyle w:val="Hyperlink"/>
                <w:noProof/>
                <w:lang w:val="de-AT"/>
              </w:rPr>
              <w:t>4.3.1</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de-AT"/>
              </w:rPr>
              <w:t>Tastaturtests (Keyboard-only)</w:t>
            </w:r>
            <w:r>
              <w:rPr>
                <w:noProof/>
                <w:webHidden/>
              </w:rPr>
              <w:tab/>
            </w:r>
            <w:r>
              <w:rPr>
                <w:noProof/>
                <w:webHidden/>
              </w:rPr>
              <w:fldChar w:fldCharType="begin"/>
            </w:r>
            <w:r>
              <w:rPr>
                <w:noProof/>
                <w:webHidden/>
              </w:rPr>
              <w:instrText xml:space="preserve"> PAGEREF _Toc226815679 \h </w:instrText>
            </w:r>
            <w:r>
              <w:rPr>
                <w:noProof/>
                <w:webHidden/>
              </w:rPr>
            </w:r>
            <w:r>
              <w:rPr>
                <w:noProof/>
                <w:webHidden/>
              </w:rPr>
              <w:fldChar w:fldCharType="separate"/>
            </w:r>
            <w:r>
              <w:rPr>
                <w:noProof/>
                <w:webHidden/>
              </w:rPr>
              <w:t>8</w:t>
            </w:r>
            <w:r>
              <w:rPr>
                <w:noProof/>
                <w:webHidden/>
              </w:rPr>
              <w:fldChar w:fldCharType="end"/>
            </w:r>
          </w:hyperlink>
        </w:p>
        <w:p w14:paraId="01A81D41" w14:textId="3F8F64FD"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680" w:history="1">
            <w:r w:rsidRPr="00852F4D">
              <w:rPr>
                <w:rStyle w:val="Hyperlink"/>
                <w:noProof/>
                <w:lang w:val="de-AT"/>
              </w:rPr>
              <w:t>4.3.2</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de-AT"/>
              </w:rPr>
              <w:t>Screenreader-Tests (NVDA)</w:t>
            </w:r>
            <w:r>
              <w:rPr>
                <w:noProof/>
                <w:webHidden/>
              </w:rPr>
              <w:tab/>
            </w:r>
            <w:r>
              <w:rPr>
                <w:noProof/>
                <w:webHidden/>
              </w:rPr>
              <w:fldChar w:fldCharType="begin"/>
            </w:r>
            <w:r>
              <w:rPr>
                <w:noProof/>
                <w:webHidden/>
              </w:rPr>
              <w:instrText xml:space="preserve"> PAGEREF _Toc226815680 \h </w:instrText>
            </w:r>
            <w:r>
              <w:rPr>
                <w:noProof/>
                <w:webHidden/>
              </w:rPr>
            </w:r>
            <w:r>
              <w:rPr>
                <w:noProof/>
                <w:webHidden/>
              </w:rPr>
              <w:fldChar w:fldCharType="separate"/>
            </w:r>
            <w:r>
              <w:rPr>
                <w:noProof/>
                <w:webHidden/>
              </w:rPr>
              <w:t>8</w:t>
            </w:r>
            <w:r>
              <w:rPr>
                <w:noProof/>
                <w:webHidden/>
              </w:rPr>
              <w:fldChar w:fldCharType="end"/>
            </w:r>
          </w:hyperlink>
        </w:p>
        <w:p w14:paraId="2976FB84" w14:textId="64DF1EF7"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681" w:history="1">
            <w:r w:rsidRPr="00852F4D">
              <w:rPr>
                <w:rStyle w:val="Hyperlink"/>
                <w:noProof/>
                <w:lang w:val="de-AT"/>
              </w:rPr>
              <w:t>4.3.3</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de-AT"/>
              </w:rPr>
              <w:t>Ablauf und Dokumentation der Evaluation</w:t>
            </w:r>
            <w:r>
              <w:rPr>
                <w:noProof/>
                <w:webHidden/>
              </w:rPr>
              <w:tab/>
            </w:r>
            <w:r>
              <w:rPr>
                <w:noProof/>
                <w:webHidden/>
              </w:rPr>
              <w:fldChar w:fldCharType="begin"/>
            </w:r>
            <w:r>
              <w:rPr>
                <w:noProof/>
                <w:webHidden/>
              </w:rPr>
              <w:instrText xml:space="preserve"> PAGEREF _Toc226815681 \h </w:instrText>
            </w:r>
            <w:r>
              <w:rPr>
                <w:noProof/>
                <w:webHidden/>
              </w:rPr>
            </w:r>
            <w:r>
              <w:rPr>
                <w:noProof/>
                <w:webHidden/>
              </w:rPr>
              <w:fldChar w:fldCharType="separate"/>
            </w:r>
            <w:r>
              <w:rPr>
                <w:noProof/>
                <w:webHidden/>
              </w:rPr>
              <w:t>8</w:t>
            </w:r>
            <w:r>
              <w:rPr>
                <w:noProof/>
                <w:webHidden/>
              </w:rPr>
              <w:fldChar w:fldCharType="end"/>
            </w:r>
          </w:hyperlink>
        </w:p>
        <w:p w14:paraId="549BB392" w14:textId="33BE2E8E"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82" w:history="1">
            <w:r w:rsidRPr="00852F4D">
              <w:rPr>
                <w:rStyle w:val="Hyperlink"/>
                <w:noProof/>
                <w:lang w:val="de-AT"/>
              </w:rPr>
              <w:t>4.4</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Entwurf und Implementierung einer Browser-Erweiterung</w:t>
            </w:r>
            <w:r>
              <w:rPr>
                <w:noProof/>
                <w:webHidden/>
              </w:rPr>
              <w:tab/>
            </w:r>
            <w:r>
              <w:rPr>
                <w:noProof/>
                <w:webHidden/>
              </w:rPr>
              <w:fldChar w:fldCharType="begin"/>
            </w:r>
            <w:r>
              <w:rPr>
                <w:noProof/>
                <w:webHidden/>
              </w:rPr>
              <w:instrText xml:space="preserve"> PAGEREF _Toc226815682 \h </w:instrText>
            </w:r>
            <w:r>
              <w:rPr>
                <w:noProof/>
                <w:webHidden/>
              </w:rPr>
            </w:r>
            <w:r>
              <w:rPr>
                <w:noProof/>
                <w:webHidden/>
              </w:rPr>
              <w:fldChar w:fldCharType="separate"/>
            </w:r>
            <w:r>
              <w:rPr>
                <w:noProof/>
                <w:webHidden/>
              </w:rPr>
              <w:t>9</w:t>
            </w:r>
            <w:r>
              <w:rPr>
                <w:noProof/>
                <w:webHidden/>
              </w:rPr>
              <w:fldChar w:fldCharType="end"/>
            </w:r>
          </w:hyperlink>
        </w:p>
        <w:p w14:paraId="7444CB5B" w14:textId="5E69E808"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83" w:history="1">
            <w:r w:rsidRPr="00852F4D">
              <w:rPr>
                <w:rStyle w:val="Hyperlink"/>
                <w:noProof/>
                <w:lang w:val="de-AT"/>
              </w:rPr>
              <w:t>4.5</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Szenariobasierte Nutzerstudie</w:t>
            </w:r>
            <w:r>
              <w:rPr>
                <w:noProof/>
                <w:webHidden/>
              </w:rPr>
              <w:tab/>
            </w:r>
            <w:r>
              <w:rPr>
                <w:noProof/>
                <w:webHidden/>
              </w:rPr>
              <w:fldChar w:fldCharType="begin"/>
            </w:r>
            <w:r>
              <w:rPr>
                <w:noProof/>
                <w:webHidden/>
              </w:rPr>
              <w:instrText xml:space="preserve"> PAGEREF _Toc226815683 \h </w:instrText>
            </w:r>
            <w:r>
              <w:rPr>
                <w:noProof/>
                <w:webHidden/>
              </w:rPr>
            </w:r>
            <w:r>
              <w:rPr>
                <w:noProof/>
                <w:webHidden/>
              </w:rPr>
              <w:fldChar w:fldCharType="separate"/>
            </w:r>
            <w:r>
              <w:rPr>
                <w:noProof/>
                <w:webHidden/>
              </w:rPr>
              <w:t>9</w:t>
            </w:r>
            <w:r>
              <w:rPr>
                <w:noProof/>
                <w:webHidden/>
              </w:rPr>
              <w:fldChar w:fldCharType="end"/>
            </w:r>
          </w:hyperlink>
        </w:p>
        <w:p w14:paraId="0E3A4604" w14:textId="70861D85" w:rsidR="0044404E" w:rsidRDefault="0044404E">
          <w:pPr>
            <w:pStyle w:val="TOC1"/>
            <w:rPr>
              <w:rFonts w:asciiTheme="minorHAnsi" w:eastAsiaTheme="minorEastAsia" w:hAnsiTheme="minorHAnsi" w:cstheme="minorBidi"/>
              <w:bCs w:val="0"/>
              <w:noProof/>
              <w:kern w:val="2"/>
              <w:sz w:val="24"/>
              <w:szCs w:val="24"/>
              <w:lang w:val="de-AT" w:eastAsia="de-AT"/>
              <w14:ligatures w14:val="standardContextual"/>
            </w:rPr>
          </w:pPr>
          <w:hyperlink w:anchor="_Toc226815684" w:history="1">
            <w:r w:rsidRPr="00852F4D">
              <w:rPr>
                <w:rStyle w:val="Hyperlink"/>
                <w:noProof/>
                <w:lang w:val="de-AT"/>
              </w:rPr>
              <w:t>5</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Erwartete Ergebnisse</w:t>
            </w:r>
            <w:r>
              <w:rPr>
                <w:noProof/>
                <w:webHidden/>
              </w:rPr>
              <w:tab/>
            </w:r>
            <w:r>
              <w:rPr>
                <w:noProof/>
                <w:webHidden/>
              </w:rPr>
              <w:fldChar w:fldCharType="begin"/>
            </w:r>
            <w:r>
              <w:rPr>
                <w:noProof/>
                <w:webHidden/>
              </w:rPr>
              <w:instrText xml:space="preserve"> PAGEREF _Toc226815684 \h </w:instrText>
            </w:r>
            <w:r>
              <w:rPr>
                <w:noProof/>
                <w:webHidden/>
              </w:rPr>
            </w:r>
            <w:r>
              <w:rPr>
                <w:noProof/>
                <w:webHidden/>
              </w:rPr>
              <w:fldChar w:fldCharType="separate"/>
            </w:r>
            <w:r>
              <w:rPr>
                <w:noProof/>
                <w:webHidden/>
              </w:rPr>
              <w:t>10</w:t>
            </w:r>
            <w:r>
              <w:rPr>
                <w:noProof/>
                <w:webHidden/>
              </w:rPr>
              <w:fldChar w:fldCharType="end"/>
            </w:r>
          </w:hyperlink>
        </w:p>
        <w:p w14:paraId="6C9CC6EA" w14:textId="55E5204F" w:rsidR="0044404E" w:rsidRDefault="0044404E">
          <w:pPr>
            <w:pStyle w:val="TOC1"/>
            <w:rPr>
              <w:rFonts w:asciiTheme="minorHAnsi" w:eastAsiaTheme="minorEastAsia" w:hAnsiTheme="minorHAnsi" w:cstheme="minorBidi"/>
              <w:bCs w:val="0"/>
              <w:noProof/>
              <w:kern w:val="2"/>
              <w:sz w:val="24"/>
              <w:szCs w:val="24"/>
              <w:lang w:val="de-AT" w:eastAsia="de-AT"/>
              <w14:ligatures w14:val="standardContextual"/>
            </w:rPr>
          </w:pPr>
          <w:hyperlink w:anchor="_Toc226815685" w:history="1">
            <w:r w:rsidRPr="00852F4D">
              <w:rPr>
                <w:rStyle w:val="Hyperlink"/>
                <w:noProof/>
                <w:lang w:val="de-AT"/>
              </w:rPr>
              <w:t>6</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Vorläufige Ergebnisse</w:t>
            </w:r>
            <w:r>
              <w:rPr>
                <w:noProof/>
                <w:webHidden/>
              </w:rPr>
              <w:tab/>
            </w:r>
            <w:r>
              <w:rPr>
                <w:noProof/>
                <w:webHidden/>
              </w:rPr>
              <w:fldChar w:fldCharType="begin"/>
            </w:r>
            <w:r>
              <w:rPr>
                <w:noProof/>
                <w:webHidden/>
              </w:rPr>
              <w:instrText xml:space="preserve"> PAGEREF _Toc226815685 \h </w:instrText>
            </w:r>
            <w:r>
              <w:rPr>
                <w:noProof/>
                <w:webHidden/>
              </w:rPr>
            </w:r>
            <w:r>
              <w:rPr>
                <w:noProof/>
                <w:webHidden/>
              </w:rPr>
              <w:fldChar w:fldCharType="separate"/>
            </w:r>
            <w:r>
              <w:rPr>
                <w:noProof/>
                <w:webHidden/>
              </w:rPr>
              <w:t>11</w:t>
            </w:r>
            <w:r>
              <w:rPr>
                <w:noProof/>
                <w:webHidden/>
              </w:rPr>
              <w:fldChar w:fldCharType="end"/>
            </w:r>
          </w:hyperlink>
        </w:p>
        <w:p w14:paraId="5587F971" w14:textId="175DA8B2"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86" w:history="1">
            <w:r w:rsidRPr="00852F4D">
              <w:rPr>
                <w:rStyle w:val="Hyperlink"/>
                <w:noProof/>
                <w:lang w:val="de-AT"/>
              </w:rPr>
              <w:t>6.1</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GitHub – Tastaturtests (Keyboard-only)</w:t>
            </w:r>
            <w:r>
              <w:rPr>
                <w:noProof/>
                <w:webHidden/>
              </w:rPr>
              <w:tab/>
            </w:r>
            <w:r>
              <w:rPr>
                <w:noProof/>
                <w:webHidden/>
              </w:rPr>
              <w:fldChar w:fldCharType="begin"/>
            </w:r>
            <w:r>
              <w:rPr>
                <w:noProof/>
                <w:webHidden/>
              </w:rPr>
              <w:instrText xml:space="preserve"> PAGEREF _Toc226815686 \h </w:instrText>
            </w:r>
            <w:r>
              <w:rPr>
                <w:noProof/>
                <w:webHidden/>
              </w:rPr>
            </w:r>
            <w:r>
              <w:rPr>
                <w:noProof/>
                <w:webHidden/>
              </w:rPr>
              <w:fldChar w:fldCharType="separate"/>
            </w:r>
            <w:r>
              <w:rPr>
                <w:noProof/>
                <w:webHidden/>
              </w:rPr>
              <w:t>11</w:t>
            </w:r>
            <w:r>
              <w:rPr>
                <w:noProof/>
                <w:webHidden/>
              </w:rPr>
              <w:fldChar w:fldCharType="end"/>
            </w:r>
          </w:hyperlink>
        </w:p>
        <w:p w14:paraId="5C793665" w14:textId="26A6D973"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687" w:history="1">
            <w:r w:rsidRPr="00852F4D">
              <w:rPr>
                <w:rStyle w:val="Hyperlink"/>
                <w:noProof/>
                <w:lang w:val="de-AT"/>
              </w:rPr>
              <w:t>6.1.1</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de-AT"/>
              </w:rPr>
              <w:t>Workflow „Issues“</w:t>
            </w:r>
            <w:r>
              <w:rPr>
                <w:noProof/>
                <w:webHidden/>
              </w:rPr>
              <w:tab/>
            </w:r>
            <w:r>
              <w:rPr>
                <w:noProof/>
                <w:webHidden/>
              </w:rPr>
              <w:fldChar w:fldCharType="begin"/>
            </w:r>
            <w:r>
              <w:rPr>
                <w:noProof/>
                <w:webHidden/>
              </w:rPr>
              <w:instrText xml:space="preserve"> PAGEREF _Toc226815687 \h </w:instrText>
            </w:r>
            <w:r>
              <w:rPr>
                <w:noProof/>
                <w:webHidden/>
              </w:rPr>
            </w:r>
            <w:r>
              <w:rPr>
                <w:noProof/>
                <w:webHidden/>
              </w:rPr>
              <w:fldChar w:fldCharType="separate"/>
            </w:r>
            <w:r>
              <w:rPr>
                <w:noProof/>
                <w:webHidden/>
              </w:rPr>
              <w:t>11</w:t>
            </w:r>
            <w:r>
              <w:rPr>
                <w:noProof/>
                <w:webHidden/>
              </w:rPr>
              <w:fldChar w:fldCharType="end"/>
            </w:r>
          </w:hyperlink>
        </w:p>
        <w:p w14:paraId="3128B26F" w14:textId="58041C7C"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688" w:history="1">
            <w:r w:rsidRPr="00852F4D">
              <w:rPr>
                <w:rStyle w:val="Hyperlink"/>
                <w:noProof/>
                <w:lang w:val="de-AT"/>
              </w:rPr>
              <w:t>6.1.2</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de-AT"/>
              </w:rPr>
              <w:t>Workflow „Pull-/Merge-Requests“</w:t>
            </w:r>
            <w:r>
              <w:rPr>
                <w:noProof/>
                <w:webHidden/>
              </w:rPr>
              <w:tab/>
            </w:r>
            <w:r>
              <w:rPr>
                <w:noProof/>
                <w:webHidden/>
              </w:rPr>
              <w:fldChar w:fldCharType="begin"/>
            </w:r>
            <w:r>
              <w:rPr>
                <w:noProof/>
                <w:webHidden/>
              </w:rPr>
              <w:instrText xml:space="preserve"> PAGEREF _Toc226815688 \h </w:instrText>
            </w:r>
            <w:r>
              <w:rPr>
                <w:noProof/>
                <w:webHidden/>
              </w:rPr>
            </w:r>
            <w:r>
              <w:rPr>
                <w:noProof/>
                <w:webHidden/>
              </w:rPr>
              <w:fldChar w:fldCharType="separate"/>
            </w:r>
            <w:r>
              <w:rPr>
                <w:noProof/>
                <w:webHidden/>
              </w:rPr>
              <w:t>13</w:t>
            </w:r>
            <w:r>
              <w:rPr>
                <w:noProof/>
                <w:webHidden/>
              </w:rPr>
              <w:fldChar w:fldCharType="end"/>
            </w:r>
          </w:hyperlink>
        </w:p>
        <w:p w14:paraId="01521BD4" w14:textId="2C34D5B3"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89" w:history="1">
            <w:r w:rsidRPr="00852F4D">
              <w:rPr>
                <w:rStyle w:val="Hyperlink"/>
                <w:noProof/>
                <w:lang w:val="de-AT"/>
              </w:rPr>
              <w:t>6.2</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Github – Screenreader-Tests (NVDA)</w:t>
            </w:r>
            <w:r>
              <w:rPr>
                <w:noProof/>
                <w:webHidden/>
              </w:rPr>
              <w:tab/>
            </w:r>
            <w:r>
              <w:rPr>
                <w:noProof/>
                <w:webHidden/>
              </w:rPr>
              <w:fldChar w:fldCharType="begin"/>
            </w:r>
            <w:r>
              <w:rPr>
                <w:noProof/>
                <w:webHidden/>
              </w:rPr>
              <w:instrText xml:space="preserve"> PAGEREF _Toc226815689 \h </w:instrText>
            </w:r>
            <w:r>
              <w:rPr>
                <w:noProof/>
                <w:webHidden/>
              </w:rPr>
            </w:r>
            <w:r>
              <w:rPr>
                <w:noProof/>
                <w:webHidden/>
              </w:rPr>
              <w:fldChar w:fldCharType="separate"/>
            </w:r>
            <w:r>
              <w:rPr>
                <w:noProof/>
                <w:webHidden/>
              </w:rPr>
              <w:t>14</w:t>
            </w:r>
            <w:r>
              <w:rPr>
                <w:noProof/>
                <w:webHidden/>
              </w:rPr>
              <w:fldChar w:fldCharType="end"/>
            </w:r>
          </w:hyperlink>
        </w:p>
        <w:p w14:paraId="46023CC7" w14:textId="7E65C91C"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90" w:history="1">
            <w:r w:rsidRPr="00852F4D">
              <w:rPr>
                <w:rStyle w:val="Hyperlink"/>
                <w:noProof/>
                <w:lang w:val="de-AT"/>
              </w:rPr>
              <w:t>6.3</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GitLab – Tastaturtests (Keyboard-only)</w:t>
            </w:r>
            <w:r>
              <w:rPr>
                <w:noProof/>
                <w:webHidden/>
              </w:rPr>
              <w:tab/>
            </w:r>
            <w:r>
              <w:rPr>
                <w:noProof/>
                <w:webHidden/>
              </w:rPr>
              <w:fldChar w:fldCharType="begin"/>
            </w:r>
            <w:r>
              <w:rPr>
                <w:noProof/>
                <w:webHidden/>
              </w:rPr>
              <w:instrText xml:space="preserve"> PAGEREF _Toc226815690 \h </w:instrText>
            </w:r>
            <w:r>
              <w:rPr>
                <w:noProof/>
                <w:webHidden/>
              </w:rPr>
            </w:r>
            <w:r>
              <w:rPr>
                <w:noProof/>
                <w:webHidden/>
              </w:rPr>
              <w:fldChar w:fldCharType="separate"/>
            </w:r>
            <w:r>
              <w:rPr>
                <w:noProof/>
                <w:webHidden/>
              </w:rPr>
              <w:t>15</w:t>
            </w:r>
            <w:r>
              <w:rPr>
                <w:noProof/>
                <w:webHidden/>
              </w:rPr>
              <w:fldChar w:fldCharType="end"/>
            </w:r>
          </w:hyperlink>
        </w:p>
        <w:p w14:paraId="5EE270F0" w14:textId="571F11AC"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691" w:history="1">
            <w:r w:rsidRPr="00852F4D">
              <w:rPr>
                <w:rStyle w:val="Hyperlink"/>
                <w:noProof/>
                <w:lang w:val="en-GB"/>
              </w:rPr>
              <w:t>6.3.1</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en-GB"/>
              </w:rPr>
              <w:t>Workflow „Issues/Work items“ (Listenansicht)</w:t>
            </w:r>
            <w:r>
              <w:rPr>
                <w:noProof/>
                <w:webHidden/>
              </w:rPr>
              <w:tab/>
            </w:r>
            <w:r>
              <w:rPr>
                <w:noProof/>
                <w:webHidden/>
              </w:rPr>
              <w:fldChar w:fldCharType="begin"/>
            </w:r>
            <w:r>
              <w:rPr>
                <w:noProof/>
                <w:webHidden/>
              </w:rPr>
              <w:instrText xml:space="preserve"> PAGEREF _Toc226815691 \h </w:instrText>
            </w:r>
            <w:r>
              <w:rPr>
                <w:noProof/>
                <w:webHidden/>
              </w:rPr>
            </w:r>
            <w:r>
              <w:rPr>
                <w:noProof/>
                <w:webHidden/>
              </w:rPr>
              <w:fldChar w:fldCharType="separate"/>
            </w:r>
            <w:r>
              <w:rPr>
                <w:noProof/>
                <w:webHidden/>
              </w:rPr>
              <w:t>15</w:t>
            </w:r>
            <w:r>
              <w:rPr>
                <w:noProof/>
                <w:webHidden/>
              </w:rPr>
              <w:fldChar w:fldCharType="end"/>
            </w:r>
          </w:hyperlink>
        </w:p>
        <w:p w14:paraId="301399E7" w14:textId="39C45B79"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692" w:history="1">
            <w:r w:rsidRPr="00852F4D">
              <w:rPr>
                <w:rStyle w:val="Hyperlink"/>
                <w:noProof/>
                <w:lang w:val="de-AT"/>
              </w:rPr>
              <w:t>6.3.2</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de-AT"/>
              </w:rPr>
              <w:t>Workflow „Merge Requests“</w:t>
            </w:r>
            <w:r>
              <w:rPr>
                <w:noProof/>
                <w:webHidden/>
              </w:rPr>
              <w:tab/>
            </w:r>
            <w:r>
              <w:rPr>
                <w:noProof/>
                <w:webHidden/>
              </w:rPr>
              <w:fldChar w:fldCharType="begin"/>
            </w:r>
            <w:r>
              <w:rPr>
                <w:noProof/>
                <w:webHidden/>
              </w:rPr>
              <w:instrText xml:space="preserve"> PAGEREF _Toc226815692 \h </w:instrText>
            </w:r>
            <w:r>
              <w:rPr>
                <w:noProof/>
                <w:webHidden/>
              </w:rPr>
            </w:r>
            <w:r>
              <w:rPr>
                <w:noProof/>
                <w:webHidden/>
              </w:rPr>
              <w:fldChar w:fldCharType="separate"/>
            </w:r>
            <w:r>
              <w:rPr>
                <w:noProof/>
                <w:webHidden/>
              </w:rPr>
              <w:t>16</w:t>
            </w:r>
            <w:r>
              <w:rPr>
                <w:noProof/>
                <w:webHidden/>
              </w:rPr>
              <w:fldChar w:fldCharType="end"/>
            </w:r>
          </w:hyperlink>
        </w:p>
        <w:p w14:paraId="7B041046" w14:textId="434E8535"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93" w:history="1">
            <w:r w:rsidRPr="00852F4D">
              <w:rPr>
                <w:rStyle w:val="Hyperlink"/>
                <w:noProof/>
                <w:lang w:val="en-GB"/>
              </w:rPr>
              <w:t>6.4</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en-GB"/>
              </w:rPr>
              <w:t>GitLab – Screenreader-Tests (NVDA)</w:t>
            </w:r>
            <w:r>
              <w:rPr>
                <w:noProof/>
                <w:webHidden/>
              </w:rPr>
              <w:tab/>
            </w:r>
            <w:r>
              <w:rPr>
                <w:noProof/>
                <w:webHidden/>
              </w:rPr>
              <w:fldChar w:fldCharType="begin"/>
            </w:r>
            <w:r>
              <w:rPr>
                <w:noProof/>
                <w:webHidden/>
              </w:rPr>
              <w:instrText xml:space="preserve"> PAGEREF _Toc226815693 \h </w:instrText>
            </w:r>
            <w:r>
              <w:rPr>
                <w:noProof/>
                <w:webHidden/>
              </w:rPr>
            </w:r>
            <w:r>
              <w:rPr>
                <w:noProof/>
                <w:webHidden/>
              </w:rPr>
              <w:fldChar w:fldCharType="separate"/>
            </w:r>
            <w:r>
              <w:rPr>
                <w:noProof/>
                <w:webHidden/>
              </w:rPr>
              <w:t>16</w:t>
            </w:r>
            <w:r>
              <w:rPr>
                <w:noProof/>
                <w:webHidden/>
              </w:rPr>
              <w:fldChar w:fldCharType="end"/>
            </w:r>
          </w:hyperlink>
        </w:p>
        <w:p w14:paraId="65F15A11" w14:textId="141EB051"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694" w:history="1">
            <w:r w:rsidRPr="00852F4D">
              <w:rPr>
                <w:rStyle w:val="Hyperlink"/>
                <w:noProof/>
                <w:lang w:val="en-GB"/>
              </w:rPr>
              <w:t>6.4.1</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en-GB"/>
              </w:rPr>
              <w:t>Work Items / Boards</w:t>
            </w:r>
            <w:r>
              <w:rPr>
                <w:noProof/>
                <w:webHidden/>
              </w:rPr>
              <w:tab/>
            </w:r>
            <w:r>
              <w:rPr>
                <w:noProof/>
                <w:webHidden/>
              </w:rPr>
              <w:fldChar w:fldCharType="begin"/>
            </w:r>
            <w:r>
              <w:rPr>
                <w:noProof/>
                <w:webHidden/>
              </w:rPr>
              <w:instrText xml:space="preserve"> PAGEREF _Toc226815694 \h </w:instrText>
            </w:r>
            <w:r>
              <w:rPr>
                <w:noProof/>
                <w:webHidden/>
              </w:rPr>
            </w:r>
            <w:r>
              <w:rPr>
                <w:noProof/>
                <w:webHidden/>
              </w:rPr>
              <w:fldChar w:fldCharType="separate"/>
            </w:r>
            <w:r>
              <w:rPr>
                <w:noProof/>
                <w:webHidden/>
              </w:rPr>
              <w:t>16</w:t>
            </w:r>
            <w:r>
              <w:rPr>
                <w:noProof/>
                <w:webHidden/>
              </w:rPr>
              <w:fldChar w:fldCharType="end"/>
            </w:r>
          </w:hyperlink>
        </w:p>
        <w:p w14:paraId="77193C21" w14:textId="66A84199"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695" w:history="1">
            <w:r w:rsidRPr="00852F4D">
              <w:rPr>
                <w:rStyle w:val="Hyperlink"/>
                <w:noProof/>
                <w:lang w:val="de-AT"/>
              </w:rPr>
              <w:t>6.4.2</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de-AT"/>
              </w:rPr>
              <w:t>Pull Requests</w:t>
            </w:r>
            <w:r>
              <w:rPr>
                <w:noProof/>
                <w:webHidden/>
              </w:rPr>
              <w:tab/>
            </w:r>
            <w:r>
              <w:rPr>
                <w:noProof/>
                <w:webHidden/>
              </w:rPr>
              <w:fldChar w:fldCharType="begin"/>
            </w:r>
            <w:r>
              <w:rPr>
                <w:noProof/>
                <w:webHidden/>
              </w:rPr>
              <w:instrText xml:space="preserve"> PAGEREF _Toc226815695 \h </w:instrText>
            </w:r>
            <w:r>
              <w:rPr>
                <w:noProof/>
                <w:webHidden/>
              </w:rPr>
            </w:r>
            <w:r>
              <w:rPr>
                <w:noProof/>
                <w:webHidden/>
              </w:rPr>
              <w:fldChar w:fldCharType="separate"/>
            </w:r>
            <w:r>
              <w:rPr>
                <w:noProof/>
                <w:webHidden/>
              </w:rPr>
              <w:t>16</w:t>
            </w:r>
            <w:r>
              <w:rPr>
                <w:noProof/>
                <w:webHidden/>
              </w:rPr>
              <w:fldChar w:fldCharType="end"/>
            </w:r>
          </w:hyperlink>
        </w:p>
        <w:p w14:paraId="1E24A4CB" w14:textId="1995BFB3"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96" w:history="1">
            <w:r w:rsidRPr="00852F4D">
              <w:rPr>
                <w:rStyle w:val="Hyperlink"/>
                <w:noProof/>
                <w:lang w:val="en-GB"/>
              </w:rPr>
              <w:t>6.5</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en-GB"/>
              </w:rPr>
              <w:t>Azure DevOps – Tastaturtests (Keyboard-only)</w:t>
            </w:r>
            <w:r>
              <w:rPr>
                <w:noProof/>
                <w:webHidden/>
              </w:rPr>
              <w:tab/>
            </w:r>
            <w:r>
              <w:rPr>
                <w:noProof/>
                <w:webHidden/>
              </w:rPr>
              <w:fldChar w:fldCharType="begin"/>
            </w:r>
            <w:r>
              <w:rPr>
                <w:noProof/>
                <w:webHidden/>
              </w:rPr>
              <w:instrText xml:space="preserve"> PAGEREF _Toc226815696 \h </w:instrText>
            </w:r>
            <w:r>
              <w:rPr>
                <w:noProof/>
                <w:webHidden/>
              </w:rPr>
            </w:r>
            <w:r>
              <w:rPr>
                <w:noProof/>
                <w:webHidden/>
              </w:rPr>
              <w:fldChar w:fldCharType="separate"/>
            </w:r>
            <w:r>
              <w:rPr>
                <w:noProof/>
                <w:webHidden/>
              </w:rPr>
              <w:t>16</w:t>
            </w:r>
            <w:r>
              <w:rPr>
                <w:noProof/>
                <w:webHidden/>
              </w:rPr>
              <w:fldChar w:fldCharType="end"/>
            </w:r>
          </w:hyperlink>
        </w:p>
        <w:p w14:paraId="7ED2BB50" w14:textId="7E17F2F6"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697" w:history="1">
            <w:r w:rsidRPr="00852F4D">
              <w:rPr>
                <w:rStyle w:val="Hyperlink"/>
                <w:noProof/>
                <w:lang w:val="en-GB"/>
              </w:rPr>
              <w:t>6.5.1</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en-GB"/>
              </w:rPr>
              <w:t>Work Items / Boards</w:t>
            </w:r>
            <w:r>
              <w:rPr>
                <w:noProof/>
                <w:webHidden/>
              </w:rPr>
              <w:tab/>
            </w:r>
            <w:r>
              <w:rPr>
                <w:noProof/>
                <w:webHidden/>
              </w:rPr>
              <w:fldChar w:fldCharType="begin"/>
            </w:r>
            <w:r>
              <w:rPr>
                <w:noProof/>
                <w:webHidden/>
              </w:rPr>
              <w:instrText xml:space="preserve"> PAGEREF _Toc226815697 \h </w:instrText>
            </w:r>
            <w:r>
              <w:rPr>
                <w:noProof/>
                <w:webHidden/>
              </w:rPr>
            </w:r>
            <w:r>
              <w:rPr>
                <w:noProof/>
                <w:webHidden/>
              </w:rPr>
              <w:fldChar w:fldCharType="separate"/>
            </w:r>
            <w:r>
              <w:rPr>
                <w:noProof/>
                <w:webHidden/>
              </w:rPr>
              <w:t>16</w:t>
            </w:r>
            <w:r>
              <w:rPr>
                <w:noProof/>
                <w:webHidden/>
              </w:rPr>
              <w:fldChar w:fldCharType="end"/>
            </w:r>
          </w:hyperlink>
        </w:p>
        <w:p w14:paraId="7568D569" w14:textId="1D1819B9"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698" w:history="1">
            <w:r w:rsidRPr="00852F4D">
              <w:rPr>
                <w:rStyle w:val="Hyperlink"/>
                <w:noProof/>
                <w:lang w:val="de-AT"/>
              </w:rPr>
              <w:t>6.5.2</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de-AT"/>
              </w:rPr>
              <w:t>Pull Requests</w:t>
            </w:r>
            <w:r>
              <w:rPr>
                <w:noProof/>
                <w:webHidden/>
              </w:rPr>
              <w:tab/>
            </w:r>
            <w:r>
              <w:rPr>
                <w:noProof/>
                <w:webHidden/>
              </w:rPr>
              <w:fldChar w:fldCharType="begin"/>
            </w:r>
            <w:r>
              <w:rPr>
                <w:noProof/>
                <w:webHidden/>
              </w:rPr>
              <w:instrText xml:space="preserve"> PAGEREF _Toc226815698 \h </w:instrText>
            </w:r>
            <w:r>
              <w:rPr>
                <w:noProof/>
                <w:webHidden/>
              </w:rPr>
            </w:r>
            <w:r>
              <w:rPr>
                <w:noProof/>
                <w:webHidden/>
              </w:rPr>
              <w:fldChar w:fldCharType="separate"/>
            </w:r>
            <w:r>
              <w:rPr>
                <w:noProof/>
                <w:webHidden/>
              </w:rPr>
              <w:t>16</w:t>
            </w:r>
            <w:r>
              <w:rPr>
                <w:noProof/>
                <w:webHidden/>
              </w:rPr>
              <w:fldChar w:fldCharType="end"/>
            </w:r>
          </w:hyperlink>
        </w:p>
        <w:p w14:paraId="51D005F8" w14:textId="4466CF6A" w:rsidR="0044404E" w:rsidRDefault="0044404E">
          <w:pPr>
            <w:pStyle w:val="TOC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6815699" w:history="1">
            <w:r w:rsidRPr="00852F4D">
              <w:rPr>
                <w:rStyle w:val="Hyperlink"/>
                <w:noProof/>
                <w:lang w:val="en-GB"/>
              </w:rPr>
              <w:t>6.6</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en-GB"/>
              </w:rPr>
              <w:t>Azure DevOps – Screenreader (NVDA)</w:t>
            </w:r>
            <w:r>
              <w:rPr>
                <w:noProof/>
                <w:webHidden/>
              </w:rPr>
              <w:tab/>
            </w:r>
            <w:r>
              <w:rPr>
                <w:noProof/>
                <w:webHidden/>
              </w:rPr>
              <w:fldChar w:fldCharType="begin"/>
            </w:r>
            <w:r>
              <w:rPr>
                <w:noProof/>
                <w:webHidden/>
              </w:rPr>
              <w:instrText xml:space="preserve"> PAGEREF _Toc226815699 \h </w:instrText>
            </w:r>
            <w:r>
              <w:rPr>
                <w:noProof/>
                <w:webHidden/>
              </w:rPr>
            </w:r>
            <w:r>
              <w:rPr>
                <w:noProof/>
                <w:webHidden/>
              </w:rPr>
              <w:fldChar w:fldCharType="separate"/>
            </w:r>
            <w:r>
              <w:rPr>
                <w:noProof/>
                <w:webHidden/>
              </w:rPr>
              <w:t>16</w:t>
            </w:r>
            <w:r>
              <w:rPr>
                <w:noProof/>
                <w:webHidden/>
              </w:rPr>
              <w:fldChar w:fldCharType="end"/>
            </w:r>
          </w:hyperlink>
        </w:p>
        <w:p w14:paraId="3481D96E" w14:textId="4714A2F3"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700" w:history="1">
            <w:r w:rsidRPr="00852F4D">
              <w:rPr>
                <w:rStyle w:val="Hyperlink"/>
                <w:noProof/>
                <w:lang w:val="en-GB"/>
              </w:rPr>
              <w:t>6.6.1</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en-GB"/>
              </w:rPr>
              <w:t>Work Items / Boards</w:t>
            </w:r>
            <w:r>
              <w:rPr>
                <w:noProof/>
                <w:webHidden/>
              </w:rPr>
              <w:tab/>
            </w:r>
            <w:r>
              <w:rPr>
                <w:noProof/>
                <w:webHidden/>
              </w:rPr>
              <w:fldChar w:fldCharType="begin"/>
            </w:r>
            <w:r>
              <w:rPr>
                <w:noProof/>
                <w:webHidden/>
              </w:rPr>
              <w:instrText xml:space="preserve"> PAGEREF _Toc226815700 \h </w:instrText>
            </w:r>
            <w:r>
              <w:rPr>
                <w:noProof/>
                <w:webHidden/>
              </w:rPr>
            </w:r>
            <w:r>
              <w:rPr>
                <w:noProof/>
                <w:webHidden/>
              </w:rPr>
              <w:fldChar w:fldCharType="separate"/>
            </w:r>
            <w:r>
              <w:rPr>
                <w:noProof/>
                <w:webHidden/>
              </w:rPr>
              <w:t>16</w:t>
            </w:r>
            <w:r>
              <w:rPr>
                <w:noProof/>
                <w:webHidden/>
              </w:rPr>
              <w:fldChar w:fldCharType="end"/>
            </w:r>
          </w:hyperlink>
        </w:p>
        <w:p w14:paraId="747F1EBC" w14:textId="34E7B60E" w:rsidR="0044404E" w:rsidRDefault="0044404E">
          <w:pPr>
            <w:pStyle w:val="TOC3"/>
            <w:rPr>
              <w:rFonts w:asciiTheme="minorHAnsi" w:eastAsiaTheme="minorEastAsia" w:hAnsiTheme="minorHAnsi" w:cstheme="minorBidi"/>
              <w:noProof/>
              <w:kern w:val="2"/>
              <w:sz w:val="24"/>
              <w:szCs w:val="24"/>
              <w:lang w:val="de-AT" w:eastAsia="de-AT"/>
              <w14:ligatures w14:val="standardContextual"/>
            </w:rPr>
          </w:pPr>
          <w:hyperlink w:anchor="_Toc226815701" w:history="1">
            <w:r w:rsidRPr="00852F4D">
              <w:rPr>
                <w:rStyle w:val="Hyperlink"/>
                <w:noProof/>
                <w:lang w:val="de-AT"/>
              </w:rPr>
              <w:t>6.6.2</w:t>
            </w:r>
            <w:r>
              <w:rPr>
                <w:rFonts w:asciiTheme="minorHAnsi" w:eastAsiaTheme="minorEastAsia" w:hAnsiTheme="minorHAnsi" w:cstheme="minorBidi"/>
                <w:noProof/>
                <w:kern w:val="2"/>
                <w:sz w:val="24"/>
                <w:szCs w:val="24"/>
                <w:lang w:val="de-AT" w:eastAsia="de-AT"/>
                <w14:ligatures w14:val="standardContextual"/>
              </w:rPr>
              <w:tab/>
            </w:r>
            <w:r w:rsidRPr="00852F4D">
              <w:rPr>
                <w:rStyle w:val="Hyperlink"/>
                <w:noProof/>
                <w:lang w:val="de-AT"/>
              </w:rPr>
              <w:t>Pull Requests</w:t>
            </w:r>
            <w:r>
              <w:rPr>
                <w:noProof/>
                <w:webHidden/>
              </w:rPr>
              <w:tab/>
            </w:r>
            <w:r>
              <w:rPr>
                <w:noProof/>
                <w:webHidden/>
              </w:rPr>
              <w:fldChar w:fldCharType="begin"/>
            </w:r>
            <w:r>
              <w:rPr>
                <w:noProof/>
                <w:webHidden/>
              </w:rPr>
              <w:instrText xml:space="preserve"> PAGEREF _Toc226815701 \h </w:instrText>
            </w:r>
            <w:r>
              <w:rPr>
                <w:noProof/>
                <w:webHidden/>
              </w:rPr>
            </w:r>
            <w:r>
              <w:rPr>
                <w:noProof/>
                <w:webHidden/>
              </w:rPr>
              <w:fldChar w:fldCharType="separate"/>
            </w:r>
            <w:r>
              <w:rPr>
                <w:noProof/>
                <w:webHidden/>
              </w:rPr>
              <w:t>16</w:t>
            </w:r>
            <w:r>
              <w:rPr>
                <w:noProof/>
                <w:webHidden/>
              </w:rPr>
              <w:fldChar w:fldCharType="end"/>
            </w:r>
          </w:hyperlink>
        </w:p>
        <w:p w14:paraId="4BCB00F7" w14:textId="0A5242BE" w:rsidR="0044404E" w:rsidRDefault="0044404E">
          <w:pPr>
            <w:pStyle w:val="TOC1"/>
            <w:rPr>
              <w:rFonts w:asciiTheme="minorHAnsi" w:eastAsiaTheme="minorEastAsia" w:hAnsiTheme="minorHAnsi" w:cstheme="minorBidi"/>
              <w:bCs w:val="0"/>
              <w:noProof/>
              <w:kern w:val="2"/>
              <w:sz w:val="24"/>
              <w:szCs w:val="24"/>
              <w:lang w:val="de-AT" w:eastAsia="de-AT"/>
              <w14:ligatures w14:val="standardContextual"/>
            </w:rPr>
          </w:pPr>
          <w:hyperlink w:anchor="_Toc226815702" w:history="1">
            <w:r w:rsidRPr="00852F4D">
              <w:rPr>
                <w:rStyle w:val="Hyperlink"/>
                <w:noProof/>
                <w:lang w:val="de-AT"/>
              </w:rPr>
              <w:t>7</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Diskussion</w:t>
            </w:r>
            <w:r>
              <w:rPr>
                <w:noProof/>
                <w:webHidden/>
              </w:rPr>
              <w:tab/>
            </w:r>
            <w:r>
              <w:rPr>
                <w:noProof/>
                <w:webHidden/>
              </w:rPr>
              <w:fldChar w:fldCharType="begin"/>
            </w:r>
            <w:r>
              <w:rPr>
                <w:noProof/>
                <w:webHidden/>
              </w:rPr>
              <w:instrText xml:space="preserve"> PAGEREF _Toc226815702 \h </w:instrText>
            </w:r>
            <w:r>
              <w:rPr>
                <w:noProof/>
                <w:webHidden/>
              </w:rPr>
            </w:r>
            <w:r>
              <w:rPr>
                <w:noProof/>
                <w:webHidden/>
              </w:rPr>
              <w:fldChar w:fldCharType="separate"/>
            </w:r>
            <w:r>
              <w:rPr>
                <w:noProof/>
                <w:webHidden/>
              </w:rPr>
              <w:t>17</w:t>
            </w:r>
            <w:r>
              <w:rPr>
                <w:noProof/>
                <w:webHidden/>
              </w:rPr>
              <w:fldChar w:fldCharType="end"/>
            </w:r>
          </w:hyperlink>
        </w:p>
        <w:p w14:paraId="45F0E882" w14:textId="29378AD0" w:rsidR="0044404E" w:rsidRDefault="0044404E">
          <w:pPr>
            <w:pStyle w:val="TOC1"/>
            <w:rPr>
              <w:rFonts w:asciiTheme="minorHAnsi" w:eastAsiaTheme="minorEastAsia" w:hAnsiTheme="minorHAnsi" w:cstheme="minorBidi"/>
              <w:bCs w:val="0"/>
              <w:noProof/>
              <w:kern w:val="2"/>
              <w:sz w:val="24"/>
              <w:szCs w:val="24"/>
              <w:lang w:val="de-AT" w:eastAsia="de-AT"/>
              <w14:ligatures w14:val="standardContextual"/>
            </w:rPr>
          </w:pPr>
          <w:hyperlink w:anchor="_Toc226815703" w:history="1">
            <w:r w:rsidRPr="00852F4D">
              <w:rPr>
                <w:rStyle w:val="Hyperlink"/>
                <w:noProof/>
                <w:lang w:val="de-AT"/>
              </w:rPr>
              <w:t>8</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Zeitplan</w:t>
            </w:r>
            <w:r>
              <w:rPr>
                <w:noProof/>
                <w:webHidden/>
              </w:rPr>
              <w:tab/>
            </w:r>
            <w:r>
              <w:rPr>
                <w:noProof/>
                <w:webHidden/>
              </w:rPr>
              <w:fldChar w:fldCharType="begin"/>
            </w:r>
            <w:r>
              <w:rPr>
                <w:noProof/>
                <w:webHidden/>
              </w:rPr>
              <w:instrText xml:space="preserve"> PAGEREF _Toc226815703 \h </w:instrText>
            </w:r>
            <w:r>
              <w:rPr>
                <w:noProof/>
                <w:webHidden/>
              </w:rPr>
            </w:r>
            <w:r>
              <w:rPr>
                <w:noProof/>
                <w:webHidden/>
              </w:rPr>
              <w:fldChar w:fldCharType="separate"/>
            </w:r>
            <w:r>
              <w:rPr>
                <w:noProof/>
                <w:webHidden/>
              </w:rPr>
              <w:t>18</w:t>
            </w:r>
            <w:r>
              <w:rPr>
                <w:noProof/>
                <w:webHidden/>
              </w:rPr>
              <w:fldChar w:fldCharType="end"/>
            </w:r>
          </w:hyperlink>
        </w:p>
        <w:p w14:paraId="4614A8D4" w14:textId="51B5215F" w:rsidR="0044404E" w:rsidRDefault="0044404E">
          <w:pPr>
            <w:pStyle w:val="TOC1"/>
            <w:rPr>
              <w:rFonts w:asciiTheme="minorHAnsi" w:eastAsiaTheme="minorEastAsia" w:hAnsiTheme="minorHAnsi" w:cstheme="minorBidi"/>
              <w:bCs w:val="0"/>
              <w:noProof/>
              <w:kern w:val="2"/>
              <w:sz w:val="24"/>
              <w:szCs w:val="24"/>
              <w:lang w:val="de-AT" w:eastAsia="de-AT"/>
              <w14:ligatures w14:val="standardContextual"/>
            </w:rPr>
          </w:pPr>
          <w:hyperlink w:anchor="_Toc226815704" w:history="1">
            <w:r w:rsidRPr="00852F4D">
              <w:rPr>
                <w:rStyle w:val="Hyperlink"/>
                <w:noProof/>
                <w:lang w:val="de-AT"/>
              </w:rPr>
              <w:t>9</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Abbildungsverzeichnis</w:t>
            </w:r>
            <w:r>
              <w:rPr>
                <w:noProof/>
                <w:webHidden/>
              </w:rPr>
              <w:tab/>
            </w:r>
            <w:r>
              <w:rPr>
                <w:noProof/>
                <w:webHidden/>
              </w:rPr>
              <w:fldChar w:fldCharType="begin"/>
            </w:r>
            <w:r>
              <w:rPr>
                <w:noProof/>
                <w:webHidden/>
              </w:rPr>
              <w:instrText xml:space="preserve"> PAGEREF _Toc226815704 \h </w:instrText>
            </w:r>
            <w:r>
              <w:rPr>
                <w:noProof/>
                <w:webHidden/>
              </w:rPr>
            </w:r>
            <w:r>
              <w:rPr>
                <w:noProof/>
                <w:webHidden/>
              </w:rPr>
              <w:fldChar w:fldCharType="separate"/>
            </w:r>
            <w:r>
              <w:rPr>
                <w:noProof/>
                <w:webHidden/>
              </w:rPr>
              <w:t>18</w:t>
            </w:r>
            <w:r>
              <w:rPr>
                <w:noProof/>
                <w:webHidden/>
              </w:rPr>
              <w:fldChar w:fldCharType="end"/>
            </w:r>
          </w:hyperlink>
        </w:p>
        <w:p w14:paraId="219DB28C" w14:textId="7A336512" w:rsidR="0044404E" w:rsidRDefault="0044404E">
          <w:pPr>
            <w:pStyle w:val="TOC1"/>
            <w:rPr>
              <w:rFonts w:asciiTheme="minorHAnsi" w:eastAsiaTheme="minorEastAsia" w:hAnsiTheme="minorHAnsi" w:cstheme="minorBidi"/>
              <w:bCs w:val="0"/>
              <w:noProof/>
              <w:kern w:val="2"/>
              <w:sz w:val="24"/>
              <w:szCs w:val="24"/>
              <w:lang w:val="de-AT" w:eastAsia="de-AT"/>
              <w14:ligatures w14:val="standardContextual"/>
            </w:rPr>
          </w:pPr>
          <w:hyperlink w:anchor="_Toc226815705" w:history="1">
            <w:r w:rsidRPr="00852F4D">
              <w:rPr>
                <w:rStyle w:val="Hyperlink"/>
                <w:noProof/>
                <w:lang w:val="de-AT"/>
              </w:rPr>
              <w:t>10</w:t>
            </w:r>
            <w:r>
              <w:rPr>
                <w:rFonts w:asciiTheme="minorHAnsi" w:eastAsiaTheme="minorEastAsia" w:hAnsiTheme="minorHAnsi" w:cstheme="minorBidi"/>
                <w:bCs w:val="0"/>
                <w:noProof/>
                <w:kern w:val="2"/>
                <w:sz w:val="24"/>
                <w:szCs w:val="24"/>
                <w:lang w:val="de-AT" w:eastAsia="de-AT"/>
                <w14:ligatures w14:val="standardContextual"/>
              </w:rPr>
              <w:tab/>
            </w:r>
            <w:r w:rsidRPr="00852F4D">
              <w:rPr>
                <w:rStyle w:val="Hyperlink"/>
                <w:noProof/>
                <w:lang w:val="de-AT"/>
              </w:rPr>
              <w:t>Quellenverzeichnis</w:t>
            </w:r>
            <w:r>
              <w:rPr>
                <w:noProof/>
                <w:webHidden/>
              </w:rPr>
              <w:tab/>
            </w:r>
            <w:r>
              <w:rPr>
                <w:noProof/>
                <w:webHidden/>
              </w:rPr>
              <w:fldChar w:fldCharType="begin"/>
            </w:r>
            <w:r>
              <w:rPr>
                <w:noProof/>
                <w:webHidden/>
              </w:rPr>
              <w:instrText xml:space="preserve"> PAGEREF _Toc226815705 \h </w:instrText>
            </w:r>
            <w:r>
              <w:rPr>
                <w:noProof/>
                <w:webHidden/>
              </w:rPr>
            </w:r>
            <w:r>
              <w:rPr>
                <w:noProof/>
                <w:webHidden/>
              </w:rPr>
              <w:fldChar w:fldCharType="separate"/>
            </w:r>
            <w:r>
              <w:rPr>
                <w:noProof/>
                <w:webHidden/>
              </w:rPr>
              <w:t>19</w:t>
            </w:r>
            <w:r>
              <w:rPr>
                <w:noProof/>
                <w:webHidden/>
              </w:rPr>
              <w:fldChar w:fldCharType="end"/>
            </w:r>
          </w:hyperlink>
        </w:p>
        <w:p w14:paraId="2D2385C0" w14:textId="39D75D0E" w:rsidR="00DC3C32" w:rsidRPr="00F40879" w:rsidRDefault="00DC3C32">
          <w:pPr>
            <w:rPr>
              <w:lang w:val="de-AT"/>
            </w:rPr>
          </w:pPr>
          <w:r w:rsidRPr="00F40879">
            <w:rPr>
              <w:b/>
              <w:bCs/>
              <w:lang w:val="de-AT"/>
            </w:rPr>
            <w:fldChar w:fldCharType="end"/>
          </w:r>
        </w:p>
      </w:sdtContent>
    </w:sdt>
    <w:p w14:paraId="6DCEBFEA" w14:textId="265EF107" w:rsidR="00DC3C32" w:rsidRPr="00F40879" w:rsidRDefault="00DC3C32" w:rsidP="00191661">
      <w:pPr>
        <w:rPr>
          <w:lang w:val="de-AT"/>
        </w:rPr>
        <w:sectPr w:rsidR="00DC3C32" w:rsidRPr="00F40879" w:rsidSect="00361E8A">
          <w:headerReference w:type="even" r:id="rId8"/>
          <w:footerReference w:type="even" r:id="rId9"/>
          <w:headerReference w:type="first" r:id="rId10"/>
          <w:pgSz w:w="11906" w:h="16838" w:code="9"/>
          <w:pgMar w:top="1985" w:right="1418" w:bottom="3402" w:left="1418" w:header="709" w:footer="709" w:gutter="0"/>
          <w:cols w:space="708"/>
          <w:titlePg/>
          <w:docGrid w:linePitch="360"/>
        </w:sectPr>
      </w:pPr>
    </w:p>
    <w:p w14:paraId="18D515BF" w14:textId="77777777" w:rsidR="00DC3C32" w:rsidRPr="00F40879" w:rsidRDefault="00DC3C32" w:rsidP="00DC3C32">
      <w:pPr>
        <w:pStyle w:val="Heading1"/>
        <w:rPr>
          <w:lang w:val="de-AT"/>
        </w:rPr>
      </w:pPr>
      <w:bookmarkStart w:id="4" w:name="_Toc219385021"/>
      <w:bookmarkStart w:id="5" w:name="_Toc226815669"/>
      <w:bookmarkEnd w:id="0"/>
      <w:bookmarkEnd w:id="1"/>
      <w:bookmarkEnd w:id="2"/>
      <w:bookmarkEnd w:id="3"/>
      <w:r w:rsidRPr="00F40879">
        <w:rPr>
          <w:lang w:val="de-AT"/>
        </w:rPr>
        <w:lastRenderedPageBreak/>
        <w:t>Einführung</w:t>
      </w:r>
      <w:bookmarkEnd w:id="4"/>
      <w:bookmarkEnd w:id="5"/>
    </w:p>
    <w:p w14:paraId="41AFFA4E" w14:textId="2A37D683" w:rsidR="00DC3C32" w:rsidRPr="00F40879" w:rsidRDefault="00DC3C32" w:rsidP="00184FC1">
      <w:pPr>
        <w:pStyle w:val="Heading2"/>
        <w:rPr>
          <w:lang w:val="de-AT"/>
        </w:rPr>
      </w:pPr>
      <w:bookmarkStart w:id="6" w:name="_Toc219385022"/>
      <w:bookmarkStart w:id="7" w:name="_Toc226815670"/>
      <w:r w:rsidRPr="00F40879">
        <w:rPr>
          <w:lang w:val="de-AT"/>
        </w:rPr>
        <w:t>Motivation</w:t>
      </w:r>
      <w:bookmarkEnd w:id="6"/>
      <w:bookmarkEnd w:id="7"/>
    </w:p>
    <w:p w14:paraId="373DFF92" w14:textId="0ED6BE86" w:rsidR="005353BE" w:rsidRDefault="005353BE" w:rsidP="005353BE">
      <w:r>
        <w:t>Webbasierte DevOps-Plattformen wie GitHub, GitLab oder Azure DevOps gehören heute zum festen Bestandteil vieler Softwareprojekte. Neben der reinen Versionsverwaltung unterstützen sie Entwicklerteams dabei, Arbeit zu planen, Code-Reviews durchzuführen und Build- sowie Deployment-Pipelines zu überwachen. Ein großer Teil der Abstimmung von Aufgaben und Ergebnissen findet damit direkt in den Weboberflächen dieser Plattformen statt.</w:t>
      </w:r>
    </w:p>
    <w:p w14:paraId="74B544FC" w14:textId="77777777" w:rsidR="005353BE" w:rsidRDefault="005353BE" w:rsidP="005353BE"/>
    <w:p w14:paraId="1955E249" w14:textId="72D9D430" w:rsidR="005353BE" w:rsidRDefault="005353BE" w:rsidP="005353BE">
      <w:r>
        <w:t xml:space="preserve">Dass eine Oberfläche im Browser läuft, bedeutet jedoch nicht automatisch, dass sie für alle gleichermaßen gut bedienbar ist. Für Programmierer:innen, die zum Beispiel mit Screenreader, Tastatur oder anderen Eingabegeräten arbeiten, können scheinbar kleine Details – etwa eine schlecht sichtbare Fokusdarstellung, eine wenig klar strukturierte Seite oder Funktionen, die nur mit der Maus erreichbar sind – schnell zu spürbaren Hürden werden. Als fachliche Referenz für die Beurteilung von Web-Anwendungen dienen in dieser Arbeit die Web Content Accessibility Guidelines (WCAG) in Version 2.2, die unter anderem Anforderungen an Tastaturbedienbarkeit, Fokusdarstellung und Zielgrößen enthalten </w:t>
      </w:r>
      <w:r w:rsidR="0079210A">
        <w:fldChar w:fldCharType="begin"/>
      </w:r>
      <w:r w:rsidR="0079210A">
        <w:instrText xml:space="preserve"> ADDIN ZOTERO_ITEM CSL_CITATION {"citationID":"pNBfAuB4","properties":{"formattedCitation":"[1]","plainCitation":"[1]","noteIndex":0},"citationItems":[{"id":65,"uris":["http://zotero.org/users/local/MmGwxGL3/items/C8P48N8C"],"itemData":{"id":65,"type":"report","language":"English","publisher":"World Wide Web Consortium","title":"Web Content Accessibility Guidelines (WCAG) 2.2","URL":"https://www.w3.org/TR/WCAG22/","author":[{"literal":"World Wide Web Consortium"}],"issued":{"date-parts":[["2023"]]}}}],"schema":"https://github.com/citation-style-language/schema/raw/master/csl-citation.json"} </w:instrText>
      </w:r>
      <w:r w:rsidR="0079210A">
        <w:fldChar w:fldCharType="separate"/>
      </w:r>
      <w:r w:rsidR="0079210A" w:rsidRPr="0079210A">
        <w:rPr>
          <w:rFonts w:cs="Arial"/>
        </w:rPr>
        <w:t>[1]</w:t>
      </w:r>
      <w:r w:rsidR="0079210A">
        <w:fldChar w:fldCharType="end"/>
      </w:r>
      <w:r>
        <w:t>.</w:t>
      </w:r>
    </w:p>
    <w:p w14:paraId="0024AF84" w14:textId="77777777" w:rsidR="005353BE" w:rsidRPr="005353BE" w:rsidRDefault="005353BE" w:rsidP="005353BE"/>
    <w:p w14:paraId="5B12370D" w14:textId="24B13BA2" w:rsidR="00F47763" w:rsidRDefault="00F47763" w:rsidP="00F47763">
      <w:pPr>
        <w:rPr>
          <w:lang w:val="de-AT"/>
        </w:rPr>
      </w:pPr>
      <w:r w:rsidRPr="00F47763">
        <w:rPr>
          <w:lang w:val="de-AT"/>
        </w:rPr>
        <w:t>Das Ziel dieser Bachelorarbeit besteht darin, die Barrierefreiheit ausgewählter DevOps-Workflows in den Weboberflächen von GitHub, GitLab und Azure DevOps für seh- und motorisch eingeschränkte Entwickler:innen zu untersuchen. Im Fokus stehen die folgenden DevOps-Workflows:</w:t>
      </w:r>
    </w:p>
    <w:p w14:paraId="1E8FC0FE" w14:textId="67465F7E" w:rsidR="00DC3C32" w:rsidRPr="00F47763" w:rsidRDefault="00DC3C32" w:rsidP="00F47763">
      <w:pPr>
        <w:pStyle w:val="ListParagraph"/>
        <w:numPr>
          <w:ilvl w:val="0"/>
          <w:numId w:val="34"/>
        </w:numPr>
        <w:rPr>
          <w:lang w:val="de-AT"/>
        </w:rPr>
      </w:pPr>
      <w:r w:rsidRPr="00F47763">
        <w:rPr>
          <w:lang w:val="de-AT"/>
        </w:rPr>
        <w:t>Bearbeiten von Issues</w:t>
      </w:r>
    </w:p>
    <w:p w14:paraId="0BEB985C" w14:textId="0F3B222A" w:rsidR="00DC3C32" w:rsidRPr="00F40879" w:rsidRDefault="00DC3C32" w:rsidP="00DC3C32">
      <w:pPr>
        <w:pStyle w:val="ListParagraph"/>
        <w:numPr>
          <w:ilvl w:val="0"/>
          <w:numId w:val="34"/>
        </w:numPr>
        <w:rPr>
          <w:lang w:val="de-AT"/>
        </w:rPr>
      </w:pPr>
      <w:r w:rsidRPr="00F40879">
        <w:rPr>
          <w:lang w:val="de-AT"/>
        </w:rPr>
        <w:t>Erstellen und Reviewen von Pull</w:t>
      </w:r>
      <w:r w:rsidR="00CE7FD6">
        <w:rPr>
          <w:lang w:val="de-AT"/>
        </w:rPr>
        <w:t>-</w:t>
      </w:r>
      <w:r w:rsidRPr="00F40879">
        <w:rPr>
          <w:lang w:val="de-AT"/>
        </w:rPr>
        <w:t>/Merge</w:t>
      </w:r>
      <w:r w:rsidR="00CE7FD6">
        <w:rPr>
          <w:lang w:val="de-AT"/>
        </w:rPr>
        <w:t>-</w:t>
      </w:r>
      <w:r w:rsidRPr="00F40879">
        <w:rPr>
          <w:lang w:val="de-AT"/>
        </w:rPr>
        <w:t>Requests</w:t>
      </w:r>
    </w:p>
    <w:p w14:paraId="6840AADB" w14:textId="77777777" w:rsidR="00DC3C32" w:rsidRPr="00F40879" w:rsidRDefault="00DC3C32" w:rsidP="00DC3C32">
      <w:pPr>
        <w:pStyle w:val="ListParagraph"/>
        <w:numPr>
          <w:ilvl w:val="0"/>
          <w:numId w:val="34"/>
        </w:numPr>
        <w:rPr>
          <w:lang w:val="de-AT"/>
        </w:rPr>
      </w:pPr>
      <w:r w:rsidRPr="00F40879">
        <w:rPr>
          <w:lang w:val="de-AT"/>
        </w:rPr>
        <w:t>Überwachen von CI/CD-Pipelines (ergänzend)</w:t>
      </w:r>
    </w:p>
    <w:p w14:paraId="13E77E8F" w14:textId="177E5CD4" w:rsidR="00DC3C32" w:rsidRPr="00F40879" w:rsidRDefault="00DC3C32" w:rsidP="00184FC1">
      <w:pPr>
        <w:pStyle w:val="Heading2"/>
        <w:rPr>
          <w:lang w:val="de-AT"/>
        </w:rPr>
      </w:pPr>
      <w:bookmarkStart w:id="8" w:name="_Toc219385023"/>
      <w:bookmarkStart w:id="9" w:name="_Toc226815671"/>
      <w:r w:rsidRPr="00F40879">
        <w:rPr>
          <w:lang w:val="de-AT"/>
        </w:rPr>
        <w:t>Zentrale Forschungsfrage</w:t>
      </w:r>
      <w:bookmarkEnd w:id="8"/>
      <w:bookmarkEnd w:id="9"/>
    </w:p>
    <w:p w14:paraId="32EEF61D" w14:textId="77777777" w:rsidR="00DC3C32" w:rsidRDefault="00DC3C32" w:rsidP="00DC3C32">
      <w:pPr>
        <w:rPr>
          <w:i/>
          <w:iCs/>
          <w:lang w:val="de-AT"/>
        </w:rPr>
      </w:pPr>
      <w:r w:rsidRPr="00F40879">
        <w:rPr>
          <w:i/>
          <w:iCs/>
          <w:lang w:val="de-AT"/>
        </w:rPr>
        <w:t>„Wie barrierefrei sind ausgewählte DevOps-Workflows in den Weboberflächen von GitHub, GitLab und Azure DevOps für seh- und motorisch eingeschränkte Entwickler:innen gemäß den Anforderungen der WCAG 2.2?“</w:t>
      </w:r>
    </w:p>
    <w:p w14:paraId="292A69C8" w14:textId="77777777" w:rsidR="005B177F" w:rsidRDefault="005B177F" w:rsidP="00DC3C32">
      <w:pPr>
        <w:rPr>
          <w:lang w:val="de-AT"/>
        </w:rPr>
      </w:pPr>
    </w:p>
    <w:p w14:paraId="4CB1800F" w14:textId="77777777" w:rsidR="005B177F" w:rsidRDefault="005B177F" w:rsidP="00DC3C32">
      <w:pPr>
        <w:rPr>
          <w:lang w:val="de-AT"/>
        </w:rPr>
      </w:pPr>
    </w:p>
    <w:p w14:paraId="5D151853" w14:textId="77777777" w:rsidR="005B177F" w:rsidRDefault="005B177F" w:rsidP="00DC3C32">
      <w:pPr>
        <w:rPr>
          <w:lang w:val="de-AT"/>
        </w:rPr>
      </w:pPr>
    </w:p>
    <w:p w14:paraId="6D2E6318" w14:textId="77777777" w:rsidR="005B177F" w:rsidRDefault="005B177F" w:rsidP="00DC3C32">
      <w:pPr>
        <w:rPr>
          <w:lang w:val="de-AT"/>
        </w:rPr>
      </w:pPr>
    </w:p>
    <w:p w14:paraId="587353D0" w14:textId="77777777" w:rsidR="005B177F" w:rsidRPr="005B177F" w:rsidRDefault="005B177F" w:rsidP="00DC3C32">
      <w:pPr>
        <w:rPr>
          <w:lang w:val="de-AT"/>
        </w:rPr>
      </w:pPr>
    </w:p>
    <w:p w14:paraId="146478ED" w14:textId="77777777" w:rsidR="00DC3C32" w:rsidRPr="00F40879" w:rsidRDefault="00DC3C32" w:rsidP="00DC3C32">
      <w:pPr>
        <w:pStyle w:val="Heading2"/>
        <w:rPr>
          <w:lang w:val="de-AT"/>
        </w:rPr>
      </w:pPr>
      <w:bookmarkStart w:id="10" w:name="_Toc219385024"/>
      <w:bookmarkStart w:id="11" w:name="_Toc226815672"/>
      <w:r w:rsidRPr="00F40879">
        <w:rPr>
          <w:lang w:val="de-AT"/>
        </w:rPr>
        <w:lastRenderedPageBreak/>
        <w:t>Unterfragen</w:t>
      </w:r>
      <w:bookmarkEnd w:id="10"/>
      <w:bookmarkEnd w:id="11"/>
    </w:p>
    <w:p w14:paraId="6D7FCD06" w14:textId="77777777" w:rsidR="00DC3C32" w:rsidRPr="00F40879" w:rsidRDefault="00DC3C32" w:rsidP="00DC3C32">
      <w:pPr>
        <w:rPr>
          <w:lang w:val="de-AT"/>
        </w:rPr>
      </w:pPr>
      <w:r w:rsidRPr="00F40879">
        <w:rPr>
          <w:lang w:val="de-AT"/>
        </w:rPr>
        <w:t>Zur Konkretisierung der Forschungsfrage werden folgende Unterfragen betrachtet:</w:t>
      </w:r>
    </w:p>
    <w:p w14:paraId="5AE95078" w14:textId="77777777" w:rsidR="00DC3C32" w:rsidRPr="00F40879" w:rsidRDefault="00DC3C32" w:rsidP="00DC3C32">
      <w:pPr>
        <w:pStyle w:val="ListParagraph"/>
        <w:numPr>
          <w:ilvl w:val="0"/>
          <w:numId w:val="38"/>
        </w:numPr>
        <w:rPr>
          <w:lang w:val="de-AT"/>
        </w:rPr>
      </w:pPr>
      <w:r w:rsidRPr="00F40879">
        <w:rPr>
          <w:lang w:val="de-AT"/>
        </w:rPr>
        <w:t>Welche WCAG-2.2-Erfolgskriterien (Level A/AA) sind für DevOps-Weboberflächen besonders relevant?</w:t>
      </w:r>
      <w:r w:rsidRPr="00F40879">
        <w:rPr>
          <w:lang w:val="de-AT"/>
        </w:rPr>
        <w:br/>
      </w:r>
    </w:p>
    <w:p w14:paraId="43C0FE02" w14:textId="30CF728C" w:rsidR="00DC3C32" w:rsidRPr="00F40879" w:rsidRDefault="00DC3C32" w:rsidP="00DC3C32">
      <w:pPr>
        <w:pStyle w:val="ListParagraph"/>
        <w:numPr>
          <w:ilvl w:val="0"/>
          <w:numId w:val="38"/>
        </w:numPr>
        <w:rPr>
          <w:lang w:val="de-AT"/>
        </w:rPr>
      </w:pPr>
      <w:r w:rsidRPr="00F40879">
        <w:rPr>
          <w:lang w:val="de-AT"/>
        </w:rPr>
        <w:t>Welche Barrieren treten in ausgewählten DevOps-Workflows der drei Plattformen, insbesondere bei der Nutzung mit Tastatur und Screenreader, auf?</w:t>
      </w:r>
      <w:r w:rsidRPr="00F40879">
        <w:rPr>
          <w:lang w:val="de-AT"/>
        </w:rPr>
        <w:br/>
      </w:r>
    </w:p>
    <w:p w14:paraId="5DDD7A93" w14:textId="77777777" w:rsidR="00DC3C32" w:rsidRPr="00F40879" w:rsidRDefault="00DC3C32" w:rsidP="00DC3C32">
      <w:pPr>
        <w:pStyle w:val="ListParagraph"/>
        <w:numPr>
          <w:ilvl w:val="0"/>
          <w:numId w:val="38"/>
        </w:numPr>
        <w:rPr>
          <w:lang w:val="de-AT"/>
        </w:rPr>
      </w:pPr>
      <w:r w:rsidRPr="00F40879">
        <w:rPr>
          <w:lang w:val="de-AT"/>
        </w:rPr>
        <w:t>In welchen Bereichen unterscheiden sich GitHub, GitLab und Azure DevOps hinsichtlich der Barrierefreiheit?</w:t>
      </w:r>
      <w:r w:rsidRPr="00F40879">
        <w:rPr>
          <w:lang w:val="de-AT"/>
        </w:rPr>
        <w:br/>
      </w:r>
    </w:p>
    <w:p w14:paraId="14B4502B" w14:textId="77777777" w:rsidR="00DC3C32" w:rsidRPr="00F40879" w:rsidRDefault="00DC3C32" w:rsidP="00DC3C32">
      <w:pPr>
        <w:pStyle w:val="ListParagraph"/>
        <w:numPr>
          <w:ilvl w:val="0"/>
          <w:numId w:val="38"/>
        </w:numPr>
        <w:rPr>
          <w:lang w:val="de-AT"/>
        </w:rPr>
      </w:pPr>
      <w:r w:rsidRPr="00F40879">
        <w:rPr>
          <w:lang w:val="de-AT"/>
        </w:rPr>
        <w:t>Welche wiederkehrenden Accessibility-Probleme lassen sich identifizieren?</w:t>
      </w:r>
    </w:p>
    <w:p w14:paraId="64743146" w14:textId="77777777" w:rsidR="00DC3C32" w:rsidRPr="00F40879" w:rsidRDefault="00DC3C32" w:rsidP="00DC3C32">
      <w:pPr>
        <w:rPr>
          <w:lang w:val="de-AT"/>
        </w:rPr>
      </w:pPr>
    </w:p>
    <w:p w14:paraId="58933859" w14:textId="001B480F" w:rsidR="00DC3C32" w:rsidRPr="00F40879" w:rsidRDefault="00DC3C32" w:rsidP="00DC3C32">
      <w:pPr>
        <w:rPr>
          <w:lang w:val="de-AT"/>
        </w:rPr>
      </w:pPr>
      <w:r w:rsidRPr="00F40879">
        <w:rPr>
          <w:lang w:val="de-AT"/>
        </w:rPr>
        <w:t xml:space="preserve">Die Arbeit konzentriert sich auf Entwickler:innen mit Seh- und motorischen Beeinträchtigungen und verwendet ausgewählte Erfolgskriterien der WCAG 2.2 auf Level A und AA als </w:t>
      </w:r>
      <w:r w:rsidR="00F47763" w:rsidRPr="00F47763">
        <w:rPr>
          <w:lang w:val="de-AT"/>
        </w:rPr>
        <w:t>Bewertungsrahmen</w:t>
      </w:r>
      <w:r w:rsidRPr="00F40879">
        <w:rPr>
          <w:lang w:val="de-AT"/>
        </w:rPr>
        <w:t>.</w:t>
      </w:r>
    </w:p>
    <w:p w14:paraId="4940E197" w14:textId="77777777" w:rsidR="005353BE" w:rsidRPr="00F40879" w:rsidRDefault="005353BE" w:rsidP="00DC3C32">
      <w:pPr>
        <w:rPr>
          <w:lang w:val="de-AT"/>
        </w:rPr>
      </w:pPr>
    </w:p>
    <w:p w14:paraId="378E24EC" w14:textId="77777777" w:rsidR="00DC3C32" w:rsidRPr="00F40879" w:rsidRDefault="00DC3C32" w:rsidP="00DC3C32">
      <w:pPr>
        <w:pStyle w:val="Heading1"/>
        <w:rPr>
          <w:lang w:val="de-AT"/>
        </w:rPr>
      </w:pPr>
      <w:bookmarkStart w:id="12" w:name="_Toc219385025"/>
      <w:bookmarkStart w:id="13" w:name="_Toc226815673"/>
      <w:r w:rsidRPr="00F40879">
        <w:rPr>
          <w:lang w:val="de-AT"/>
        </w:rPr>
        <w:t>Aktueller Stand der Forschung</w:t>
      </w:r>
      <w:bookmarkEnd w:id="12"/>
      <w:bookmarkEnd w:id="13"/>
    </w:p>
    <w:p w14:paraId="4A1C7975" w14:textId="43C6BA22" w:rsidR="00DC3C32" w:rsidRDefault="00DC3C32" w:rsidP="00DC3C32">
      <w:pPr>
        <w:rPr>
          <w:lang w:val="de-AT"/>
        </w:rPr>
      </w:pPr>
      <w:r w:rsidRPr="00F40879">
        <w:rPr>
          <w:lang w:val="de-AT"/>
        </w:rPr>
        <w:t>Es gibt bereits einige Arbeiten zu Barrieren in Entwicklungswerkzeugen für blinde und sehbehinderte Entwickler:innen.</w:t>
      </w:r>
      <w:r w:rsidR="001739E3">
        <w:rPr>
          <w:lang w:val="de-AT"/>
        </w:rPr>
        <w:t xml:space="preserve"> </w:t>
      </w:r>
      <w:r w:rsidRPr="00F40879">
        <w:rPr>
          <w:lang w:val="de-AT"/>
        </w:rPr>
        <w:t xml:space="preserve">Mealin und Murphy-Hill beschreiben typische Schwierigkeiten blinder Softwareentwickler:innen beim Einsatz gängiger Entwicklungstools </w:t>
      </w:r>
      <w:r w:rsidRPr="00F40879">
        <w:rPr>
          <w:lang w:val="de-AT"/>
        </w:rPr>
        <w:fldChar w:fldCharType="begin"/>
      </w:r>
      <w:r w:rsidR="003D5332">
        <w:rPr>
          <w:lang w:val="de-AT"/>
        </w:rPr>
        <w:instrText xml:space="preserve"> ADDIN ZOTERO_ITEM CSL_CITATION {"citationID":"Ls2nHCxd","properties":{"formattedCitation":"[2]","plainCitation":"[2]","noteIndex":0},"citationItems":[{"id":60,"uris":["http://zotero.org/users/local/MmGwxGL3/items/Q6QDMA69"],"itemData":{"id":60,"type":"paper-conference","container-title":"2012 IEEE Symposium on Visual Languages and Human-Centric Computing (VL/HCC)","DOI":"10.1109/VLHCC.2012.6344485","event-title":"2012 IEEE Symposium on Visual Languages and Human-Centric Computing (VL/HCC 2012)","ISBN":"978-1-4673-0852-6","page":"71-74","publisher":"IEEE","publisher-place":"Innsbruck","source":"DOI.org (Crossref)","title":"An exploratory study of blind software developers","URL":"http://ieeexplore.ieee.org/document/6344485/","author":[{"family":"Mealin","given":"S."},{"family":"Murphy-Hill","given":"E."}],"accessed":{"date-parts":[["2025",12,4]]},"issued":{"date-parts":[["2012",9]]}}}],"schema":"https://github.com/citation-style-language/schema/raw/master/csl-citation.json"} </w:instrText>
      </w:r>
      <w:r w:rsidRPr="00F40879">
        <w:rPr>
          <w:lang w:val="de-AT"/>
        </w:rPr>
        <w:fldChar w:fldCharType="separate"/>
      </w:r>
      <w:r w:rsidR="003D5332" w:rsidRPr="003D5332">
        <w:rPr>
          <w:rFonts w:cs="Arial"/>
        </w:rPr>
        <w:t>[2]</w:t>
      </w:r>
      <w:r w:rsidRPr="00F40879">
        <w:rPr>
          <w:lang w:val="de-AT"/>
        </w:rPr>
        <w:fldChar w:fldCharType="end"/>
      </w:r>
      <w:r w:rsidRPr="00F40879">
        <w:rPr>
          <w:lang w:val="de-AT"/>
        </w:rPr>
        <w:t xml:space="preserve">. Potluri et al. stellen mit CodeTalk ein Plugin für Visual Studio vor, das die Navigation und Informationsdarstellung für sehbehinderte Entwickler:innen verbessert und in ersten Studien positiv bewertet wurde </w:t>
      </w:r>
      <w:r w:rsidRPr="00F40879">
        <w:rPr>
          <w:lang w:val="de-AT"/>
        </w:rPr>
        <w:fldChar w:fldCharType="begin"/>
      </w:r>
      <w:r w:rsidR="003D5332">
        <w:rPr>
          <w:lang w:val="de-AT"/>
        </w:rPr>
        <w:instrText xml:space="preserve"> ADDIN ZOTERO_ITEM CSL_CITATION {"citationID":"qjxuiZSv","properties":{"formattedCitation":"[3]","plainCitation":"[3]","noteIndex":0},"citationItems":[{"id":61,"uris":["http://zotero.org/users/local/MmGwxGL3/items/LG2DWNWD"],"itemData":{"id":61,"type":"paper-conference","container-title":"Proceedings of the 2018 CHI Conference on Human Factors in Computing Systems","DOI":"10.1145/3173574.3174192","event-title":"CHI '18: CHI Conference on Human Factors in Computing Systems","ISBN":"978-1-4503-5620-6","language":"en","page":"1-11","publisher":"ACM","publisher-place":"Montreal QC Canada","source":"DOI.org (Crossref)","title":"CodeTalk: Improving Programming Environment Accessibility for Visually Impaired Developers","title-short":"CodeTalk","URL":"https://dl.acm.org/doi/10.1145/3173574.3174192","author":[{"family":"Potluri","given":"Venkatesh"},{"family":"Vaithilingam","given":"Priyan"},{"family":"Iyengar","given":"Suresh"},{"family":"Vidya","given":"Y."},{"family":"Swaminathan","given":"Manohar"},{"family":"Srinivasa","given":"Gopal"}],"accessed":{"date-parts":[["2025",12,4]]},"issued":{"date-parts":[["2018",4,21]]}}}],"schema":"https://github.com/citation-style-language/schema/raw/master/csl-citation.json"} </w:instrText>
      </w:r>
      <w:r w:rsidRPr="00F40879">
        <w:rPr>
          <w:lang w:val="de-AT"/>
        </w:rPr>
        <w:fldChar w:fldCharType="separate"/>
      </w:r>
      <w:r w:rsidR="003D5332" w:rsidRPr="003D5332">
        <w:rPr>
          <w:rFonts w:cs="Arial"/>
        </w:rPr>
        <w:t>[3]</w:t>
      </w:r>
      <w:r w:rsidRPr="00F40879">
        <w:rPr>
          <w:lang w:val="de-AT"/>
        </w:rPr>
        <w:fldChar w:fldCharType="end"/>
      </w:r>
      <w:r w:rsidRPr="00F40879">
        <w:rPr>
          <w:lang w:val="de-AT"/>
        </w:rPr>
        <w:t>. Pandey et al. untersuchen die Barrierefreiheit gängiger UI-Frameworks und Bibliotheken und zeigen</w:t>
      </w:r>
      <w:r w:rsidR="00033B6D">
        <w:rPr>
          <w:lang w:val="de-AT"/>
        </w:rPr>
        <w:t xml:space="preserve"> deren Einfluss auf</w:t>
      </w:r>
      <w:r w:rsidRPr="00F40879">
        <w:rPr>
          <w:lang w:val="de-AT"/>
        </w:rPr>
        <w:t xml:space="preserve"> die Arbeit von Entwickler:innen mit Sehbeeinträchtigungen </w:t>
      </w:r>
      <w:r w:rsidR="00033B6D">
        <w:rPr>
          <w:lang w:val="de-AT"/>
        </w:rPr>
        <w:t>auf</w:t>
      </w:r>
      <w:r w:rsidRPr="00F40879">
        <w:rPr>
          <w:lang w:val="de-AT"/>
        </w:rPr>
        <w:t xml:space="preserve"> </w:t>
      </w:r>
      <w:r w:rsidRPr="00F40879">
        <w:rPr>
          <w:lang w:val="de-AT"/>
        </w:rPr>
        <w:fldChar w:fldCharType="begin"/>
      </w:r>
      <w:r w:rsidR="003D5332">
        <w:rPr>
          <w:lang w:val="de-AT"/>
        </w:rPr>
        <w:instrText xml:space="preserve"> ADDIN ZOTERO_ITEM CSL_CITATION {"citationID":"B79JKmU2","properties":{"formattedCitation":"[4]","plainCitation":"[4]","noteIndex":0},"citationItems":[{"id":62,"uris":["http://zotero.org/users/local/MmGwxGL3/items/D76C36NJ"],"itemData":{"id":62,"type":"paper-conference","container-title":"2022 IEEE Symposium on Visual Languages and Human-Centric Computing (VL/HCC)","DOI":"10.1109/VL/HCC53370.2022.9833098","event-title":"2022 IEEE Symposium on Visual Languages and Human-Centric Computing (VL/HCC)","ISBN":"978-1-6654-4214-5","license":"https://doi.org/10.15223/policy-029","page":"1-10","publisher":"IEEE","publisher-place":"Roma, Italy","source":"DOI.org (Crossref)","title":"Accessibility of UI Frameworks and Libraries for Programmers with Visual Impairments","URL":"https://ieeexplore.ieee.org/document/9833098/","author":[{"family":"Pandey","given":"Maulishree"},{"family":"Bondre","given":"Sharvari"},{"family":"O’Modhrain","given":"Sile"},{"family":"Oney","given":"Steve"}],"accessed":{"date-parts":[["2025",12,4]]},"issued":{"date-parts":[["2022",9,12]]}}}],"schema":"https://github.com/citation-style-language/schema/raw/master/csl-citation.json"} </w:instrText>
      </w:r>
      <w:r w:rsidRPr="00F40879">
        <w:rPr>
          <w:lang w:val="de-AT"/>
        </w:rPr>
        <w:fldChar w:fldCharType="separate"/>
      </w:r>
      <w:r w:rsidR="003D5332" w:rsidRPr="003D5332">
        <w:rPr>
          <w:rFonts w:cs="Arial"/>
        </w:rPr>
        <w:t>[4]</w:t>
      </w:r>
      <w:r w:rsidRPr="00F40879">
        <w:rPr>
          <w:lang w:val="de-AT"/>
        </w:rPr>
        <w:fldChar w:fldCharType="end"/>
      </w:r>
      <w:r w:rsidRPr="00F40879">
        <w:rPr>
          <w:lang w:val="de-AT"/>
        </w:rPr>
        <w:t xml:space="preserve">. Nowrin und Vertanen analysieren mit „Programming by Voice“, </w:t>
      </w:r>
      <w:r w:rsidR="00033B6D">
        <w:rPr>
          <w:lang w:val="de-AT"/>
        </w:rPr>
        <w:t>inwiefern</w:t>
      </w:r>
      <w:r w:rsidRPr="00F40879">
        <w:rPr>
          <w:lang w:val="de-AT"/>
        </w:rPr>
        <w:t xml:space="preserve"> sich Sprachsteuerung als alternative Eingabemethode für das Programmieren eignet </w:t>
      </w:r>
      <w:r w:rsidRPr="00F40879">
        <w:rPr>
          <w:lang w:val="de-AT"/>
        </w:rPr>
        <w:fldChar w:fldCharType="begin"/>
      </w:r>
      <w:r w:rsidR="003D5332">
        <w:rPr>
          <w:lang w:val="de-AT"/>
        </w:rPr>
        <w:instrText xml:space="preserve"> ADDIN ZOTERO_ITEM CSL_CITATION {"citationID":"TVCCMP21","properties":{"formattedCitation":"[5]","plainCitation":"[5]","noteIndex":0},"citationItems":[{"id":63,"uris":["http://zotero.org/users/local/MmGwxGL3/items/JHKEVTZF"],"itemData":{"id":63,"type":"paper-conference","container-title":"Proceedings of the 5th International Conference on Conversational User Interfaces","DOI":"10.1145/3571884.3597130","event-title":"CUI '23: ACM conference on Conversational User Interfaces","ISBN":"979-8-4007-0014-9","language":"en","page":"1-13","publisher":"ACM","publisher-place":"Eindhoven Netherlands","source":"DOI.org (Crossref)","title":"Programming by Voice: Exploring User Preferences and Speaking Styles","title-short":"Programming by Voice","URL":"https://dl.acm.org/doi/10.1145/3571884.3597130","author":[{"family":"Nowrin","given":"Sadia"},{"family":"Vertanen","given":"Keith"}],"accessed":{"date-parts":[["2025",12,4]]},"issued":{"date-parts":[["2023",7,19]]}}}],"schema":"https://github.com/citation-style-language/schema/raw/master/csl-citation.json"} </w:instrText>
      </w:r>
      <w:r w:rsidRPr="00F40879">
        <w:rPr>
          <w:lang w:val="de-AT"/>
        </w:rPr>
        <w:fldChar w:fldCharType="separate"/>
      </w:r>
      <w:r w:rsidR="003D5332" w:rsidRPr="003D5332">
        <w:rPr>
          <w:rFonts w:cs="Arial"/>
        </w:rPr>
        <w:t>[5]</w:t>
      </w:r>
      <w:r w:rsidRPr="00F40879">
        <w:rPr>
          <w:lang w:val="de-AT"/>
        </w:rPr>
        <w:fldChar w:fldCharType="end"/>
      </w:r>
      <w:r w:rsidRPr="00F40879">
        <w:rPr>
          <w:lang w:val="de-AT"/>
        </w:rPr>
        <w:t>.</w:t>
      </w:r>
    </w:p>
    <w:p w14:paraId="3A1DE4DF" w14:textId="77777777" w:rsidR="00554871" w:rsidRDefault="00554871" w:rsidP="00DC3C32">
      <w:pPr>
        <w:rPr>
          <w:lang w:val="de-AT"/>
        </w:rPr>
      </w:pPr>
    </w:p>
    <w:p w14:paraId="573E6D1F" w14:textId="16F200B7" w:rsidR="00554871" w:rsidRDefault="00554871" w:rsidP="00554871">
      <w:pPr>
        <w:rPr>
          <w:lang w:val="de-AT"/>
        </w:rPr>
      </w:pPr>
      <w:r w:rsidRPr="00554871">
        <w:rPr>
          <w:lang w:val="de-AT"/>
        </w:rPr>
        <w:t>Zusätzlich gibt es neuere Arbeiten, die zeigen, dass gerade in komplexen Webanwendungen wiederkehrende Barrieren bei Tastaturbedienung und Fokusmanagement auftreten. Solche Probleme sind für DevOps-Plattformen besonders relevant, da die Weboberflächen stark interaktiv sind und zentrale Aufgaben (z. B. Reviews oder Pipeline-Ansichten) aus vielen dynamischen UI-Elementen bestehen</w:t>
      </w:r>
      <w:r w:rsidR="00F3079A">
        <w:rPr>
          <w:lang w:val="de-AT"/>
        </w:rPr>
        <w:t xml:space="preserve"> </w:t>
      </w:r>
      <w:r w:rsidR="00F3079A">
        <w:rPr>
          <w:lang w:val="de-AT"/>
        </w:rPr>
        <w:fldChar w:fldCharType="begin"/>
      </w:r>
      <w:r w:rsidR="003D5332">
        <w:rPr>
          <w:lang w:val="de-AT"/>
        </w:rPr>
        <w:instrText xml:space="preserve"> ADDIN ZOTERO_ITEM CSL_CITATION {"citationID":"sRBXhmkj","properties":{"formattedCitation":"[6]","plainCitation":"[6]","noteIndex":0},"citationItems":[{"id":70,"uris":["http://zotero.org/users/local/MmGwxGL3/items/NY8SH3TB"],"itemData":{"id":70,"type":"paper-conference","abstract":"The keyboard is the most universally supported input method operable by people with disabilities. Yet, many popular websites lack keyboard accessible mechanism, which could cause failures that make the website unusable. In this paper, we present a novel approach for automatically detecting and localizing keyboard accessibility failures in web applications. Our extensive evaluation of our technique on real world web pages showed that our technique was able to detect keyboard failures in web applications with high precision and recall and was able to accurately identify the underlying elements in the web pages that led to the observed problems.","collection-title":"ESEC/FSE 2021","container-title":"Proceedings of the 29th ACM Joint Meeting on European Software Engineering Conference and Symposium on the Foundations of Software Engineering","DOI":"10.1145/3468264.3468581","ISBN":"978-1-4503-8562-6","page":"855–867","publisher":"Association for Computing Machinery","publisher-place":"New York, NY, USA","source":"ACM Digital Library","title":"Detecting and localizing keyboard accessibility failures in web applications","URL":"https://dl.acm.org/doi/10.1145/3468264.3468581","author":[{"family":"Chiou","given":"Paul T."},{"family":"Alotaibi","given":"Ali S."},{"family":"Halfond","given":"William G. J."}],"accessed":{"date-parts":[["2026",1,16]]},"issued":{"date-parts":[["2021",8,18]]}}}],"schema":"https://github.com/citation-style-language/schema/raw/master/csl-citation.json"} </w:instrText>
      </w:r>
      <w:r w:rsidR="00F3079A">
        <w:rPr>
          <w:lang w:val="de-AT"/>
        </w:rPr>
        <w:fldChar w:fldCharType="separate"/>
      </w:r>
      <w:r w:rsidR="003D5332" w:rsidRPr="003D5332">
        <w:rPr>
          <w:rFonts w:cs="Arial"/>
        </w:rPr>
        <w:t>[6]</w:t>
      </w:r>
      <w:r w:rsidR="00F3079A">
        <w:rPr>
          <w:lang w:val="de-AT"/>
        </w:rPr>
        <w:fldChar w:fldCharType="end"/>
      </w:r>
      <w:r w:rsidRPr="00554871">
        <w:rPr>
          <w:lang w:val="de-AT"/>
        </w:rPr>
        <w:t xml:space="preserve">. </w:t>
      </w:r>
    </w:p>
    <w:p w14:paraId="1596F21D" w14:textId="77777777" w:rsidR="0044404E" w:rsidRDefault="0044404E" w:rsidP="00554871">
      <w:pPr>
        <w:rPr>
          <w:lang w:val="de-AT"/>
        </w:rPr>
      </w:pPr>
    </w:p>
    <w:p w14:paraId="6B2617E5" w14:textId="77777777" w:rsidR="0044404E" w:rsidRPr="005353BE" w:rsidRDefault="0044404E" w:rsidP="00554871">
      <w:pPr>
        <w:rPr>
          <w:lang w:val="de-AT"/>
        </w:rPr>
      </w:pPr>
    </w:p>
    <w:p w14:paraId="10ED2106" w14:textId="77777777" w:rsidR="00554871" w:rsidRPr="005353BE" w:rsidRDefault="00554871" w:rsidP="00554871">
      <w:pPr>
        <w:rPr>
          <w:lang w:val="de-AT"/>
        </w:rPr>
      </w:pPr>
    </w:p>
    <w:p w14:paraId="28AF2B8F" w14:textId="6C4933BD" w:rsidR="00554871" w:rsidRPr="005353BE" w:rsidRDefault="00554871" w:rsidP="00554871">
      <w:pPr>
        <w:rPr>
          <w:lang w:val="de-AT"/>
        </w:rPr>
      </w:pPr>
      <w:r w:rsidRPr="00554871">
        <w:rPr>
          <w:lang w:val="de-AT"/>
        </w:rPr>
        <w:lastRenderedPageBreak/>
        <w:t>Auch im Umfeld von GitHub werden Accessibility-Probleme in der Praxis regelmäßig sichtbar: Untersuchungen zu populären GitHub-Projekten zeigen wiederkehrende Muster von Accessibility-Issues und machen deutlich, dass Barrierefreiheit im Entwicklungsalltag ein reales Thema ist</w:t>
      </w:r>
      <w:r w:rsidR="00DD3A4B">
        <w:rPr>
          <w:lang w:val="de-AT"/>
        </w:rPr>
        <w:t xml:space="preserve"> </w:t>
      </w:r>
      <w:r w:rsidR="00DD3A4B">
        <w:rPr>
          <w:lang w:val="de-AT"/>
        </w:rPr>
        <w:fldChar w:fldCharType="begin"/>
      </w:r>
      <w:r w:rsidR="003D5332">
        <w:rPr>
          <w:lang w:val="de-AT"/>
        </w:rPr>
        <w:instrText xml:space="preserve"> ADDIN ZOTERO_ITEM CSL_CITATION {"citationID":"54VRJElk","properties":{"formattedCitation":"[7]","plainCitation":"[7]","noteIndex":0},"citationItems":[{"id":73,"uris":["http://zotero.org/users/local/MmGwxGL3/items/LWWH9HL9"],"itemData":{"id":73,"type":"paper-conference","abstract":"Accessibility design elements allow people to access software products and services independent of their different abilities. However, accessibility is challenging to handle and whether accessibility is widely considered in software projects is unclear. In this work, we aim to understand if accessibility is a prevalent consideration in practice, what accessibility issues are discussed in GitHub projects, what potential reasons cause accessibility issues, and what solutions (e.g., tools and standards) are applied for addressing accessibility issues. In this work, we collect 11,820 accessibility issues and their threads discussed by developers in popular GitHub projects. We manually analyzed and grouped the collected accessibility issues into seven categories. The results of our study uncover that accessibility is widely discussed in general projects, and the potential reasons that cause accessibility issues are because developers are not aware of the importance of accessibility and they lack knowledge about accessibility concerns, standards, and existing tools. Our results and ﬁndings can enhance and improve developers’ knowledge and awareness when they conduct accessibility-relevant design or incorporate accessibility elements into their projects.","container-title":"2021 IEEE International Conference on Software Maintenance and Evolution (ICSME)","DOI":"10.1109/ICSME52107.2021.00041","event-title":"2021 IEEE International Conference on Software Maintenance and Evolution (ICSME)","ISBN":"978-1-6654-2882-8","language":"en","license":"https://ieeexplore.ieee.org/Xplorehelp/downloads/license-information/IEEE.html","page":"390-401","publisher":"IEEE","publisher-place":"Luxembourg","source":"DOI.org (Crossref)","title":"A First Look at Accessibility Issues in Popular GitHub Projects","URL":"https://ieeexplore.ieee.org/document/9609147/","author":[{"family":"Bi","given":"Tingting"},{"family":"Xia","given":"Xin"},{"family":"Lo","given":"David"},{"family":"Aleti","given":"Aldeida"}],"accessed":{"date-parts":[["2026",1,16]]},"issued":{"date-parts":[["2021",9]]}}}],"schema":"https://github.com/citation-style-language/schema/raw/master/csl-citation.json"} </w:instrText>
      </w:r>
      <w:r w:rsidR="00DD3A4B">
        <w:rPr>
          <w:lang w:val="de-AT"/>
        </w:rPr>
        <w:fldChar w:fldCharType="separate"/>
      </w:r>
      <w:r w:rsidR="003D5332" w:rsidRPr="003D5332">
        <w:rPr>
          <w:rFonts w:cs="Arial"/>
        </w:rPr>
        <w:t>[7]</w:t>
      </w:r>
      <w:r w:rsidR="00DD3A4B">
        <w:rPr>
          <w:lang w:val="de-AT"/>
        </w:rPr>
        <w:fldChar w:fldCharType="end"/>
      </w:r>
      <w:r w:rsidRPr="00554871">
        <w:rPr>
          <w:lang w:val="de-AT"/>
        </w:rPr>
        <w:t xml:space="preserve">. </w:t>
      </w:r>
    </w:p>
    <w:p w14:paraId="416C5DA3" w14:textId="77777777" w:rsidR="00DC3C32" w:rsidRPr="005353BE" w:rsidRDefault="00DC3C32" w:rsidP="00DC3C32">
      <w:pPr>
        <w:rPr>
          <w:lang w:val="de-AT"/>
        </w:rPr>
      </w:pPr>
    </w:p>
    <w:p w14:paraId="6B4A1AC3" w14:textId="1C5DDFF4" w:rsidR="00DD3A4B" w:rsidRDefault="00DC3C32" w:rsidP="00DC3C32">
      <w:pPr>
        <w:rPr>
          <w:lang w:val="de-AT"/>
        </w:rPr>
      </w:pPr>
      <w:r w:rsidRPr="00F40879">
        <w:rPr>
          <w:lang w:val="de-AT"/>
        </w:rPr>
        <w:t xml:space="preserve">Diese Arbeiten fokussieren </w:t>
      </w:r>
      <w:r w:rsidR="00033B6D">
        <w:rPr>
          <w:lang w:val="de-AT"/>
        </w:rPr>
        <w:t xml:space="preserve">sich </w:t>
      </w:r>
      <w:r w:rsidRPr="00F40879">
        <w:rPr>
          <w:lang w:val="de-AT"/>
        </w:rPr>
        <w:t>jedoch vor</w:t>
      </w:r>
      <w:r w:rsidR="00033B6D">
        <w:rPr>
          <w:lang w:val="de-AT"/>
        </w:rPr>
        <w:t xml:space="preserve">wiegend auf </w:t>
      </w:r>
      <w:r w:rsidRPr="00F40879">
        <w:rPr>
          <w:lang w:val="de-AT"/>
        </w:rPr>
        <w:t xml:space="preserve">IDEs, UI-Frameworks oder spezielle Assistenzsysteme. Die webbasierten Oberflächen großer DevOps-Plattformen </w:t>
      </w:r>
      <w:r w:rsidR="00033B6D">
        <w:rPr>
          <w:lang w:val="de-AT"/>
        </w:rPr>
        <w:t>wurden</w:t>
      </w:r>
      <w:r w:rsidRPr="00F40879">
        <w:rPr>
          <w:lang w:val="de-AT"/>
        </w:rPr>
        <w:t xml:space="preserve"> bislang kaum systematisch aus der Perspektive seh- oder motorisch eingeschränkter Entwickler:innen untersucht, insbesondere nicht im Hinblick auf konkrete DevOps-Workflows und die neuen Erfolgskriterien von WCAG 2.2 </w:t>
      </w:r>
      <w:r w:rsidRPr="00F40879">
        <w:rPr>
          <w:lang w:val="de-AT"/>
        </w:rPr>
        <w:fldChar w:fldCharType="begin"/>
      </w:r>
      <w:r w:rsidR="003D5332">
        <w:rPr>
          <w:lang w:val="de-AT"/>
        </w:rPr>
        <w:instrText xml:space="preserve"> ADDIN ZOTERO_ITEM CSL_CITATION {"citationID":"nFoI88Se","properties":{"formattedCitation":"[1]","plainCitation":"[1]","noteIndex":0},"citationItems":[{"id":65,"uris":["http://zotero.org/users/local/MmGwxGL3/items/C8P48N8C"],"itemData":{"id":65,"type":"report","language":"English","publisher":"World Wide Web Consortium","title":"Web Content Accessibility Guidelines (WCAG) 2.2","URL":"https://www.w3.org/TR/WCAG22/","author":[{"literal":"World Wide Web Consortium"}],"issued":{"date-parts":[["2023"]]}}}],"schema":"https://github.com/citation-style-language/schema/raw/master/csl-citation.json"} </w:instrText>
      </w:r>
      <w:r w:rsidRPr="00F40879">
        <w:rPr>
          <w:lang w:val="de-AT"/>
        </w:rPr>
        <w:fldChar w:fldCharType="separate"/>
      </w:r>
      <w:r w:rsidR="003D5332" w:rsidRPr="003D5332">
        <w:rPr>
          <w:rFonts w:cs="Arial"/>
        </w:rPr>
        <w:t>[1]</w:t>
      </w:r>
      <w:r w:rsidRPr="00F40879">
        <w:rPr>
          <w:lang w:val="de-AT"/>
        </w:rPr>
        <w:fldChar w:fldCharType="end"/>
      </w:r>
      <w:r w:rsidRPr="00F40879">
        <w:rPr>
          <w:lang w:val="de-AT"/>
        </w:rPr>
        <w:t xml:space="preserve"> sowie vor dem Hinte</w:t>
      </w:r>
      <w:r w:rsidR="00CE7FD6">
        <w:rPr>
          <w:lang w:val="de-AT"/>
        </w:rPr>
        <w:t>r</w:t>
      </w:r>
      <w:r w:rsidRPr="00F40879">
        <w:rPr>
          <w:lang w:val="de-AT"/>
        </w:rPr>
        <w:t xml:space="preserve">grund der aktuellen EU-Richtlinien zur digitalen </w:t>
      </w:r>
      <w:r w:rsidR="00033B6D" w:rsidRPr="00033B6D">
        <w:rPr>
          <w:lang w:val="de-AT"/>
        </w:rPr>
        <w:t>Barrierefreiheit</w:t>
      </w:r>
      <w:r w:rsidR="00CE7FD6">
        <w:rPr>
          <w:lang w:val="de-AT"/>
        </w:rPr>
        <w:t xml:space="preserve"> </w:t>
      </w:r>
      <w:r w:rsidR="00CE7FD6">
        <w:rPr>
          <w:lang w:val="de-AT"/>
        </w:rPr>
        <w:fldChar w:fldCharType="begin"/>
      </w:r>
      <w:r w:rsidR="00CE7FD6">
        <w:rPr>
          <w:lang w:val="de-AT"/>
        </w:rPr>
        <w:instrText xml:space="preserve"> ADDIN ZOTERO_ITEM CSL_CITATION {"citationID":"dOLTpNmT","properties":{"formattedCitation":"[8], [9]","plainCitation":"[8], [9]","noteIndex":0},"citationItems":[{"id":66,"uris":["http://zotero.org/users/local/MmGwxGL3/items/P3KMNRWN"],"itemData":{"id":66,"type":"report","number":"2016/2102","publisher":"European Parliament and Council of the European Union","title":"Directive (EU) 2016/2102 of the European Parliament and of the Council of 26 October 2016 on the accessibility of the websites and mobile applications of public sector bodies","URL":"https://eur-lex.europa.eu/eli/dir/2016/2102/oj","author":[{"literal":"European Parliament and Council of the European Union"}],"issued":{"date-parts":[["2016"]]}}},{"id":67,"uris":["http://zotero.org/users/local/MmGwxGL3/items/D2242IPI"],"itemData":{"id":67,"type":"report","number":"2019/882","publisher":"European Union","title":"Directive (EU) 2019/882 of the European Parliament and of the Council of 17 April 2019 on the accessibility requirements for products and services","URL":"https://eur-lex.europa.eu/eli/dir/2019/882/oj","author":[{"literal":"European Parliament and Council of the European Union"}],"issued":{"date-parts":[["2019"]]}}}],"schema":"https://github.com/citation-style-language/schema/raw/master/csl-citation.json"} </w:instrText>
      </w:r>
      <w:r w:rsidR="00CE7FD6">
        <w:rPr>
          <w:lang w:val="de-AT"/>
        </w:rPr>
        <w:fldChar w:fldCharType="separate"/>
      </w:r>
      <w:r w:rsidR="00CE7FD6" w:rsidRPr="00CE7FD6">
        <w:rPr>
          <w:rFonts w:cs="Arial"/>
        </w:rPr>
        <w:t>[8], [9]</w:t>
      </w:r>
      <w:r w:rsidR="00CE7FD6">
        <w:rPr>
          <w:lang w:val="de-AT"/>
        </w:rPr>
        <w:fldChar w:fldCharType="end"/>
      </w:r>
      <w:r w:rsidRPr="00F40879">
        <w:rPr>
          <w:lang w:val="de-AT"/>
        </w:rPr>
        <w:t>. Hier setzt die geplante Arbeit an.</w:t>
      </w:r>
    </w:p>
    <w:p w14:paraId="13F410ED" w14:textId="77777777" w:rsidR="00DD3A4B" w:rsidRPr="00F40879" w:rsidRDefault="00DD3A4B" w:rsidP="00DC3C32">
      <w:pPr>
        <w:rPr>
          <w:lang w:val="de-AT"/>
        </w:rPr>
      </w:pPr>
    </w:p>
    <w:p w14:paraId="741A016C" w14:textId="77777777" w:rsidR="00DC3C32" w:rsidRPr="00F40879" w:rsidRDefault="00DC3C32" w:rsidP="00DC3C32">
      <w:pPr>
        <w:pStyle w:val="Heading1"/>
        <w:rPr>
          <w:lang w:val="de-AT"/>
        </w:rPr>
      </w:pPr>
      <w:bookmarkStart w:id="14" w:name="_Toc219385026"/>
      <w:bookmarkStart w:id="15" w:name="_Toc226815674"/>
      <w:r w:rsidRPr="00F40879">
        <w:rPr>
          <w:lang w:val="de-AT"/>
        </w:rPr>
        <w:t>Relevanz</w:t>
      </w:r>
      <w:bookmarkEnd w:id="14"/>
      <w:bookmarkEnd w:id="15"/>
    </w:p>
    <w:p w14:paraId="6471CF81" w14:textId="1DD3C302" w:rsidR="00DC3C32" w:rsidRPr="00F40879" w:rsidRDefault="00F47763" w:rsidP="00DC3C32">
      <w:pPr>
        <w:rPr>
          <w:lang w:val="de-AT"/>
        </w:rPr>
      </w:pPr>
      <w:r w:rsidRPr="00F47763">
        <w:rPr>
          <w:lang w:val="de-AT"/>
        </w:rPr>
        <w:t>DevOps-Plattformen sind in vielen Teams das zentrale Werkzeug für die Zusammenarbeit rund um den Code. Sind zentrale Workflows in diesen Benutzeroberflächen nicht barrierefrei, schränkt das die gleichberechtigte Teilhabe von Entwickler:innen mit Seh- oder Motorikbeeinträchtigungen direkt ein.</w:t>
      </w:r>
    </w:p>
    <w:p w14:paraId="41FB48BF" w14:textId="066F6716" w:rsidR="00554871" w:rsidRDefault="00DC3C32" w:rsidP="00DC3C32">
      <w:pPr>
        <w:rPr>
          <w:lang w:val="de-AT"/>
        </w:rPr>
      </w:pPr>
      <w:r w:rsidRPr="00F40879">
        <w:rPr>
          <w:lang w:val="de-AT"/>
        </w:rPr>
        <w:t xml:space="preserve">Gleichzeitig schaffen die EU-Richtlinie 2016/2102 und der European Accessibility Act klare Erwartungen an digitale Barrierefreiheit </w:t>
      </w:r>
      <w:r w:rsidRPr="00F40879">
        <w:rPr>
          <w:lang w:val="de-AT"/>
        </w:rPr>
        <w:fldChar w:fldCharType="begin"/>
      </w:r>
      <w:r w:rsidR="00DD3A4B">
        <w:rPr>
          <w:lang w:val="de-AT"/>
        </w:rPr>
        <w:instrText xml:space="preserve"> ADDIN ZOTERO_ITEM CSL_CITATION {"citationID":"LTRxOoxC","properties":{"formattedCitation":"[8], [9]","plainCitation":"[8], [9]","noteIndex":0},"citationItems":[{"id":66,"uris":["http://zotero.org/users/local/MmGwxGL3/items/P3KMNRWN"],"itemData":{"id":66,"type":"report","number":"2016/2102","publisher":"European Parliament and Council of the European Union","title":"Directive (EU) 2016/2102 of the European Parliament and of the Council of 26 October 2016 on the accessibility of the websites and mobile applications of public sector bodies","URL":"https://eur-lex.europa.eu/eli/dir/2016/2102/oj","author":[{"literal":"European Parliament and Council of the European Union"}],"issued":{"date-parts":[["2016"]]}}},{"id":67,"uris":["http://zotero.org/users/local/MmGwxGL3/items/D2242IPI"],"itemData":{"id":67,"type":"report","number":"2019/882","publisher":"European Union","title":"Directive (EU) 2019/882 of the European Parliament and of the Council of 17 April 2019 on the accessibility requirements for products and services","URL":"https://eur-lex.europa.eu/eli/dir/2019/882/oj","author":[{"literal":"European Parliament and Council of the European Union"}],"issued":{"date-parts":[["2019"]]}}}],"schema":"https://github.com/citation-style-language/schema/raw/master/csl-citation.json"} </w:instrText>
      </w:r>
      <w:r w:rsidRPr="00F40879">
        <w:rPr>
          <w:lang w:val="de-AT"/>
        </w:rPr>
        <w:fldChar w:fldCharType="separate"/>
      </w:r>
      <w:r w:rsidR="00DD3A4B" w:rsidRPr="00DD3A4B">
        <w:rPr>
          <w:rFonts w:cs="Arial"/>
        </w:rPr>
        <w:t>[8], [9]</w:t>
      </w:r>
      <w:r w:rsidRPr="00F40879">
        <w:rPr>
          <w:lang w:val="de-AT"/>
        </w:rPr>
        <w:fldChar w:fldCharType="end"/>
      </w:r>
      <w:r w:rsidRPr="00F40879">
        <w:rPr>
          <w:lang w:val="de-AT"/>
        </w:rPr>
        <w:t xml:space="preserve">. </w:t>
      </w:r>
    </w:p>
    <w:p w14:paraId="2AEF06FC" w14:textId="77777777" w:rsidR="00554871" w:rsidRDefault="00554871" w:rsidP="00DC3C32">
      <w:pPr>
        <w:rPr>
          <w:lang w:val="de-AT"/>
        </w:rPr>
      </w:pPr>
    </w:p>
    <w:p w14:paraId="26EC2661" w14:textId="3BF2375D" w:rsidR="00554871" w:rsidRDefault="00554871" w:rsidP="00DC3C32">
      <w:pPr>
        <w:rPr>
          <w:lang w:val="de-AT"/>
        </w:rPr>
      </w:pPr>
      <w:r w:rsidRPr="00554871">
        <w:rPr>
          <w:lang w:val="de-AT"/>
        </w:rPr>
        <w:t xml:space="preserve">Im europäischen Kontext spielt außerdem EN 301 549 als verbreiteter Anforderungskatalog für digitale Barrierefreiheit eine wichtige Rolle, wodurch die Ergebnisse der Arbeit auch für den öffentlichen Bereich und Compliance-Fragen besser </w:t>
      </w:r>
      <w:r w:rsidR="00F3079A">
        <w:rPr>
          <w:lang w:val="de-AT"/>
        </w:rPr>
        <w:t>einzuordnen</w:t>
      </w:r>
      <w:r w:rsidRPr="00554871">
        <w:rPr>
          <w:lang w:val="de-AT"/>
        </w:rPr>
        <w:t xml:space="preserve"> sind</w:t>
      </w:r>
      <w:r w:rsidR="00F3079A">
        <w:rPr>
          <w:lang w:val="de-AT"/>
        </w:rPr>
        <w:t xml:space="preserve"> </w:t>
      </w:r>
      <w:r w:rsidR="00F3079A">
        <w:rPr>
          <w:lang w:val="de-AT"/>
        </w:rPr>
        <w:fldChar w:fldCharType="begin"/>
      </w:r>
      <w:r w:rsidR="00DD3A4B">
        <w:rPr>
          <w:lang w:val="de-AT"/>
        </w:rPr>
        <w:instrText xml:space="preserve"> ADDIN ZOTERO_ITEM CSL_CITATION {"citationID":"Q7xldQrf","properties":{"formattedCitation":"[10]","plainCitation":"[10]","noteIndex":0},"citationItems":[{"id":85,"uris":["http://zotero.org/users/local/MmGwxGL3/items/XHJTHQHP"],"itemData":{"id":85,"type":"document","title":"ETSI EN 301 549 - V3.2.1 - Accessibility requirements for ICT products and services","URL":"https://www.etsi.org/deliver/etsi_en/301500_301599/301549/03.02.01_60/en_301549v030201p.pdf","accessed":{"date-parts":[["2026",1,16]]}}}],"schema":"https://github.com/citation-style-language/schema/raw/master/csl-citation.json"} </w:instrText>
      </w:r>
      <w:r w:rsidR="00F3079A">
        <w:rPr>
          <w:lang w:val="de-AT"/>
        </w:rPr>
        <w:fldChar w:fldCharType="separate"/>
      </w:r>
      <w:r w:rsidR="00DD3A4B" w:rsidRPr="00DD3A4B">
        <w:rPr>
          <w:rFonts w:cs="Arial"/>
        </w:rPr>
        <w:t>[10]</w:t>
      </w:r>
      <w:r w:rsidR="00F3079A">
        <w:rPr>
          <w:lang w:val="de-AT"/>
        </w:rPr>
        <w:fldChar w:fldCharType="end"/>
      </w:r>
      <w:r w:rsidRPr="00554871">
        <w:rPr>
          <w:lang w:val="de-AT"/>
        </w:rPr>
        <w:t xml:space="preserve">. </w:t>
      </w:r>
    </w:p>
    <w:p w14:paraId="392D3B31" w14:textId="77777777" w:rsidR="00554871" w:rsidRDefault="00554871" w:rsidP="00DC3C32">
      <w:pPr>
        <w:rPr>
          <w:lang w:val="de-AT"/>
        </w:rPr>
      </w:pPr>
    </w:p>
    <w:p w14:paraId="49599CC4" w14:textId="708965B1" w:rsidR="00DC3C32" w:rsidRDefault="00DC3C32" w:rsidP="00DC3C32">
      <w:pPr>
        <w:rPr>
          <w:lang w:val="de-AT"/>
        </w:rPr>
      </w:pPr>
      <w:r w:rsidRPr="00F40879">
        <w:rPr>
          <w:lang w:val="de-AT"/>
        </w:rPr>
        <w:t xml:space="preserve">Die Arbeit adressiert </w:t>
      </w:r>
      <w:r w:rsidR="00F47763">
        <w:rPr>
          <w:lang w:val="de-AT"/>
        </w:rPr>
        <w:t>somit</w:t>
      </w:r>
      <w:r w:rsidRPr="00F40879">
        <w:rPr>
          <w:lang w:val="de-AT"/>
        </w:rPr>
        <w:t xml:space="preserve"> ein reales, praktisches Problem: Wie können bestehende Plattformen so verbessert werden, dass sie auch mit Tastatur, Screenreader oder alternativen Eingabegeräten effizient nutzbar sind? Erste Kontakte zur bzw. zum Barrierefreiheitsbeauftragten des Parlaments bestehen bereits, was die spätere Rekrutierung von Proband:innen realistischer macht.</w:t>
      </w:r>
    </w:p>
    <w:p w14:paraId="56AA33AA" w14:textId="77777777" w:rsidR="005B177F" w:rsidRDefault="005B177F" w:rsidP="00DC3C32">
      <w:pPr>
        <w:rPr>
          <w:lang w:val="de-AT"/>
        </w:rPr>
      </w:pPr>
    </w:p>
    <w:p w14:paraId="6C70C5CC" w14:textId="77777777" w:rsidR="005B177F" w:rsidRDefault="005B177F" w:rsidP="00DC3C32">
      <w:pPr>
        <w:rPr>
          <w:lang w:val="de-AT"/>
        </w:rPr>
      </w:pPr>
    </w:p>
    <w:p w14:paraId="7A9414C6" w14:textId="77777777" w:rsidR="005B177F" w:rsidRDefault="005B177F" w:rsidP="00DC3C32">
      <w:pPr>
        <w:rPr>
          <w:lang w:val="de-AT"/>
        </w:rPr>
      </w:pPr>
    </w:p>
    <w:p w14:paraId="54119363" w14:textId="77777777" w:rsidR="005B177F" w:rsidRDefault="005B177F" w:rsidP="00DC3C32">
      <w:pPr>
        <w:rPr>
          <w:lang w:val="de-AT"/>
        </w:rPr>
      </w:pPr>
    </w:p>
    <w:p w14:paraId="163D7028" w14:textId="77777777" w:rsidR="005B177F" w:rsidRDefault="005B177F" w:rsidP="00DC3C32">
      <w:pPr>
        <w:rPr>
          <w:lang w:val="de-AT"/>
        </w:rPr>
      </w:pPr>
    </w:p>
    <w:p w14:paraId="28C4716A" w14:textId="77777777" w:rsidR="005B177F" w:rsidRDefault="005B177F" w:rsidP="00DC3C32">
      <w:pPr>
        <w:rPr>
          <w:lang w:val="de-AT"/>
        </w:rPr>
      </w:pPr>
    </w:p>
    <w:p w14:paraId="364645A1" w14:textId="77777777" w:rsidR="005B177F" w:rsidRDefault="005B177F" w:rsidP="00DC3C32">
      <w:pPr>
        <w:rPr>
          <w:lang w:val="de-AT"/>
        </w:rPr>
      </w:pPr>
    </w:p>
    <w:p w14:paraId="4719FCED" w14:textId="77777777" w:rsidR="005B177F" w:rsidRPr="00F40879" w:rsidRDefault="005B177F" w:rsidP="00DC3C32">
      <w:pPr>
        <w:rPr>
          <w:lang w:val="de-AT"/>
        </w:rPr>
      </w:pPr>
    </w:p>
    <w:p w14:paraId="0DDFF29C" w14:textId="6CC229A7" w:rsidR="00DC3C32" w:rsidRPr="00F40879" w:rsidRDefault="00DC3C32" w:rsidP="00DC3C32">
      <w:pPr>
        <w:pStyle w:val="Heading1"/>
        <w:rPr>
          <w:lang w:val="de-AT"/>
        </w:rPr>
      </w:pPr>
      <w:bookmarkStart w:id="16" w:name="_Toc219385027"/>
      <w:bookmarkStart w:id="17" w:name="_Toc226815675"/>
      <w:r w:rsidRPr="00F40879">
        <w:rPr>
          <w:lang w:val="de-AT"/>
        </w:rPr>
        <w:lastRenderedPageBreak/>
        <w:t>Methode</w:t>
      </w:r>
      <w:bookmarkEnd w:id="16"/>
      <w:r w:rsidR="001739E3">
        <w:rPr>
          <w:lang w:val="de-AT"/>
        </w:rPr>
        <w:t>n</w:t>
      </w:r>
      <w:bookmarkEnd w:id="17"/>
    </w:p>
    <w:p w14:paraId="636AF142" w14:textId="77777777" w:rsidR="00DC3C32" w:rsidRPr="00F40879" w:rsidRDefault="00DC3C32" w:rsidP="00DC3C32">
      <w:pPr>
        <w:pStyle w:val="Heading2"/>
        <w:rPr>
          <w:lang w:val="de-AT"/>
        </w:rPr>
      </w:pPr>
      <w:bookmarkStart w:id="18" w:name="_Toc219385028"/>
      <w:bookmarkStart w:id="19" w:name="_Toc226815676"/>
      <w:r w:rsidRPr="00F40879">
        <w:rPr>
          <w:lang w:val="de-AT"/>
        </w:rPr>
        <w:t>Literatur- und Dokumentenanalyse</w:t>
      </w:r>
      <w:bookmarkEnd w:id="18"/>
      <w:bookmarkEnd w:id="19"/>
    </w:p>
    <w:p w14:paraId="18B65FB9" w14:textId="686C6C97" w:rsidR="00DC3C32" w:rsidRPr="00F40879" w:rsidRDefault="00DC3C32" w:rsidP="00DC3C32">
      <w:pPr>
        <w:rPr>
          <w:lang w:val="de-AT"/>
        </w:rPr>
      </w:pPr>
      <w:r w:rsidRPr="00F40879">
        <w:rPr>
          <w:lang w:val="de-AT"/>
        </w:rPr>
        <w:t xml:space="preserve">Zunächst erfolgt eine Recherche zu WCAG 2.2 (Level A/AA) </w:t>
      </w:r>
      <w:r w:rsidR="00F47763">
        <w:rPr>
          <w:lang w:val="de-AT"/>
        </w:rPr>
        <w:t>sowie</w:t>
      </w:r>
      <w:r w:rsidRPr="00F40879">
        <w:rPr>
          <w:lang w:val="de-AT"/>
        </w:rPr>
        <w:t xml:space="preserve"> zu bestehenden Arbeiten über die Bedürfnisse seh- und motorisch eingeschränkter Entwickler:innen </w:t>
      </w:r>
      <w:r w:rsidRPr="00F40879">
        <w:rPr>
          <w:lang w:val="de-AT"/>
        </w:rPr>
        <w:fldChar w:fldCharType="begin"/>
      </w:r>
      <w:r w:rsidR="003D5332">
        <w:rPr>
          <w:lang w:val="de-AT"/>
        </w:rPr>
        <w:instrText xml:space="preserve"> ADDIN ZOTERO_ITEM CSL_CITATION {"citationID":"FnVL2tt7","properties":{"formattedCitation":"[1], [2], [3], [4], [5]","plainCitation":"[1], [2], [3], [4], [5]","noteIndex":0},"citationItems":[{"id":60,"uris":["http://zotero.org/users/local/MmGwxGL3/items/Q6QDMA69"],"itemData":{"id":60,"type":"paper-conference","container-title":"2012 IEEE Symposium on Visual Languages and Human-Centric Computing (VL/HCC)","DOI":"10.1109/VLHCC.2012.6344485","event-title":"2012 IEEE Symposium on Visual Languages and Human-Centric Computing (VL/HCC 2012)","ISBN":"978-1-4673-0852-6","page":"71-74","publisher":"IEEE","publisher-place":"Innsbruck","source":"DOI.org (Crossref)","title":"An exploratory study of blind software developers","URL":"http://ieeexplore.ieee.org/document/6344485/","author":[{"family":"Mealin","given":"S."},{"family":"Murphy-Hill","given":"E."}],"accessed":{"date-parts":[["2025",12,4]]},"issued":{"date-parts":[["2012",9]]}}},{"id":61,"uris":["http://zotero.org/users/local/MmGwxGL3/items/LG2DWNWD"],"itemData":{"id":61,"type":"paper-conference","container-title":"Proceedings of the 2018 CHI Conference on Human Factors in Computing Systems","DOI":"10.1145/3173574.3174192","event-title":"CHI '18: CHI Conference on Human Factors in Computing Systems","ISBN":"978-1-4503-5620-6","language":"en","page":"1-11","publisher":"ACM","publisher-place":"Montreal QC Canada","source":"DOI.org (Crossref)","title":"CodeTalk: Improving Programming Environment Accessibility for Visually Impaired Developers","title-short":"CodeTalk","URL":"https://dl.acm.org/doi/10.1145/3173574.3174192","author":[{"family":"Potluri","given":"Venkatesh"},{"family":"Vaithilingam","given":"Priyan"},{"family":"Iyengar","given":"Suresh"},{"family":"Vidya","given":"Y."},{"family":"Swaminathan","given":"Manohar"},{"family":"Srinivasa","given":"Gopal"}],"accessed":{"date-parts":[["2025",12,4]]},"issued":{"date-parts":[["2018",4,21]]}}},{"id":62,"uris":["http://zotero.org/users/local/MmGwxGL3/items/D76C36NJ"],"itemData":{"id":62,"type":"paper-conference","container-title":"2022 IEEE Symposium on Visual Languages and Human-Centric Computing (VL/HCC)","DOI":"10.1109/VL/HCC53370.2022.9833098","event-title":"2022 IEEE Symposium on Visual Languages and Human-Centric Computing (VL/HCC)","ISBN":"978-1-6654-4214-5","license":"https://doi.org/10.15223/policy-029","page":"1-10","publisher":"IEEE","publisher-place":"Roma, Italy","source":"DOI.org (Crossref)","title":"Accessibility of UI Frameworks and Libraries for Programmers with Visual Impairments","URL":"https://ieeexplore.ieee.org/document/9833098/","author":[{"family":"Pandey","given":"Maulishree"},{"family":"Bondre","given":"Sharvari"},{"family":"O’Modhrain","given":"Sile"},{"family":"Oney","given":"Steve"}],"accessed":{"date-parts":[["2025",12,4]]},"issued":{"date-parts":[["2022",9,12]]}}},{"id":63,"uris":["http://zotero.org/users/local/MmGwxGL3/items/JHKEVTZF"],"itemData":{"id":63,"type":"paper-conference","container-title":"Proceedings of the 5th International Conference on Conversational User Interfaces","DOI":"10.1145/3571884.3597130","event-title":"CUI '23: ACM conference on Conversational User Interfaces","ISBN":"979-8-4007-0014-9","language":"en","page":"1-13","publisher":"ACM","publisher-place":"Eindhoven Netherlands","source":"DOI.org (Crossref)","title":"Programming by Voice: Exploring User Preferences and Speaking Styles","title-short":"Programming by Voice","URL":"https://dl.acm.org/doi/10.1145/3571884.3597130","author":[{"family":"Nowrin","given":"Sadia"},{"family":"Vertanen","given":"Keith"}],"accessed":{"date-parts":[["2025",12,4]]},"issued":{"date-parts":[["2023",7,19]]}}},{"id":65,"uris":["http://zotero.org/users/local/MmGwxGL3/items/C8P48N8C"],"itemData":{"id":65,"type":"report","language":"English","publisher":"World Wide Web Consortium","title":"Web Content Accessibility Guidelines (WCAG) 2.2","URL":"https://www.w3.org/TR/WCAG22/","author":[{"literal":"World Wide Web Consortium"}],"issued":{"date-parts":[["2023"]]}}}],"schema":"https://github.com/citation-style-language/schema/raw/master/csl-citation.json"} </w:instrText>
      </w:r>
      <w:r w:rsidRPr="00F40879">
        <w:rPr>
          <w:lang w:val="de-AT"/>
        </w:rPr>
        <w:fldChar w:fldCharType="separate"/>
      </w:r>
      <w:r w:rsidR="003D5332" w:rsidRPr="003D5332">
        <w:rPr>
          <w:rFonts w:cs="Arial"/>
        </w:rPr>
        <w:t>[1], [2], [3], [4], [5]</w:t>
      </w:r>
      <w:r w:rsidRPr="00F40879">
        <w:rPr>
          <w:lang w:val="de-AT"/>
        </w:rPr>
        <w:fldChar w:fldCharType="end"/>
      </w:r>
      <w:r w:rsidRPr="00F40879">
        <w:rPr>
          <w:lang w:val="de-AT"/>
        </w:rPr>
        <w:t xml:space="preserve">. Zusätzlich werden die EU-Richtlinien 2016/2102 und 2019/882 sowie die offiziellen Accessibility-Dokumentationen von GitHub, GitLab und Azure DevOps ausgewertet </w:t>
      </w:r>
      <w:r w:rsidRPr="00F40879">
        <w:rPr>
          <w:lang w:val="de-AT"/>
        </w:rPr>
        <w:fldChar w:fldCharType="begin"/>
      </w:r>
      <w:r w:rsidR="00DD3A4B">
        <w:rPr>
          <w:lang w:val="de-AT"/>
        </w:rPr>
        <w:instrText xml:space="preserve"> ADDIN ZOTERO_ITEM CSL_CITATION {"citationID":"DA3lZ8JW","properties":{"formattedCitation":"[8], [9]","plainCitation":"[8], [9]","noteIndex":0},"citationItems":[{"id":66,"uris":["http://zotero.org/users/local/MmGwxGL3/items/P3KMNRWN"],"itemData":{"id":66,"type":"report","number":"2016/2102","publisher":"European Parliament and Council of the European Union","title":"Directive (EU) 2016/2102 of the European Parliament and of the Council of 26 October 2016 on the accessibility of the websites and mobile applications of public sector bodies","URL":"https://eur-lex.europa.eu/eli/dir/2016/2102/oj","author":[{"literal":"European Parliament and Council of the European Union"}],"issued":{"date-parts":[["2016"]]}}},{"id":67,"uris":["http://zotero.org/users/local/MmGwxGL3/items/D2242IPI"],"itemData":{"id":67,"type":"report","number":"2019/882","publisher":"European Union","title":"Directive (EU) 2019/882 of the European Parliament and of the Council of 17 April 2019 on the accessibility requirements for products and services","URL":"https://eur-lex.europa.eu/eli/dir/2019/882/oj","author":[{"literal":"European Parliament and Council of the European Union"}],"issued":{"date-parts":[["2019"]]}}}],"schema":"https://github.com/citation-style-language/schema/raw/master/csl-citation.json"} </w:instrText>
      </w:r>
      <w:r w:rsidRPr="00F40879">
        <w:rPr>
          <w:lang w:val="de-AT"/>
        </w:rPr>
        <w:fldChar w:fldCharType="separate"/>
      </w:r>
      <w:r w:rsidR="00DD3A4B" w:rsidRPr="00DD3A4B">
        <w:rPr>
          <w:rFonts w:cs="Arial"/>
        </w:rPr>
        <w:t>[8], [9]</w:t>
      </w:r>
      <w:r w:rsidRPr="00F40879">
        <w:rPr>
          <w:lang w:val="de-AT"/>
        </w:rPr>
        <w:fldChar w:fldCharType="end"/>
      </w:r>
      <w:r w:rsidRPr="00F40879">
        <w:rPr>
          <w:lang w:val="de-AT"/>
        </w:rPr>
        <w:t>.</w:t>
      </w:r>
    </w:p>
    <w:p w14:paraId="27830184" w14:textId="77777777" w:rsidR="00DC3C32" w:rsidRDefault="00DC3C32" w:rsidP="00DC3C32">
      <w:pPr>
        <w:rPr>
          <w:lang w:val="de-AT"/>
        </w:rPr>
      </w:pPr>
    </w:p>
    <w:p w14:paraId="3C6F40CC" w14:textId="2648A33F" w:rsidR="00554871" w:rsidRPr="00F40879" w:rsidRDefault="00554871" w:rsidP="00DC3C32">
      <w:pPr>
        <w:rPr>
          <w:lang w:val="de-AT"/>
        </w:rPr>
      </w:pPr>
      <w:r w:rsidRPr="00554871">
        <w:rPr>
          <w:lang w:val="de-AT"/>
        </w:rPr>
        <w:t>Ergänzend werden vorhandene Accessibility Conformance Reports (z. B. VPAT/ACR) der Plattformen herangezogen, um die eigenen Beobachtungen aus der Evaluation einzuordnen</w:t>
      </w:r>
      <w:r w:rsidR="00DD3A4B">
        <w:rPr>
          <w:lang w:val="de-AT"/>
        </w:rPr>
        <w:t xml:space="preserve"> </w:t>
      </w:r>
      <w:r w:rsidR="00DD3A4B">
        <w:rPr>
          <w:lang w:val="de-AT"/>
        </w:rPr>
        <w:fldChar w:fldCharType="begin"/>
      </w:r>
      <w:r w:rsidR="00DD3A4B">
        <w:rPr>
          <w:lang w:val="de-AT"/>
        </w:rPr>
        <w:instrText xml:space="preserve"> ADDIN ZOTERO_ITEM CSL_CITATION {"citationID":"Lb6y5pwq","properties":{"formattedCitation":"[11], [12], [13]","plainCitation":"[11], [12], [13]","noteIndex":0},"citationItems":[{"id":91,"uris":["http://zotero.org/users/local/MmGwxGL3/items/7PLK65RQ"],"itemData":{"id":91,"type":"webpage","abstract":"GitHub is committed to developing technology that empowers everyone, including people with disabilities, and helps customers address global accessibility requirements.","container-title":"GitHub","language":"en-US","title":"GitHub Accessibility Conformance Reports","URL":"https://accessibility.github.com","accessed":{"date-parts":[["2026",1,16]]}}},{"id":95,"uris":["http://zotero.org/users/local/MmGwxGL3/items/68BJLM7A"],"itemData":{"id":95,"type":"webpage","abstract":"Resources, components, and design guidelines behind GitLab","title":"GitLab Accessibility Conformance Report International Edition | Pajamas Design System","URL":"https://design.gitlab.com/accessibility/acr","accessed":{"date-parts":[["2026",1,16]]},"issued":{"date-parts":[["2025",11,6]]}}},{"id":100,"uris":["http://zotero.org/users/local/MmGwxGL3/items/UQ7LQDKJ"],"itemData":{"id":100,"type":"webpage","abstract":"We use the Voluntary Product Accessibility Template (VPAT) to assess Microsoft products and services using global accessibility standards.","container-title":"Microsoft","language":"en-US","title":"Accessibility Conformance Reports | Microsoft Accessibility","URL":"https://www.microsoft.com/en-us/accessibility/conformance-reports","accessed":{"date-parts":[["2026",1,16]]}}}],"schema":"https://github.com/citation-style-language/schema/raw/master/csl-citation.json"} </w:instrText>
      </w:r>
      <w:r w:rsidR="00DD3A4B">
        <w:rPr>
          <w:lang w:val="de-AT"/>
        </w:rPr>
        <w:fldChar w:fldCharType="separate"/>
      </w:r>
      <w:r w:rsidR="00DD3A4B" w:rsidRPr="00DD3A4B">
        <w:rPr>
          <w:rFonts w:cs="Arial"/>
        </w:rPr>
        <w:t>[11], [12], [13]</w:t>
      </w:r>
      <w:r w:rsidR="00DD3A4B">
        <w:rPr>
          <w:lang w:val="de-AT"/>
        </w:rPr>
        <w:fldChar w:fldCharType="end"/>
      </w:r>
      <w:r w:rsidRPr="00554871">
        <w:rPr>
          <w:lang w:val="de-AT"/>
        </w:rPr>
        <w:t xml:space="preserve">. </w:t>
      </w:r>
    </w:p>
    <w:p w14:paraId="67DDFF77" w14:textId="77777777" w:rsidR="00DC3C32" w:rsidRPr="00F40879" w:rsidRDefault="00DC3C32" w:rsidP="00DC3C32">
      <w:pPr>
        <w:pStyle w:val="Heading2"/>
        <w:rPr>
          <w:lang w:val="de-AT"/>
        </w:rPr>
      </w:pPr>
      <w:bookmarkStart w:id="20" w:name="_Toc219385029"/>
      <w:bookmarkStart w:id="21" w:name="_Toc226815677"/>
      <w:r w:rsidRPr="00F40879">
        <w:rPr>
          <w:lang w:val="de-AT"/>
        </w:rPr>
        <w:t>Ableitung von Nutzungsszenarien</w:t>
      </w:r>
      <w:bookmarkEnd w:id="20"/>
      <w:bookmarkEnd w:id="21"/>
    </w:p>
    <w:p w14:paraId="4A9E6241" w14:textId="6FF1B2F9" w:rsidR="00DC3C32" w:rsidRPr="00F40879" w:rsidRDefault="00DC3C32" w:rsidP="00DC3C32">
      <w:pPr>
        <w:rPr>
          <w:lang w:val="de-AT"/>
        </w:rPr>
      </w:pPr>
      <w:r w:rsidRPr="00F40879">
        <w:rPr>
          <w:lang w:val="de-AT"/>
        </w:rPr>
        <w:t xml:space="preserve">Auf Basis der Literatur </w:t>
      </w:r>
      <w:r w:rsidR="00F47763">
        <w:rPr>
          <w:lang w:val="de-AT"/>
        </w:rPr>
        <w:t>sowie</w:t>
      </w:r>
      <w:r w:rsidRPr="00F40879">
        <w:rPr>
          <w:lang w:val="de-AT"/>
        </w:rPr>
        <w:t xml:space="preserve"> einer ersten Exploration der Oberflächen werden zwei bis drei zentrale Nutzungsszenarien definiert:</w:t>
      </w:r>
    </w:p>
    <w:p w14:paraId="392C3247" w14:textId="77777777" w:rsidR="00DC3C32" w:rsidRPr="00F40879" w:rsidRDefault="00DC3C32" w:rsidP="00DC3C32">
      <w:pPr>
        <w:pStyle w:val="ListParagraph"/>
        <w:numPr>
          <w:ilvl w:val="0"/>
          <w:numId w:val="34"/>
        </w:numPr>
        <w:rPr>
          <w:lang w:val="de-AT"/>
        </w:rPr>
      </w:pPr>
      <w:r w:rsidRPr="00F40879">
        <w:rPr>
          <w:lang w:val="de-AT"/>
        </w:rPr>
        <w:t>Bearbeiten von Issues</w:t>
      </w:r>
    </w:p>
    <w:p w14:paraId="6F919F63" w14:textId="58852357" w:rsidR="00DC3C32" w:rsidRPr="00F40879" w:rsidRDefault="00DC3C32" w:rsidP="00DC3C32">
      <w:pPr>
        <w:pStyle w:val="ListParagraph"/>
        <w:numPr>
          <w:ilvl w:val="0"/>
          <w:numId w:val="34"/>
        </w:numPr>
        <w:rPr>
          <w:lang w:val="de-AT"/>
        </w:rPr>
      </w:pPr>
      <w:r w:rsidRPr="00F40879">
        <w:rPr>
          <w:lang w:val="de-AT"/>
        </w:rPr>
        <w:t>Erstellen und Reviewen von Pull</w:t>
      </w:r>
      <w:r w:rsidR="00F47763">
        <w:rPr>
          <w:lang w:val="de-AT"/>
        </w:rPr>
        <w:t>-</w:t>
      </w:r>
      <w:r w:rsidRPr="00F40879">
        <w:rPr>
          <w:lang w:val="de-AT"/>
        </w:rPr>
        <w:t>/Merge</w:t>
      </w:r>
      <w:r w:rsidR="00F47763">
        <w:rPr>
          <w:lang w:val="de-AT"/>
        </w:rPr>
        <w:t>-</w:t>
      </w:r>
      <w:r w:rsidRPr="00F40879">
        <w:rPr>
          <w:lang w:val="de-AT"/>
        </w:rPr>
        <w:t>Requests</w:t>
      </w:r>
    </w:p>
    <w:p w14:paraId="51904518" w14:textId="1DB031BA" w:rsidR="00DC3C32" w:rsidRPr="00554871" w:rsidRDefault="00DC3C32" w:rsidP="00DC3C32">
      <w:pPr>
        <w:pStyle w:val="ListParagraph"/>
        <w:numPr>
          <w:ilvl w:val="0"/>
          <w:numId w:val="34"/>
        </w:numPr>
        <w:rPr>
          <w:lang w:val="de-AT"/>
        </w:rPr>
      </w:pPr>
      <w:r w:rsidRPr="00F40879">
        <w:rPr>
          <w:lang w:val="de-AT"/>
        </w:rPr>
        <w:t>Fehlgeschlagene CI/CD-Pipeline finden (ergänzend)</w:t>
      </w:r>
    </w:p>
    <w:p w14:paraId="26B79B76" w14:textId="48B325A5" w:rsidR="00DC3C32" w:rsidRPr="00F40879" w:rsidRDefault="00DC3C32" w:rsidP="00DC3C32">
      <w:pPr>
        <w:rPr>
          <w:lang w:val="de-AT"/>
        </w:rPr>
      </w:pPr>
      <w:r w:rsidRPr="00F40879">
        <w:rPr>
          <w:lang w:val="de-AT"/>
        </w:rPr>
        <w:t xml:space="preserve">Die Szenarien werden den relevanten WCAG-2.2-Erfolgskriterien </w:t>
      </w:r>
      <w:r w:rsidR="00F47763">
        <w:rPr>
          <w:lang w:val="de-AT"/>
        </w:rPr>
        <w:t>der</w:t>
      </w:r>
      <w:r w:rsidRPr="00F40879">
        <w:rPr>
          <w:lang w:val="de-AT"/>
        </w:rPr>
        <w:t xml:space="preserve"> Level A/AA zugeordnet</w:t>
      </w:r>
      <w:r w:rsidR="00163FE4">
        <w:rPr>
          <w:lang w:val="de-AT"/>
        </w:rPr>
        <w:t xml:space="preserve"> </w:t>
      </w:r>
      <w:r w:rsidR="00163FE4">
        <w:rPr>
          <w:lang w:val="de-AT"/>
        </w:rPr>
        <w:fldChar w:fldCharType="begin"/>
      </w:r>
      <w:r w:rsidR="00163FE4">
        <w:rPr>
          <w:lang w:val="de-AT"/>
        </w:rPr>
        <w:instrText xml:space="preserve"> ADDIN ZOTERO_ITEM CSL_CITATION {"citationID":"taGnUQfa","properties":{"formattedCitation":"[1]","plainCitation":"[1]","noteIndex":0},"citationItems":[{"id":65,"uris":["http://zotero.org/users/local/MmGwxGL3/items/C8P48N8C"],"itemData":{"id":65,"type":"report","language":"English","publisher":"World Wide Web Consortium","title":"Web Content Accessibility Guidelines (WCAG) 2.2","URL":"https://www.w3.org/TR/WCAG22/","author":[{"literal":"World Wide Web Consortium"}],"issued":{"date-parts":[["2023"]]}}}],"schema":"https://github.com/citation-style-language/schema/raw/master/csl-citation.json"} </w:instrText>
      </w:r>
      <w:r w:rsidR="00163FE4">
        <w:rPr>
          <w:lang w:val="de-AT"/>
        </w:rPr>
        <w:fldChar w:fldCharType="separate"/>
      </w:r>
      <w:r w:rsidR="00163FE4" w:rsidRPr="00163FE4">
        <w:rPr>
          <w:rFonts w:cs="Arial"/>
        </w:rPr>
        <w:t>[1]</w:t>
      </w:r>
      <w:r w:rsidR="00163FE4">
        <w:rPr>
          <w:lang w:val="de-AT"/>
        </w:rPr>
        <w:fldChar w:fldCharType="end"/>
      </w:r>
      <w:r w:rsidRPr="00F40879">
        <w:rPr>
          <w:lang w:val="de-AT"/>
        </w:rPr>
        <w:t>.</w:t>
      </w:r>
    </w:p>
    <w:p w14:paraId="6CD3CD5D" w14:textId="77777777" w:rsidR="00DC3C32" w:rsidRPr="003531CD" w:rsidRDefault="00DC3C32" w:rsidP="00DC3C32">
      <w:pPr>
        <w:pStyle w:val="Heading2"/>
        <w:rPr>
          <w:lang w:val="de-AT"/>
        </w:rPr>
      </w:pPr>
      <w:bookmarkStart w:id="22" w:name="_Toc219385030"/>
      <w:bookmarkStart w:id="23" w:name="_Toc226815678"/>
      <w:r w:rsidRPr="003531CD">
        <w:rPr>
          <w:lang w:val="de-AT"/>
        </w:rPr>
        <w:t>Heuristische Evaluation</w:t>
      </w:r>
      <w:bookmarkEnd w:id="22"/>
      <w:bookmarkEnd w:id="23"/>
    </w:p>
    <w:p w14:paraId="11494608" w14:textId="77777777" w:rsidR="003531CD" w:rsidRDefault="00DC3C32" w:rsidP="003531CD">
      <w:pPr>
        <w:rPr>
          <w:lang w:val="de-AT"/>
        </w:rPr>
      </w:pPr>
      <w:r w:rsidRPr="00F40879">
        <w:rPr>
          <w:lang w:val="de-AT"/>
        </w:rPr>
        <w:t>Die Weboberflächen der drei Plattformen werden in einer szenariobasierten heuristischen Evaluation mit Tastaturnavigation und Screenreader untersucht.</w:t>
      </w:r>
      <w:r w:rsidR="003531CD">
        <w:rPr>
          <w:lang w:val="de-AT"/>
        </w:rPr>
        <w:t xml:space="preserve"> </w:t>
      </w:r>
      <w:r w:rsidR="003531CD" w:rsidRPr="00554871">
        <w:rPr>
          <w:lang w:val="de-AT"/>
        </w:rPr>
        <w:t>Das Vorgehen orientiert sich dabei an etablierten Empfehlungen zur WCAG-basierten Evaluation (z. B. WCAG-EM), wird hier jedoch bewusst szenariobasiert auf konkrete DevOps-Workflows angewendet</w:t>
      </w:r>
      <w:r w:rsidR="003531CD">
        <w:rPr>
          <w:lang w:val="de-AT"/>
        </w:rPr>
        <w:t xml:space="preserve"> </w:t>
      </w:r>
      <w:r w:rsidR="003531CD">
        <w:rPr>
          <w:lang w:val="de-AT"/>
        </w:rPr>
        <w:fldChar w:fldCharType="begin"/>
      </w:r>
      <w:r w:rsidR="003531CD">
        <w:rPr>
          <w:lang w:val="de-AT"/>
        </w:rPr>
        <w:instrText xml:space="preserve"> ADDIN ZOTERO_ITEM CSL_CITATION {"citationID":"1KA8y7MK","properties":{"formattedCitation":"[14]","plainCitation":"[14]","noteIndex":0},"citationItems":[{"id":86,"uris":["http://zotero.org/users/local/MmGwxGL3/items/A6CWTCC8"],"itemData":{"id":86,"type":"webpage","title":"Website Accessibility Conformance Evaluation Methodology (WCAG-EM) 1.0","URL":"https://www.w3.org/TR/WCAG-EM/","accessed":{"date-parts":[["2026",1,16]]}}}],"schema":"https://github.com/citation-style-language/schema/raw/master/csl-citation.json"} </w:instrText>
      </w:r>
      <w:r w:rsidR="003531CD">
        <w:rPr>
          <w:lang w:val="de-AT"/>
        </w:rPr>
        <w:fldChar w:fldCharType="separate"/>
      </w:r>
      <w:r w:rsidR="003531CD" w:rsidRPr="00DD3A4B">
        <w:rPr>
          <w:rFonts w:cs="Arial"/>
        </w:rPr>
        <w:t>[14]</w:t>
      </w:r>
      <w:r w:rsidR="003531CD">
        <w:rPr>
          <w:lang w:val="de-AT"/>
        </w:rPr>
        <w:fldChar w:fldCharType="end"/>
      </w:r>
      <w:r w:rsidR="003531CD" w:rsidRPr="00554871">
        <w:rPr>
          <w:lang w:val="de-AT"/>
        </w:rPr>
        <w:t xml:space="preserve">. </w:t>
      </w:r>
    </w:p>
    <w:p w14:paraId="387A4393" w14:textId="4CCBB649" w:rsidR="003531CD" w:rsidRDefault="003531CD" w:rsidP="003531CD">
      <w:pPr>
        <w:rPr>
          <w:lang w:val="de-AT"/>
        </w:rPr>
      </w:pPr>
      <w:r>
        <w:rPr>
          <w:lang w:val="de-AT"/>
        </w:rPr>
        <w:br/>
      </w:r>
      <w:r w:rsidRPr="00F40879">
        <w:rPr>
          <w:lang w:val="de-AT"/>
        </w:rPr>
        <w:t>Gefundene Barrieren werde</w:t>
      </w:r>
      <w:r>
        <w:rPr>
          <w:lang w:val="de-AT"/>
        </w:rPr>
        <w:t xml:space="preserve">n </w:t>
      </w:r>
      <w:r w:rsidRPr="00F40879">
        <w:rPr>
          <w:lang w:val="de-AT"/>
        </w:rPr>
        <w:t>nach Schweregrad,</w:t>
      </w:r>
      <w:r>
        <w:rPr>
          <w:lang w:val="de-AT"/>
        </w:rPr>
        <w:t xml:space="preserve"> </w:t>
      </w:r>
      <w:r w:rsidRPr="00F40879">
        <w:rPr>
          <w:lang w:val="de-AT"/>
        </w:rPr>
        <w:t xml:space="preserve">nach </w:t>
      </w:r>
      <w:r>
        <w:rPr>
          <w:lang w:val="de-AT"/>
        </w:rPr>
        <w:t xml:space="preserve">der </w:t>
      </w:r>
      <w:r w:rsidRPr="00F40879">
        <w:rPr>
          <w:lang w:val="de-AT"/>
        </w:rPr>
        <w:t>betroffene</w:t>
      </w:r>
      <w:r>
        <w:rPr>
          <w:lang w:val="de-AT"/>
        </w:rPr>
        <w:t>n</w:t>
      </w:r>
      <w:r w:rsidRPr="00F40879">
        <w:rPr>
          <w:lang w:val="de-AT"/>
        </w:rPr>
        <w:t xml:space="preserve"> Nutzergruppe (z. B. Screenreader-Nutzer:innen, reine Tastaturnutzende)</w:t>
      </w:r>
      <w:r>
        <w:rPr>
          <w:lang w:val="de-AT"/>
        </w:rPr>
        <w:t xml:space="preserve"> </w:t>
      </w:r>
      <w:r w:rsidRPr="00F40879">
        <w:rPr>
          <w:lang w:val="de-AT"/>
        </w:rPr>
        <w:t xml:space="preserve">und nach </w:t>
      </w:r>
      <w:r>
        <w:rPr>
          <w:lang w:val="de-AT"/>
        </w:rPr>
        <w:t xml:space="preserve">der </w:t>
      </w:r>
      <w:r w:rsidRPr="00F40879">
        <w:rPr>
          <w:lang w:val="de-AT"/>
        </w:rPr>
        <w:t>betroffene</w:t>
      </w:r>
      <w:r>
        <w:rPr>
          <w:lang w:val="de-AT"/>
        </w:rPr>
        <w:t>n</w:t>
      </w:r>
      <w:r w:rsidRPr="00F40879">
        <w:rPr>
          <w:lang w:val="de-AT"/>
        </w:rPr>
        <w:t xml:space="preserve"> Funktion klassifiziert. </w:t>
      </w:r>
    </w:p>
    <w:p w14:paraId="18233413" w14:textId="457F24C3" w:rsidR="003531CD" w:rsidRPr="00F40879" w:rsidRDefault="003531CD" w:rsidP="003531CD">
      <w:pPr>
        <w:rPr>
          <w:lang w:val="de-AT"/>
        </w:rPr>
      </w:pPr>
    </w:p>
    <w:p w14:paraId="19918835" w14:textId="77777777" w:rsidR="003531CD" w:rsidRDefault="003531CD" w:rsidP="003531CD">
      <w:pPr>
        <w:rPr>
          <w:lang w:val="de-AT"/>
        </w:rPr>
      </w:pPr>
      <w:r w:rsidRPr="00F40879">
        <w:rPr>
          <w:lang w:val="de-AT"/>
        </w:rPr>
        <w:t>Die Evaluation orientiert sich an den in Abschnitt 4.2 definierten Nutzungsszenarien und bildet die Grundlage zur Beantwortung der Unterfragen zu konkreten Barrieren und Unterschieden zwischen den Plattformen. Positive Beispiele werden ebenfalls dokumentiert.</w:t>
      </w:r>
      <w:r>
        <w:rPr>
          <w:lang w:val="de-AT"/>
        </w:rPr>
        <w:t xml:space="preserve"> </w:t>
      </w:r>
      <w:r w:rsidRPr="0016537E">
        <w:rPr>
          <w:lang w:val="de-AT"/>
        </w:rPr>
        <w:t>GitHub wurde bereits evaluiert; GitLab/Azure folgen.</w:t>
      </w:r>
    </w:p>
    <w:p w14:paraId="4E2DFEB5" w14:textId="7F2321C8" w:rsidR="002C311A" w:rsidRDefault="002C311A" w:rsidP="00DC3C32">
      <w:pPr>
        <w:rPr>
          <w:lang w:val="de-AT"/>
        </w:rPr>
      </w:pPr>
    </w:p>
    <w:p w14:paraId="38245C7F" w14:textId="77777777" w:rsidR="002C311A" w:rsidRPr="002C311A" w:rsidRDefault="002C311A" w:rsidP="002C311A">
      <w:pPr>
        <w:pStyle w:val="Heading3"/>
        <w:rPr>
          <w:lang w:val="de-AT"/>
        </w:rPr>
      </w:pPr>
      <w:bookmarkStart w:id="24" w:name="_Toc226815679"/>
      <w:r w:rsidRPr="002C311A">
        <w:rPr>
          <w:lang w:val="de-AT"/>
        </w:rPr>
        <w:lastRenderedPageBreak/>
        <w:t>Tastaturtests (Keyboard-only)</w:t>
      </w:r>
      <w:bookmarkEnd w:id="24"/>
    </w:p>
    <w:p w14:paraId="65FD52C5" w14:textId="7F7A6D5F" w:rsidR="002C311A" w:rsidRPr="002C311A" w:rsidRDefault="002C311A" w:rsidP="002C311A">
      <w:pPr>
        <w:rPr>
          <w:lang w:val="de-AT"/>
        </w:rPr>
      </w:pPr>
      <w:r w:rsidRPr="002C311A">
        <w:rPr>
          <w:lang w:val="de-AT"/>
        </w:rPr>
        <w:t xml:space="preserve">Die Tastaturtests wurden im Browser </w:t>
      </w:r>
      <w:r w:rsidRPr="002C311A">
        <w:rPr>
          <w:b/>
          <w:bCs/>
          <w:lang w:val="de-AT"/>
        </w:rPr>
        <w:t xml:space="preserve">Google Chrome </w:t>
      </w:r>
      <w:r w:rsidRPr="002C311A">
        <w:rPr>
          <w:lang w:val="de-AT"/>
        </w:rPr>
        <w:t xml:space="preserve">durchgeführt. Zur Navigation und Interaktion wurden </w:t>
      </w:r>
      <w:r w:rsidRPr="002C311A">
        <w:rPr>
          <w:b/>
          <w:bCs/>
          <w:lang w:val="de-AT"/>
        </w:rPr>
        <w:t>Tab/Shift+Tab</w:t>
      </w:r>
      <w:r w:rsidRPr="002C311A">
        <w:rPr>
          <w:lang w:val="de-AT"/>
        </w:rPr>
        <w:t xml:space="preserve"> (Fokuswechsel), </w:t>
      </w:r>
      <w:r w:rsidRPr="002C311A">
        <w:rPr>
          <w:b/>
          <w:bCs/>
          <w:lang w:val="de-AT"/>
        </w:rPr>
        <w:t>Enter/Space</w:t>
      </w:r>
      <w:r w:rsidRPr="002C311A">
        <w:rPr>
          <w:lang w:val="de-AT"/>
        </w:rPr>
        <w:t xml:space="preserve"> (Aktivierung) sowie </w:t>
      </w:r>
      <w:r w:rsidRPr="002C311A">
        <w:rPr>
          <w:b/>
          <w:bCs/>
          <w:lang w:val="de-AT"/>
        </w:rPr>
        <w:t>Pfeiltasten</w:t>
      </w:r>
      <w:r w:rsidRPr="002C311A">
        <w:rPr>
          <w:lang w:val="de-AT"/>
        </w:rPr>
        <w:t xml:space="preserve"> (Arrow Keys) verwendet. Zusätzlich wurde beobachtet, ob die Navigation konsistent bleibt (z.</w:t>
      </w:r>
      <w:r w:rsidR="00B17F86">
        <w:rPr>
          <w:lang w:val="de-AT"/>
        </w:rPr>
        <w:t xml:space="preserve"> </w:t>
      </w:r>
      <w:r w:rsidRPr="002C311A">
        <w:rPr>
          <w:lang w:val="de-AT"/>
        </w:rPr>
        <w:t>B. nach Seitenwechseln, Filterwechseln oder Mausinteraktion), und ob sichtbare Bedienelemente zuverlässig erreichbar sind. Besonderes Augenmerk lag auf Fokusreihenfolge, Fokusverhalten und der Erreichbarkeit zentraler Funktionen ohne Maus.</w:t>
      </w:r>
    </w:p>
    <w:p w14:paraId="425D3937" w14:textId="77777777" w:rsidR="002C311A" w:rsidRPr="002C311A" w:rsidRDefault="002C311A" w:rsidP="002C311A">
      <w:pPr>
        <w:pStyle w:val="Heading3"/>
        <w:rPr>
          <w:lang w:val="de-AT"/>
        </w:rPr>
      </w:pPr>
      <w:bookmarkStart w:id="25" w:name="_Toc226815680"/>
      <w:r w:rsidRPr="002C311A">
        <w:rPr>
          <w:lang w:val="de-AT"/>
        </w:rPr>
        <w:t>Screenreader-Tests (NVDA)</w:t>
      </w:r>
      <w:bookmarkEnd w:id="25"/>
    </w:p>
    <w:p w14:paraId="0465AFF4" w14:textId="3E1CE656" w:rsidR="00554871" w:rsidRDefault="002C311A" w:rsidP="00554871">
      <w:pPr>
        <w:rPr>
          <w:lang w:val="de-AT"/>
        </w:rPr>
      </w:pPr>
      <w:r w:rsidRPr="002C311A">
        <w:rPr>
          <w:lang w:val="de-AT"/>
        </w:rPr>
        <w:t xml:space="preserve">Für die Screenreader-Perspektive wird </w:t>
      </w:r>
      <w:r w:rsidRPr="002C311A">
        <w:rPr>
          <w:b/>
          <w:bCs/>
          <w:lang w:val="de-AT"/>
        </w:rPr>
        <w:t>NVDA</w:t>
      </w:r>
      <w:r w:rsidRPr="002C311A">
        <w:rPr>
          <w:lang w:val="de-AT"/>
        </w:rPr>
        <w:t xml:space="preserve"> unter </w:t>
      </w:r>
      <w:r w:rsidRPr="002C311A">
        <w:rPr>
          <w:b/>
          <w:bCs/>
          <w:lang w:val="de-AT"/>
        </w:rPr>
        <w:t>Windows</w:t>
      </w:r>
      <w:r w:rsidRPr="002C311A">
        <w:rPr>
          <w:lang w:val="de-AT"/>
        </w:rPr>
        <w:t xml:space="preserve"> in Kombination mit </w:t>
      </w:r>
      <w:r w:rsidRPr="002C311A">
        <w:rPr>
          <w:b/>
          <w:bCs/>
          <w:lang w:val="de-AT"/>
        </w:rPr>
        <w:t>Google Chrome</w:t>
      </w:r>
      <w:r w:rsidRPr="002C311A">
        <w:rPr>
          <w:lang w:val="de-AT"/>
        </w:rPr>
        <w:t xml:space="preserve"> verwendet. Fokus der Screenreader-Tests ist, ob Struktur und Bedienelemente verständlich angekündigt werden (z.</w:t>
      </w:r>
      <w:r w:rsidR="00767FA2">
        <w:rPr>
          <w:lang w:val="de-AT"/>
        </w:rPr>
        <w:t xml:space="preserve"> </w:t>
      </w:r>
      <w:r w:rsidRPr="002C311A">
        <w:rPr>
          <w:lang w:val="de-AT"/>
        </w:rPr>
        <w:t>B. zugängliche Namen von Buttons, sinnvolle Struktur/Beziehungen, konsistente Interaktion mit Fokus).</w:t>
      </w:r>
    </w:p>
    <w:p w14:paraId="3FEB07EE" w14:textId="77777777" w:rsidR="00AF75D4" w:rsidRDefault="00AF75D4" w:rsidP="00AF75D4">
      <w:pPr>
        <w:pStyle w:val="Heading3"/>
        <w:rPr>
          <w:lang w:val="de-AT"/>
        </w:rPr>
      </w:pPr>
      <w:bookmarkStart w:id="26" w:name="_Toc226815681"/>
      <w:r>
        <w:rPr>
          <w:lang w:val="de-AT"/>
        </w:rPr>
        <w:t>Ablauf und Dokumentation der Evaluation</w:t>
      </w:r>
      <w:bookmarkEnd w:id="26"/>
    </w:p>
    <w:p w14:paraId="252AEEB1" w14:textId="77777777" w:rsidR="003531CD" w:rsidRPr="003531CD" w:rsidRDefault="003531CD" w:rsidP="003531CD">
      <w:pPr>
        <w:rPr>
          <w:lang w:val="de-AT"/>
        </w:rPr>
      </w:pPr>
      <w:r w:rsidRPr="003531CD">
        <w:rPr>
          <w:lang w:val="de-AT"/>
        </w:rPr>
        <w:t>Die Evaluation wird pro Plattform anhand der in Abschnitt 4.2 definierten Nutzungsszenarien durchgeführt. Für jedes Szenario wird ein reproduzierbarer Startpunkt festgelegt (z. B. Repository-Issues-Übersicht oder konkretes Issue bzw. Pull/Merge Request). Die Aufgaben werden anschließend schrittweise durchgeführt und dabei Fokusverhalten, Erreichbarkeit von Bedienelementen sowie Konsistenz der Navigation beobachtet.</w:t>
      </w:r>
    </w:p>
    <w:p w14:paraId="7B13D337" w14:textId="77777777" w:rsidR="003531CD" w:rsidRPr="003531CD" w:rsidRDefault="003531CD" w:rsidP="003531CD">
      <w:pPr>
        <w:rPr>
          <w:lang w:val="de-AT"/>
        </w:rPr>
      </w:pPr>
    </w:p>
    <w:p w14:paraId="429AD9CB" w14:textId="77777777" w:rsidR="003531CD" w:rsidRPr="003531CD" w:rsidRDefault="003531CD" w:rsidP="003531CD">
      <w:pPr>
        <w:rPr>
          <w:lang w:val="de-AT"/>
        </w:rPr>
      </w:pPr>
      <w:r w:rsidRPr="003531CD">
        <w:rPr>
          <w:lang w:val="de-AT"/>
        </w:rPr>
        <w:t>Alle Befunde werden in einem Barrierenlog dokumentiert. Pro Eintrag werden Plattform, Workflow-Schritt, beobachtetes Problem, betroffene Nutzergruppe, zugeordnete WCAG-Erfolgskriterien (Level A/AA), Schweregrad sowie kurze Reproduktionshinweise festgehalten. Je nach Fall werden ergänzend Screenshots und DOM-Hinweise (z. B. tabindex, role, aria-Attribute) notiert, um die Beobachtungen nachvollziehbar zu machen.</w:t>
      </w:r>
    </w:p>
    <w:p w14:paraId="49A2217A" w14:textId="77777777" w:rsidR="003531CD" w:rsidRPr="003531CD" w:rsidRDefault="003531CD" w:rsidP="003531CD">
      <w:pPr>
        <w:rPr>
          <w:lang w:val="de-AT"/>
        </w:rPr>
      </w:pPr>
    </w:p>
    <w:p w14:paraId="635B1CDF" w14:textId="6BEB3244" w:rsidR="002C311A" w:rsidRDefault="003531CD" w:rsidP="003531CD">
      <w:pPr>
        <w:rPr>
          <w:lang w:val="de-AT"/>
        </w:rPr>
      </w:pPr>
      <w:r w:rsidRPr="003531CD">
        <w:rPr>
          <w:lang w:val="de-AT"/>
        </w:rPr>
        <w:t>Bei unklaren Fällen werden Beobachtungen wiederholt und nach Zustandswechseln (z. B. Open/Closed, Filterwechsel) erneut geprüft, um zustandsabhängiges Verhalten zu erkennen.</w:t>
      </w:r>
    </w:p>
    <w:p w14:paraId="5A9B9607" w14:textId="77777777" w:rsidR="003531CD" w:rsidRDefault="003531CD" w:rsidP="003531CD">
      <w:pPr>
        <w:rPr>
          <w:lang w:val="de-AT"/>
        </w:rPr>
      </w:pPr>
    </w:p>
    <w:p w14:paraId="6473ECD4" w14:textId="77777777" w:rsidR="003531CD" w:rsidRDefault="003531CD" w:rsidP="003531CD">
      <w:pPr>
        <w:rPr>
          <w:lang w:val="de-AT"/>
        </w:rPr>
      </w:pPr>
    </w:p>
    <w:p w14:paraId="1A1C5213" w14:textId="77777777" w:rsidR="003531CD" w:rsidRDefault="003531CD" w:rsidP="003531CD">
      <w:pPr>
        <w:rPr>
          <w:lang w:val="de-AT"/>
        </w:rPr>
      </w:pPr>
    </w:p>
    <w:p w14:paraId="09DC0B78" w14:textId="77777777" w:rsidR="003531CD" w:rsidRDefault="003531CD" w:rsidP="003531CD">
      <w:pPr>
        <w:rPr>
          <w:lang w:val="de-AT"/>
        </w:rPr>
      </w:pPr>
    </w:p>
    <w:p w14:paraId="1B209F31" w14:textId="77777777" w:rsidR="003531CD" w:rsidRDefault="003531CD" w:rsidP="003531CD">
      <w:pPr>
        <w:rPr>
          <w:lang w:val="de-AT"/>
        </w:rPr>
      </w:pPr>
    </w:p>
    <w:p w14:paraId="59B8273A" w14:textId="77777777" w:rsidR="003531CD" w:rsidRPr="00F40879" w:rsidRDefault="003531CD" w:rsidP="003531CD">
      <w:pPr>
        <w:rPr>
          <w:lang w:val="de-AT"/>
        </w:rPr>
      </w:pPr>
    </w:p>
    <w:p w14:paraId="391B9260" w14:textId="77777777" w:rsidR="00DC3C32" w:rsidRPr="00F40879" w:rsidRDefault="00DC3C32" w:rsidP="00DC3C32">
      <w:pPr>
        <w:pStyle w:val="Heading2"/>
        <w:rPr>
          <w:lang w:val="de-AT"/>
        </w:rPr>
      </w:pPr>
      <w:bookmarkStart w:id="27" w:name="_Toc219385031"/>
      <w:bookmarkStart w:id="28" w:name="_Toc226815682"/>
      <w:r w:rsidRPr="00F40879">
        <w:rPr>
          <w:lang w:val="de-AT"/>
        </w:rPr>
        <w:lastRenderedPageBreak/>
        <w:t>Entwurf und Implementierung einer Browser-Erweiterung</w:t>
      </w:r>
      <w:bookmarkEnd w:id="27"/>
      <w:bookmarkEnd w:id="28"/>
    </w:p>
    <w:p w14:paraId="71CB36AD" w14:textId="53EFBB2D" w:rsidR="00DC3C32" w:rsidRPr="00F40879" w:rsidRDefault="0004654D" w:rsidP="00DC3C32">
      <w:pPr>
        <w:rPr>
          <w:lang w:val="de-AT"/>
        </w:rPr>
      </w:pPr>
      <w:r w:rsidRPr="0004654D">
        <w:rPr>
          <w:lang w:val="de-AT"/>
        </w:rPr>
        <w:t xml:space="preserve">Aus den Evaluationsergebnissen wird für eine Plattform (voraussichtlich GitHub) eine Prioritätenliste zentraler Barrieren erstellt. Auf dieser Grundlage </w:t>
      </w:r>
      <w:r w:rsidR="00DC3C32" w:rsidRPr="00F40879">
        <w:rPr>
          <w:lang w:val="de-AT"/>
        </w:rPr>
        <w:t>wird eine Browser-Erweiterung (WebExtension) entwickelt, die ausgewählte Probleme adressiert, zum Beispiel durch:</w:t>
      </w:r>
    </w:p>
    <w:p w14:paraId="1BFD87D5" w14:textId="77777777" w:rsidR="00DC3C32" w:rsidRPr="00F40879" w:rsidRDefault="00DC3C32" w:rsidP="00DC3C32">
      <w:pPr>
        <w:pStyle w:val="ListParagraph"/>
        <w:numPr>
          <w:ilvl w:val="0"/>
          <w:numId w:val="36"/>
        </w:numPr>
        <w:rPr>
          <w:lang w:val="de-AT"/>
        </w:rPr>
      </w:pPr>
      <w:r w:rsidRPr="00F40879">
        <w:rPr>
          <w:lang w:val="de-AT"/>
        </w:rPr>
        <w:t>verbesserte Fokusdarstellung,</w:t>
      </w:r>
    </w:p>
    <w:p w14:paraId="6850A8F4" w14:textId="77777777" w:rsidR="00DC3C32" w:rsidRPr="00F40879" w:rsidRDefault="00DC3C32" w:rsidP="00DC3C32">
      <w:pPr>
        <w:pStyle w:val="ListParagraph"/>
        <w:numPr>
          <w:ilvl w:val="0"/>
          <w:numId w:val="36"/>
        </w:numPr>
        <w:rPr>
          <w:lang w:val="de-AT"/>
        </w:rPr>
      </w:pPr>
      <w:r w:rsidRPr="00F40879">
        <w:rPr>
          <w:lang w:val="de-AT"/>
        </w:rPr>
        <w:t>zusätzliche Tastaturkürzel,</w:t>
      </w:r>
    </w:p>
    <w:p w14:paraId="796E89C7" w14:textId="77777777" w:rsidR="00DC3C32" w:rsidRPr="00F40879" w:rsidRDefault="00DC3C32" w:rsidP="00DC3C32">
      <w:pPr>
        <w:pStyle w:val="ListParagraph"/>
        <w:numPr>
          <w:ilvl w:val="0"/>
          <w:numId w:val="36"/>
        </w:numPr>
        <w:rPr>
          <w:lang w:val="de-AT"/>
        </w:rPr>
      </w:pPr>
      <w:r w:rsidRPr="00F40879">
        <w:rPr>
          <w:lang w:val="de-AT"/>
        </w:rPr>
        <w:t>ergänzte ARIA-Attribute,</w:t>
      </w:r>
    </w:p>
    <w:p w14:paraId="40C859E9" w14:textId="77777777" w:rsidR="00554871" w:rsidRDefault="00DC3C32" w:rsidP="00DC3C32">
      <w:pPr>
        <w:pStyle w:val="ListParagraph"/>
        <w:numPr>
          <w:ilvl w:val="0"/>
          <w:numId w:val="36"/>
        </w:numPr>
        <w:rPr>
          <w:lang w:val="de-AT"/>
        </w:rPr>
      </w:pPr>
      <w:r w:rsidRPr="00F40879">
        <w:rPr>
          <w:lang w:val="de-AT"/>
        </w:rPr>
        <w:t>tastaturbedienbare Alternativen zu Drag-and-Drop.</w:t>
      </w:r>
    </w:p>
    <w:p w14:paraId="60E31A6D" w14:textId="77777777" w:rsidR="00554871" w:rsidRDefault="00554871" w:rsidP="00554871">
      <w:pPr>
        <w:rPr>
          <w:lang w:val="de-AT"/>
        </w:rPr>
      </w:pPr>
    </w:p>
    <w:p w14:paraId="20A8A223" w14:textId="15DBBA99" w:rsidR="00DC3C32" w:rsidRPr="00554871" w:rsidRDefault="00554871" w:rsidP="00554871">
      <w:pPr>
        <w:rPr>
          <w:lang w:val="de-AT"/>
        </w:rPr>
      </w:pPr>
      <w:r w:rsidRPr="00554871">
        <w:t>Für Anpassungen an ARIA und Keyboard-Interaktionen dienen WAI-ARIA sowie die ARIA Authoring Practices als technische Referenz, um Änderungen möglichst kompatibel zu gestalten</w:t>
      </w:r>
      <w:r w:rsidR="00DD3A4B">
        <w:t xml:space="preserve"> </w:t>
      </w:r>
      <w:r w:rsidR="00DD3A4B">
        <w:fldChar w:fldCharType="begin"/>
      </w:r>
      <w:r w:rsidR="00DD3A4B">
        <w:instrText xml:space="preserve"> ADDIN ZOTERO_ITEM CSL_CITATION {"citationID":"OqMIbhoy","properties":{"formattedCitation":"[15], [16]","plainCitation":"[15], [16]","noteIndex":0},"citationItems":[{"id":87,"uris":["http://zotero.org/users/local/MmGwxGL3/items/VL26Y6ZL"],"itemData":{"id":87,"type":"webpage","title":"Accessible Rich Internet Applications (WAI-ARIA) 1.2","URL":"https://www.w3.org/TR/wai-aria-1.2/","accessed":{"date-parts":[["2026",1,16]]}}},{"id":89,"uris":["http://zotero.org/users/local/MmGwxGL3/items/XMUMFAJ4"],"itemData":{"id":89,"type":"webpage","abstract":"Accessibility resources free online from the international standards organization: W3C Web Accessibility Initiative (WAI).","container-title":"Web Accessibility Initiative (WAI)","language":"en","title":"ARIA Authoring Practices Guide","URL":"https://www.w3.org/WAI/ARIA/apg/","author":[{"family":"Initiative (WAI)","given":"W3C Web Accessibility"}],"accessed":{"date-parts":[["2026",1,16]]}}}],"schema":"https://github.com/citation-style-language/schema/raw/master/csl-citation.json"} </w:instrText>
      </w:r>
      <w:r w:rsidR="00DD3A4B">
        <w:fldChar w:fldCharType="separate"/>
      </w:r>
      <w:r w:rsidR="00DD3A4B" w:rsidRPr="00DD3A4B">
        <w:rPr>
          <w:rFonts w:cs="Arial"/>
        </w:rPr>
        <w:t>[15], [16]</w:t>
      </w:r>
      <w:r w:rsidR="00DD3A4B">
        <w:fldChar w:fldCharType="end"/>
      </w:r>
      <w:r w:rsidRPr="00554871">
        <w:t xml:space="preserve">. </w:t>
      </w:r>
      <w:r w:rsidR="00DC3C32" w:rsidRPr="00554871">
        <w:rPr>
          <w:lang w:val="de-AT"/>
        </w:rPr>
        <w:br/>
      </w:r>
    </w:p>
    <w:p w14:paraId="36BB5F87" w14:textId="186B0325" w:rsidR="0004654D" w:rsidRDefault="0004654D" w:rsidP="00DC3C32">
      <w:pPr>
        <w:rPr>
          <w:lang w:val="de-AT"/>
        </w:rPr>
      </w:pPr>
      <w:r w:rsidRPr="0004654D">
        <w:rPr>
          <w:lang w:val="de-AT"/>
        </w:rPr>
        <w:t>Der Prototyp konzentriert sich auf die wichtigsten Barrieren in ein bis zwei der zuvor definierten Workflows (z. B. Bearbeitung von Issues und Pull-/Merge-Requests) auf GitHub und soll exemplarisch zeigen, wie wiederkehrende Accessibility-Probleme auf der Clientseite entschärft werden können.</w:t>
      </w:r>
    </w:p>
    <w:p w14:paraId="770E62A1" w14:textId="77777777" w:rsidR="002C311A" w:rsidRDefault="002C311A" w:rsidP="00DC3C32">
      <w:pPr>
        <w:rPr>
          <w:lang w:val="de-AT"/>
        </w:rPr>
      </w:pPr>
    </w:p>
    <w:p w14:paraId="2E120C31" w14:textId="77777777" w:rsidR="002C311A" w:rsidRPr="00F40879" w:rsidRDefault="002C311A" w:rsidP="00DC3C32">
      <w:pPr>
        <w:rPr>
          <w:lang w:val="de-AT"/>
        </w:rPr>
      </w:pPr>
    </w:p>
    <w:p w14:paraId="1FDEDEF0" w14:textId="77777777" w:rsidR="00DC3C32" w:rsidRPr="00F40879" w:rsidRDefault="00DC3C32" w:rsidP="00DC3C32">
      <w:pPr>
        <w:pStyle w:val="Heading2"/>
        <w:rPr>
          <w:lang w:val="de-AT"/>
        </w:rPr>
      </w:pPr>
      <w:bookmarkStart w:id="29" w:name="_Toc219385032"/>
      <w:bookmarkStart w:id="30" w:name="_Toc226815683"/>
      <w:r w:rsidRPr="00F40879">
        <w:rPr>
          <w:lang w:val="de-AT"/>
        </w:rPr>
        <w:t>Szenariobasierte Nutzerstudie</w:t>
      </w:r>
      <w:bookmarkEnd w:id="29"/>
      <w:bookmarkEnd w:id="30"/>
    </w:p>
    <w:p w14:paraId="5DD5BB7D" w14:textId="1336BA91" w:rsidR="0004654D" w:rsidRPr="00F40879" w:rsidRDefault="0004654D" w:rsidP="00DC3C32">
      <w:pPr>
        <w:rPr>
          <w:lang w:val="de-AT"/>
        </w:rPr>
      </w:pPr>
      <w:r w:rsidRPr="0004654D">
        <w:rPr>
          <w:lang w:val="de-AT"/>
        </w:rPr>
        <w:t>In einer kleinen Nutzerstudie (ca. sechs bis zehn Personen, möglichst inklusive Entwickler:innen mit Seh- oder Motorikbeeinträchtigungen) werden ausgewählte Szenarien – voraussichtlich ein bis zwei zentrale Workflows wie die Bearbeitung von Issues und Pull-/Merge-Requests – einmal ohne und einmal mit aktivierter Erweiterung bearbeitet. Erfasst werden unter anderem:</w:t>
      </w:r>
    </w:p>
    <w:p w14:paraId="66CFEB5E" w14:textId="77777777" w:rsidR="00DC3C32" w:rsidRPr="00F40879" w:rsidRDefault="00DC3C32" w:rsidP="00DC3C32">
      <w:pPr>
        <w:pStyle w:val="ListParagraph"/>
        <w:numPr>
          <w:ilvl w:val="0"/>
          <w:numId w:val="37"/>
        </w:numPr>
        <w:rPr>
          <w:lang w:val="de-AT"/>
        </w:rPr>
      </w:pPr>
      <w:r w:rsidRPr="00F40879">
        <w:rPr>
          <w:lang w:val="de-AT"/>
        </w:rPr>
        <w:t>Bearbeitungszeit,</w:t>
      </w:r>
    </w:p>
    <w:p w14:paraId="518554D5" w14:textId="77777777" w:rsidR="00DC3C32" w:rsidRPr="00F40879" w:rsidRDefault="00DC3C32" w:rsidP="00DC3C32">
      <w:pPr>
        <w:pStyle w:val="ListParagraph"/>
        <w:numPr>
          <w:ilvl w:val="0"/>
          <w:numId w:val="37"/>
        </w:numPr>
        <w:rPr>
          <w:lang w:val="de-AT"/>
        </w:rPr>
      </w:pPr>
      <w:r w:rsidRPr="00F40879">
        <w:rPr>
          <w:lang w:val="de-AT"/>
        </w:rPr>
        <w:t>Erfolgsquote,</w:t>
      </w:r>
    </w:p>
    <w:p w14:paraId="3C079DFE" w14:textId="050BEB38" w:rsidR="00DC3C32" w:rsidRPr="00554871" w:rsidRDefault="00DC3C32" w:rsidP="00DC3C32">
      <w:pPr>
        <w:pStyle w:val="ListParagraph"/>
        <w:numPr>
          <w:ilvl w:val="0"/>
          <w:numId w:val="37"/>
        </w:numPr>
        <w:rPr>
          <w:lang w:val="de-AT"/>
        </w:rPr>
      </w:pPr>
      <w:r w:rsidRPr="00F40879">
        <w:rPr>
          <w:lang w:val="de-AT"/>
        </w:rPr>
        <w:t>subjektive Zufriedenheit (z. B. per SUS-Fragebogen).</w:t>
      </w:r>
      <w:r w:rsidR="00554871">
        <w:rPr>
          <w:lang w:val="de-AT"/>
        </w:rPr>
        <w:br/>
      </w:r>
    </w:p>
    <w:p w14:paraId="7F08A0E2" w14:textId="490F40FC" w:rsidR="00DC3C32" w:rsidRDefault="00DC3C32" w:rsidP="00DC3C32">
      <w:pPr>
        <w:rPr>
          <w:lang w:val="de-AT"/>
        </w:rPr>
      </w:pPr>
      <w:r w:rsidRPr="00F40879">
        <w:rPr>
          <w:lang w:val="de-AT"/>
        </w:rPr>
        <w:t xml:space="preserve">Die Auswertung erfolgt primär deskriptiv. Bei ausreichender Datenlage werden einfache gepaarte Tests eingesetzt. </w:t>
      </w:r>
    </w:p>
    <w:p w14:paraId="2D53E5B9" w14:textId="77777777" w:rsidR="005B177F" w:rsidRDefault="005B177F" w:rsidP="00DC3C32">
      <w:pPr>
        <w:rPr>
          <w:lang w:val="de-AT"/>
        </w:rPr>
      </w:pPr>
    </w:p>
    <w:p w14:paraId="5C5222C9" w14:textId="77777777" w:rsidR="005B177F" w:rsidRDefault="005B177F" w:rsidP="00DC3C32">
      <w:pPr>
        <w:rPr>
          <w:lang w:val="de-AT"/>
        </w:rPr>
      </w:pPr>
    </w:p>
    <w:p w14:paraId="31D90F4E" w14:textId="77777777" w:rsidR="005B177F" w:rsidRDefault="005B177F" w:rsidP="00DC3C32">
      <w:pPr>
        <w:rPr>
          <w:lang w:val="de-AT"/>
        </w:rPr>
      </w:pPr>
    </w:p>
    <w:p w14:paraId="6242078F" w14:textId="77777777" w:rsidR="005B177F" w:rsidRDefault="005B177F" w:rsidP="00DC3C32">
      <w:pPr>
        <w:rPr>
          <w:lang w:val="de-AT"/>
        </w:rPr>
      </w:pPr>
    </w:p>
    <w:p w14:paraId="4FC434A6" w14:textId="77777777" w:rsidR="002C311A" w:rsidRDefault="002C311A" w:rsidP="00DC3C32">
      <w:pPr>
        <w:rPr>
          <w:lang w:val="de-AT"/>
        </w:rPr>
      </w:pPr>
    </w:p>
    <w:p w14:paraId="2D89209B" w14:textId="6015A095" w:rsidR="005B177F" w:rsidRDefault="005B177F" w:rsidP="005B177F">
      <w:pPr>
        <w:pStyle w:val="Heading1"/>
        <w:rPr>
          <w:lang w:val="de-AT"/>
        </w:rPr>
      </w:pPr>
      <w:bookmarkStart w:id="31" w:name="_Toc226815684"/>
      <w:r>
        <w:rPr>
          <w:lang w:val="de-AT"/>
        </w:rPr>
        <w:lastRenderedPageBreak/>
        <w:t>Erwartete Ergebnisse</w:t>
      </w:r>
      <w:bookmarkEnd w:id="31"/>
    </w:p>
    <w:p w14:paraId="5DEA7066" w14:textId="1418AEE2" w:rsidR="005B177F" w:rsidRPr="005B177F" w:rsidRDefault="005B177F" w:rsidP="005B177F">
      <w:pPr>
        <w:rPr>
          <w:lang w:val="de-AT"/>
        </w:rPr>
      </w:pPr>
      <w:r w:rsidRPr="005B177F">
        <w:rPr>
          <w:lang w:val="de-AT"/>
        </w:rPr>
        <w:t>Die Arbeit soll ein klareres Bild davon liefern, wie gut die ausgewählten DevOps-Workflows auf GitHub, GitLab und Azure DevOps derzeit für seh- und motorisch eingeschränkte Entwickler:innen nutzbar sind. Auf Basis der geplanten Analyse und Evaluation sind insbesondere folgende Ergebnisse zu erwarten:</w:t>
      </w:r>
    </w:p>
    <w:p w14:paraId="05E6D1A0" w14:textId="77777777" w:rsidR="005B177F" w:rsidRPr="005B177F" w:rsidRDefault="005B177F" w:rsidP="005B177F">
      <w:pPr>
        <w:rPr>
          <w:lang w:val="de-AT"/>
        </w:rPr>
      </w:pPr>
    </w:p>
    <w:p w14:paraId="03048F11" w14:textId="489DEB18" w:rsidR="005B177F" w:rsidRPr="005B177F" w:rsidRDefault="005B177F" w:rsidP="005B177F">
      <w:pPr>
        <w:pStyle w:val="ListParagraph"/>
        <w:numPr>
          <w:ilvl w:val="0"/>
          <w:numId w:val="37"/>
        </w:numPr>
        <w:rPr>
          <w:lang w:val="de-AT"/>
        </w:rPr>
      </w:pPr>
      <w:r w:rsidRPr="005B177F">
        <w:rPr>
          <w:lang w:val="de-AT"/>
        </w:rPr>
        <w:t>Ein strukturierter Überblick über Barrieren und positive Beispiele in den betrachteten Workflows, geordnet nach Plattform, Workflow-Schritt und den jeweils betroffenen WCAG-2.2-Erfolgskriterien (Level A/AA).</w:t>
      </w:r>
    </w:p>
    <w:p w14:paraId="60F12B88" w14:textId="77777777" w:rsidR="005B177F" w:rsidRPr="005B177F" w:rsidRDefault="005B177F" w:rsidP="005B177F">
      <w:pPr>
        <w:rPr>
          <w:lang w:val="de-AT"/>
        </w:rPr>
      </w:pPr>
    </w:p>
    <w:p w14:paraId="1F1FEEA1" w14:textId="5D379466" w:rsidR="005B177F" w:rsidRPr="005B177F" w:rsidRDefault="005B177F" w:rsidP="005B177F">
      <w:pPr>
        <w:pStyle w:val="ListParagraph"/>
        <w:numPr>
          <w:ilvl w:val="0"/>
          <w:numId w:val="37"/>
        </w:numPr>
        <w:rPr>
          <w:lang w:val="de-AT"/>
        </w:rPr>
      </w:pPr>
      <w:r w:rsidRPr="005B177F">
        <w:rPr>
          <w:lang w:val="de-AT"/>
        </w:rPr>
        <w:t>Ein Vergleich der drei Plattformen, aus dem hervorgeht, in welchen Bereichen sich GitHub, GitLab und Azure DevOps hinsichtlich der Barrierefreiheit unterscheiden und welche wiederkehrenden Accessibility-Probleme plattformübergreifend auftreten.</w:t>
      </w:r>
    </w:p>
    <w:p w14:paraId="27126863" w14:textId="77777777" w:rsidR="005B177F" w:rsidRPr="005B177F" w:rsidRDefault="005B177F" w:rsidP="005B177F">
      <w:pPr>
        <w:rPr>
          <w:lang w:val="de-AT"/>
        </w:rPr>
      </w:pPr>
    </w:p>
    <w:p w14:paraId="083B65E6" w14:textId="50A63B66" w:rsidR="005B177F" w:rsidRPr="005B177F" w:rsidRDefault="005B177F" w:rsidP="005B177F">
      <w:pPr>
        <w:pStyle w:val="ListParagraph"/>
        <w:numPr>
          <w:ilvl w:val="0"/>
          <w:numId w:val="37"/>
        </w:numPr>
        <w:rPr>
          <w:lang w:val="de-AT"/>
        </w:rPr>
      </w:pPr>
      <w:r w:rsidRPr="005B177F">
        <w:rPr>
          <w:lang w:val="de-AT"/>
        </w:rPr>
        <w:t>Ein lauffähiger Prototyp einer Browser-Erweiterung für eine Plattform (voraussichtlich GitHub), der ausgewählte Barrieren in ein bis zwei Workflows adressiert, zum Beispiel durch verbesserte Tastaturbedienbarkeit, Fokusdarstellung und semantische Auszeichnung.</w:t>
      </w:r>
    </w:p>
    <w:p w14:paraId="69C0EA6A" w14:textId="77777777" w:rsidR="005B177F" w:rsidRPr="005B177F" w:rsidRDefault="005B177F" w:rsidP="005B177F">
      <w:pPr>
        <w:rPr>
          <w:lang w:val="de-AT"/>
        </w:rPr>
      </w:pPr>
    </w:p>
    <w:p w14:paraId="28EDD7C0" w14:textId="486B70B7" w:rsidR="005B177F" w:rsidRPr="005B177F" w:rsidRDefault="005B177F" w:rsidP="005B177F">
      <w:pPr>
        <w:pStyle w:val="ListParagraph"/>
        <w:numPr>
          <w:ilvl w:val="0"/>
          <w:numId w:val="37"/>
        </w:numPr>
        <w:rPr>
          <w:lang w:val="de-AT"/>
        </w:rPr>
      </w:pPr>
      <w:r w:rsidRPr="005B177F">
        <w:rPr>
          <w:lang w:val="de-AT"/>
        </w:rPr>
        <w:t>Erste empirische Hinweise aus einer kleinen Nutzerstudie darauf, ob sich die ausgewählten Aufgaben mit der Erweiterung schneller, zuverlässiger oder subjektiv angenehmer bearbeiten lassen als ohne.</w:t>
      </w:r>
    </w:p>
    <w:p w14:paraId="477AA22A" w14:textId="77777777" w:rsidR="005B177F" w:rsidRPr="005B177F" w:rsidRDefault="005B177F" w:rsidP="005B177F">
      <w:pPr>
        <w:rPr>
          <w:lang w:val="de-AT"/>
        </w:rPr>
      </w:pPr>
    </w:p>
    <w:p w14:paraId="562EEE13" w14:textId="5EB95311" w:rsidR="005B177F" w:rsidRPr="005B177F" w:rsidRDefault="005B177F" w:rsidP="005B177F">
      <w:pPr>
        <w:pStyle w:val="ListParagraph"/>
        <w:numPr>
          <w:ilvl w:val="0"/>
          <w:numId w:val="37"/>
        </w:numPr>
        <w:rPr>
          <w:lang w:val="de-AT"/>
        </w:rPr>
      </w:pPr>
      <w:r w:rsidRPr="005B177F">
        <w:rPr>
          <w:lang w:val="de-AT"/>
        </w:rPr>
        <w:t>Konkrete Empfehlungen für Anbieter von DevOps-Plattformen und Entwicklungsteams, worauf bei der Gestaltung barrierearmer DevOps-Weboberflächen und bei der Unterstützung seh- und motorisch eingeschränkter Entwickler:innen besonders zu achten ist.</w:t>
      </w:r>
    </w:p>
    <w:p w14:paraId="26D7D2B2" w14:textId="77777777" w:rsidR="005B177F" w:rsidRDefault="005B177F" w:rsidP="00DC3C32">
      <w:pPr>
        <w:rPr>
          <w:lang w:val="de-AT"/>
        </w:rPr>
      </w:pPr>
    </w:p>
    <w:p w14:paraId="76BD0972" w14:textId="77777777" w:rsidR="005B177F" w:rsidRDefault="005B177F" w:rsidP="00DC3C32">
      <w:pPr>
        <w:rPr>
          <w:lang w:val="de-AT"/>
        </w:rPr>
      </w:pPr>
    </w:p>
    <w:p w14:paraId="18F6FBCD" w14:textId="77777777" w:rsidR="005B177F" w:rsidRDefault="005B177F" w:rsidP="00DC3C32">
      <w:pPr>
        <w:rPr>
          <w:lang w:val="de-AT"/>
        </w:rPr>
      </w:pPr>
    </w:p>
    <w:p w14:paraId="22E224A4" w14:textId="77777777" w:rsidR="005B177F" w:rsidRDefault="005B177F" w:rsidP="00DC3C32">
      <w:pPr>
        <w:rPr>
          <w:lang w:val="de-AT"/>
        </w:rPr>
      </w:pPr>
    </w:p>
    <w:p w14:paraId="411367F7" w14:textId="77777777" w:rsidR="005B177F" w:rsidRDefault="005B177F" w:rsidP="00DC3C32">
      <w:pPr>
        <w:rPr>
          <w:lang w:val="de-AT"/>
        </w:rPr>
      </w:pPr>
    </w:p>
    <w:p w14:paraId="1587FBB0" w14:textId="77777777" w:rsidR="005B177F" w:rsidRDefault="005B177F" w:rsidP="00DC3C32">
      <w:pPr>
        <w:rPr>
          <w:lang w:val="de-AT"/>
        </w:rPr>
      </w:pPr>
    </w:p>
    <w:p w14:paraId="23C60C4E" w14:textId="77777777" w:rsidR="005B177F" w:rsidRDefault="005B177F" w:rsidP="00DC3C32">
      <w:pPr>
        <w:rPr>
          <w:lang w:val="de-AT"/>
        </w:rPr>
      </w:pPr>
    </w:p>
    <w:p w14:paraId="05DEB5CA" w14:textId="77777777" w:rsidR="005B177F" w:rsidRDefault="005B177F" w:rsidP="00DC3C32">
      <w:pPr>
        <w:rPr>
          <w:lang w:val="de-AT"/>
        </w:rPr>
      </w:pPr>
    </w:p>
    <w:p w14:paraId="3E18C90D" w14:textId="77777777" w:rsidR="005B177F" w:rsidRDefault="005B177F" w:rsidP="00DC3C32">
      <w:pPr>
        <w:rPr>
          <w:lang w:val="de-AT"/>
        </w:rPr>
      </w:pPr>
    </w:p>
    <w:p w14:paraId="6C897154" w14:textId="77777777" w:rsidR="00C66D7E" w:rsidRDefault="00C66D7E" w:rsidP="00DC3C32">
      <w:pPr>
        <w:rPr>
          <w:lang w:val="de-AT"/>
        </w:rPr>
      </w:pPr>
    </w:p>
    <w:p w14:paraId="3A6B7114" w14:textId="77777777" w:rsidR="00C66D7E" w:rsidRDefault="00C66D7E" w:rsidP="00DC3C32">
      <w:pPr>
        <w:rPr>
          <w:lang w:val="de-AT"/>
        </w:rPr>
      </w:pPr>
    </w:p>
    <w:p w14:paraId="4BD51DC5" w14:textId="77777777" w:rsidR="00C66D7E" w:rsidRDefault="00C66D7E" w:rsidP="00DC3C32">
      <w:pPr>
        <w:rPr>
          <w:lang w:val="de-AT"/>
        </w:rPr>
      </w:pPr>
    </w:p>
    <w:p w14:paraId="3E195F5E" w14:textId="77777777" w:rsidR="00C66D7E" w:rsidRDefault="00C66D7E" w:rsidP="00DC3C32">
      <w:pPr>
        <w:rPr>
          <w:lang w:val="de-AT"/>
        </w:rPr>
      </w:pPr>
    </w:p>
    <w:p w14:paraId="4930FF91" w14:textId="791D8E44" w:rsidR="00C66D7E" w:rsidRDefault="00C66D7E" w:rsidP="00C66D7E">
      <w:pPr>
        <w:pStyle w:val="Heading1"/>
        <w:rPr>
          <w:lang w:val="de-AT"/>
        </w:rPr>
      </w:pPr>
      <w:bookmarkStart w:id="32" w:name="_Toc226815685"/>
      <w:r>
        <w:rPr>
          <w:lang w:val="de-AT"/>
        </w:rPr>
        <w:lastRenderedPageBreak/>
        <w:t>Vorläufige Ergebnisse</w:t>
      </w:r>
      <w:bookmarkEnd w:id="32"/>
    </w:p>
    <w:p w14:paraId="10A95093" w14:textId="5A09269E" w:rsidR="00BA1D65" w:rsidRPr="00D212C6" w:rsidRDefault="004A1395" w:rsidP="00DC3C32">
      <w:r>
        <w:rPr>
          <w:lang w:val="de-AT"/>
        </w:rPr>
        <w:t xml:space="preserve">Die folgenden vorläufigen Ergebnisse basieren auf der szenariobasierten Evaluation mit </w:t>
      </w:r>
      <w:r w:rsidRPr="004A1395">
        <w:rPr>
          <w:b/>
          <w:bCs/>
          <w:lang w:val="de-AT"/>
        </w:rPr>
        <w:t>Keyboard-only</w:t>
      </w:r>
      <w:r>
        <w:rPr>
          <w:lang w:val="de-AT"/>
        </w:rPr>
        <w:t xml:space="preserve"> </w:t>
      </w:r>
      <w:r w:rsidR="00D212C6">
        <w:rPr>
          <w:lang w:val="de-AT"/>
        </w:rPr>
        <w:t>in</w:t>
      </w:r>
      <w:r>
        <w:rPr>
          <w:lang w:val="de-AT"/>
        </w:rPr>
        <w:t xml:space="preserve"> </w:t>
      </w:r>
      <w:r w:rsidRPr="004A1395">
        <w:rPr>
          <w:b/>
          <w:bCs/>
          <w:lang w:val="de-AT"/>
        </w:rPr>
        <w:t>Google Chrome</w:t>
      </w:r>
      <w:r>
        <w:rPr>
          <w:lang w:val="de-AT"/>
        </w:rPr>
        <w:t>. Befunde wurden als Barrieren dokumentiert und nach Schweregrad eingeordnet</w:t>
      </w:r>
      <w:r w:rsidR="00BA1D65">
        <w:rPr>
          <w:lang w:val="de-AT"/>
        </w:rPr>
        <w:t xml:space="preserve">. </w:t>
      </w:r>
      <w:r w:rsidR="00BA1D65" w:rsidRPr="00BA1D65">
        <w:t>Die Einstufung orientiert sich daran, ob ein Workflow-Schritt zuverlässig ausführbar ist, wie viel Aufwand bzw. Umwege nötig sind und ob eine Barriere voraussichtlich viele Nutzer:innen betrifft</w:t>
      </w:r>
      <w:r w:rsidR="00D212C6">
        <w:t>.</w:t>
      </w:r>
    </w:p>
    <w:p w14:paraId="4E6C582F" w14:textId="3E4E23B1" w:rsidR="00BA1D65" w:rsidRDefault="004A1395" w:rsidP="0075544B">
      <w:pPr>
        <w:pStyle w:val="ListParagraph"/>
        <w:numPr>
          <w:ilvl w:val="0"/>
          <w:numId w:val="37"/>
        </w:numPr>
        <w:rPr>
          <w:lang w:val="de-AT"/>
        </w:rPr>
      </w:pPr>
      <w:r w:rsidRPr="00BA1D65">
        <w:rPr>
          <w:b/>
          <w:bCs/>
          <w:lang w:val="de-AT"/>
        </w:rPr>
        <w:t>S1 (kritisch):</w:t>
      </w:r>
      <w:r w:rsidRPr="00BA1D65">
        <w:rPr>
          <w:lang w:val="de-AT"/>
        </w:rPr>
        <w:t xml:space="preserve"> </w:t>
      </w:r>
      <w:r w:rsidR="00BA1D65" w:rsidRPr="00BA1D65">
        <w:rPr>
          <w:lang w:val="de-AT"/>
        </w:rPr>
        <w:t>Der Workflow-Schritt ist mit der jeweiligen Methode nicht zuverlässig oder praktisch gar nicht durchführbar. Betroffene Nutzer:innen bleiben an dieser Stelle hängen oder müssen den Schritt abbrechen (Blocker).</w:t>
      </w:r>
      <w:r w:rsidR="00BA1D65">
        <w:rPr>
          <w:lang w:val="de-AT"/>
        </w:rPr>
        <w:br/>
      </w:r>
    </w:p>
    <w:p w14:paraId="24A9827F" w14:textId="56BC0335" w:rsidR="00BA1D65" w:rsidRPr="00BA1D65" w:rsidRDefault="00BA1D65" w:rsidP="00BA1D65">
      <w:pPr>
        <w:pStyle w:val="ListParagraph"/>
        <w:numPr>
          <w:ilvl w:val="0"/>
          <w:numId w:val="37"/>
        </w:numPr>
        <w:rPr>
          <w:lang w:val="de-AT"/>
        </w:rPr>
      </w:pPr>
      <w:r w:rsidRPr="00BA1D65">
        <w:rPr>
          <w:b/>
          <w:bCs/>
          <w:lang w:val="de-AT"/>
        </w:rPr>
        <w:t>S2 (hoch):</w:t>
      </w:r>
      <w:r w:rsidRPr="00BA1D65">
        <w:rPr>
          <w:lang w:val="de-AT"/>
        </w:rPr>
        <w:t xml:space="preserve"> Der Workflow-Schritt ist grundsätzlich möglich, aber stark eingeschränkt, z. B. nur über Umwege oder mit deutlich erhöhtem Aufwand. Typisch sind Fehlbedienungen, Orientierungsschwierigkeiten oder eine stark reduzierte Effizienz.</w:t>
      </w:r>
      <w:r>
        <w:rPr>
          <w:lang w:val="de-AT"/>
        </w:rPr>
        <w:br/>
      </w:r>
    </w:p>
    <w:p w14:paraId="15FFFD8F" w14:textId="05D3F428" w:rsidR="00BA1D65" w:rsidRPr="00BA1D65" w:rsidRDefault="00BA1D65" w:rsidP="00BA1D65">
      <w:pPr>
        <w:pStyle w:val="ListParagraph"/>
        <w:numPr>
          <w:ilvl w:val="0"/>
          <w:numId w:val="37"/>
        </w:numPr>
        <w:rPr>
          <w:lang w:val="de-AT"/>
        </w:rPr>
      </w:pPr>
      <w:r w:rsidRPr="00BA1D65">
        <w:rPr>
          <w:b/>
          <w:bCs/>
          <w:lang w:val="de-AT"/>
        </w:rPr>
        <w:t>S3 (mittel):</w:t>
      </w:r>
      <w:r w:rsidRPr="00BA1D65">
        <w:rPr>
          <w:lang w:val="de-AT"/>
        </w:rPr>
        <w:t xml:space="preserve"> Der Workflow-Schritt ist grundsätzlich machbar, aber umständlich oder inkonsistent. Workarounds sind möglich, dennoch entstehen unnötige Zusatzschritte oder wiederkehrende Irritationen.</w:t>
      </w:r>
      <w:r>
        <w:rPr>
          <w:lang w:val="de-AT"/>
        </w:rPr>
        <w:br/>
      </w:r>
    </w:p>
    <w:p w14:paraId="07B4D89C" w14:textId="196FD287" w:rsidR="001F4202" w:rsidRDefault="00BA1D65" w:rsidP="00BA1D65">
      <w:pPr>
        <w:pStyle w:val="ListParagraph"/>
        <w:numPr>
          <w:ilvl w:val="0"/>
          <w:numId w:val="37"/>
        </w:numPr>
      </w:pPr>
      <w:r w:rsidRPr="00BA1D65">
        <w:rPr>
          <w:b/>
          <w:bCs/>
          <w:lang w:val="de-AT"/>
        </w:rPr>
        <w:t>S4 (Beobachtung/positiv):</w:t>
      </w:r>
      <w:r w:rsidRPr="00BA1D65">
        <w:rPr>
          <w:lang w:val="de-AT"/>
        </w:rPr>
        <w:t xml:space="preserve"> Es liegt kein klarer Fehler vor, sondern ein korrekt umgesetztes Interaktionsmuster oder ein erwartbares, kontextabhängiges Verhalten. Diese Punkte werden als positives Beispiel oder als Hinweis für die Interpretation dokumentiert.</w:t>
      </w:r>
    </w:p>
    <w:p w14:paraId="41D9DD26" w14:textId="6A0E592E" w:rsidR="001F4202" w:rsidRPr="001F4202" w:rsidRDefault="001F4202" w:rsidP="001F4202">
      <w:pPr>
        <w:rPr>
          <w:lang w:val="de-AT"/>
        </w:rPr>
      </w:pPr>
      <w:r w:rsidRPr="001F4202">
        <w:t>Die Zuordnung der Befunde zu WCAG 2.2 erfolgt anhand der Erfolgskriterien</w:t>
      </w:r>
      <w:r w:rsidR="00BA1D65">
        <w:t xml:space="preserve"> </w:t>
      </w:r>
      <w:r w:rsidR="00BA1D65">
        <w:fldChar w:fldCharType="begin"/>
      </w:r>
      <w:r w:rsidR="00BA1D65">
        <w:instrText xml:space="preserve"> ADDIN ZOTERO_ITEM CSL_CITATION {"citationID":"pgNxICC4","properties":{"formattedCitation":"[1]","plainCitation":"[1]","noteIndex":0},"citationItems":[{"id":65,"uris":["http://zotero.org/users/local/MmGwxGL3/items/C8P48N8C"],"itemData":{"id":65,"type":"report","language":"English","publisher":"World Wide Web Consortium","title":"Web Content Accessibility Guidelines (WCAG) 2.2","URL":"https://www.w3.org/TR/WCAG22/","author":[{"literal":"World Wide Web Consortium"}],"issued":{"date-parts":[["2023"]]}}}],"schema":"https://github.com/citation-style-language/schema/raw/master/csl-citation.json"} </w:instrText>
      </w:r>
      <w:r w:rsidR="00BA1D65">
        <w:fldChar w:fldCharType="separate"/>
      </w:r>
      <w:r w:rsidR="00BA1D65" w:rsidRPr="00BA1D65">
        <w:rPr>
          <w:rFonts w:cs="Arial"/>
        </w:rPr>
        <w:t>[1]</w:t>
      </w:r>
      <w:r w:rsidR="00BA1D65">
        <w:fldChar w:fldCharType="end"/>
      </w:r>
      <w:r w:rsidR="00BA1D65">
        <w:t>.</w:t>
      </w:r>
    </w:p>
    <w:p w14:paraId="117EA46E" w14:textId="6F0494DE" w:rsidR="004A1395" w:rsidRDefault="00767FA2" w:rsidP="004A1395">
      <w:pPr>
        <w:pStyle w:val="Heading2"/>
        <w:rPr>
          <w:lang w:val="de-AT"/>
        </w:rPr>
      </w:pPr>
      <w:bookmarkStart w:id="33" w:name="_Toc226815686"/>
      <w:r>
        <w:rPr>
          <w:lang w:val="de-AT"/>
        </w:rPr>
        <w:t>GitHub</w:t>
      </w:r>
      <w:r w:rsidR="004A1395">
        <w:rPr>
          <w:lang w:val="de-AT"/>
        </w:rPr>
        <w:t xml:space="preserve"> – Tastaturtests (Keyboard-only)</w:t>
      </w:r>
      <w:bookmarkEnd w:id="33"/>
    </w:p>
    <w:p w14:paraId="54D18F2B" w14:textId="50734D16" w:rsidR="00C700DB" w:rsidRPr="00C700DB" w:rsidRDefault="00C700DB" w:rsidP="00C700DB">
      <w:pPr>
        <w:pStyle w:val="Heading3"/>
        <w:rPr>
          <w:lang w:val="de-AT"/>
        </w:rPr>
      </w:pPr>
      <w:bookmarkStart w:id="34" w:name="_Toc226815687"/>
      <w:r>
        <w:rPr>
          <w:lang w:val="de-AT"/>
        </w:rPr>
        <w:t>Workflow „Issues“</w:t>
      </w:r>
      <w:bookmarkEnd w:id="34"/>
    </w:p>
    <w:p w14:paraId="02C81A24" w14:textId="4E4A0376" w:rsidR="00C66D7E" w:rsidRDefault="004A1395" w:rsidP="00DC3C32">
      <w:pPr>
        <w:rPr>
          <w:lang w:val="de-AT"/>
        </w:rPr>
      </w:pPr>
      <w:r>
        <w:rPr>
          <w:lang w:val="de-AT"/>
        </w:rPr>
        <w:t xml:space="preserve">In </w:t>
      </w:r>
      <w:r w:rsidR="00767FA2">
        <w:rPr>
          <w:lang w:val="de-AT"/>
        </w:rPr>
        <w:t>GitHub</w:t>
      </w:r>
      <w:r>
        <w:rPr>
          <w:lang w:val="de-AT"/>
        </w:rPr>
        <w:t xml:space="preserve"> zeigen sich in der Issues-Ansicht mehrere Probleme, die sich vor allem um </w:t>
      </w:r>
      <w:r w:rsidRPr="004A1395">
        <w:rPr>
          <w:b/>
          <w:bCs/>
          <w:lang w:val="de-AT"/>
        </w:rPr>
        <w:t>Fokusmanagement</w:t>
      </w:r>
      <w:r>
        <w:rPr>
          <w:lang w:val="de-AT"/>
        </w:rPr>
        <w:t xml:space="preserve"> und </w:t>
      </w:r>
      <w:r w:rsidRPr="004A1395">
        <w:rPr>
          <w:b/>
          <w:bCs/>
          <w:lang w:val="de-AT"/>
        </w:rPr>
        <w:t>Tastaturzugänglichkeit</w:t>
      </w:r>
      <w:r>
        <w:rPr>
          <w:lang w:val="de-AT"/>
        </w:rPr>
        <w:t xml:space="preserve"> drehen. Besonders auffällig ist ein zustandsabhängiges Verhalten: Je nachdem, ob eine Seite frisch geladen wurde, ob zwischen „</w:t>
      </w:r>
      <w:r w:rsidRPr="004A1395">
        <w:rPr>
          <w:b/>
          <w:bCs/>
          <w:lang w:val="de-AT"/>
        </w:rPr>
        <w:t>Open</w:t>
      </w:r>
      <w:r>
        <w:rPr>
          <w:lang w:val="de-AT"/>
        </w:rPr>
        <w:t>“ und „</w:t>
      </w:r>
      <w:r w:rsidRPr="004A1395">
        <w:rPr>
          <w:b/>
          <w:bCs/>
          <w:lang w:val="de-AT"/>
        </w:rPr>
        <w:t>Closed</w:t>
      </w:r>
      <w:r>
        <w:rPr>
          <w:lang w:val="de-AT"/>
        </w:rPr>
        <w:t>“ gewechselt wurde oder ob zuvor eine Mausinteraktion stattgefunden hat, verändert sich die Tastaturnavigation.</w:t>
      </w:r>
    </w:p>
    <w:p w14:paraId="6E31D6AD" w14:textId="77777777" w:rsidR="00C66D7E" w:rsidRDefault="00C66D7E" w:rsidP="00DC3C32">
      <w:pPr>
        <w:rPr>
          <w:lang w:val="de-AT"/>
        </w:rPr>
      </w:pPr>
    </w:p>
    <w:p w14:paraId="6057306C" w14:textId="44409F12" w:rsidR="00156089" w:rsidRPr="00156089" w:rsidRDefault="00C700DB" w:rsidP="00C700DB">
      <w:pPr>
        <w:rPr>
          <w:lang w:val="de-AT"/>
        </w:rPr>
      </w:pPr>
      <w:r w:rsidRPr="00C700DB">
        <w:rPr>
          <w:b/>
          <w:bCs/>
          <w:lang w:val="de-AT"/>
        </w:rPr>
        <w:t>(S1) Issues-Liste: inkonsistente Tastaturnavigation (roving tabindex)</w:t>
      </w:r>
      <w:r w:rsidRPr="00C700DB">
        <w:rPr>
          <w:lang w:val="de-AT"/>
        </w:rPr>
        <w:br/>
        <w:t xml:space="preserve">In der Issues-Liste ist jeweils nur ein Eintrag direkt per Tab erreichbar, während andere Einträge aus der Tab-Reihenfolge entfernt sind (roving tabindex; ein Eintrag mit tabindex="0", </w:t>
      </w:r>
      <w:r w:rsidR="00783380">
        <w:rPr>
          <w:lang w:val="de-AT"/>
        </w:rPr>
        <w:t>alle anderen</w:t>
      </w:r>
      <w:r w:rsidRPr="00C700DB">
        <w:rPr>
          <w:lang w:val="de-AT"/>
        </w:rPr>
        <w:t xml:space="preserve"> mit tabindex="-1"). In der Praxis ist die Navigation jedoch nicht zuverlässig: Einträge werden teilweise übersprungen oder der Fokus springt unerwartet an eine andere Stelle (z. B. in Richtung Footer). Dadurch ist die Liste nicht reproduzierbar </w:t>
      </w:r>
      <w:r w:rsidRPr="00C700DB">
        <w:rPr>
          <w:lang w:val="de-AT"/>
        </w:rPr>
        <w:lastRenderedPageBreak/>
        <w:t>konsistent bedienbar</w:t>
      </w:r>
      <w:r w:rsidR="00486B13">
        <w:rPr>
          <w:lang w:val="de-AT"/>
        </w:rPr>
        <w:t xml:space="preserve"> (siehe Abbildung 1)</w:t>
      </w:r>
      <w:r w:rsidRPr="00C700DB">
        <w:rPr>
          <w:lang w:val="de-AT"/>
        </w:rPr>
        <w:t>.</w:t>
      </w:r>
      <w:r w:rsidRPr="00C700DB">
        <w:rPr>
          <w:lang w:val="de-AT"/>
        </w:rPr>
        <w:br/>
      </w:r>
      <w:r w:rsidRPr="00C700DB">
        <w:rPr>
          <w:b/>
          <w:bCs/>
          <w:lang w:val="de-AT"/>
        </w:rPr>
        <w:t>WCAG-Bezug:</w:t>
      </w:r>
      <w:r w:rsidRPr="00C700DB">
        <w:rPr>
          <w:lang w:val="de-AT"/>
        </w:rPr>
        <w:t xml:space="preserve"> 2.1.1 Keyboard, 2.4.3 Focus Order.</w:t>
      </w:r>
      <w:r w:rsidRPr="00C700DB">
        <w:rPr>
          <w:lang w:val="de-AT"/>
        </w:rPr>
        <w:br/>
      </w:r>
      <w:r w:rsidRPr="00C700DB">
        <w:rPr>
          <w:b/>
          <w:bCs/>
          <w:lang w:val="de-AT"/>
        </w:rPr>
        <w:t>Schweregrad:</w:t>
      </w:r>
      <w:r w:rsidRPr="00C700DB">
        <w:rPr>
          <w:lang w:val="de-AT"/>
        </w:rPr>
        <w:t xml:space="preserve"> S1.</w:t>
      </w:r>
    </w:p>
    <w:p w14:paraId="49026EFB" w14:textId="77777777" w:rsidR="001549C0" w:rsidRDefault="001549C0" w:rsidP="00156089">
      <w:pPr>
        <w:keepNext/>
        <w:rPr>
          <w:noProof/>
          <w:color w:val="EE0000"/>
          <w:lang w:val="de-AT"/>
        </w:rPr>
      </w:pPr>
    </w:p>
    <w:p w14:paraId="272135A6" w14:textId="18748441" w:rsidR="00156089" w:rsidRDefault="00156089" w:rsidP="00156089">
      <w:pPr>
        <w:keepNext/>
      </w:pPr>
      <w:r>
        <w:rPr>
          <w:noProof/>
          <w:color w:val="EE0000"/>
          <w:lang w:val="de-AT"/>
        </w:rPr>
        <w:drawing>
          <wp:inline distT="0" distB="0" distL="0" distR="0" wp14:anchorId="2270B85E" wp14:editId="6E178C76">
            <wp:extent cx="5758595" cy="1958454"/>
            <wp:effectExtent l="0" t="0" r="0" b="3810"/>
            <wp:docPr id="1259271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8163"/>
                    <a:stretch>
                      <a:fillRect/>
                    </a:stretch>
                  </pic:blipFill>
                  <pic:spPr bwMode="auto">
                    <a:xfrm>
                      <a:off x="0" y="0"/>
                      <a:ext cx="5759450" cy="1958745"/>
                    </a:xfrm>
                    <a:prstGeom prst="rect">
                      <a:avLst/>
                    </a:prstGeom>
                    <a:noFill/>
                    <a:ln>
                      <a:noFill/>
                    </a:ln>
                    <a:extLst>
                      <a:ext uri="{53640926-AAD7-44D8-BBD7-CCE9431645EC}">
                        <a14:shadowObscured xmlns:a14="http://schemas.microsoft.com/office/drawing/2010/main"/>
                      </a:ext>
                    </a:extLst>
                  </pic:spPr>
                </pic:pic>
              </a:graphicData>
            </a:graphic>
          </wp:inline>
        </w:drawing>
      </w:r>
    </w:p>
    <w:p w14:paraId="38A898C5" w14:textId="4CAD2830" w:rsidR="004065EE" w:rsidRPr="004065EE" w:rsidRDefault="00156089" w:rsidP="004065EE">
      <w:pPr>
        <w:pStyle w:val="Caption"/>
        <w:rPr>
          <w:i/>
          <w:iCs/>
        </w:rPr>
      </w:pPr>
      <w:bookmarkStart w:id="35" w:name="_Toc226815246"/>
      <w:r w:rsidRPr="00156089">
        <w:rPr>
          <w:i/>
          <w:iCs/>
        </w:rPr>
        <w:t xml:space="preserve">Abbildung </w:t>
      </w:r>
      <w:r w:rsidRPr="00156089">
        <w:rPr>
          <w:i/>
          <w:iCs/>
        </w:rPr>
        <w:fldChar w:fldCharType="begin"/>
      </w:r>
      <w:r w:rsidRPr="00156089">
        <w:rPr>
          <w:i/>
          <w:iCs/>
        </w:rPr>
        <w:instrText xml:space="preserve"> SEQ Abbildung \* ARABIC </w:instrText>
      </w:r>
      <w:r w:rsidRPr="00156089">
        <w:rPr>
          <w:i/>
          <w:iCs/>
        </w:rPr>
        <w:fldChar w:fldCharType="separate"/>
      </w:r>
      <w:r w:rsidR="00D20A29">
        <w:rPr>
          <w:i/>
          <w:iCs/>
          <w:noProof/>
        </w:rPr>
        <w:t>1</w:t>
      </w:r>
      <w:r w:rsidRPr="00156089">
        <w:rPr>
          <w:i/>
          <w:iCs/>
        </w:rPr>
        <w:fldChar w:fldCharType="end"/>
      </w:r>
      <w:r w:rsidR="001549C0">
        <w:rPr>
          <w:i/>
          <w:iCs/>
        </w:rPr>
        <w:t>: Github Issues-Übersicht. Markiert sind die Issues-Liste (links) und die Filter-Toolbar (rechts), in denen Barrieren bei Tab-/Fokus-Navigation beobachtet wurden.</w:t>
      </w:r>
      <w:bookmarkEnd w:id="35"/>
    </w:p>
    <w:p w14:paraId="3C02E85E" w14:textId="198B97FF" w:rsidR="00C700DB" w:rsidRDefault="00C700DB" w:rsidP="00C700DB">
      <w:pPr>
        <w:rPr>
          <w:lang w:val="de-AT"/>
        </w:rPr>
      </w:pPr>
      <w:r w:rsidRPr="00C700DB">
        <w:rPr>
          <w:b/>
          <w:bCs/>
          <w:lang w:val="de-AT"/>
        </w:rPr>
        <w:t>(S1) Filter-Toolbar: zentrale Filter nicht per Tab erreichbar</w:t>
      </w:r>
      <w:r w:rsidRPr="00C700DB">
        <w:rPr>
          <w:lang w:val="de-AT"/>
        </w:rPr>
        <w:br/>
        <w:t>In der Filter-Toolbar ist nur das erste Element per Tab erreichbar. Weitere zentrale Filter (z. B. Labels, Projects, Milestones, Assignees oder Sortierung) sind aus der Tab-Reihenfolge entfernt. In manchen Fällen verlässt Tab die Toolbar komplett, bevor alle sichtbaren Elemente erreicht werden konnten</w:t>
      </w:r>
      <w:r w:rsidR="00486B13">
        <w:rPr>
          <w:lang w:val="de-AT"/>
        </w:rPr>
        <w:t xml:space="preserve"> (siehe Abbildung 1)</w:t>
      </w:r>
      <w:r w:rsidR="00486B13" w:rsidRPr="00C700DB">
        <w:rPr>
          <w:lang w:val="de-AT"/>
        </w:rPr>
        <w:t>.</w:t>
      </w:r>
      <w:r w:rsidRPr="00C700DB">
        <w:rPr>
          <w:lang w:val="de-AT"/>
        </w:rPr>
        <w:br/>
      </w:r>
      <w:r w:rsidRPr="00C700DB">
        <w:rPr>
          <w:b/>
          <w:bCs/>
          <w:lang w:val="de-AT"/>
        </w:rPr>
        <w:t>WCAG-Bezug:</w:t>
      </w:r>
      <w:r w:rsidRPr="00C700DB">
        <w:rPr>
          <w:lang w:val="de-AT"/>
        </w:rPr>
        <w:t xml:space="preserve"> 2.1.1, 2.4.3.</w:t>
      </w:r>
      <w:r w:rsidRPr="00C700DB">
        <w:rPr>
          <w:lang w:val="de-AT"/>
        </w:rPr>
        <w:br/>
      </w:r>
      <w:r w:rsidRPr="00C700DB">
        <w:rPr>
          <w:b/>
          <w:bCs/>
          <w:lang w:val="de-AT"/>
        </w:rPr>
        <w:t>Schweregrad:</w:t>
      </w:r>
      <w:r w:rsidRPr="00C700DB">
        <w:rPr>
          <w:lang w:val="de-AT"/>
        </w:rPr>
        <w:t xml:space="preserve"> S1.</w:t>
      </w:r>
    </w:p>
    <w:p w14:paraId="6D4876AC" w14:textId="77777777" w:rsidR="00C700DB" w:rsidRPr="00C700DB" w:rsidRDefault="00C700DB" w:rsidP="00C700DB">
      <w:pPr>
        <w:rPr>
          <w:lang w:val="de-AT"/>
        </w:rPr>
      </w:pPr>
    </w:p>
    <w:p w14:paraId="4F59AC28" w14:textId="77777777" w:rsidR="00C700DB" w:rsidRDefault="00C700DB" w:rsidP="00C700DB">
      <w:pPr>
        <w:rPr>
          <w:lang w:val="de-AT"/>
        </w:rPr>
      </w:pPr>
      <w:r w:rsidRPr="00C700DB">
        <w:rPr>
          <w:b/>
          <w:bCs/>
          <w:lang w:val="de-AT"/>
        </w:rPr>
        <w:t>(S1) Fokusverhalten abhängig von Interaktion (nicht vorhersehbar)</w:t>
      </w:r>
      <w:r w:rsidRPr="00C700DB">
        <w:rPr>
          <w:lang w:val="de-AT"/>
        </w:rPr>
        <w:br/>
        <w:t>Nach Mausinteraktion (z. B. Klick auf einen Issue) verändert sich das Tab-Verhalten. Der Fokus bleibt an „aktiven“ Elementen hängen oder verhält sich nicht mehr konsistent, wodurch die Bedienung schwer vorhersehbar wird.</w:t>
      </w:r>
      <w:r w:rsidRPr="00C700DB">
        <w:rPr>
          <w:lang w:val="de-AT"/>
        </w:rPr>
        <w:br/>
      </w:r>
      <w:r w:rsidRPr="00C700DB">
        <w:rPr>
          <w:b/>
          <w:bCs/>
          <w:lang w:val="de-AT"/>
        </w:rPr>
        <w:t>WCAG-Bezug:</w:t>
      </w:r>
      <w:r w:rsidRPr="00C700DB">
        <w:rPr>
          <w:lang w:val="de-AT"/>
        </w:rPr>
        <w:t xml:space="preserve"> 2.4.3 Focus Order.</w:t>
      </w:r>
      <w:r w:rsidRPr="00C700DB">
        <w:rPr>
          <w:lang w:val="de-AT"/>
        </w:rPr>
        <w:br/>
      </w:r>
      <w:r w:rsidRPr="00C700DB">
        <w:rPr>
          <w:b/>
          <w:bCs/>
          <w:lang w:val="de-AT"/>
        </w:rPr>
        <w:t>Schweregrad:</w:t>
      </w:r>
      <w:r w:rsidRPr="00C700DB">
        <w:rPr>
          <w:lang w:val="de-AT"/>
        </w:rPr>
        <w:t xml:space="preserve"> S1.</w:t>
      </w:r>
    </w:p>
    <w:p w14:paraId="0FB2508D" w14:textId="77777777" w:rsidR="00C700DB" w:rsidRPr="00C700DB" w:rsidRDefault="00C700DB" w:rsidP="00C700DB">
      <w:pPr>
        <w:rPr>
          <w:lang w:val="de-AT"/>
        </w:rPr>
      </w:pPr>
    </w:p>
    <w:p w14:paraId="3E2E4BD4" w14:textId="06CC37F6" w:rsidR="00C700DB" w:rsidRDefault="00C700DB" w:rsidP="00C700DB">
      <w:pPr>
        <w:rPr>
          <w:lang w:val="de-AT"/>
        </w:rPr>
      </w:pPr>
      <w:r w:rsidRPr="00C700DB">
        <w:rPr>
          <w:b/>
          <w:bCs/>
          <w:lang w:val="de-AT"/>
        </w:rPr>
        <w:t>(S1) Markdown-Toolbar: sichtbare Buttons nicht tabbbar</w:t>
      </w:r>
      <w:r w:rsidRPr="00C700DB">
        <w:rPr>
          <w:lang w:val="de-AT"/>
        </w:rPr>
        <w:br/>
        <w:t>Im Kommentar-/Editorbereich sind Formatierungsbuttons sichtbar (z. B. Überschrift, Fett, Kursiv, Listen), aber nicht per Tab erreichbar (tabindex="-1"). Damit sind zentrale Editorfunktionen nicht direkt über die Tastatur erreichbar, sondern nur über Umwege</w:t>
      </w:r>
      <w:r w:rsidR="001549C0">
        <w:rPr>
          <w:lang w:val="de-AT"/>
        </w:rPr>
        <w:t xml:space="preserve"> (siehe Abbildung 2)</w:t>
      </w:r>
      <w:r w:rsidRPr="00C700DB">
        <w:rPr>
          <w:lang w:val="de-AT"/>
        </w:rPr>
        <w:t>.</w:t>
      </w:r>
      <w:r w:rsidRPr="00C700DB">
        <w:rPr>
          <w:lang w:val="de-AT"/>
        </w:rPr>
        <w:br/>
      </w:r>
      <w:r w:rsidRPr="00C700DB">
        <w:rPr>
          <w:b/>
          <w:bCs/>
          <w:lang w:val="de-AT"/>
        </w:rPr>
        <w:t>WCAG-Bezug:</w:t>
      </w:r>
      <w:r w:rsidRPr="00C700DB">
        <w:rPr>
          <w:lang w:val="de-AT"/>
        </w:rPr>
        <w:t xml:space="preserve"> 2.1.1, 2.4.3.</w:t>
      </w:r>
      <w:r w:rsidRPr="00C700DB">
        <w:rPr>
          <w:lang w:val="de-AT"/>
        </w:rPr>
        <w:br/>
      </w:r>
      <w:r w:rsidRPr="00C700DB">
        <w:rPr>
          <w:b/>
          <w:bCs/>
          <w:lang w:val="de-AT"/>
        </w:rPr>
        <w:t>Schweregrad:</w:t>
      </w:r>
      <w:r w:rsidRPr="00C700DB">
        <w:rPr>
          <w:lang w:val="de-AT"/>
        </w:rPr>
        <w:t xml:space="preserve"> S1.</w:t>
      </w:r>
    </w:p>
    <w:p w14:paraId="1BE1AB64" w14:textId="77777777" w:rsidR="001549C0" w:rsidRDefault="001549C0" w:rsidP="00C700DB">
      <w:pPr>
        <w:rPr>
          <w:lang w:val="de-AT"/>
        </w:rPr>
      </w:pPr>
    </w:p>
    <w:p w14:paraId="2693D023" w14:textId="6A76C352" w:rsidR="001549C0" w:rsidRDefault="004065EE" w:rsidP="00C700DB">
      <w:pPr>
        <w:rPr>
          <w:lang w:val="de-AT"/>
        </w:rPr>
      </w:pPr>
      <w:r>
        <w:rPr>
          <w:noProof/>
          <w:lang w:val="de-AT"/>
        </w:rPr>
        <w:lastRenderedPageBreak/>
        <w:drawing>
          <wp:inline distT="0" distB="0" distL="0" distR="0" wp14:anchorId="08D42E8F" wp14:editId="5477E060">
            <wp:extent cx="5070144" cy="3164458"/>
            <wp:effectExtent l="0" t="0" r="0" b="0"/>
            <wp:docPr id="1748186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a:extLst>
                        <a:ext uri="{28A0092B-C50C-407E-A947-70E740481C1C}">
                          <a14:useLocalDpi xmlns:a14="http://schemas.microsoft.com/office/drawing/2010/main" val="0"/>
                        </a:ext>
                      </a:extLst>
                    </a:blip>
                    <a:srcRect r="38494" b="52840"/>
                    <a:stretch>
                      <a:fillRect/>
                    </a:stretch>
                  </pic:blipFill>
                  <pic:spPr bwMode="auto">
                    <a:xfrm>
                      <a:off x="0" y="0"/>
                      <a:ext cx="5081750" cy="3171702"/>
                    </a:xfrm>
                    <a:prstGeom prst="rect">
                      <a:avLst/>
                    </a:prstGeom>
                    <a:noFill/>
                    <a:ln>
                      <a:noFill/>
                    </a:ln>
                    <a:extLst>
                      <a:ext uri="{53640926-AAD7-44D8-BBD7-CCE9431645EC}">
                        <a14:shadowObscured xmlns:a14="http://schemas.microsoft.com/office/drawing/2010/main"/>
                      </a:ext>
                    </a:extLst>
                  </pic:spPr>
                </pic:pic>
              </a:graphicData>
            </a:graphic>
          </wp:inline>
        </w:drawing>
      </w:r>
    </w:p>
    <w:p w14:paraId="35231AD1" w14:textId="3A985002" w:rsidR="004065EE" w:rsidRPr="004065EE" w:rsidRDefault="004065EE" w:rsidP="004065EE">
      <w:pPr>
        <w:pStyle w:val="Caption"/>
        <w:rPr>
          <w:i/>
          <w:iCs/>
        </w:rPr>
      </w:pPr>
      <w:bookmarkStart w:id="36" w:name="_Toc226815247"/>
      <w:r w:rsidRPr="004065EE">
        <w:rPr>
          <w:i/>
          <w:iCs/>
        </w:rPr>
        <w:t xml:space="preserve">Abbildung </w:t>
      </w:r>
      <w:r w:rsidRPr="004065EE">
        <w:rPr>
          <w:i/>
          <w:iCs/>
        </w:rPr>
        <w:fldChar w:fldCharType="begin"/>
      </w:r>
      <w:r w:rsidRPr="004065EE">
        <w:rPr>
          <w:i/>
          <w:iCs/>
        </w:rPr>
        <w:instrText xml:space="preserve"> SEQ Abbildung \* ARABIC </w:instrText>
      </w:r>
      <w:r w:rsidRPr="004065EE">
        <w:rPr>
          <w:i/>
          <w:iCs/>
        </w:rPr>
        <w:fldChar w:fldCharType="separate"/>
      </w:r>
      <w:r w:rsidR="00D20A29">
        <w:rPr>
          <w:i/>
          <w:iCs/>
          <w:noProof/>
        </w:rPr>
        <w:t>2</w:t>
      </w:r>
      <w:r w:rsidRPr="004065EE">
        <w:rPr>
          <w:i/>
          <w:iCs/>
        </w:rPr>
        <w:fldChar w:fldCharType="end"/>
      </w:r>
      <w:r w:rsidRPr="004065EE">
        <w:rPr>
          <w:i/>
          <w:iCs/>
        </w:rPr>
        <w:t>: GitHub Issue-Detailansicht. Markiert ist die Markdown-Toolbar im Kommentar-Editor, deren Buttons sichtbar sind, aber nicht direkt per Tab erreichbar sind.</w:t>
      </w:r>
      <w:bookmarkEnd w:id="36"/>
    </w:p>
    <w:p w14:paraId="111FE0EE" w14:textId="77777777" w:rsidR="00C700DB" w:rsidRPr="00C700DB" w:rsidRDefault="00C700DB" w:rsidP="00C700DB">
      <w:pPr>
        <w:rPr>
          <w:lang w:val="de-AT"/>
        </w:rPr>
      </w:pPr>
      <w:r w:rsidRPr="00C700DB">
        <w:rPr>
          <w:b/>
          <w:bCs/>
          <w:lang w:val="de-AT"/>
        </w:rPr>
        <w:t>(S3) Interaktionskonsistenz: Wechsel zwischen Tab und Pfeiltasten</w:t>
      </w:r>
      <w:r w:rsidRPr="00C700DB">
        <w:rPr>
          <w:lang w:val="de-AT"/>
        </w:rPr>
        <w:br/>
        <w:t>In verschiedenen Bereichen werden unterschiedliche Interaktionsmodelle verwendet. Teilweise ist Tab-Navigation naheliegend, in anderen Bereichen ist Arrow-Key-Navigation notwendig. Das ist nicht grundsätzlich falsch, erhöht aber den Aufwand und kann in Kombination mit instabilem Fokusverhalten problematisch werden.</w:t>
      </w:r>
      <w:r w:rsidRPr="00C700DB">
        <w:rPr>
          <w:lang w:val="de-AT"/>
        </w:rPr>
        <w:br/>
      </w:r>
      <w:r w:rsidRPr="00C700DB">
        <w:rPr>
          <w:b/>
          <w:bCs/>
          <w:lang w:val="de-AT"/>
        </w:rPr>
        <w:t>Schweregrad:</w:t>
      </w:r>
      <w:r w:rsidRPr="00C700DB">
        <w:rPr>
          <w:lang w:val="de-AT"/>
        </w:rPr>
        <w:t xml:space="preserve"> S3.</w:t>
      </w:r>
    </w:p>
    <w:p w14:paraId="6D05DBEA" w14:textId="26C268C6" w:rsidR="00C66D7E" w:rsidRDefault="00C66D7E" w:rsidP="00DC3C32">
      <w:pPr>
        <w:rPr>
          <w:lang w:val="de-AT"/>
        </w:rPr>
      </w:pPr>
    </w:p>
    <w:p w14:paraId="3A4F3340" w14:textId="6B8328EF" w:rsidR="00C700DB" w:rsidRPr="00C700DB" w:rsidRDefault="00C700DB" w:rsidP="00C700DB">
      <w:pPr>
        <w:pStyle w:val="Heading3"/>
        <w:rPr>
          <w:lang w:val="de-AT"/>
        </w:rPr>
      </w:pPr>
      <w:bookmarkStart w:id="37" w:name="_Toc226815688"/>
      <w:r w:rsidRPr="00C700DB">
        <w:rPr>
          <w:lang w:val="de-AT"/>
        </w:rPr>
        <w:t>Workflow „Pull-/Merge-Requests“</w:t>
      </w:r>
      <w:bookmarkEnd w:id="37"/>
    </w:p>
    <w:p w14:paraId="0B6DFC4A" w14:textId="77777777" w:rsidR="00C700DB" w:rsidRPr="00C700DB" w:rsidRDefault="00C700DB" w:rsidP="00C700DB">
      <w:pPr>
        <w:rPr>
          <w:lang w:val="de-AT"/>
        </w:rPr>
      </w:pPr>
      <w:r w:rsidRPr="00C700DB">
        <w:rPr>
          <w:lang w:val="de-AT"/>
        </w:rPr>
        <w:t>Auch im PR-Kontext treten ähnliche Muster wie bei Issues auf, insbesondere bei Toolbars und Aktionsbereichen. Gleichzeitig gibt es auch Beispiele für korrekt umgesetzte ARIA-Patterns.</w:t>
      </w:r>
    </w:p>
    <w:p w14:paraId="157454CA" w14:textId="77777777" w:rsidR="00C700DB" w:rsidRPr="00C700DB" w:rsidRDefault="00C700DB" w:rsidP="00C700DB">
      <w:pPr>
        <w:rPr>
          <w:lang w:val="de-AT"/>
        </w:rPr>
      </w:pPr>
    </w:p>
    <w:p w14:paraId="2AE57BD0" w14:textId="77777777" w:rsidR="00C700DB" w:rsidRPr="00C700DB" w:rsidRDefault="00C700DB" w:rsidP="00C700DB">
      <w:pPr>
        <w:rPr>
          <w:b/>
          <w:bCs/>
          <w:lang w:val="de-AT"/>
        </w:rPr>
      </w:pPr>
      <w:r w:rsidRPr="00C700DB">
        <w:rPr>
          <w:b/>
          <w:bCs/>
          <w:lang w:val="de-AT"/>
        </w:rPr>
        <w:t>(S1/S3) Toolbars und Action-Bars: wiederkehrende Tab-/Fokus-Probleme</w:t>
      </w:r>
    </w:p>
    <w:p w14:paraId="40CB9768" w14:textId="77777777" w:rsidR="00C700DB" w:rsidRPr="00C700DB" w:rsidRDefault="00C700DB" w:rsidP="00C700DB">
      <w:pPr>
        <w:rPr>
          <w:lang w:val="de-AT"/>
        </w:rPr>
      </w:pPr>
      <w:r w:rsidRPr="00C700DB">
        <w:rPr>
          <w:lang w:val="de-AT"/>
        </w:rPr>
        <w:t>In mehreren Bereichen sind sichtbare Buttons aus der Tab-Reihenfolge entfernt oder der Fokus bleibt an einzelnen Elementen hängen. Je nach Stelle kann dies zu Blockern (S1) oder „nur“ zu Umständlichkeit/Inkonsistenz (S3) führen.</w:t>
      </w:r>
    </w:p>
    <w:p w14:paraId="5D7C3723" w14:textId="77777777" w:rsidR="00C700DB" w:rsidRPr="00C700DB" w:rsidRDefault="00C700DB" w:rsidP="00C700DB">
      <w:pPr>
        <w:rPr>
          <w:lang w:val="en-GB"/>
        </w:rPr>
      </w:pPr>
      <w:r w:rsidRPr="00C700DB">
        <w:rPr>
          <w:b/>
          <w:bCs/>
          <w:lang w:val="en-GB"/>
        </w:rPr>
        <w:t>Schweregrad:</w:t>
      </w:r>
      <w:r w:rsidRPr="00C700DB">
        <w:rPr>
          <w:lang w:val="en-GB"/>
        </w:rPr>
        <w:t xml:space="preserve"> S1–S3.</w:t>
      </w:r>
    </w:p>
    <w:p w14:paraId="015C2910" w14:textId="77777777" w:rsidR="00C700DB" w:rsidRDefault="00C700DB" w:rsidP="00C700DB">
      <w:pPr>
        <w:rPr>
          <w:lang w:val="en-GB"/>
        </w:rPr>
      </w:pPr>
    </w:p>
    <w:p w14:paraId="49BAAD78" w14:textId="77777777" w:rsidR="004065EE" w:rsidRDefault="004065EE" w:rsidP="00C700DB">
      <w:pPr>
        <w:rPr>
          <w:lang w:val="en-GB"/>
        </w:rPr>
      </w:pPr>
    </w:p>
    <w:p w14:paraId="52FFD590" w14:textId="77777777" w:rsidR="004065EE" w:rsidRDefault="004065EE" w:rsidP="00C700DB">
      <w:pPr>
        <w:rPr>
          <w:lang w:val="en-GB"/>
        </w:rPr>
      </w:pPr>
    </w:p>
    <w:p w14:paraId="091EDBCF" w14:textId="77777777" w:rsidR="004065EE" w:rsidRPr="00C700DB" w:rsidRDefault="004065EE" w:rsidP="00C700DB">
      <w:pPr>
        <w:rPr>
          <w:lang w:val="en-GB"/>
        </w:rPr>
      </w:pPr>
    </w:p>
    <w:p w14:paraId="479FFB24" w14:textId="77777777" w:rsidR="00C700DB" w:rsidRPr="00C700DB" w:rsidRDefault="00C700DB" w:rsidP="00C700DB">
      <w:pPr>
        <w:rPr>
          <w:b/>
          <w:bCs/>
          <w:lang w:val="en-GB"/>
        </w:rPr>
      </w:pPr>
      <w:r w:rsidRPr="00C700DB">
        <w:rPr>
          <w:b/>
          <w:bCs/>
          <w:lang w:val="en-GB"/>
        </w:rPr>
        <w:lastRenderedPageBreak/>
        <w:t>(S4) PR-Header Tabs (Conversation/Commits/Files…): korrektes Pattern</w:t>
      </w:r>
    </w:p>
    <w:p w14:paraId="5F7273FC" w14:textId="77777777" w:rsidR="00C700DB" w:rsidRPr="00C700DB" w:rsidRDefault="00C700DB" w:rsidP="00C700DB">
      <w:pPr>
        <w:rPr>
          <w:lang w:val="de-AT"/>
        </w:rPr>
      </w:pPr>
      <w:r w:rsidRPr="00C700DB">
        <w:rPr>
          <w:lang w:val="de-AT"/>
        </w:rPr>
        <w:t>Die Tab-Navigation folgt einem Tablist-Pattern (role="tablist", role="tab") mit roving tabindex. Die Navigation mit Pfeiltasten ist erwartbar und grundsätzlich korrekt umgesetzt.</w:t>
      </w:r>
    </w:p>
    <w:p w14:paraId="5C3603DA" w14:textId="6A028E12" w:rsidR="00C700DB" w:rsidRDefault="00C700DB" w:rsidP="00C700DB">
      <w:pPr>
        <w:rPr>
          <w:lang w:val="de-AT"/>
        </w:rPr>
      </w:pPr>
      <w:r w:rsidRPr="00C700DB">
        <w:rPr>
          <w:b/>
          <w:bCs/>
          <w:lang w:val="de-AT"/>
        </w:rPr>
        <w:t>Schweregrad:</w:t>
      </w:r>
      <w:r w:rsidRPr="00C700DB">
        <w:rPr>
          <w:lang w:val="de-AT"/>
        </w:rPr>
        <w:t xml:space="preserve"> S4 (kein Fehler; positives Beispiel).</w:t>
      </w:r>
    </w:p>
    <w:p w14:paraId="67FBBAF5" w14:textId="77777777" w:rsidR="00C700DB" w:rsidRPr="00C700DB" w:rsidRDefault="00C700DB" w:rsidP="00C700DB">
      <w:pPr>
        <w:rPr>
          <w:lang w:val="de-AT"/>
        </w:rPr>
      </w:pPr>
    </w:p>
    <w:p w14:paraId="2934A2E3" w14:textId="77777777" w:rsidR="00C700DB" w:rsidRPr="00C700DB" w:rsidRDefault="00C700DB" w:rsidP="00C700DB">
      <w:pPr>
        <w:rPr>
          <w:b/>
          <w:bCs/>
          <w:lang w:val="de-AT"/>
        </w:rPr>
      </w:pPr>
      <w:r w:rsidRPr="00C700DB">
        <w:rPr>
          <w:b/>
          <w:bCs/>
          <w:lang w:val="de-AT"/>
        </w:rPr>
        <w:t>(S4) Dropdown-Menüs: grundsätzlich erwartbares Verhalten</w:t>
      </w:r>
    </w:p>
    <w:p w14:paraId="6359AC77" w14:textId="77777777" w:rsidR="00C700DB" w:rsidRPr="00C700DB" w:rsidRDefault="00C700DB" w:rsidP="00C700DB">
      <w:pPr>
        <w:rPr>
          <w:lang w:val="de-AT"/>
        </w:rPr>
      </w:pPr>
      <w:r w:rsidRPr="00C700DB">
        <w:rPr>
          <w:lang w:val="de-AT"/>
        </w:rPr>
        <w:t>In Dropdown-Menüs erfolgt Navigation typischerweise mit Pfeiltasten, Tab verlässt das Menü. Dieses Verhalten entspricht grundsätzlich dem erwartbaren ARIA-Menüverhalten, sofern Fokus korrekt gesetzt bleibt.</w:t>
      </w:r>
    </w:p>
    <w:p w14:paraId="6DAF9C80" w14:textId="023A2E72" w:rsidR="00C66D7E" w:rsidRDefault="00C700DB" w:rsidP="00C700DB">
      <w:pPr>
        <w:rPr>
          <w:lang w:val="de-AT"/>
        </w:rPr>
      </w:pPr>
      <w:r w:rsidRPr="00C700DB">
        <w:rPr>
          <w:b/>
          <w:bCs/>
          <w:lang w:val="de-AT"/>
        </w:rPr>
        <w:t>Schweregrad:</w:t>
      </w:r>
      <w:r w:rsidRPr="00C700DB">
        <w:rPr>
          <w:lang w:val="de-AT"/>
        </w:rPr>
        <w:t xml:space="preserve"> S4.</w:t>
      </w:r>
    </w:p>
    <w:p w14:paraId="35D3EDAF" w14:textId="77777777" w:rsidR="00C66D7E" w:rsidRDefault="00C66D7E" w:rsidP="00DC3C32">
      <w:pPr>
        <w:rPr>
          <w:lang w:val="de-AT"/>
        </w:rPr>
      </w:pPr>
    </w:p>
    <w:p w14:paraId="43FCC883" w14:textId="32387070" w:rsidR="00C700DB" w:rsidRDefault="00D77E2D" w:rsidP="00171EF8">
      <w:pPr>
        <w:pStyle w:val="Heading2"/>
        <w:rPr>
          <w:lang w:val="de-AT"/>
        </w:rPr>
      </w:pPr>
      <w:bookmarkStart w:id="38" w:name="_Toc226815689"/>
      <w:r>
        <w:rPr>
          <w:lang w:val="de-AT"/>
        </w:rPr>
        <w:t>Github – Screenreader-Tests (NVDA)</w:t>
      </w:r>
      <w:bookmarkEnd w:id="38"/>
    </w:p>
    <w:p w14:paraId="3B2A7250" w14:textId="77777777" w:rsidR="00D77E2D" w:rsidRPr="00D77E2D" w:rsidRDefault="00D77E2D" w:rsidP="00D77E2D">
      <w:pPr>
        <w:rPr>
          <w:lang w:val="de-AT"/>
        </w:rPr>
      </w:pPr>
      <w:r w:rsidRPr="00D77E2D">
        <w:rPr>
          <w:lang w:val="de-AT"/>
        </w:rPr>
        <w:t>In einem ersten NVDA-Test (Windows) des Issues-Workflows in Google Chrome wurden in den überprüften Bereichen keine eindeutigen Stellen gefunden, die speziell für Screenreader-Nutzer:innen eine klare Barriere darstellen. Grundlegende Bereiche wie Navigation, Issues-Liste, Filterbereich und die Detailansicht eines Issues wurden insgesamt verständlich angekündigt. Auch interaktive Elemente wie Links und Menüs hatten in den meisten Fällen sinnvolle zugängliche Namen und Rollen.</w:t>
      </w:r>
    </w:p>
    <w:p w14:paraId="66703A02" w14:textId="77777777" w:rsidR="00D77E2D" w:rsidRPr="00D77E2D" w:rsidRDefault="00D77E2D" w:rsidP="00D77E2D">
      <w:pPr>
        <w:rPr>
          <w:lang w:val="de-AT"/>
        </w:rPr>
      </w:pPr>
    </w:p>
    <w:p w14:paraId="7A6E3B7C" w14:textId="77777777" w:rsidR="00D77E2D" w:rsidRPr="00D77E2D" w:rsidRDefault="00D77E2D" w:rsidP="00D77E2D">
      <w:pPr>
        <w:rPr>
          <w:lang w:val="de-AT"/>
        </w:rPr>
      </w:pPr>
      <w:r w:rsidRPr="00D77E2D">
        <w:rPr>
          <w:lang w:val="de-AT"/>
        </w:rPr>
        <w:t>So wurde beispielsweise der Link „Milestones“ von NVDA mit einem klaren Namen und der erwarteten Rolle („link“) angekündigt. Ebenso wurde das Reactions-Menü in der Issue-Detailansicht als Menü bzw. Submenü erkannt und entsprechend angesagt. Das spricht dafür, dass hier grundsätzlich mit einem korrekt umgesetzten Bedienkonzept gearbeitet wird. Diese Stellen werden als positive Beispiele dokumentiert (S4).</w:t>
      </w:r>
    </w:p>
    <w:p w14:paraId="71ECFF4D" w14:textId="77777777" w:rsidR="00D77E2D" w:rsidRPr="00D77E2D" w:rsidRDefault="00D77E2D" w:rsidP="00D77E2D">
      <w:pPr>
        <w:rPr>
          <w:lang w:val="de-AT"/>
        </w:rPr>
      </w:pPr>
    </w:p>
    <w:p w14:paraId="2C0B2589" w14:textId="77777777" w:rsidR="00D77E2D" w:rsidRPr="00D77E2D" w:rsidRDefault="00D77E2D" w:rsidP="00D77E2D">
      <w:pPr>
        <w:rPr>
          <w:lang w:val="de-AT"/>
        </w:rPr>
      </w:pPr>
      <w:r w:rsidRPr="00D77E2D">
        <w:rPr>
          <w:lang w:val="de-AT"/>
        </w:rPr>
        <w:t>Gleichzeitig fiel auf, dass die Menge der angesagten Informationen je nach Element stark variieren kann. Besonders bei zusammengesetzten Filterausdrücken im Suchfeld oder bei Elementen mit zusätzlichem Kontext (z. B. Autor:in und Zeitstempel) kann die Ausgabe relativ ausführlich werden. Das ist funktional grundsätzlich korrekt und kann auch hilfreich sein, kann bei häufiger Navigation aber die Orientierung und Effizienz beeinträchtigen. Diese Punkte werden daher als Beobachtung zur Informationsdichte eingeordnet (S3), ohne dass im aktuellen Stand ein eindeutiger WCAG-Verstoß daraus abgeleitet wird.</w:t>
      </w:r>
    </w:p>
    <w:p w14:paraId="42ABB649" w14:textId="77777777" w:rsidR="00D77E2D" w:rsidRPr="00D77E2D" w:rsidRDefault="00D77E2D" w:rsidP="00D77E2D">
      <w:pPr>
        <w:rPr>
          <w:lang w:val="de-AT"/>
        </w:rPr>
      </w:pPr>
    </w:p>
    <w:p w14:paraId="507CED3A" w14:textId="77777777" w:rsidR="00D77E2D" w:rsidRPr="00D77E2D" w:rsidRDefault="00D77E2D" w:rsidP="00D77E2D">
      <w:pPr>
        <w:rPr>
          <w:lang w:val="de-AT"/>
        </w:rPr>
      </w:pPr>
      <w:r w:rsidRPr="00D77E2D">
        <w:rPr>
          <w:lang w:val="de-AT"/>
        </w:rPr>
        <w:t>Schweregrad (Kurzfassung): überwiegend S4 (korrekt/positiv), vereinzelt S3-Beobachtungen zur Informationsdichte.</w:t>
      </w:r>
    </w:p>
    <w:p w14:paraId="44045D24" w14:textId="63A5BAB0" w:rsidR="00D77E2D" w:rsidRDefault="00D77E2D" w:rsidP="00D77E2D">
      <w:pPr>
        <w:rPr>
          <w:lang w:val="de-AT"/>
        </w:rPr>
      </w:pPr>
      <w:r w:rsidRPr="00D77E2D">
        <w:rPr>
          <w:lang w:val="de-AT"/>
        </w:rPr>
        <w:t>Hinweis: Die Screenreader-Perspektive wird im weiteren Verlauf nach demselben Schema auch auf GitLab (und bei Bedarf Azure DevOps) übertragen, um Unterschiede zwischen den Plattformen besser vergleichen zu können.</w:t>
      </w:r>
    </w:p>
    <w:p w14:paraId="03BCC893" w14:textId="77777777" w:rsidR="00C700DB" w:rsidRDefault="00C700DB" w:rsidP="00DC3C32">
      <w:pPr>
        <w:rPr>
          <w:lang w:val="de-AT"/>
        </w:rPr>
      </w:pPr>
    </w:p>
    <w:p w14:paraId="7F2A1A85" w14:textId="63A4CFDC" w:rsidR="00C700DB" w:rsidRPr="00C700DB" w:rsidRDefault="00C700DB" w:rsidP="0098689D">
      <w:pPr>
        <w:pStyle w:val="Heading2"/>
        <w:rPr>
          <w:lang w:val="de-AT"/>
        </w:rPr>
      </w:pPr>
      <w:bookmarkStart w:id="39" w:name="_Toc226815690"/>
      <w:r w:rsidRPr="00C700DB">
        <w:rPr>
          <w:lang w:val="de-AT"/>
        </w:rPr>
        <w:lastRenderedPageBreak/>
        <w:t>GitLab – Tastaturtests (Keyboard-only)</w:t>
      </w:r>
      <w:bookmarkEnd w:id="39"/>
      <w:r w:rsidRPr="00C700DB">
        <w:rPr>
          <w:lang w:val="de-AT"/>
        </w:rPr>
        <w:t xml:space="preserve"> </w:t>
      </w:r>
    </w:p>
    <w:p w14:paraId="2BF0C88C" w14:textId="42C26AFD" w:rsidR="00C700DB" w:rsidRPr="00D20A29" w:rsidRDefault="00C700DB" w:rsidP="0098689D">
      <w:pPr>
        <w:pStyle w:val="Heading3"/>
        <w:rPr>
          <w:lang w:val="en-GB"/>
        </w:rPr>
      </w:pPr>
      <w:bookmarkStart w:id="40" w:name="_Toc226815691"/>
      <w:r w:rsidRPr="00D20A29">
        <w:rPr>
          <w:lang w:val="en-GB"/>
        </w:rPr>
        <w:t>Workflow „Issues</w:t>
      </w:r>
      <w:r w:rsidR="00D20A29" w:rsidRPr="00D20A29">
        <w:rPr>
          <w:lang w:val="en-GB"/>
        </w:rPr>
        <w:t xml:space="preserve">/Work </w:t>
      </w:r>
      <w:r w:rsidR="0051378F" w:rsidRPr="00D20A29">
        <w:rPr>
          <w:lang w:val="en-GB"/>
        </w:rPr>
        <w:t>items“</w:t>
      </w:r>
      <w:r w:rsidR="0051378F">
        <w:rPr>
          <w:lang w:val="en-GB"/>
        </w:rPr>
        <w:t xml:space="preserve"> </w:t>
      </w:r>
      <w:r w:rsidR="0051378F" w:rsidRPr="00D20A29">
        <w:rPr>
          <w:lang w:val="en-GB"/>
        </w:rPr>
        <w:t>(</w:t>
      </w:r>
      <w:r w:rsidR="00D20A29" w:rsidRPr="00D20A29">
        <w:rPr>
          <w:lang w:val="en-GB"/>
        </w:rPr>
        <w:t>Listenansicht)</w:t>
      </w:r>
      <w:bookmarkEnd w:id="40"/>
    </w:p>
    <w:p w14:paraId="47FF0088" w14:textId="77777777" w:rsidR="00D20A29" w:rsidRDefault="00D20A29" w:rsidP="0098689D">
      <w:pPr>
        <w:rPr>
          <w:lang w:val="de-AT"/>
        </w:rPr>
      </w:pPr>
      <w:r w:rsidRPr="00D20A29">
        <w:rPr>
          <w:lang w:val="de-AT"/>
        </w:rPr>
        <w:t xml:space="preserve">Im GitLab-Workflow „Work items“ zeigt sich insgesamt eine vergleichsweise stabile Tastaturnavigation. Die Fokusreihenfolge ist im Allgemeinen nachvollziehbar: Beginnend bei Elementen der Top-Navigation (z. B. globale Suche, „Create“-Menü/Plus-Button, Profilmenü) lässt sich anschließend die linke Projekt-Sidebar (Navigation) mit Tab schrittweise durchlaufen. Auch das Hauptpanel („Work items“-Seite) ist grundsätzlich erreichbar und die Navigation setzt dort erwartbar fort. </w:t>
      </w:r>
    </w:p>
    <w:p w14:paraId="2EB47679" w14:textId="77777777" w:rsidR="00D20A29" w:rsidRDefault="00D20A29" w:rsidP="0098689D">
      <w:pPr>
        <w:rPr>
          <w:lang w:val="de-AT"/>
        </w:rPr>
      </w:pPr>
    </w:p>
    <w:p w14:paraId="55F437B5" w14:textId="77777777" w:rsidR="00D20A29" w:rsidRDefault="00D20A29" w:rsidP="00D20A29">
      <w:pPr>
        <w:rPr>
          <w:lang w:val="de-AT"/>
        </w:rPr>
      </w:pPr>
      <w:r w:rsidRPr="00D20A29">
        <w:rPr>
          <w:b/>
          <w:bCs/>
          <w:lang w:val="de-AT"/>
        </w:rPr>
        <w:t>(S3) Filter-/Suchbereich: Navigation erfordert Pfeiltasten (kombiniertes Interaktionsmodell)</w:t>
      </w:r>
      <w:r w:rsidRPr="00D20A29">
        <w:rPr>
          <w:lang w:val="de-AT"/>
        </w:rPr>
        <w:br/>
        <w:t>Im Filter-/Suchbereich der „Work items“-Ansicht („filtered search“) lässt sich der Fokus zwar per Tab in den Suchbereich setzen, jedoch kann man dort ohne aktive Auswahl bzw. ohne definierte Filter nicht im erwarteten Tab-Modus sinnvoll fortfahren. Stattdessen ist es notwendig, innerhalb des Filter-Widgets mit Pfeiltasten (Arrow Keys) durch Vorschläge/Token zu navigieren und Auswahlaktionen mit Enter auszuführen. Erst nachdem ein Filter/Token gewählt wurde, kann die Tab-Navigation wieder wie erwartet fortgesetzt werden.</w:t>
      </w:r>
    </w:p>
    <w:p w14:paraId="3C6900D4" w14:textId="77777777" w:rsidR="00D20A29" w:rsidRDefault="00D20A29" w:rsidP="00D20A29">
      <w:pPr>
        <w:rPr>
          <w:noProof/>
          <w:lang w:val="de-AT"/>
        </w:rPr>
      </w:pPr>
    </w:p>
    <w:p w14:paraId="1F52B74A" w14:textId="5CFC4BC9" w:rsidR="00D20A29" w:rsidRDefault="00D20A29" w:rsidP="00D20A29">
      <w:pPr>
        <w:rPr>
          <w:lang w:val="de-AT"/>
        </w:rPr>
      </w:pPr>
      <w:r>
        <w:rPr>
          <w:noProof/>
          <w:lang w:val="de-AT"/>
        </w:rPr>
        <w:drawing>
          <wp:inline distT="0" distB="0" distL="0" distR="0" wp14:anchorId="58ED95A7" wp14:editId="458BF43E">
            <wp:extent cx="5759450" cy="3111690"/>
            <wp:effectExtent l="0" t="0" r="0" b="0"/>
            <wp:docPr id="861589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33627"/>
                    <a:stretch>
                      <a:fillRect/>
                    </a:stretch>
                  </pic:blipFill>
                  <pic:spPr bwMode="auto">
                    <a:xfrm>
                      <a:off x="0" y="0"/>
                      <a:ext cx="5759450" cy="3111690"/>
                    </a:xfrm>
                    <a:prstGeom prst="rect">
                      <a:avLst/>
                    </a:prstGeom>
                    <a:noFill/>
                    <a:ln>
                      <a:noFill/>
                    </a:ln>
                    <a:extLst>
                      <a:ext uri="{53640926-AAD7-44D8-BBD7-CCE9431645EC}">
                        <a14:shadowObscured xmlns:a14="http://schemas.microsoft.com/office/drawing/2010/main"/>
                      </a:ext>
                    </a:extLst>
                  </pic:spPr>
                </pic:pic>
              </a:graphicData>
            </a:graphic>
          </wp:inline>
        </w:drawing>
      </w:r>
    </w:p>
    <w:p w14:paraId="0B6DBE93" w14:textId="5A889A15" w:rsidR="00D20A29" w:rsidRPr="00D20A29" w:rsidRDefault="00D20A29" w:rsidP="00D20A29">
      <w:pPr>
        <w:pStyle w:val="Caption"/>
        <w:rPr>
          <w:i/>
          <w:iCs/>
        </w:rPr>
      </w:pPr>
      <w:bookmarkStart w:id="41" w:name="_Toc226815248"/>
      <w:r w:rsidRPr="00D20A29">
        <w:rPr>
          <w:i/>
          <w:iCs/>
        </w:rPr>
        <w:t xml:space="preserve">Abbildung </w:t>
      </w:r>
      <w:r w:rsidRPr="00D20A29">
        <w:rPr>
          <w:i/>
          <w:iCs/>
        </w:rPr>
        <w:fldChar w:fldCharType="begin"/>
      </w:r>
      <w:r w:rsidRPr="00D20A29">
        <w:rPr>
          <w:i/>
          <w:iCs/>
        </w:rPr>
        <w:instrText xml:space="preserve"> SEQ Abbildung \* ARABIC </w:instrText>
      </w:r>
      <w:r w:rsidRPr="00D20A29">
        <w:rPr>
          <w:i/>
          <w:iCs/>
        </w:rPr>
        <w:fldChar w:fldCharType="separate"/>
      </w:r>
      <w:r w:rsidRPr="00D20A29">
        <w:rPr>
          <w:i/>
          <w:iCs/>
          <w:noProof/>
        </w:rPr>
        <w:t>3</w:t>
      </w:r>
      <w:r w:rsidRPr="00D20A29">
        <w:rPr>
          <w:i/>
          <w:iCs/>
        </w:rPr>
        <w:fldChar w:fldCharType="end"/>
      </w:r>
      <w:r w:rsidRPr="00D20A29">
        <w:rPr>
          <w:i/>
          <w:iCs/>
        </w:rPr>
        <w:t>: GitLab „Work items“ – Filter-/Suchbereich mit geöffnetem Token-Dropdown. Innerhalb des Widgets erfolgt die Auswahl typischerweise über Pfeiltasten und Enter, bevor die Tab-Navigation wieder fortgesetzt werden kann.</w:t>
      </w:r>
      <w:bookmarkEnd w:id="41"/>
    </w:p>
    <w:p w14:paraId="1E3D10FB" w14:textId="77777777" w:rsidR="00D20A29" w:rsidRDefault="00D20A29" w:rsidP="00D20A29">
      <w:pPr>
        <w:rPr>
          <w:lang w:val="de-AT"/>
        </w:rPr>
      </w:pPr>
    </w:p>
    <w:p w14:paraId="6F7FA569" w14:textId="0C0B07F6" w:rsidR="00D20A29" w:rsidRDefault="00D20A29" w:rsidP="00D20A29">
      <w:pPr>
        <w:rPr>
          <w:lang w:val="de-AT"/>
        </w:rPr>
      </w:pPr>
      <w:r w:rsidRPr="00D20A29">
        <w:rPr>
          <w:lang w:val="de-AT"/>
        </w:rPr>
        <w:lastRenderedPageBreak/>
        <w:t>Diese Stelle ist kein vollständiger Blocker, da ein Workaround vorhanden ist (Arrow Keys + Enter). Für reine Tastaturnutzende kann der Wechsel des Interaktionsmodells jedoch irritierend sein, weil im restlichen Workflow primär Tab/Shift+Tab genutzt wird und nicht unmittelbar ersichtlich ist, dass innerhalb des Filter-Widgets ein „Listbox/Combobox“-ähnliches Bedienmuster aktiv ist.</w:t>
      </w:r>
    </w:p>
    <w:p w14:paraId="39A3E752" w14:textId="77777777" w:rsidR="00D20A29" w:rsidRPr="00D20A29" w:rsidRDefault="00D20A29" w:rsidP="00D20A29">
      <w:pPr>
        <w:rPr>
          <w:lang w:val="de-AT"/>
        </w:rPr>
      </w:pPr>
    </w:p>
    <w:p w14:paraId="0EF98E54" w14:textId="77777777" w:rsidR="00D20A29" w:rsidRDefault="00D20A29" w:rsidP="00D20A29">
      <w:pPr>
        <w:rPr>
          <w:lang w:val="de-AT"/>
        </w:rPr>
      </w:pPr>
      <w:r w:rsidRPr="00D20A29">
        <w:rPr>
          <w:b/>
          <w:bCs/>
          <w:lang w:val="de-AT"/>
        </w:rPr>
        <w:t>WCAG-Bezug:</w:t>
      </w:r>
      <w:r w:rsidRPr="00D20A29">
        <w:rPr>
          <w:lang w:val="de-AT"/>
        </w:rPr>
        <w:t xml:space="preserve"> 2.1.1 Keyboard (Bedienbarkeit grundsätzlich möglich, aber nicht konsistent im erwarteten Tab-Modell), 3.2.3 Consistent Navigation (als Interpretationshilfe; Interaktionsmodell wechselt innerhalb des Workflows).</w:t>
      </w:r>
      <w:r w:rsidRPr="00D20A29">
        <w:rPr>
          <w:lang w:val="de-AT"/>
        </w:rPr>
        <w:br/>
      </w:r>
      <w:r w:rsidRPr="00D20A29">
        <w:rPr>
          <w:b/>
          <w:bCs/>
          <w:lang w:val="de-AT"/>
        </w:rPr>
        <w:t>Schweregrad:</w:t>
      </w:r>
      <w:r w:rsidRPr="00D20A29">
        <w:rPr>
          <w:lang w:val="de-AT"/>
        </w:rPr>
        <w:t xml:space="preserve"> S3.</w:t>
      </w:r>
    </w:p>
    <w:p w14:paraId="4C51F589" w14:textId="77777777" w:rsidR="00D20A29" w:rsidRPr="00D20A29" w:rsidRDefault="00D20A29" w:rsidP="00D20A29">
      <w:pPr>
        <w:rPr>
          <w:lang w:val="de-AT"/>
        </w:rPr>
      </w:pPr>
    </w:p>
    <w:p w14:paraId="16D5F69F" w14:textId="77777777" w:rsidR="00D20A29" w:rsidRPr="00D20A29" w:rsidRDefault="00D20A29" w:rsidP="00D20A29">
      <w:pPr>
        <w:rPr>
          <w:lang w:val="de-AT"/>
        </w:rPr>
      </w:pPr>
      <w:r w:rsidRPr="00D20A29">
        <w:rPr>
          <w:b/>
          <w:bCs/>
          <w:lang w:val="de-AT"/>
        </w:rPr>
        <w:t>Kurzfazit GitLab (Keyboard-only):</w:t>
      </w:r>
      <w:r w:rsidRPr="00D20A29">
        <w:rPr>
          <w:lang w:val="de-AT"/>
        </w:rPr>
        <w:br/>
        <w:t>Abgesehen vom Filter-/Suchbereich ist die Tastaturnavigation im getesteten Bereich stabil und nachvollziehbar. Die auffälligste Beobachtung ist die notwendige Umstellung auf Pfeiltasten im Filter-Widget, um dort weiterzuarbeiten.</w:t>
      </w:r>
    </w:p>
    <w:p w14:paraId="0B715E96" w14:textId="77777777" w:rsidR="00D20A29" w:rsidRDefault="00D20A29" w:rsidP="0098689D">
      <w:pPr>
        <w:rPr>
          <w:lang w:val="de-AT"/>
        </w:rPr>
      </w:pPr>
    </w:p>
    <w:p w14:paraId="5AEFADF4" w14:textId="0DF03C9C" w:rsidR="00C700DB" w:rsidRPr="00C700DB" w:rsidRDefault="00C700DB" w:rsidP="0098689D">
      <w:pPr>
        <w:pStyle w:val="Heading3"/>
        <w:rPr>
          <w:lang w:val="de-AT"/>
        </w:rPr>
      </w:pPr>
      <w:bookmarkStart w:id="42" w:name="_Toc226815692"/>
      <w:r w:rsidRPr="00C700DB">
        <w:rPr>
          <w:lang w:val="de-AT"/>
        </w:rPr>
        <w:t>Workflow „Merge Requests“</w:t>
      </w:r>
      <w:bookmarkEnd w:id="42"/>
    </w:p>
    <w:p w14:paraId="0F524795" w14:textId="77777777" w:rsidR="00171EF8" w:rsidRDefault="00171EF8" w:rsidP="00C700DB">
      <w:pPr>
        <w:rPr>
          <w:lang w:val="de-AT"/>
        </w:rPr>
      </w:pPr>
    </w:p>
    <w:p w14:paraId="592BBD61" w14:textId="170ADD9A" w:rsidR="00171EF8" w:rsidRPr="00171EF8" w:rsidRDefault="00171EF8" w:rsidP="00C700DB">
      <w:pPr>
        <w:pStyle w:val="Heading2"/>
        <w:rPr>
          <w:lang w:val="en-GB"/>
        </w:rPr>
      </w:pPr>
      <w:bookmarkStart w:id="43" w:name="_Toc226815693"/>
      <w:r w:rsidRPr="00171EF8">
        <w:rPr>
          <w:lang w:val="en-GB"/>
        </w:rPr>
        <w:t>GitLab</w:t>
      </w:r>
      <w:r>
        <w:rPr>
          <w:lang w:val="en-GB"/>
        </w:rPr>
        <w:t xml:space="preserve"> </w:t>
      </w:r>
      <w:r w:rsidRPr="00171EF8">
        <w:rPr>
          <w:lang w:val="en-GB"/>
        </w:rPr>
        <w:t>– Screenreader-Tests (NVDA)</w:t>
      </w:r>
      <w:bookmarkEnd w:id="43"/>
    </w:p>
    <w:p w14:paraId="2C34EB4A" w14:textId="77777777" w:rsidR="0044404E" w:rsidRPr="0044404E" w:rsidRDefault="0044404E" w:rsidP="0044404E">
      <w:pPr>
        <w:pStyle w:val="Heading3"/>
        <w:rPr>
          <w:lang w:val="en-GB"/>
        </w:rPr>
      </w:pPr>
      <w:bookmarkStart w:id="44" w:name="_Toc226815694"/>
      <w:r w:rsidRPr="0044404E">
        <w:rPr>
          <w:lang w:val="en-GB"/>
        </w:rPr>
        <w:t>Work Items / Boards</w:t>
      </w:r>
      <w:bookmarkEnd w:id="44"/>
      <w:r w:rsidRPr="0044404E">
        <w:rPr>
          <w:lang w:val="en-GB"/>
        </w:rPr>
        <w:t xml:space="preserve"> </w:t>
      </w:r>
    </w:p>
    <w:p w14:paraId="0533393F" w14:textId="77777777" w:rsidR="0044404E" w:rsidRPr="00C700DB" w:rsidRDefault="0044404E" w:rsidP="0044404E">
      <w:pPr>
        <w:pStyle w:val="Heading3"/>
        <w:rPr>
          <w:lang w:val="de-AT"/>
        </w:rPr>
      </w:pPr>
      <w:bookmarkStart w:id="45" w:name="_Toc226815695"/>
      <w:r w:rsidRPr="00C700DB">
        <w:rPr>
          <w:lang w:val="de-AT"/>
        </w:rPr>
        <w:t>Pull Requests</w:t>
      </w:r>
      <w:bookmarkEnd w:id="45"/>
    </w:p>
    <w:p w14:paraId="5519927F" w14:textId="77777777" w:rsidR="00171EF8" w:rsidRPr="00171EF8" w:rsidRDefault="00171EF8" w:rsidP="00C700DB">
      <w:pPr>
        <w:rPr>
          <w:lang w:val="en-GB"/>
        </w:rPr>
      </w:pPr>
    </w:p>
    <w:p w14:paraId="38971FF1" w14:textId="79FDEAAC" w:rsidR="00C700DB" w:rsidRPr="00C700DB" w:rsidRDefault="00C700DB" w:rsidP="0098689D">
      <w:pPr>
        <w:pStyle w:val="Heading2"/>
        <w:rPr>
          <w:lang w:val="en-GB"/>
        </w:rPr>
      </w:pPr>
      <w:bookmarkStart w:id="46" w:name="_Toc226815696"/>
      <w:r w:rsidRPr="00C700DB">
        <w:rPr>
          <w:lang w:val="en-GB"/>
        </w:rPr>
        <w:t xml:space="preserve">Azure DevOps – </w:t>
      </w:r>
      <w:r w:rsidR="00171EF8" w:rsidRPr="00171EF8">
        <w:rPr>
          <w:lang w:val="en-GB"/>
        </w:rPr>
        <w:t xml:space="preserve">Tastaturtests </w:t>
      </w:r>
      <w:r w:rsidRPr="00C700DB">
        <w:rPr>
          <w:lang w:val="en-GB"/>
        </w:rPr>
        <w:t>(Keyboard-only)</w:t>
      </w:r>
      <w:bookmarkEnd w:id="46"/>
      <w:r w:rsidRPr="00C700DB">
        <w:rPr>
          <w:lang w:val="en-GB"/>
        </w:rPr>
        <w:t xml:space="preserve"> </w:t>
      </w:r>
    </w:p>
    <w:p w14:paraId="1E446E37" w14:textId="7A8A8287" w:rsidR="00171EF8" w:rsidRPr="0044404E" w:rsidRDefault="00C700DB" w:rsidP="00171EF8">
      <w:pPr>
        <w:pStyle w:val="Heading3"/>
        <w:rPr>
          <w:lang w:val="en-GB"/>
        </w:rPr>
      </w:pPr>
      <w:bookmarkStart w:id="47" w:name="_Toc226815697"/>
      <w:r w:rsidRPr="0044404E">
        <w:rPr>
          <w:lang w:val="en-GB"/>
        </w:rPr>
        <w:t>Work Items / Boards</w:t>
      </w:r>
      <w:bookmarkEnd w:id="47"/>
      <w:r w:rsidRPr="0044404E">
        <w:rPr>
          <w:lang w:val="en-GB"/>
        </w:rPr>
        <w:t xml:space="preserve"> </w:t>
      </w:r>
    </w:p>
    <w:p w14:paraId="647F5D73" w14:textId="3226A3FB" w:rsidR="00C700DB" w:rsidRPr="00C700DB" w:rsidRDefault="00C700DB" w:rsidP="0098689D">
      <w:pPr>
        <w:pStyle w:val="Heading3"/>
        <w:rPr>
          <w:lang w:val="de-AT"/>
        </w:rPr>
      </w:pPr>
      <w:bookmarkStart w:id="48" w:name="_Toc226815698"/>
      <w:r w:rsidRPr="00C700DB">
        <w:rPr>
          <w:lang w:val="de-AT"/>
        </w:rPr>
        <w:t>Pull Requests</w:t>
      </w:r>
      <w:bookmarkEnd w:id="48"/>
    </w:p>
    <w:p w14:paraId="236ED8C0" w14:textId="77777777" w:rsidR="00C700DB" w:rsidRDefault="00C700DB" w:rsidP="00DC3C32">
      <w:pPr>
        <w:rPr>
          <w:lang w:val="de-AT"/>
        </w:rPr>
      </w:pPr>
    </w:p>
    <w:p w14:paraId="74B82068" w14:textId="77777777" w:rsidR="00C700DB" w:rsidRDefault="00C700DB" w:rsidP="00DC3C32">
      <w:pPr>
        <w:rPr>
          <w:lang w:val="de-AT"/>
        </w:rPr>
      </w:pPr>
    </w:p>
    <w:p w14:paraId="20BCC55C" w14:textId="7C30CB59" w:rsidR="0044404E" w:rsidRPr="00C700DB" w:rsidRDefault="0044404E" w:rsidP="0044404E">
      <w:pPr>
        <w:pStyle w:val="Heading2"/>
        <w:rPr>
          <w:lang w:val="en-GB"/>
        </w:rPr>
      </w:pPr>
      <w:bookmarkStart w:id="49" w:name="_Toc226815699"/>
      <w:r w:rsidRPr="00C700DB">
        <w:rPr>
          <w:lang w:val="en-GB"/>
        </w:rPr>
        <w:t xml:space="preserve">Azure DevOps – </w:t>
      </w:r>
      <w:r>
        <w:rPr>
          <w:lang w:val="en-GB"/>
        </w:rPr>
        <w:t>Screenreader</w:t>
      </w:r>
      <w:r w:rsidRPr="00171EF8">
        <w:rPr>
          <w:lang w:val="en-GB"/>
        </w:rPr>
        <w:t xml:space="preserve"> </w:t>
      </w:r>
      <w:r w:rsidRPr="00C700DB">
        <w:rPr>
          <w:lang w:val="en-GB"/>
        </w:rPr>
        <w:t>(</w:t>
      </w:r>
      <w:r>
        <w:rPr>
          <w:lang w:val="en-GB"/>
        </w:rPr>
        <w:t>NVDA</w:t>
      </w:r>
      <w:r w:rsidRPr="00C700DB">
        <w:rPr>
          <w:lang w:val="en-GB"/>
        </w:rPr>
        <w:t>)</w:t>
      </w:r>
      <w:bookmarkEnd w:id="49"/>
      <w:r w:rsidRPr="00C700DB">
        <w:rPr>
          <w:lang w:val="en-GB"/>
        </w:rPr>
        <w:t xml:space="preserve"> </w:t>
      </w:r>
    </w:p>
    <w:p w14:paraId="04EC2B6C" w14:textId="77777777" w:rsidR="0044404E" w:rsidRPr="0044404E" w:rsidRDefault="0044404E" w:rsidP="0044404E">
      <w:pPr>
        <w:pStyle w:val="Heading3"/>
        <w:rPr>
          <w:lang w:val="en-GB"/>
        </w:rPr>
      </w:pPr>
      <w:bookmarkStart w:id="50" w:name="_Toc226815700"/>
      <w:r w:rsidRPr="0044404E">
        <w:rPr>
          <w:lang w:val="en-GB"/>
        </w:rPr>
        <w:t>Work Items / Boards</w:t>
      </w:r>
      <w:bookmarkEnd w:id="50"/>
      <w:r w:rsidRPr="0044404E">
        <w:rPr>
          <w:lang w:val="en-GB"/>
        </w:rPr>
        <w:t xml:space="preserve"> </w:t>
      </w:r>
    </w:p>
    <w:p w14:paraId="734A8F45" w14:textId="77777777" w:rsidR="0044404E" w:rsidRPr="00C700DB" w:rsidRDefault="0044404E" w:rsidP="0044404E">
      <w:pPr>
        <w:pStyle w:val="Heading3"/>
        <w:rPr>
          <w:lang w:val="de-AT"/>
        </w:rPr>
      </w:pPr>
      <w:bookmarkStart w:id="51" w:name="_Toc226815701"/>
      <w:r w:rsidRPr="00C700DB">
        <w:rPr>
          <w:lang w:val="de-AT"/>
        </w:rPr>
        <w:t>Pull Requests</w:t>
      </w:r>
      <w:bookmarkEnd w:id="51"/>
    </w:p>
    <w:p w14:paraId="2500EC06" w14:textId="77777777" w:rsidR="00C700DB" w:rsidRDefault="00C700DB" w:rsidP="00DC3C32">
      <w:pPr>
        <w:rPr>
          <w:lang w:val="de-AT"/>
        </w:rPr>
      </w:pPr>
    </w:p>
    <w:p w14:paraId="5228488C" w14:textId="22C96778" w:rsidR="00C66D7E" w:rsidRDefault="00C66D7E" w:rsidP="00C66D7E">
      <w:pPr>
        <w:pStyle w:val="Heading1"/>
        <w:rPr>
          <w:lang w:val="de-AT"/>
        </w:rPr>
      </w:pPr>
      <w:bookmarkStart w:id="52" w:name="_Toc226815702"/>
      <w:r>
        <w:rPr>
          <w:lang w:val="de-AT"/>
        </w:rPr>
        <w:lastRenderedPageBreak/>
        <w:t>Diskussion</w:t>
      </w:r>
      <w:bookmarkEnd w:id="52"/>
    </w:p>
    <w:p w14:paraId="22B4DEBF" w14:textId="77777777" w:rsidR="00163FE4" w:rsidRPr="00163FE4" w:rsidRDefault="00163FE4" w:rsidP="00163FE4">
      <w:pPr>
        <w:rPr>
          <w:lang w:val="de-AT"/>
        </w:rPr>
      </w:pPr>
      <w:r w:rsidRPr="00163FE4">
        <w:rPr>
          <w:lang w:val="de-AT"/>
        </w:rPr>
        <w:t>Bei den bisher bei GitHub durchgeführten Tastaturtests zeigt sich, dass Barrieren besonders dort auftreten, wo komplexe, sich ändernde UI-Komponenten mit Fokussteuerung zum Einsatz kommen. Insbesondere problematisch sind Stellen, an denen sichtbare Dinge nicht zuverlässig per Tab ansteuerbar sind bzw. sich das Fokusverhalten abhängig vom Zustand bzw. von vorausgegangenen Interaktionen ändert. In der Issues-Ansicht betrifft das vor allem die Issues-Liste sowie die Filter-Toolbar. Solche Probleme wirken sich direkt darauf aus, wie User:innen normal arbeiten, denn Navigation und Filtern sind grundlegende Schritte, damit wir schnell die Issues finden, die wir brauchen und bearbeiten.</w:t>
      </w:r>
    </w:p>
    <w:p w14:paraId="0FD1FAD0" w14:textId="77777777" w:rsidR="00163FE4" w:rsidRPr="00163FE4" w:rsidRDefault="00163FE4" w:rsidP="00163FE4">
      <w:pPr>
        <w:rPr>
          <w:lang w:val="de-AT"/>
        </w:rPr>
      </w:pPr>
    </w:p>
    <w:p w14:paraId="058FC499" w14:textId="77777777" w:rsidR="00163FE4" w:rsidRPr="00163FE4" w:rsidRDefault="00163FE4" w:rsidP="00163FE4">
      <w:pPr>
        <w:rPr>
          <w:lang w:val="de-AT"/>
        </w:rPr>
      </w:pPr>
      <w:r w:rsidRPr="00163FE4">
        <w:rPr>
          <w:lang w:val="de-AT"/>
        </w:rPr>
        <w:t>Interessant ist zudem, dass GitHub an manchen Stellen moderne ARIA-Pattern mit einsetzt (z. B. Tablist im PR-Header), dort aber nicht immer einhält. Es scheint also nicht das Problem, dass GitHub solche Pattern verwendet, sondern, dass sie nicht immer überall eingesetzt bzw. installiert sind. Für die weitere Arbeit ist es also spannend, an welchen Stellen wir immer wieder ähnliche Probleme sehen (z. B. Nutzung von roving tabindex in Listen/Toolbars) und welche Stellen/Komponenten bereits heute als Vorbild gelten können.</w:t>
      </w:r>
    </w:p>
    <w:p w14:paraId="7775DC8C" w14:textId="77777777" w:rsidR="00163FE4" w:rsidRPr="00163FE4" w:rsidRDefault="00163FE4" w:rsidP="00163FE4">
      <w:pPr>
        <w:rPr>
          <w:lang w:val="de-AT"/>
        </w:rPr>
      </w:pPr>
    </w:p>
    <w:p w14:paraId="7F9AE52F" w14:textId="77777777" w:rsidR="00163FE4" w:rsidRPr="00163FE4" w:rsidRDefault="00163FE4" w:rsidP="00163FE4">
      <w:pPr>
        <w:rPr>
          <w:lang w:val="de-AT"/>
        </w:rPr>
      </w:pPr>
      <w:r w:rsidRPr="00163FE4">
        <w:rPr>
          <w:lang w:val="de-AT"/>
        </w:rPr>
        <w:t>Für QG2 sind die Ergebnisse bewusst noch vorläufig. Im Moment beziehen sie sich auf Keyboard-only Tests in Google Chrome. Die Screenreader-Perspektive mit NVDA wird als nächster Schritt ergänzt. Damit lässt sich besser einschätzen, wie stark sich die gefundenen Probleme auf Screenreader-Nutzer:innen auswirken, zum Beispiel wenn Buttons keinen klaren Namen haben oder wenn die Struktur einer Seite nicht sauber erkennbar ist.</w:t>
      </w:r>
    </w:p>
    <w:p w14:paraId="745745DD" w14:textId="77777777" w:rsidR="00163FE4" w:rsidRPr="00163FE4" w:rsidRDefault="00163FE4" w:rsidP="00163FE4">
      <w:pPr>
        <w:rPr>
          <w:lang w:val="de-AT"/>
        </w:rPr>
      </w:pPr>
    </w:p>
    <w:p w14:paraId="532030FC" w14:textId="77777777" w:rsidR="00163FE4" w:rsidRPr="00163FE4" w:rsidRDefault="00163FE4" w:rsidP="00163FE4">
      <w:pPr>
        <w:rPr>
          <w:lang w:val="de-AT"/>
        </w:rPr>
      </w:pPr>
      <w:r w:rsidRPr="00163FE4">
        <w:rPr>
          <w:lang w:val="de-AT"/>
        </w:rPr>
        <w:t>Natürlich gibt es auch Einschränkungen. Weboberflächen ändern sich laufend, und damit kann sich auch das Verhalten von Fokus oder Navigation verändern. Außerdem ist „motorische Einschränkung“ sehr breit. Mit Keyboard-only kann man zwar einen wichtigen Teil abdecken, aber nicht jede reale Nutzung mit alternativen Eingabegeräten vollständig nachstellen. Und auch die geplante Nutzerstudie wird klein sein. Sie soll eher erste Hinweise liefern, ob der Prototyp in der Praxis tatsächlich hilft, und ist nicht dafür gedacht, repräsentative Aussagen zu machen.</w:t>
      </w:r>
    </w:p>
    <w:p w14:paraId="15041D93" w14:textId="77777777" w:rsidR="00163FE4" w:rsidRPr="00163FE4" w:rsidRDefault="00163FE4" w:rsidP="00163FE4">
      <w:pPr>
        <w:rPr>
          <w:lang w:val="de-AT"/>
        </w:rPr>
      </w:pPr>
    </w:p>
    <w:p w14:paraId="6BD371C4" w14:textId="31018831" w:rsidR="00C66D7E" w:rsidRPr="00F40879" w:rsidRDefault="00163FE4" w:rsidP="00DC3C32">
      <w:pPr>
        <w:rPr>
          <w:lang w:val="de-AT"/>
        </w:rPr>
      </w:pPr>
      <w:r w:rsidRPr="00163FE4">
        <w:rPr>
          <w:lang w:val="de-AT"/>
        </w:rPr>
        <w:t xml:space="preserve">Als nächstes folgt derselbe Ablauf für GitLab und, wenn es zeitlich sinnvoll bleibt, auch Azure DevOps. Ziel ist, die Ergebnisse im gleichen Schema zu dokumentieren, damit sich Gemeinsamkeiten und Unterschiede sauber vergleichen lassen. Parallel dazu starte ich die NVDA-Tests in den gleichen Workflows. Auf Basis der priorisierten Barrieren entsteht dann der Prototyp als Browser-Erweiterung für GitHub, zunächst bewusst fokussiert auf ein bis zwei Workflows. Wenn der Prototyp stabil ist, führe ich einen kurzen Pilot und danach die geplante kleine Studie durch. Dabei messe ich Bearbeitungszeit, Erfolgsquote und SUS, und nehme zusätzlich kurzes qualitatives Feedback mit, damit klar wird, welche Änderungen wirklich helfen und wo weiterhin Hürden </w:t>
      </w:r>
      <w:r>
        <w:rPr>
          <w:lang w:val="de-AT"/>
        </w:rPr>
        <w:t>bestehen</w:t>
      </w:r>
      <w:r w:rsidRPr="00163FE4">
        <w:rPr>
          <w:lang w:val="de-AT"/>
        </w:rPr>
        <w:t>.</w:t>
      </w:r>
    </w:p>
    <w:p w14:paraId="4E9F4DD2" w14:textId="4D4FB685" w:rsidR="00DC3C32" w:rsidRPr="00F40879" w:rsidRDefault="00285464" w:rsidP="00285464">
      <w:pPr>
        <w:pStyle w:val="Heading1"/>
        <w:rPr>
          <w:lang w:val="de-AT"/>
        </w:rPr>
      </w:pPr>
      <w:bookmarkStart w:id="53" w:name="_Toc226815703"/>
      <w:r w:rsidRPr="00F40879">
        <w:rPr>
          <w:lang w:val="de-AT"/>
        </w:rPr>
        <w:lastRenderedPageBreak/>
        <w:t>Zeitplan</w:t>
      </w:r>
      <w:bookmarkEnd w:id="53"/>
    </w:p>
    <w:tbl>
      <w:tblPr>
        <w:tblStyle w:val="TableGrid"/>
        <w:tblW w:w="0" w:type="auto"/>
        <w:tblLook w:val="04A0" w:firstRow="1" w:lastRow="0" w:firstColumn="1" w:lastColumn="0" w:noHBand="0" w:noVBand="1"/>
      </w:tblPr>
      <w:tblGrid>
        <w:gridCol w:w="901"/>
        <w:gridCol w:w="2914"/>
        <w:gridCol w:w="5245"/>
      </w:tblGrid>
      <w:tr w:rsidR="00285464" w:rsidRPr="00F40879" w14:paraId="14DD80EC" w14:textId="77777777" w:rsidTr="004B1BCC">
        <w:tc>
          <w:tcPr>
            <w:tcW w:w="0" w:type="auto"/>
            <w:shd w:val="clear" w:color="auto" w:fill="71CBFF" w:themeFill="accent5" w:themeFillTint="66"/>
          </w:tcPr>
          <w:p w14:paraId="79E8261C" w14:textId="3B2401A8" w:rsidR="00285464" w:rsidRPr="00F40879" w:rsidRDefault="00285464" w:rsidP="004B1BCC">
            <w:pPr>
              <w:rPr>
                <w:lang w:val="de-AT"/>
              </w:rPr>
            </w:pPr>
            <w:r w:rsidRPr="00F40879">
              <w:rPr>
                <w:lang w:val="de-AT"/>
              </w:rPr>
              <w:t>Woche</w:t>
            </w:r>
          </w:p>
        </w:tc>
        <w:tc>
          <w:tcPr>
            <w:tcW w:w="0" w:type="auto"/>
            <w:shd w:val="clear" w:color="auto" w:fill="71CBFF" w:themeFill="accent5" w:themeFillTint="66"/>
          </w:tcPr>
          <w:p w14:paraId="5A0AE9E5" w14:textId="4AC6A899" w:rsidR="00285464" w:rsidRPr="00F40879" w:rsidRDefault="00285464" w:rsidP="004B1BCC">
            <w:pPr>
              <w:rPr>
                <w:lang w:val="de-AT"/>
              </w:rPr>
            </w:pPr>
            <w:r w:rsidRPr="00F40879">
              <w:rPr>
                <w:lang w:val="de-AT"/>
              </w:rPr>
              <w:t>Phase</w:t>
            </w:r>
          </w:p>
        </w:tc>
        <w:tc>
          <w:tcPr>
            <w:tcW w:w="0" w:type="auto"/>
            <w:shd w:val="clear" w:color="auto" w:fill="71CBFF" w:themeFill="accent5" w:themeFillTint="66"/>
          </w:tcPr>
          <w:p w14:paraId="6FBBDB6B" w14:textId="4F343A44" w:rsidR="00285464" w:rsidRPr="00F40879" w:rsidRDefault="00285464" w:rsidP="004B1BCC">
            <w:pPr>
              <w:rPr>
                <w:lang w:val="de-AT"/>
              </w:rPr>
            </w:pPr>
            <w:r w:rsidRPr="00F40879">
              <w:rPr>
                <w:lang w:val="de-AT"/>
              </w:rPr>
              <w:t>Ziele</w:t>
            </w:r>
          </w:p>
        </w:tc>
      </w:tr>
      <w:tr w:rsidR="00285464" w:rsidRPr="00F40879" w14:paraId="2BC1C699" w14:textId="77777777">
        <w:tc>
          <w:tcPr>
            <w:tcW w:w="0" w:type="auto"/>
          </w:tcPr>
          <w:p w14:paraId="10A7AAB0" w14:textId="7CBD1A2B" w:rsidR="00285464" w:rsidRPr="00F40879" w:rsidRDefault="004B1BCC" w:rsidP="004B1BCC">
            <w:pPr>
              <w:rPr>
                <w:lang w:val="de-AT"/>
              </w:rPr>
            </w:pPr>
            <w:r w:rsidRPr="00F40879">
              <w:rPr>
                <w:lang w:val="de-AT"/>
              </w:rPr>
              <w:t>1-2</w:t>
            </w:r>
          </w:p>
        </w:tc>
        <w:tc>
          <w:tcPr>
            <w:tcW w:w="0" w:type="auto"/>
          </w:tcPr>
          <w:p w14:paraId="0B4BEA52" w14:textId="253FF740" w:rsidR="00285464" w:rsidRPr="00F40879" w:rsidRDefault="00F40879" w:rsidP="004B1BCC">
            <w:pPr>
              <w:rPr>
                <w:lang w:val="de-AT"/>
              </w:rPr>
            </w:pPr>
            <w:r w:rsidRPr="00F40879">
              <w:rPr>
                <w:lang w:val="de-AT"/>
              </w:rPr>
              <w:t xml:space="preserve">Literatur </w:t>
            </w:r>
            <w:r w:rsidR="004B1BCC" w:rsidRPr="00F40879">
              <w:rPr>
                <w:lang w:val="de-AT"/>
              </w:rPr>
              <w:t>&amp; Rahmen</w:t>
            </w:r>
          </w:p>
        </w:tc>
        <w:tc>
          <w:tcPr>
            <w:tcW w:w="0" w:type="auto"/>
          </w:tcPr>
          <w:p w14:paraId="7A691118" w14:textId="7D0993D8" w:rsidR="00285464" w:rsidRPr="00F40879" w:rsidRDefault="004B1BCC" w:rsidP="004B1BCC">
            <w:pPr>
              <w:rPr>
                <w:lang w:val="de-AT"/>
              </w:rPr>
            </w:pPr>
            <w:r w:rsidRPr="00F40879">
              <w:rPr>
                <w:lang w:val="de-AT"/>
              </w:rPr>
              <w:t>Aktuelle Quellen/WCAG 2.2/EU-Normen lesen, relevantes Kriterien-Set festlegen.</w:t>
            </w:r>
          </w:p>
        </w:tc>
      </w:tr>
      <w:tr w:rsidR="00285464" w:rsidRPr="00F40879" w14:paraId="5F506AB0" w14:textId="77777777">
        <w:tc>
          <w:tcPr>
            <w:tcW w:w="0" w:type="auto"/>
          </w:tcPr>
          <w:p w14:paraId="43EC9F3E" w14:textId="497568E0" w:rsidR="00285464" w:rsidRPr="00F40879" w:rsidRDefault="004B1BCC" w:rsidP="004B1BCC">
            <w:pPr>
              <w:rPr>
                <w:lang w:val="de-AT"/>
              </w:rPr>
            </w:pPr>
            <w:r w:rsidRPr="00F40879">
              <w:rPr>
                <w:lang w:val="de-AT"/>
              </w:rPr>
              <w:t>3</w:t>
            </w:r>
          </w:p>
        </w:tc>
        <w:tc>
          <w:tcPr>
            <w:tcW w:w="0" w:type="auto"/>
          </w:tcPr>
          <w:p w14:paraId="67A5E82F" w14:textId="23D22F25" w:rsidR="00285464" w:rsidRPr="00F40879" w:rsidRDefault="004B1BCC" w:rsidP="004B1BCC">
            <w:pPr>
              <w:rPr>
                <w:lang w:val="de-AT"/>
              </w:rPr>
            </w:pPr>
            <w:r w:rsidRPr="00F40879">
              <w:rPr>
                <w:lang w:val="de-AT"/>
              </w:rPr>
              <w:t>Szenarien &amp; Vorbereitung</w:t>
            </w:r>
          </w:p>
        </w:tc>
        <w:tc>
          <w:tcPr>
            <w:tcW w:w="0" w:type="auto"/>
          </w:tcPr>
          <w:p w14:paraId="62C94B08" w14:textId="33F2A6C8" w:rsidR="00285464" w:rsidRPr="00F40879" w:rsidRDefault="004B1BCC" w:rsidP="004B1BCC">
            <w:pPr>
              <w:rPr>
                <w:lang w:val="de-AT"/>
              </w:rPr>
            </w:pPr>
            <w:r w:rsidRPr="00F40879">
              <w:rPr>
                <w:lang w:val="de-AT"/>
              </w:rPr>
              <w:t>Szenarien definieren, Testprotokoll erstellen, Browser/Screenreader-Setup festlegen.</w:t>
            </w:r>
          </w:p>
        </w:tc>
      </w:tr>
      <w:tr w:rsidR="00285464" w:rsidRPr="00F40879" w14:paraId="30377207" w14:textId="77777777">
        <w:tc>
          <w:tcPr>
            <w:tcW w:w="0" w:type="auto"/>
          </w:tcPr>
          <w:p w14:paraId="2B19DAA6" w14:textId="58E4AFDC" w:rsidR="00285464" w:rsidRPr="00F40879" w:rsidRDefault="004B1BCC" w:rsidP="004B1BCC">
            <w:pPr>
              <w:rPr>
                <w:lang w:val="de-AT"/>
              </w:rPr>
            </w:pPr>
            <w:r w:rsidRPr="00F40879">
              <w:rPr>
                <w:lang w:val="de-AT"/>
              </w:rPr>
              <w:t>4–6</w:t>
            </w:r>
          </w:p>
        </w:tc>
        <w:tc>
          <w:tcPr>
            <w:tcW w:w="0" w:type="auto"/>
          </w:tcPr>
          <w:p w14:paraId="19E5DDAF" w14:textId="2B5BD526" w:rsidR="00285464" w:rsidRPr="00F40879" w:rsidRDefault="004B1BCC" w:rsidP="004B1BCC">
            <w:pPr>
              <w:rPr>
                <w:lang w:val="de-AT"/>
              </w:rPr>
            </w:pPr>
            <w:r w:rsidRPr="00F40879">
              <w:rPr>
                <w:lang w:val="de-AT"/>
              </w:rPr>
              <w:t>Evaluation der Plattformen</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9"/>
            </w:tblGrid>
            <w:tr w:rsidR="004B1BCC" w:rsidRPr="004B1BCC" w14:paraId="14C9A11D" w14:textId="77777777">
              <w:trPr>
                <w:tblCellSpacing w:w="15" w:type="dxa"/>
              </w:trPr>
              <w:tc>
                <w:tcPr>
                  <w:tcW w:w="0" w:type="auto"/>
                  <w:vAlign w:val="center"/>
                  <w:hideMark/>
                </w:tcPr>
                <w:p w14:paraId="20DB3694" w14:textId="139C87AC" w:rsidR="004B1BCC" w:rsidRPr="004B1BCC" w:rsidRDefault="004B1BCC" w:rsidP="004B1BCC">
                  <w:pPr>
                    <w:tabs>
                      <w:tab w:val="left" w:pos="1073"/>
                    </w:tabs>
                    <w:rPr>
                      <w:lang w:val="de-AT"/>
                    </w:rPr>
                  </w:pPr>
                  <w:r w:rsidRPr="00F40879">
                    <w:rPr>
                      <w:lang w:val="de-AT"/>
                    </w:rPr>
                    <w:t>GitHub/GitLab/Azure anhand der Szenarien testen, Barrieren + positive Beispiele dokumentieren, vergleichen.</w:t>
                  </w:r>
                </w:p>
              </w:tc>
            </w:tr>
          </w:tbl>
          <w:p w14:paraId="163684BE" w14:textId="77777777" w:rsidR="004B1BCC" w:rsidRPr="004B1BCC" w:rsidRDefault="004B1BCC" w:rsidP="004B1BCC">
            <w:pPr>
              <w:tabs>
                <w:tab w:val="left" w:pos="1073"/>
              </w:tabs>
              <w:rPr>
                <w:vanish/>
                <w:lang w:val="de-A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B1BCC" w:rsidRPr="004B1BCC" w14:paraId="445CC376" w14:textId="77777777">
              <w:trPr>
                <w:tblCellSpacing w:w="15" w:type="dxa"/>
              </w:trPr>
              <w:tc>
                <w:tcPr>
                  <w:tcW w:w="0" w:type="auto"/>
                  <w:vAlign w:val="center"/>
                  <w:hideMark/>
                </w:tcPr>
                <w:p w14:paraId="448F3122" w14:textId="77777777" w:rsidR="004B1BCC" w:rsidRPr="004B1BCC" w:rsidRDefault="004B1BCC" w:rsidP="004B1BCC">
                  <w:pPr>
                    <w:tabs>
                      <w:tab w:val="left" w:pos="1073"/>
                    </w:tabs>
                    <w:rPr>
                      <w:lang w:val="de-AT"/>
                    </w:rPr>
                  </w:pPr>
                </w:p>
              </w:tc>
            </w:tr>
          </w:tbl>
          <w:p w14:paraId="22765213" w14:textId="4395C7FE" w:rsidR="00285464" w:rsidRPr="00F40879" w:rsidRDefault="00285464" w:rsidP="004B1BCC">
            <w:pPr>
              <w:tabs>
                <w:tab w:val="left" w:pos="1073"/>
              </w:tabs>
              <w:rPr>
                <w:lang w:val="de-AT"/>
              </w:rPr>
            </w:pPr>
          </w:p>
        </w:tc>
      </w:tr>
      <w:tr w:rsidR="00285464" w:rsidRPr="00F40879" w14:paraId="63B94A0C" w14:textId="77777777">
        <w:tc>
          <w:tcPr>
            <w:tcW w:w="0" w:type="auto"/>
          </w:tcPr>
          <w:p w14:paraId="5A1E4930" w14:textId="7DBC39EA" w:rsidR="00285464" w:rsidRPr="00F40879" w:rsidRDefault="004B1BCC" w:rsidP="004B1BCC">
            <w:pPr>
              <w:rPr>
                <w:lang w:val="de-AT"/>
              </w:rPr>
            </w:pPr>
            <w:r w:rsidRPr="00F40879">
              <w:rPr>
                <w:lang w:val="de-AT"/>
              </w:rPr>
              <w:t>7</w:t>
            </w:r>
          </w:p>
        </w:tc>
        <w:tc>
          <w:tcPr>
            <w:tcW w:w="0" w:type="auto"/>
          </w:tcPr>
          <w:p w14:paraId="56EA9DB0" w14:textId="631ED910" w:rsidR="00285464" w:rsidRPr="00F40879" w:rsidRDefault="004B1BCC" w:rsidP="004B1BCC">
            <w:pPr>
              <w:rPr>
                <w:lang w:val="de-AT"/>
              </w:rPr>
            </w:pPr>
            <w:r w:rsidRPr="00F40879">
              <w:rPr>
                <w:lang w:val="de-AT"/>
              </w:rPr>
              <w:t>Schwerpunkte auswählen (für den Prototyp)</w:t>
            </w:r>
          </w:p>
        </w:tc>
        <w:tc>
          <w:tcPr>
            <w:tcW w:w="0" w:type="auto"/>
          </w:tcPr>
          <w:p w14:paraId="01B04E52" w14:textId="16CE2D67" w:rsidR="004B1BCC" w:rsidRPr="00F40879" w:rsidRDefault="004B1BCC" w:rsidP="004B1BCC">
            <w:pPr>
              <w:rPr>
                <w:lang w:val="de-AT"/>
              </w:rPr>
            </w:pPr>
            <w:r w:rsidRPr="00F40879">
              <w:rPr>
                <w:lang w:val="de-AT"/>
              </w:rPr>
              <w:t>Wichtigste Probleme auswählen, Extension-Ziele und grobes Design festlegen.</w:t>
            </w:r>
          </w:p>
        </w:tc>
      </w:tr>
      <w:tr w:rsidR="00285464" w:rsidRPr="00F40879" w14:paraId="14CB2743" w14:textId="77777777">
        <w:tc>
          <w:tcPr>
            <w:tcW w:w="0" w:type="auto"/>
          </w:tcPr>
          <w:p w14:paraId="565A9949" w14:textId="1A378D37" w:rsidR="00285464" w:rsidRPr="00F40879" w:rsidRDefault="004B1BCC" w:rsidP="004B1BCC">
            <w:pPr>
              <w:rPr>
                <w:lang w:val="de-AT"/>
              </w:rPr>
            </w:pPr>
            <w:r w:rsidRPr="00F40879">
              <w:rPr>
                <w:lang w:val="de-AT"/>
              </w:rPr>
              <w:t>8–10</w:t>
            </w:r>
          </w:p>
        </w:tc>
        <w:tc>
          <w:tcPr>
            <w:tcW w:w="0" w:type="auto"/>
          </w:tcPr>
          <w:p w14:paraId="6CB757B7" w14:textId="049461BE" w:rsidR="00285464" w:rsidRPr="00F40879" w:rsidRDefault="004B1BCC" w:rsidP="004B1BCC">
            <w:pPr>
              <w:rPr>
                <w:lang w:val="de-AT"/>
              </w:rPr>
            </w:pPr>
            <w:r w:rsidRPr="00F40879">
              <w:rPr>
                <w:lang w:val="de-AT"/>
              </w:rPr>
              <w:t>Browser-Erweiterung bauen</w:t>
            </w:r>
          </w:p>
        </w:tc>
        <w:tc>
          <w:tcPr>
            <w:tcW w:w="0" w:type="auto"/>
          </w:tcPr>
          <w:p w14:paraId="50ACEB49" w14:textId="3C591928" w:rsidR="00285464" w:rsidRPr="00F40879" w:rsidRDefault="004B1BCC" w:rsidP="004B1BCC">
            <w:pPr>
              <w:rPr>
                <w:lang w:val="de-AT"/>
              </w:rPr>
            </w:pPr>
            <w:r w:rsidRPr="00F40879">
              <w:rPr>
                <w:lang w:val="de-AT"/>
              </w:rPr>
              <w:t>Extension für 1–2 Workflows umsetzen, mit Tastatur/Screenreader testen und fixen.</w:t>
            </w:r>
          </w:p>
        </w:tc>
      </w:tr>
      <w:tr w:rsidR="00285464" w:rsidRPr="00F40879" w14:paraId="17BD887A" w14:textId="77777777">
        <w:tc>
          <w:tcPr>
            <w:tcW w:w="0" w:type="auto"/>
          </w:tcPr>
          <w:p w14:paraId="50AE03B7" w14:textId="32457D4A" w:rsidR="00285464" w:rsidRPr="00F40879" w:rsidRDefault="004B1BCC" w:rsidP="004B1BCC">
            <w:pPr>
              <w:rPr>
                <w:lang w:val="de-AT"/>
              </w:rPr>
            </w:pPr>
            <w:r w:rsidRPr="00F40879">
              <w:rPr>
                <w:lang w:val="de-AT"/>
              </w:rPr>
              <w:t>11</w:t>
            </w:r>
          </w:p>
        </w:tc>
        <w:tc>
          <w:tcPr>
            <w:tcW w:w="0" w:type="auto"/>
          </w:tcPr>
          <w:p w14:paraId="3ED15D2C" w14:textId="575B79B5" w:rsidR="00285464" w:rsidRPr="00F40879" w:rsidRDefault="004B1BCC" w:rsidP="004B1BCC">
            <w:pPr>
              <w:rPr>
                <w:lang w:val="de-AT"/>
              </w:rPr>
            </w:pPr>
            <w:r w:rsidRPr="00F40879">
              <w:rPr>
                <w:lang w:val="de-AT"/>
              </w:rPr>
              <w:t>Pilottest &amp; Studienvorbereitung</w:t>
            </w:r>
          </w:p>
        </w:tc>
        <w:tc>
          <w:tcPr>
            <w:tcW w:w="0" w:type="auto"/>
          </w:tcPr>
          <w:p w14:paraId="00F024B9" w14:textId="111975DA" w:rsidR="00285464" w:rsidRPr="00F40879" w:rsidRDefault="004B1BCC" w:rsidP="004B1BCC">
            <w:pPr>
              <w:rPr>
                <w:lang w:val="de-AT"/>
              </w:rPr>
            </w:pPr>
            <w:r w:rsidRPr="00F40879">
              <w:rPr>
                <w:lang w:val="de-AT"/>
              </w:rPr>
              <w:t>Probelauf (1–2 Personen), Aufgaben/Ablauf schärfen, Rekrutierung + Consent vorbereiten.</w:t>
            </w:r>
          </w:p>
        </w:tc>
      </w:tr>
      <w:tr w:rsidR="00285464" w:rsidRPr="00F40879" w14:paraId="66C23318" w14:textId="77777777">
        <w:tc>
          <w:tcPr>
            <w:tcW w:w="0" w:type="auto"/>
          </w:tcPr>
          <w:p w14:paraId="5D297DCC" w14:textId="3161E048" w:rsidR="00285464" w:rsidRPr="00F40879" w:rsidRDefault="004B1BCC" w:rsidP="004B1BCC">
            <w:pPr>
              <w:rPr>
                <w:lang w:val="de-AT"/>
              </w:rPr>
            </w:pPr>
            <w:r w:rsidRPr="00F40879">
              <w:rPr>
                <w:lang w:val="de-AT"/>
              </w:rPr>
              <w:t>12–13</w:t>
            </w:r>
          </w:p>
        </w:tc>
        <w:tc>
          <w:tcPr>
            <w:tcW w:w="0" w:type="auto"/>
          </w:tcPr>
          <w:p w14:paraId="1BCBD969" w14:textId="2F924B7F" w:rsidR="00285464" w:rsidRPr="00F40879" w:rsidRDefault="004B1BCC" w:rsidP="004B1BCC">
            <w:pPr>
              <w:rPr>
                <w:lang w:val="de-AT"/>
              </w:rPr>
            </w:pPr>
            <w:r w:rsidRPr="00F40879">
              <w:rPr>
                <w:lang w:val="de-AT"/>
              </w:rPr>
              <w:t>Nutzerstudie &amp; Auswertung</w:t>
            </w:r>
          </w:p>
        </w:tc>
        <w:tc>
          <w:tcPr>
            <w:tcW w:w="0" w:type="auto"/>
          </w:tcPr>
          <w:p w14:paraId="7660484A" w14:textId="78CB8E73" w:rsidR="00285464" w:rsidRPr="00F40879" w:rsidRDefault="004B1BCC" w:rsidP="004B1BCC">
            <w:pPr>
              <w:rPr>
                <w:lang w:val="de-AT"/>
              </w:rPr>
            </w:pPr>
            <w:r w:rsidRPr="00F40879">
              <w:rPr>
                <w:lang w:val="de-AT"/>
              </w:rPr>
              <w:t>Studie ohne/mit Extension durchführen, Zeit/Erfolg/SUS auswerten.</w:t>
            </w:r>
          </w:p>
        </w:tc>
      </w:tr>
      <w:tr w:rsidR="00285464" w:rsidRPr="00F40879" w14:paraId="08D15ED4" w14:textId="77777777">
        <w:tc>
          <w:tcPr>
            <w:tcW w:w="0" w:type="auto"/>
          </w:tcPr>
          <w:p w14:paraId="432F156E" w14:textId="43EE5AB7" w:rsidR="00285464" w:rsidRPr="00F40879" w:rsidRDefault="004B1BCC" w:rsidP="004B1BCC">
            <w:pPr>
              <w:rPr>
                <w:lang w:val="de-AT"/>
              </w:rPr>
            </w:pPr>
            <w:r w:rsidRPr="00F40879">
              <w:rPr>
                <w:lang w:val="de-AT"/>
              </w:rPr>
              <w:t>14</w:t>
            </w:r>
          </w:p>
        </w:tc>
        <w:tc>
          <w:tcPr>
            <w:tcW w:w="0" w:type="auto"/>
          </w:tcPr>
          <w:p w14:paraId="00560484" w14:textId="586C3D6F" w:rsidR="00285464" w:rsidRPr="00F40879" w:rsidRDefault="004B1BCC" w:rsidP="004B1BCC">
            <w:pPr>
              <w:rPr>
                <w:lang w:val="de-AT"/>
              </w:rPr>
            </w:pPr>
            <w:r w:rsidRPr="00F40879">
              <w:rPr>
                <w:lang w:val="de-AT"/>
              </w:rPr>
              <w:t>Schreiben &amp; Abgabe</w:t>
            </w:r>
          </w:p>
        </w:tc>
        <w:tc>
          <w:tcPr>
            <w:tcW w:w="0" w:type="auto"/>
          </w:tcPr>
          <w:p w14:paraId="7EF7F079" w14:textId="6166720D" w:rsidR="00285464" w:rsidRPr="00F40879" w:rsidRDefault="004B1BCC" w:rsidP="004B1BCC">
            <w:pPr>
              <w:rPr>
                <w:lang w:val="de-AT"/>
              </w:rPr>
            </w:pPr>
            <w:r w:rsidRPr="00F40879">
              <w:rPr>
                <w:lang w:val="de-AT"/>
              </w:rPr>
              <w:t>Text fertigstellen, Diskussion/Limitationen, formaler Check.</w:t>
            </w:r>
          </w:p>
        </w:tc>
      </w:tr>
      <w:tr w:rsidR="00285464" w:rsidRPr="00F40879" w14:paraId="16513577" w14:textId="77777777">
        <w:tc>
          <w:tcPr>
            <w:tcW w:w="0" w:type="auto"/>
          </w:tcPr>
          <w:p w14:paraId="632F9918" w14:textId="63A37F9D" w:rsidR="00285464" w:rsidRPr="00F40879" w:rsidRDefault="004B1BCC" w:rsidP="004B1BCC">
            <w:pPr>
              <w:rPr>
                <w:lang w:val="de-AT"/>
              </w:rPr>
            </w:pPr>
            <w:r w:rsidRPr="00F40879">
              <w:rPr>
                <w:lang w:val="de-AT"/>
              </w:rPr>
              <w:t>15</w:t>
            </w:r>
          </w:p>
        </w:tc>
        <w:tc>
          <w:tcPr>
            <w:tcW w:w="0" w:type="auto"/>
          </w:tcPr>
          <w:p w14:paraId="341122C2" w14:textId="3F2035B2" w:rsidR="00285464" w:rsidRPr="00F40879" w:rsidRDefault="004B1BCC" w:rsidP="004B1BCC">
            <w:pPr>
              <w:rPr>
                <w:lang w:val="de-AT"/>
              </w:rPr>
            </w:pPr>
            <w:r w:rsidRPr="00F40879">
              <w:rPr>
                <w:lang w:val="de-AT"/>
              </w:rPr>
              <w:t>Risikopuffer</w:t>
            </w:r>
          </w:p>
        </w:tc>
        <w:tc>
          <w:tcPr>
            <w:tcW w:w="0" w:type="auto"/>
          </w:tcPr>
          <w:p w14:paraId="106F3BAE" w14:textId="118DCBB3" w:rsidR="00285464" w:rsidRPr="00F40879" w:rsidRDefault="004B1BCC" w:rsidP="004B1BCC">
            <w:pPr>
              <w:rPr>
                <w:lang w:val="de-AT"/>
              </w:rPr>
            </w:pPr>
            <w:r w:rsidRPr="00F40879">
              <w:rPr>
                <w:lang w:val="de-AT"/>
              </w:rPr>
              <w:t>Zeitreserve für Rekrutierung, UI-Änderungen, Technikprobleme.</w:t>
            </w:r>
          </w:p>
        </w:tc>
      </w:tr>
    </w:tbl>
    <w:p w14:paraId="28F17199" w14:textId="77777777" w:rsidR="00DC3C32" w:rsidRPr="00F40879" w:rsidRDefault="00DC3C32" w:rsidP="00DC3C32">
      <w:pPr>
        <w:rPr>
          <w:lang w:val="de-AT"/>
        </w:rPr>
      </w:pPr>
    </w:p>
    <w:p w14:paraId="339DD868" w14:textId="77777777" w:rsidR="00DC3C32" w:rsidRPr="00F40879" w:rsidRDefault="00DC3C32" w:rsidP="00DC3C32">
      <w:pPr>
        <w:rPr>
          <w:lang w:val="de-AT"/>
        </w:rPr>
      </w:pPr>
    </w:p>
    <w:p w14:paraId="453E319C" w14:textId="77777777" w:rsidR="00DC3C32" w:rsidRDefault="00DC3C32" w:rsidP="00DC3C32">
      <w:pPr>
        <w:rPr>
          <w:lang w:val="de-AT"/>
        </w:rPr>
      </w:pPr>
    </w:p>
    <w:p w14:paraId="42185DFD" w14:textId="77777777" w:rsidR="005B177F" w:rsidRDefault="005B177F" w:rsidP="00DC3C32">
      <w:pPr>
        <w:rPr>
          <w:lang w:val="de-AT"/>
        </w:rPr>
      </w:pPr>
    </w:p>
    <w:p w14:paraId="2FA878F8" w14:textId="13BB8EAA" w:rsidR="005B177F" w:rsidRPr="004065EE" w:rsidRDefault="001549C0" w:rsidP="00DC3C32">
      <w:pPr>
        <w:pStyle w:val="Heading1"/>
        <w:rPr>
          <w:lang w:val="de-AT"/>
        </w:rPr>
      </w:pPr>
      <w:bookmarkStart w:id="54" w:name="_Toc226815704"/>
      <w:r>
        <w:rPr>
          <w:lang w:val="de-AT"/>
        </w:rPr>
        <w:t>Abbildungsverzeichnis</w:t>
      </w:r>
      <w:bookmarkEnd w:id="54"/>
    </w:p>
    <w:p w14:paraId="669772F9" w14:textId="7C90E96B" w:rsidR="00AA1D92" w:rsidRDefault="001549C0">
      <w:pPr>
        <w:pStyle w:val="TableofFigures"/>
        <w:tabs>
          <w:tab w:val="right" w:leader="dot" w:pos="9060"/>
        </w:tabs>
        <w:rPr>
          <w:rFonts w:asciiTheme="minorHAnsi" w:eastAsiaTheme="minorEastAsia" w:hAnsiTheme="minorHAnsi" w:cstheme="minorBidi"/>
          <w:noProof/>
          <w:kern w:val="2"/>
          <w:sz w:val="24"/>
          <w:szCs w:val="24"/>
          <w:lang w:eastAsia="de-AT" w:bidi="ar-SA"/>
          <w14:ligatures w14:val="standardContextual"/>
        </w:rPr>
      </w:pPr>
      <w:r>
        <w:fldChar w:fldCharType="begin"/>
      </w:r>
      <w:r>
        <w:instrText xml:space="preserve"> TOC \h \z \c "Abbildung" </w:instrText>
      </w:r>
      <w:r>
        <w:fldChar w:fldCharType="separate"/>
      </w:r>
      <w:hyperlink w:anchor="_Toc226815246" w:history="1">
        <w:r w:rsidR="00AA1D92" w:rsidRPr="003C7B63">
          <w:rPr>
            <w:rStyle w:val="Hyperlink"/>
            <w:i/>
            <w:iCs/>
            <w:noProof/>
          </w:rPr>
          <w:t>Abbildung 1: Github Issues-Übersicht. Markiert sind die Issues-Liste (links) und die Filter-Toolbar (rechts), in denen Barrieren bei Tab-/Fokus-Navigation beobachtet wurden.</w:t>
        </w:r>
        <w:r w:rsidR="00AA1D92">
          <w:rPr>
            <w:noProof/>
            <w:webHidden/>
          </w:rPr>
          <w:tab/>
        </w:r>
        <w:r w:rsidR="00AA1D92">
          <w:rPr>
            <w:noProof/>
            <w:webHidden/>
          </w:rPr>
          <w:fldChar w:fldCharType="begin"/>
        </w:r>
        <w:r w:rsidR="00AA1D92">
          <w:rPr>
            <w:noProof/>
            <w:webHidden/>
          </w:rPr>
          <w:instrText xml:space="preserve"> PAGEREF _Toc226815246 \h </w:instrText>
        </w:r>
        <w:r w:rsidR="00AA1D92">
          <w:rPr>
            <w:noProof/>
            <w:webHidden/>
          </w:rPr>
        </w:r>
        <w:r w:rsidR="00AA1D92">
          <w:rPr>
            <w:noProof/>
            <w:webHidden/>
          </w:rPr>
          <w:fldChar w:fldCharType="separate"/>
        </w:r>
        <w:r w:rsidR="00AA1D92">
          <w:rPr>
            <w:noProof/>
            <w:webHidden/>
          </w:rPr>
          <w:t>12</w:t>
        </w:r>
        <w:r w:rsidR="00AA1D92">
          <w:rPr>
            <w:noProof/>
            <w:webHidden/>
          </w:rPr>
          <w:fldChar w:fldCharType="end"/>
        </w:r>
      </w:hyperlink>
    </w:p>
    <w:p w14:paraId="5B22AFDE" w14:textId="61AA4415" w:rsidR="00AA1D92" w:rsidRDefault="00AA1D92">
      <w:pPr>
        <w:pStyle w:val="TableofFigure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6815247" w:history="1">
        <w:r w:rsidRPr="003C7B63">
          <w:rPr>
            <w:rStyle w:val="Hyperlink"/>
            <w:i/>
            <w:iCs/>
            <w:noProof/>
          </w:rPr>
          <w:t>Abbildung 2: GitHub Issue-Detailansicht. Markiert ist die Markdown-Toolbar im Kommentar-Editor, deren Buttons sichtbar sind, aber nicht direkt per Tab erreichbar sind.</w:t>
        </w:r>
        <w:r>
          <w:rPr>
            <w:noProof/>
            <w:webHidden/>
          </w:rPr>
          <w:tab/>
        </w:r>
        <w:r>
          <w:rPr>
            <w:noProof/>
            <w:webHidden/>
          </w:rPr>
          <w:fldChar w:fldCharType="begin"/>
        </w:r>
        <w:r>
          <w:rPr>
            <w:noProof/>
            <w:webHidden/>
          </w:rPr>
          <w:instrText xml:space="preserve"> PAGEREF _Toc226815247 \h </w:instrText>
        </w:r>
        <w:r>
          <w:rPr>
            <w:noProof/>
            <w:webHidden/>
          </w:rPr>
        </w:r>
        <w:r>
          <w:rPr>
            <w:noProof/>
            <w:webHidden/>
          </w:rPr>
          <w:fldChar w:fldCharType="separate"/>
        </w:r>
        <w:r>
          <w:rPr>
            <w:noProof/>
            <w:webHidden/>
          </w:rPr>
          <w:t>13</w:t>
        </w:r>
        <w:r>
          <w:rPr>
            <w:noProof/>
            <w:webHidden/>
          </w:rPr>
          <w:fldChar w:fldCharType="end"/>
        </w:r>
      </w:hyperlink>
    </w:p>
    <w:p w14:paraId="5CC1C9B0" w14:textId="72240C4D" w:rsidR="00AA1D92" w:rsidRDefault="00AA1D92">
      <w:pPr>
        <w:pStyle w:val="TableofFigure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6815248" w:history="1">
        <w:r w:rsidRPr="003C7B63">
          <w:rPr>
            <w:rStyle w:val="Hyperlink"/>
            <w:i/>
            <w:iCs/>
            <w:noProof/>
          </w:rPr>
          <w:t>Abbildung 3: GitLab „Work items“ – Filter-/Suchbereich mit geöffnetem Token-Dropdown. Innerhalb des Widgets erfolgt die Auswahl typischerweise über Pfeiltasten und Enter, bevor die Tab-Navigation wieder fortgesetzt werden kann.</w:t>
        </w:r>
        <w:r>
          <w:rPr>
            <w:noProof/>
            <w:webHidden/>
          </w:rPr>
          <w:tab/>
        </w:r>
        <w:r>
          <w:rPr>
            <w:noProof/>
            <w:webHidden/>
          </w:rPr>
          <w:fldChar w:fldCharType="begin"/>
        </w:r>
        <w:r>
          <w:rPr>
            <w:noProof/>
            <w:webHidden/>
          </w:rPr>
          <w:instrText xml:space="preserve"> PAGEREF _Toc226815248 \h </w:instrText>
        </w:r>
        <w:r>
          <w:rPr>
            <w:noProof/>
            <w:webHidden/>
          </w:rPr>
        </w:r>
        <w:r>
          <w:rPr>
            <w:noProof/>
            <w:webHidden/>
          </w:rPr>
          <w:fldChar w:fldCharType="separate"/>
        </w:r>
        <w:r>
          <w:rPr>
            <w:noProof/>
            <w:webHidden/>
          </w:rPr>
          <w:t>15</w:t>
        </w:r>
        <w:r>
          <w:rPr>
            <w:noProof/>
            <w:webHidden/>
          </w:rPr>
          <w:fldChar w:fldCharType="end"/>
        </w:r>
      </w:hyperlink>
    </w:p>
    <w:p w14:paraId="3CF98E01" w14:textId="11635050" w:rsidR="005B177F" w:rsidRDefault="001549C0" w:rsidP="00DC3C32">
      <w:pPr>
        <w:rPr>
          <w:lang w:val="de-AT"/>
        </w:rPr>
      </w:pPr>
      <w:r>
        <w:rPr>
          <w:lang w:val="de-AT"/>
        </w:rPr>
        <w:fldChar w:fldCharType="end"/>
      </w:r>
    </w:p>
    <w:p w14:paraId="6D18549C" w14:textId="77777777" w:rsidR="005B177F" w:rsidRDefault="005B177F" w:rsidP="00DC3C32">
      <w:pPr>
        <w:rPr>
          <w:lang w:val="de-AT"/>
        </w:rPr>
      </w:pPr>
    </w:p>
    <w:p w14:paraId="28083405" w14:textId="77777777" w:rsidR="005B177F" w:rsidRDefault="005B177F" w:rsidP="00DC3C32">
      <w:pPr>
        <w:rPr>
          <w:lang w:val="de-AT"/>
        </w:rPr>
      </w:pPr>
    </w:p>
    <w:p w14:paraId="30036800" w14:textId="77777777" w:rsidR="00285464" w:rsidRPr="00F40879" w:rsidRDefault="00285464" w:rsidP="00DC3C32">
      <w:pPr>
        <w:rPr>
          <w:lang w:val="de-AT"/>
        </w:rPr>
      </w:pPr>
    </w:p>
    <w:p w14:paraId="0A2CAD66" w14:textId="2A6676A0" w:rsidR="00B1270A" w:rsidRPr="00B1270A" w:rsidRDefault="00B1270A" w:rsidP="00B1270A">
      <w:pPr>
        <w:pStyle w:val="Heading1"/>
        <w:rPr>
          <w:lang w:val="en-GB"/>
        </w:rPr>
      </w:pPr>
      <w:r>
        <w:rPr>
          <w:lang w:val="en-GB"/>
        </w:rPr>
        <w:lastRenderedPageBreak/>
        <w:t>Quellenverzeichnis</w:t>
      </w:r>
    </w:p>
    <w:p w14:paraId="700D4B59" w14:textId="77777777" w:rsidR="00BA1D65" w:rsidRPr="00BA1D65" w:rsidRDefault="00DC3C32" w:rsidP="00BA1D65">
      <w:pPr>
        <w:pStyle w:val="Bibliography"/>
        <w:rPr>
          <w:rFonts w:cs="Arial"/>
          <w:lang w:val="en-GB"/>
        </w:rPr>
      </w:pPr>
      <w:r w:rsidRPr="00F40879">
        <w:fldChar w:fldCharType="begin"/>
      </w:r>
      <w:r w:rsidR="003D5332">
        <w:rPr>
          <w:lang w:val="en-GB"/>
        </w:rPr>
        <w:instrText xml:space="preserve"> ADDIN ZOTERO_BIBL {"uncited":[],"omitted":[],"custom":[]} CSL_BIBLIOGRAPHY </w:instrText>
      </w:r>
      <w:r w:rsidRPr="00F40879">
        <w:fldChar w:fldCharType="separate"/>
      </w:r>
      <w:r w:rsidR="00BA1D65" w:rsidRPr="00BA1D65">
        <w:rPr>
          <w:rFonts w:cs="Arial"/>
          <w:lang w:val="en-GB"/>
        </w:rPr>
        <w:t>[1]</w:t>
      </w:r>
      <w:r w:rsidR="00BA1D65" w:rsidRPr="00BA1D65">
        <w:rPr>
          <w:rFonts w:cs="Arial"/>
          <w:lang w:val="en-GB"/>
        </w:rPr>
        <w:tab/>
        <w:t>World Wide Web Consortium, „Web Content Accessibility Guidelines (WCAG) 2.2“, World Wide Web Consortium, 2023. [Online]. Verfügbar unter: https://www.w3.org/TR/WCAG22/</w:t>
      </w:r>
    </w:p>
    <w:p w14:paraId="49109157" w14:textId="77777777" w:rsidR="00BA1D65" w:rsidRPr="00BA1D65" w:rsidRDefault="00BA1D65" w:rsidP="00BA1D65">
      <w:pPr>
        <w:pStyle w:val="Bibliography"/>
        <w:rPr>
          <w:rFonts w:cs="Arial"/>
          <w:lang w:val="en-GB"/>
        </w:rPr>
      </w:pPr>
      <w:r w:rsidRPr="00BA1D65">
        <w:rPr>
          <w:rFonts w:cs="Arial"/>
          <w:lang w:val="en-GB"/>
        </w:rPr>
        <w:t>[2]</w:t>
      </w:r>
      <w:r w:rsidRPr="00BA1D65">
        <w:rPr>
          <w:rFonts w:cs="Arial"/>
          <w:lang w:val="en-GB"/>
        </w:rPr>
        <w:tab/>
        <w:t xml:space="preserve">S. Mealin und E. Murphy-Hill, „An exploratory study of blind software developers“, in </w:t>
      </w:r>
      <w:r w:rsidRPr="00BA1D65">
        <w:rPr>
          <w:rFonts w:cs="Arial"/>
          <w:i/>
          <w:iCs/>
          <w:lang w:val="en-GB"/>
        </w:rPr>
        <w:t>2012 IEEE Symposium on Visual Languages and Human-Centric Computing (VL/HCC)</w:t>
      </w:r>
      <w:r w:rsidRPr="00BA1D65">
        <w:rPr>
          <w:rFonts w:cs="Arial"/>
          <w:lang w:val="en-GB"/>
        </w:rPr>
        <w:t>, Innsbruck: IEEE, Sep. 2012, S. 71–74. doi: 10.1109/VLHCC.2012.6344485.</w:t>
      </w:r>
    </w:p>
    <w:p w14:paraId="1BA481C3" w14:textId="77777777" w:rsidR="00BA1D65" w:rsidRPr="00BA1D65" w:rsidRDefault="00BA1D65" w:rsidP="00BA1D65">
      <w:pPr>
        <w:pStyle w:val="Bibliography"/>
        <w:rPr>
          <w:rFonts w:cs="Arial"/>
          <w:lang w:val="en-GB"/>
        </w:rPr>
      </w:pPr>
      <w:r w:rsidRPr="00BA1D65">
        <w:rPr>
          <w:rFonts w:cs="Arial"/>
          <w:lang w:val="en-GB"/>
        </w:rPr>
        <w:t>[3]</w:t>
      </w:r>
      <w:r w:rsidRPr="00BA1D65">
        <w:rPr>
          <w:rFonts w:cs="Arial"/>
          <w:lang w:val="en-GB"/>
        </w:rPr>
        <w:tab/>
        <w:t xml:space="preserve">V. Potluri, P. Vaithilingam, S. Iyengar, Y. Vidya, M. Swaminathan, und G. Srinivasa, „CodeTalk: Improving Programming Environment Accessibility for Visually Impaired Developers“, in </w:t>
      </w:r>
      <w:r w:rsidRPr="00BA1D65">
        <w:rPr>
          <w:rFonts w:cs="Arial"/>
          <w:i/>
          <w:iCs/>
          <w:lang w:val="en-GB"/>
        </w:rPr>
        <w:t>Proceedings of the 2018 CHI Conference on Human Factors in Computing Systems</w:t>
      </w:r>
      <w:r w:rsidRPr="00BA1D65">
        <w:rPr>
          <w:rFonts w:cs="Arial"/>
          <w:lang w:val="en-GB"/>
        </w:rPr>
        <w:t>, Montreal QC Canada: ACM, Apr. 2018, S. 1–11. doi: 10.1145/3173574.3174192.</w:t>
      </w:r>
    </w:p>
    <w:p w14:paraId="1112D070" w14:textId="77777777" w:rsidR="00BA1D65" w:rsidRPr="00BA1D65" w:rsidRDefault="00BA1D65" w:rsidP="00BA1D65">
      <w:pPr>
        <w:pStyle w:val="Bibliography"/>
        <w:rPr>
          <w:rFonts w:cs="Arial"/>
          <w:lang w:val="en-GB"/>
        </w:rPr>
      </w:pPr>
      <w:r w:rsidRPr="00BA1D65">
        <w:rPr>
          <w:rFonts w:cs="Arial"/>
          <w:lang w:val="en-GB"/>
        </w:rPr>
        <w:t>[4]</w:t>
      </w:r>
      <w:r w:rsidRPr="00BA1D65">
        <w:rPr>
          <w:rFonts w:cs="Arial"/>
          <w:lang w:val="en-GB"/>
        </w:rPr>
        <w:tab/>
        <w:t xml:space="preserve">M. Pandey, S. Bondre, S. O’Modhrain, und S. Oney, „Accessibility of UI Frameworks and Libraries for Programmers with Visual Impairments“, in </w:t>
      </w:r>
      <w:r w:rsidRPr="00BA1D65">
        <w:rPr>
          <w:rFonts w:cs="Arial"/>
          <w:i/>
          <w:iCs/>
          <w:lang w:val="en-GB"/>
        </w:rPr>
        <w:t>2022 IEEE Symposium on Visual Languages and Human-Centric Computing (VL/HCC)</w:t>
      </w:r>
      <w:r w:rsidRPr="00BA1D65">
        <w:rPr>
          <w:rFonts w:cs="Arial"/>
          <w:lang w:val="en-GB"/>
        </w:rPr>
        <w:t>, Roma, Italy: IEEE, Sep. 2022, S. 1–10. doi: 10.1109/VL/HCC53370.2022.9833098.</w:t>
      </w:r>
    </w:p>
    <w:p w14:paraId="19D30DD0" w14:textId="77777777" w:rsidR="00BA1D65" w:rsidRPr="00BA1D65" w:rsidRDefault="00BA1D65" w:rsidP="00BA1D65">
      <w:pPr>
        <w:pStyle w:val="Bibliography"/>
        <w:rPr>
          <w:rFonts w:cs="Arial"/>
          <w:lang w:val="en-GB"/>
        </w:rPr>
      </w:pPr>
      <w:r w:rsidRPr="00BA1D65">
        <w:rPr>
          <w:rFonts w:cs="Arial"/>
          <w:lang w:val="en-GB"/>
        </w:rPr>
        <w:t>[5]</w:t>
      </w:r>
      <w:r w:rsidRPr="00BA1D65">
        <w:rPr>
          <w:rFonts w:cs="Arial"/>
          <w:lang w:val="en-GB"/>
        </w:rPr>
        <w:tab/>
        <w:t xml:space="preserve">S. Nowrin und K. Vertanen, „Programming by Voice: Exploring User Preferences and Speaking Styles“, in </w:t>
      </w:r>
      <w:r w:rsidRPr="00BA1D65">
        <w:rPr>
          <w:rFonts w:cs="Arial"/>
          <w:i/>
          <w:iCs/>
          <w:lang w:val="en-GB"/>
        </w:rPr>
        <w:t>Proceedings of the 5th International Conference on Conversational User Interfaces</w:t>
      </w:r>
      <w:r w:rsidRPr="00BA1D65">
        <w:rPr>
          <w:rFonts w:cs="Arial"/>
          <w:lang w:val="en-GB"/>
        </w:rPr>
        <w:t>, Eindhoven Netherlands: ACM, Juli 2023, S. 1–13. doi: 10.1145/3571884.3597130.</w:t>
      </w:r>
    </w:p>
    <w:p w14:paraId="50C5B615" w14:textId="77777777" w:rsidR="00BA1D65" w:rsidRPr="00BA1D65" w:rsidRDefault="00BA1D65" w:rsidP="00BA1D65">
      <w:pPr>
        <w:pStyle w:val="Bibliography"/>
        <w:rPr>
          <w:rFonts w:cs="Arial"/>
          <w:lang w:val="en-GB"/>
        </w:rPr>
      </w:pPr>
      <w:r w:rsidRPr="00BA1D65">
        <w:rPr>
          <w:rFonts w:cs="Arial"/>
          <w:lang w:val="en-GB"/>
        </w:rPr>
        <w:t>[6]</w:t>
      </w:r>
      <w:r w:rsidRPr="00BA1D65">
        <w:rPr>
          <w:rFonts w:cs="Arial"/>
          <w:lang w:val="en-GB"/>
        </w:rPr>
        <w:tab/>
        <w:t xml:space="preserve">P. T. Chiou, A. S. Alotaibi, und W. G. J. Halfond, „Detecting and localizing keyboard accessibility failures in web applications“, in </w:t>
      </w:r>
      <w:r w:rsidRPr="00BA1D65">
        <w:rPr>
          <w:rFonts w:cs="Arial"/>
          <w:i/>
          <w:iCs/>
          <w:lang w:val="en-GB"/>
        </w:rPr>
        <w:t>Proceedings of the 29th ACM Joint Meeting on European Software Engineering Conference and Symposium on the Foundations of Software Engineering</w:t>
      </w:r>
      <w:r w:rsidRPr="00BA1D65">
        <w:rPr>
          <w:rFonts w:cs="Arial"/>
          <w:lang w:val="en-GB"/>
        </w:rPr>
        <w:t>, in ESEC/FSE 2021. New York, NY, USA: Association for Computing Machinery, Aug. 2021, S. 855–867. doi: 10.1145/3468264.3468581.</w:t>
      </w:r>
    </w:p>
    <w:p w14:paraId="4BE73572" w14:textId="77777777" w:rsidR="00BA1D65" w:rsidRPr="00BA1D65" w:rsidRDefault="00BA1D65" w:rsidP="00BA1D65">
      <w:pPr>
        <w:pStyle w:val="Bibliography"/>
        <w:rPr>
          <w:rFonts w:cs="Arial"/>
          <w:lang w:val="en-GB"/>
        </w:rPr>
      </w:pPr>
      <w:r w:rsidRPr="00BA1D65">
        <w:rPr>
          <w:rFonts w:cs="Arial"/>
          <w:lang w:val="en-GB"/>
        </w:rPr>
        <w:t>[7]</w:t>
      </w:r>
      <w:r w:rsidRPr="00BA1D65">
        <w:rPr>
          <w:rFonts w:cs="Arial"/>
          <w:lang w:val="en-GB"/>
        </w:rPr>
        <w:tab/>
        <w:t xml:space="preserve">T. Bi, X. Xia, D. Lo, und A. Aleti, „A First Look at Accessibility Issues in Popular GitHub Projects“, in </w:t>
      </w:r>
      <w:r w:rsidRPr="00BA1D65">
        <w:rPr>
          <w:rFonts w:cs="Arial"/>
          <w:i/>
          <w:iCs/>
          <w:lang w:val="en-GB"/>
        </w:rPr>
        <w:t>2021 IEEE International Conference on Software Maintenance and Evolution (ICSME)</w:t>
      </w:r>
      <w:r w:rsidRPr="00BA1D65">
        <w:rPr>
          <w:rFonts w:cs="Arial"/>
          <w:lang w:val="en-GB"/>
        </w:rPr>
        <w:t>, Luxembourg: IEEE, Sep. 2021, S. 390–401. doi: 10.1109/ICSME52107.2021.00041.</w:t>
      </w:r>
    </w:p>
    <w:p w14:paraId="7FFA2CE1" w14:textId="77777777" w:rsidR="00BA1D65" w:rsidRPr="00BA1D65" w:rsidRDefault="00BA1D65" w:rsidP="00BA1D65">
      <w:pPr>
        <w:pStyle w:val="Bibliography"/>
        <w:rPr>
          <w:rFonts w:cs="Arial"/>
        </w:rPr>
      </w:pPr>
      <w:r w:rsidRPr="00BA1D65">
        <w:rPr>
          <w:rFonts w:cs="Arial"/>
          <w:lang w:val="en-GB"/>
        </w:rPr>
        <w:t>[8]</w:t>
      </w:r>
      <w:r w:rsidRPr="00BA1D65">
        <w:rPr>
          <w:rFonts w:cs="Arial"/>
          <w:lang w:val="en-GB"/>
        </w:rPr>
        <w:tab/>
        <w:t xml:space="preserve">European Parliament and Council of the European Union, „Directive (EU) 2016/2102 of the European Parliament and of the Council of 26 October 2016 on the accessibility of the websites and mobile applications of public sector bodies“, European Parliament and Council of the European Union, 2016/2102, 2016. </w:t>
      </w:r>
      <w:r w:rsidRPr="00BA1D65">
        <w:rPr>
          <w:rFonts w:cs="Arial"/>
        </w:rPr>
        <w:t>[Online]. Verfügbar unter: https://eur-lex.europa.eu/eli/dir/2016/2102/oj</w:t>
      </w:r>
    </w:p>
    <w:p w14:paraId="3B98A51B" w14:textId="77777777" w:rsidR="00BA1D65" w:rsidRPr="00BA1D65" w:rsidRDefault="00BA1D65" w:rsidP="00BA1D65">
      <w:pPr>
        <w:pStyle w:val="Bibliography"/>
        <w:rPr>
          <w:rFonts w:cs="Arial"/>
        </w:rPr>
      </w:pPr>
      <w:r w:rsidRPr="00BA1D65">
        <w:rPr>
          <w:rFonts w:cs="Arial"/>
          <w:lang w:val="en-GB"/>
        </w:rPr>
        <w:t>[9]</w:t>
      </w:r>
      <w:r w:rsidRPr="00BA1D65">
        <w:rPr>
          <w:rFonts w:cs="Arial"/>
          <w:lang w:val="en-GB"/>
        </w:rPr>
        <w:tab/>
        <w:t xml:space="preserve">European Parliament and Council of the European Union, „Directive (EU) 2019/882 of the European Parliament and of the Council of 17 April 2019 on the accessibility requirements for products and services“, European Union, 2019/882, 2019. </w:t>
      </w:r>
      <w:r w:rsidRPr="00BA1D65">
        <w:rPr>
          <w:rFonts w:cs="Arial"/>
        </w:rPr>
        <w:t>[Online]. Verfügbar unter: https://eur-lex.europa.eu/eli/dir/2019/882/oj</w:t>
      </w:r>
    </w:p>
    <w:p w14:paraId="6A02CFE7" w14:textId="77777777" w:rsidR="00BA1D65" w:rsidRPr="00BA1D65" w:rsidRDefault="00BA1D65" w:rsidP="00BA1D65">
      <w:pPr>
        <w:pStyle w:val="Bibliography"/>
        <w:rPr>
          <w:rFonts w:cs="Arial"/>
        </w:rPr>
      </w:pPr>
      <w:r w:rsidRPr="00BA1D65">
        <w:rPr>
          <w:rFonts w:cs="Arial"/>
          <w:lang w:val="en-GB"/>
        </w:rPr>
        <w:t>[10]</w:t>
      </w:r>
      <w:r w:rsidRPr="00BA1D65">
        <w:rPr>
          <w:rFonts w:cs="Arial"/>
          <w:lang w:val="en-GB"/>
        </w:rPr>
        <w:tab/>
        <w:t xml:space="preserve">„ETSI EN 301 549 - V3.2.1 - Accessibility requirements for ICT products and services“. </w:t>
      </w:r>
      <w:r w:rsidRPr="00BA1D65">
        <w:rPr>
          <w:rFonts w:cs="Arial"/>
        </w:rPr>
        <w:t>Zugegriffen: 16. Januar 2026. [Online]. Verfügbar unter: https://www.etsi.org/deliver/etsi_en/301500_301599/301549/03.02.01_60/en_301549v030201p.pdf</w:t>
      </w:r>
    </w:p>
    <w:p w14:paraId="08EEBB9F" w14:textId="77777777" w:rsidR="00BA1D65" w:rsidRPr="00BA1D65" w:rsidRDefault="00BA1D65" w:rsidP="00BA1D65">
      <w:pPr>
        <w:pStyle w:val="Bibliography"/>
        <w:rPr>
          <w:rFonts w:cs="Arial"/>
        </w:rPr>
      </w:pPr>
      <w:r w:rsidRPr="00BA1D65">
        <w:rPr>
          <w:rFonts w:cs="Arial"/>
          <w:lang w:val="en-GB"/>
        </w:rPr>
        <w:t>[11]</w:t>
      </w:r>
      <w:r w:rsidRPr="00BA1D65">
        <w:rPr>
          <w:rFonts w:cs="Arial"/>
          <w:lang w:val="en-GB"/>
        </w:rPr>
        <w:tab/>
        <w:t xml:space="preserve">„GitHub Accessibility Conformance Reports“, GitHub. </w:t>
      </w:r>
      <w:r w:rsidRPr="00BA1D65">
        <w:rPr>
          <w:rFonts w:cs="Arial"/>
        </w:rPr>
        <w:t>Zugegriffen: 16. Januar 2026. [Online]. Verfügbar unter: https://accessibility.github.com</w:t>
      </w:r>
    </w:p>
    <w:p w14:paraId="49A0690D" w14:textId="77777777" w:rsidR="00BA1D65" w:rsidRPr="00BA1D65" w:rsidRDefault="00BA1D65" w:rsidP="00BA1D65">
      <w:pPr>
        <w:pStyle w:val="Bibliography"/>
        <w:rPr>
          <w:rFonts w:cs="Arial"/>
        </w:rPr>
      </w:pPr>
      <w:r w:rsidRPr="00BA1D65">
        <w:rPr>
          <w:rFonts w:cs="Arial"/>
          <w:lang w:val="en-GB"/>
        </w:rPr>
        <w:t>[12]</w:t>
      </w:r>
      <w:r w:rsidRPr="00BA1D65">
        <w:rPr>
          <w:rFonts w:cs="Arial"/>
          <w:lang w:val="en-GB"/>
        </w:rPr>
        <w:tab/>
        <w:t xml:space="preserve">„GitLab Accessibility Conformance Report International Edition | Pajamas Design System“. </w:t>
      </w:r>
      <w:r w:rsidRPr="00BA1D65">
        <w:rPr>
          <w:rFonts w:cs="Arial"/>
        </w:rPr>
        <w:t>Zugegriffen: 16. Januar 2026. [Online]. Verfügbar unter: https://design.gitlab.com/accessibility/acr</w:t>
      </w:r>
    </w:p>
    <w:p w14:paraId="29EAEA98" w14:textId="77777777" w:rsidR="00BA1D65" w:rsidRPr="00BA1D65" w:rsidRDefault="00BA1D65" w:rsidP="00BA1D65">
      <w:pPr>
        <w:pStyle w:val="Bibliography"/>
        <w:rPr>
          <w:rFonts w:cs="Arial"/>
        </w:rPr>
      </w:pPr>
      <w:r w:rsidRPr="00BA1D65">
        <w:rPr>
          <w:rFonts w:cs="Arial"/>
          <w:lang w:val="en-GB"/>
        </w:rPr>
        <w:t>[13]</w:t>
      </w:r>
      <w:r w:rsidRPr="00BA1D65">
        <w:rPr>
          <w:rFonts w:cs="Arial"/>
          <w:lang w:val="en-GB"/>
        </w:rPr>
        <w:tab/>
        <w:t xml:space="preserve">„Accessibility Conformance Reports | Microsoft Accessibility“, Microsoft. </w:t>
      </w:r>
      <w:r w:rsidRPr="00BA1D65">
        <w:rPr>
          <w:rFonts w:cs="Arial"/>
        </w:rPr>
        <w:t>Zugegriffen: 16. Januar 2026. [Online]. Verfügbar unter: https://www.microsoft.com/en-us/accessibility/conformance-reports</w:t>
      </w:r>
    </w:p>
    <w:p w14:paraId="34369F03" w14:textId="77777777" w:rsidR="00BA1D65" w:rsidRPr="00BA1D65" w:rsidRDefault="00BA1D65" w:rsidP="00BA1D65">
      <w:pPr>
        <w:pStyle w:val="Bibliography"/>
        <w:rPr>
          <w:rFonts w:cs="Arial"/>
        </w:rPr>
      </w:pPr>
      <w:r w:rsidRPr="00BA1D65">
        <w:rPr>
          <w:rFonts w:cs="Arial"/>
          <w:lang w:val="en-GB"/>
        </w:rPr>
        <w:lastRenderedPageBreak/>
        <w:t>[14]</w:t>
      </w:r>
      <w:r w:rsidRPr="00BA1D65">
        <w:rPr>
          <w:rFonts w:cs="Arial"/>
          <w:lang w:val="en-GB"/>
        </w:rPr>
        <w:tab/>
        <w:t xml:space="preserve">„Website Accessibility Conformance Evaluation Methodology (WCAG-EM) 1.0“. </w:t>
      </w:r>
      <w:r w:rsidRPr="00BA1D65">
        <w:rPr>
          <w:rFonts w:cs="Arial"/>
        </w:rPr>
        <w:t>Zugegriffen: 16. Januar 2026. [Online]. Verfügbar unter: https://www.w3.org/TR/WCAG-EM/</w:t>
      </w:r>
    </w:p>
    <w:p w14:paraId="2E7F0F1B" w14:textId="77777777" w:rsidR="00BA1D65" w:rsidRPr="00BA1D65" w:rsidRDefault="00BA1D65" w:rsidP="00BA1D65">
      <w:pPr>
        <w:pStyle w:val="Bibliography"/>
        <w:rPr>
          <w:rFonts w:cs="Arial"/>
        </w:rPr>
      </w:pPr>
      <w:r w:rsidRPr="00BA1D65">
        <w:rPr>
          <w:rFonts w:cs="Arial"/>
          <w:lang w:val="en-GB"/>
        </w:rPr>
        <w:t>[15]</w:t>
      </w:r>
      <w:r w:rsidRPr="00BA1D65">
        <w:rPr>
          <w:rFonts w:cs="Arial"/>
          <w:lang w:val="en-GB"/>
        </w:rPr>
        <w:tab/>
        <w:t xml:space="preserve">„Accessible Rich Internet Applications (WAI-ARIA) 1.2“. </w:t>
      </w:r>
      <w:r w:rsidRPr="00BA1D65">
        <w:rPr>
          <w:rFonts w:cs="Arial"/>
        </w:rPr>
        <w:t>Zugegriffen: 16. Januar 2026. [Online]. Verfügbar unter: https://www.w3.org/TR/wai-aria-1.2/</w:t>
      </w:r>
    </w:p>
    <w:p w14:paraId="5B73508E" w14:textId="77777777" w:rsidR="00BA1D65" w:rsidRPr="00BA1D65" w:rsidRDefault="00BA1D65" w:rsidP="00BA1D65">
      <w:pPr>
        <w:pStyle w:val="Bibliography"/>
        <w:rPr>
          <w:rFonts w:cs="Arial"/>
        </w:rPr>
      </w:pPr>
      <w:r w:rsidRPr="00BA1D65">
        <w:rPr>
          <w:rFonts w:cs="Arial"/>
          <w:lang w:val="en-GB"/>
        </w:rPr>
        <w:t>[16]</w:t>
      </w:r>
      <w:r w:rsidRPr="00BA1D65">
        <w:rPr>
          <w:rFonts w:cs="Arial"/>
          <w:lang w:val="en-GB"/>
        </w:rPr>
        <w:tab/>
        <w:t xml:space="preserve">W. W. A. Initiative (WAI), „ARIA Authoring Practices Guide“, Web Accessibility Initiative (WAI). </w:t>
      </w:r>
      <w:r w:rsidRPr="00BA1D65">
        <w:rPr>
          <w:rFonts w:cs="Arial"/>
        </w:rPr>
        <w:t>Zugegriffen: 16. Januar 2026. [Online]. Verfügbar unter: https://www.w3.org/WAI/ARIA/apg/</w:t>
      </w:r>
    </w:p>
    <w:p w14:paraId="7668C742" w14:textId="314FD105" w:rsidR="00DC3C32" w:rsidRPr="00F40879" w:rsidRDefault="00DC3C32" w:rsidP="00DC3C32">
      <w:pPr>
        <w:rPr>
          <w:lang w:val="de-AT"/>
        </w:rPr>
      </w:pPr>
      <w:r w:rsidRPr="00F40879">
        <w:rPr>
          <w:lang w:val="de-AT"/>
        </w:rPr>
        <w:fldChar w:fldCharType="end"/>
      </w:r>
    </w:p>
    <w:sectPr w:rsidR="00DC3C32" w:rsidRPr="00F40879" w:rsidSect="00C16315">
      <w:headerReference w:type="even" r:id="rId14"/>
      <w:headerReference w:type="default" r:id="rId15"/>
      <w:footerReference w:type="default" r:id="rId16"/>
      <w:headerReference w:type="first" r:id="rId17"/>
      <w:pgSz w:w="11906" w:h="16838" w:code="9"/>
      <w:pgMar w:top="226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79CCA" w14:textId="77777777" w:rsidR="00580B8E" w:rsidRDefault="00580B8E">
      <w:r>
        <w:separator/>
      </w:r>
    </w:p>
  </w:endnote>
  <w:endnote w:type="continuationSeparator" w:id="0">
    <w:p w14:paraId="1E3DECB6" w14:textId="77777777" w:rsidR="00580B8E" w:rsidRDefault="00580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037F" w14:textId="77777777" w:rsidR="00F45FFD" w:rsidRDefault="00F45FFD" w:rsidP="00C1631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8CE319" w14:textId="77777777" w:rsidR="00F45FFD" w:rsidRDefault="00F45FFD" w:rsidP="001F16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D7379" w14:textId="1DBB7A67" w:rsidR="00F45FFD" w:rsidRDefault="00F45FFD" w:rsidP="00D016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370FB">
      <w:rPr>
        <w:rStyle w:val="PageNumber"/>
        <w:noProof/>
      </w:rPr>
      <w:t>3</w:t>
    </w:r>
    <w:r>
      <w:rPr>
        <w:rStyle w:val="PageNumber"/>
      </w:rPr>
      <w:fldChar w:fldCharType="end"/>
    </w:r>
  </w:p>
  <w:p w14:paraId="7983BE39" w14:textId="77777777" w:rsidR="00F45FFD" w:rsidRPr="00E813F6" w:rsidRDefault="00F45FFD" w:rsidP="00E813F6">
    <w:pPr>
      <w:pStyle w:val="Footer"/>
      <w:ind w:right="360"/>
      <w:jc w:val="left"/>
      <w:rPr>
        <w:lang w:val="de-AT"/>
      </w:rPr>
    </w:pPr>
    <w:r>
      <w:rPr>
        <w:lang w:val="de-AT"/>
      </w:rPr>
      <w:tab/>
    </w:r>
    <w:r>
      <w:rPr>
        <w:lang w:val="de-A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B9B65" w14:textId="77777777" w:rsidR="00580B8E" w:rsidRDefault="00580B8E">
      <w:r>
        <w:separator/>
      </w:r>
    </w:p>
  </w:footnote>
  <w:footnote w:type="continuationSeparator" w:id="0">
    <w:p w14:paraId="43994AD7" w14:textId="77777777" w:rsidR="00580B8E" w:rsidRDefault="00580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636A" w14:textId="77777777" w:rsidR="00F45FFD" w:rsidRDefault="0075544B">
    <w:pPr>
      <w:pStyle w:val="Header"/>
    </w:pPr>
    <w:r>
      <w:rPr>
        <w:noProof/>
        <w:lang w:val="de-AT" w:eastAsia="ja-JP"/>
      </w:rPr>
      <w:pict w14:anchorId="14FB7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73" type="#_x0000_t75" style="position:absolute;left:0;text-align:left;margin-left:0;margin-top:0;width:595.2pt;height:841.9pt;z-index:-251659776;mso-position-horizontal:center;mso-position-horizontal-relative:margin;mso-position-vertical:center;mso-position-vertical-relative:margin" o:allowincell="f">
          <v:imagedata r:id="rId1" o:title="Bild_Labor_Seminar_150dp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9EA17" w14:textId="77777777" w:rsidR="00F45FFD" w:rsidRDefault="00422229">
    <w:pPr>
      <w:pStyle w:val="Header"/>
    </w:pPr>
    <w:r>
      <w:rPr>
        <w:noProof/>
        <w:lang w:val="en-GB" w:eastAsia="en-GB"/>
      </w:rPr>
      <w:drawing>
        <wp:anchor distT="0" distB="0" distL="114300" distR="114300" simplePos="0" relativeHeight="251658240" behindDoc="1" locked="0" layoutInCell="1" allowOverlap="1" wp14:anchorId="0EA4BBFD" wp14:editId="60CC94A0">
          <wp:simplePos x="0" y="0"/>
          <wp:positionH relativeFrom="column">
            <wp:posOffset>-891540</wp:posOffset>
          </wp:positionH>
          <wp:positionV relativeFrom="page">
            <wp:posOffset>7620</wp:posOffset>
          </wp:positionV>
          <wp:extent cx="7554032" cy="10685301"/>
          <wp:effectExtent l="0" t="0" r="0" b="0"/>
          <wp:wrapNone/>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htw_deckblatt_folgeblatt_a4_08202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37D90" w14:textId="77777777" w:rsidR="00F45FFD" w:rsidRDefault="0075544B">
    <w:pPr>
      <w:pStyle w:val="Header"/>
    </w:pPr>
    <w:r>
      <w:rPr>
        <w:noProof/>
        <w:lang w:val="de-AT" w:eastAsia="ja-JP"/>
      </w:rPr>
      <w:pict w14:anchorId="236EB5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 o:spid="_x0000_s1076" type="#_x0000_t75" style="position:absolute;left:0;text-align:left;margin-left:0;margin-top:0;width:595.2pt;height:841.9pt;z-index:-251656704;mso-position-horizontal:center;mso-position-horizontal-relative:margin;mso-position-vertical:center;mso-position-vertical-relative:margin" o:allowincell="f">
          <v:imagedata r:id="rId1" o:title="Bild_Labor_Seminar_150dpi"/>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1FBBB" w14:textId="77777777" w:rsidR="00F45FFD" w:rsidRPr="00E813F6" w:rsidRDefault="00F45FFD" w:rsidP="00E813F6">
    <w:pPr>
      <w:pStyle w:val="Header"/>
      <w:rPr>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DFCB" w14:textId="77777777" w:rsidR="00F45FFD" w:rsidRDefault="0075544B">
    <w:pPr>
      <w:pStyle w:val="Header"/>
    </w:pPr>
    <w:r>
      <w:rPr>
        <w:noProof/>
        <w:lang w:val="de-AT" w:eastAsia="ja-JP"/>
      </w:rPr>
      <w:pict w14:anchorId="69325D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75" type="#_x0000_t75" style="position:absolute;left:0;text-align:left;margin-left:0;margin-top:0;width:595.2pt;height:841.9pt;z-index:-251657728;mso-position-horizontal:center;mso-position-horizontal-relative:margin;mso-position-vertical:center;mso-position-vertical-relative:margin" o:allowincell="f">
          <v:imagedata r:id="rId1" o:title="Bild_Labor_Seminar_150dp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62A0"/>
    <w:multiLevelType w:val="hybridMultilevel"/>
    <w:tmpl w:val="A74452B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B6311EF"/>
    <w:multiLevelType w:val="hybridMultilevel"/>
    <w:tmpl w:val="A7E48900"/>
    <w:lvl w:ilvl="0" w:tplc="62105DBA">
      <w:start w:val="1"/>
      <w:numFmt w:val="bullet"/>
      <w:lvlText w:val=""/>
      <w:lvlJc w:val="left"/>
      <w:pPr>
        <w:tabs>
          <w:tab w:val="num" w:pos="227"/>
        </w:tabs>
        <w:ind w:left="227" w:hanging="227"/>
      </w:pPr>
      <w:rPr>
        <w:rFonts w:ascii="Wingdings" w:hAnsi="Wingdings" w:hint="default"/>
        <w:b w:val="0"/>
        <w:i w:val="0"/>
        <w:caps w:val="0"/>
        <w:strike w:val="0"/>
        <w:dstrike w:val="0"/>
        <w:vanish w:val="0"/>
        <w:color w:val="auto"/>
        <w:position w:val="-2"/>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520ADBA4">
      <w:start w:val="1"/>
      <w:numFmt w:val="bullet"/>
      <w:pStyle w:val="FormatvorlageAufzhlung2"/>
      <w:lvlText w:val="–"/>
      <w:lvlJc w:val="left"/>
      <w:pPr>
        <w:tabs>
          <w:tab w:val="num" w:pos="680"/>
        </w:tabs>
        <w:ind w:left="737" w:hanging="283"/>
      </w:pPr>
      <w:rPr>
        <w:rFonts w:ascii="Helvetica" w:hAnsi="Helvetica" w:hint="default"/>
        <w:b w:val="0"/>
        <w:i w:val="0"/>
        <w:caps w:val="0"/>
        <w:strike w:val="0"/>
        <w:dstrike w:val="0"/>
        <w:vanish w:val="0"/>
        <w:color w:val="auto"/>
        <w:w w:val="100"/>
        <w:position w:val="2"/>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905133"/>
    <w:multiLevelType w:val="multilevel"/>
    <w:tmpl w:val="B472E9D6"/>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140A753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43E4302"/>
    <w:multiLevelType w:val="hybridMultilevel"/>
    <w:tmpl w:val="47C6DC7A"/>
    <w:lvl w:ilvl="0" w:tplc="DFA8B34E">
      <w:start w:val="1"/>
      <w:numFmt w:val="bullet"/>
      <w:pStyle w:val="FormatvorlageAufzhlung1"/>
      <w:lvlText w:val=""/>
      <w:lvlJc w:val="left"/>
      <w:pPr>
        <w:tabs>
          <w:tab w:val="num" w:pos="227"/>
        </w:tabs>
        <w:ind w:left="227" w:hanging="227"/>
      </w:pPr>
      <w:rPr>
        <w:rFonts w:ascii="Wingdings" w:hAnsi="Wingdings" w:hint="default"/>
        <w:b w:val="0"/>
        <w:i w:val="0"/>
        <w:caps w:val="0"/>
        <w:strike w:val="0"/>
        <w:dstrike w:val="0"/>
        <w:vanish w:val="0"/>
        <w:color w:val="auto"/>
        <w:position w:val="-2"/>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6F01F0"/>
    <w:multiLevelType w:val="multilevel"/>
    <w:tmpl w:val="E8C6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8B0EA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EC23147"/>
    <w:multiLevelType w:val="hybridMultilevel"/>
    <w:tmpl w:val="4E20A13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1F971637"/>
    <w:multiLevelType w:val="hybridMultilevel"/>
    <w:tmpl w:val="77AEC56C"/>
    <w:lvl w:ilvl="0" w:tplc="449A21E6">
      <w:start w:val="1"/>
      <w:numFmt w:val="decimal"/>
      <w:lvlText w:val="%1."/>
      <w:lvlJc w:val="left"/>
      <w:pPr>
        <w:tabs>
          <w:tab w:val="num" w:pos="717"/>
        </w:tabs>
        <w:ind w:left="717" w:hanging="360"/>
      </w:pPr>
      <w:rPr>
        <w:rFonts w:hint="default"/>
        <w:color w:val="auto"/>
        <w:sz w:val="36"/>
        <w:szCs w:val="36"/>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1E3DF1"/>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199216A"/>
    <w:multiLevelType w:val="hybridMultilevel"/>
    <w:tmpl w:val="2440098A"/>
    <w:lvl w:ilvl="0" w:tplc="19BE030A">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22C33FD6"/>
    <w:multiLevelType w:val="hybridMultilevel"/>
    <w:tmpl w:val="53D4730C"/>
    <w:lvl w:ilvl="0" w:tplc="19BE030A">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23B805F5"/>
    <w:multiLevelType w:val="hybridMultilevel"/>
    <w:tmpl w:val="ECBA378A"/>
    <w:lvl w:ilvl="0" w:tplc="19BE030A">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28F20231"/>
    <w:multiLevelType w:val="multilevel"/>
    <w:tmpl w:val="2A8C83E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2A5120D8"/>
    <w:multiLevelType w:val="hybridMultilevel"/>
    <w:tmpl w:val="595A26C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2B260094"/>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D0717CC"/>
    <w:multiLevelType w:val="multilevel"/>
    <w:tmpl w:val="B472E9D6"/>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2F992CF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18E5176"/>
    <w:multiLevelType w:val="multilevel"/>
    <w:tmpl w:val="B9B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F71207"/>
    <w:multiLevelType w:val="hybridMultilevel"/>
    <w:tmpl w:val="A1FCC1D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327617CE"/>
    <w:multiLevelType w:val="multilevel"/>
    <w:tmpl w:val="DFA4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453C3"/>
    <w:multiLevelType w:val="multilevel"/>
    <w:tmpl w:val="9C7607C8"/>
    <w:lvl w:ilvl="0">
      <w:start w:val="1"/>
      <w:numFmt w:val="decimal"/>
      <w:lvlText w:val="%1"/>
      <w:lvlJc w:val="left"/>
      <w:pPr>
        <w:tabs>
          <w:tab w:val="num" w:pos="432"/>
        </w:tabs>
        <w:ind w:left="432" w:hanging="432"/>
      </w:pPr>
      <w:rPr>
        <w:rFonts w:ascii="Arial" w:hAnsi="Arial" w:hint="default"/>
        <w:sz w:val="36"/>
        <w:szCs w:val="36"/>
      </w:rPr>
    </w:lvl>
    <w:lvl w:ilvl="1">
      <w:start w:val="1"/>
      <w:numFmt w:val="decimal"/>
      <w:lvlText w:val="%1.%2"/>
      <w:lvlJc w:val="left"/>
      <w:pPr>
        <w:tabs>
          <w:tab w:val="num" w:pos="576"/>
        </w:tabs>
        <w:ind w:left="576" w:hanging="576"/>
      </w:pPr>
      <w:rPr>
        <w:rFonts w:ascii="Helvetica" w:hAnsi="Helvetica" w:hint="default"/>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6A75515"/>
    <w:multiLevelType w:val="multilevel"/>
    <w:tmpl w:val="3E3289A4"/>
    <w:lvl w:ilvl="0">
      <w:start w:val="1"/>
      <w:numFmt w:val="decimal"/>
      <w:lvlText w:val="%1"/>
      <w:lvlJc w:val="left"/>
      <w:pPr>
        <w:tabs>
          <w:tab w:val="num" w:pos="432"/>
        </w:tabs>
        <w:ind w:left="432" w:hanging="432"/>
      </w:pPr>
      <w:rPr>
        <w:rFonts w:ascii="Helvetica" w:hAnsi="Helvetica" w:cs="Times New Roman" w:hint="default"/>
        <w:b/>
        <w:bCs w:val="0"/>
        <w:i w:val="0"/>
        <w:iCs w:val="0"/>
        <w:caps w:val="0"/>
        <w:smallCaps w:val="0"/>
        <w:strike w:val="0"/>
        <w:dstrike w:val="0"/>
        <w:noProof w:val="0"/>
        <w:snapToGrid w:val="0"/>
        <w:vanish w:val="0"/>
        <w:color w:val="000000"/>
        <w:spacing w:val="0"/>
        <w:w w:val="0"/>
        <w:kern w:val="0"/>
        <w:position w:val="0"/>
        <w:sz w:val="36"/>
        <w:szCs w:val="36"/>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ascii="Helvetica" w:hAnsi="Helvetica" w:hint="default"/>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7F023DE"/>
    <w:multiLevelType w:val="multilevel"/>
    <w:tmpl w:val="B472E9D6"/>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50F0650"/>
    <w:multiLevelType w:val="multilevel"/>
    <w:tmpl w:val="253CB84A"/>
    <w:lvl w:ilvl="0">
      <w:start w:val="1"/>
      <w:numFmt w:val="bullet"/>
      <w:lvlText w:val=""/>
      <w:lvlJc w:val="left"/>
      <w:pPr>
        <w:tabs>
          <w:tab w:val="num" w:pos="227"/>
        </w:tabs>
        <w:ind w:left="227" w:hanging="227"/>
      </w:pPr>
      <w:rPr>
        <w:rFonts w:ascii="Wingdings" w:hAnsi="Wingdings" w:hint="default"/>
        <w:b/>
        <w:i w:val="0"/>
        <w:caps w:val="0"/>
        <w:strike w:val="0"/>
        <w:dstrike w:val="0"/>
        <w:vanish w:val="0"/>
        <w:color w:val="auto"/>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458838B7"/>
    <w:multiLevelType w:val="multilevel"/>
    <w:tmpl w:val="E7B0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45229"/>
    <w:multiLevelType w:val="hybridMultilevel"/>
    <w:tmpl w:val="65C244B4"/>
    <w:lvl w:ilvl="0" w:tplc="62105DBA">
      <w:start w:val="1"/>
      <w:numFmt w:val="bullet"/>
      <w:lvlText w:val=""/>
      <w:lvlJc w:val="left"/>
      <w:pPr>
        <w:tabs>
          <w:tab w:val="num" w:pos="227"/>
        </w:tabs>
        <w:ind w:left="227" w:hanging="227"/>
      </w:pPr>
      <w:rPr>
        <w:rFonts w:ascii="Wingdings" w:hAnsi="Wingdings" w:hint="default"/>
        <w:b w:val="0"/>
        <w:i w:val="0"/>
        <w:caps w:val="0"/>
        <w:strike w:val="0"/>
        <w:dstrike w:val="0"/>
        <w:vanish w:val="0"/>
        <w:color w:val="auto"/>
        <w:position w:val="-2"/>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CF0A4622">
      <w:start w:val="1"/>
      <w:numFmt w:val="bullet"/>
      <w:lvlText w:val="–"/>
      <w:lvlJc w:val="left"/>
      <w:pPr>
        <w:tabs>
          <w:tab w:val="num" w:pos="680"/>
        </w:tabs>
        <w:ind w:left="737" w:hanging="283"/>
      </w:pPr>
      <w:rPr>
        <w:rFonts w:ascii="Helvetica" w:hAnsi="Helvetica" w:hint="default"/>
        <w:b w:val="0"/>
        <w:i w:val="0"/>
        <w:caps w:val="0"/>
        <w:strike w:val="0"/>
        <w:dstrike w:val="0"/>
        <w:vanish w:val="0"/>
        <w:color w:val="auto"/>
        <w:w w:val="100"/>
        <w:position w:val="2"/>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tplc="3836D86E">
      <w:start w:val="1"/>
      <w:numFmt w:val="bullet"/>
      <w:lvlText w:val=""/>
      <w:lvlJc w:val="left"/>
      <w:pPr>
        <w:tabs>
          <w:tab w:val="num" w:pos="1134"/>
        </w:tabs>
        <w:ind w:left="1134" w:hanging="227"/>
      </w:pPr>
      <w:rPr>
        <w:rFonts w:ascii="Wingdings" w:hAnsi="Wingdings" w:hint="default"/>
        <w:b w:val="0"/>
        <w:i w:val="0"/>
        <w:caps w:val="0"/>
        <w:strike w:val="0"/>
        <w:dstrike w:val="0"/>
        <w:vanish w:val="0"/>
        <w:color w:val="auto"/>
        <w:position w:val="-2"/>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1834B6F"/>
    <w:multiLevelType w:val="multilevel"/>
    <w:tmpl w:val="1A882D7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56720C30"/>
    <w:multiLevelType w:val="multilevel"/>
    <w:tmpl w:val="2A2C56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58F86073"/>
    <w:multiLevelType w:val="hybridMultilevel"/>
    <w:tmpl w:val="D03AD520"/>
    <w:lvl w:ilvl="0" w:tplc="DC2C2598">
      <w:start w:val="1"/>
      <w:numFmt w:val="bullet"/>
      <w:pStyle w:val="FormatvorlageAufzhlung3"/>
      <w:lvlText w:val=""/>
      <w:lvlJc w:val="left"/>
      <w:pPr>
        <w:tabs>
          <w:tab w:val="num" w:pos="227"/>
        </w:tabs>
        <w:ind w:left="227" w:hanging="227"/>
      </w:pPr>
      <w:rPr>
        <w:rFonts w:ascii="Wingdings" w:hAnsi="Wingdings" w:hint="default"/>
        <w:b w:val="0"/>
        <w:i w:val="0"/>
        <w:caps w:val="0"/>
        <w:strike w:val="0"/>
        <w:dstrike w:val="0"/>
        <w:vanish w:val="0"/>
        <w:color w:val="auto"/>
        <w:position w:val="-2"/>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6510B50"/>
    <w:multiLevelType w:val="hybridMultilevel"/>
    <w:tmpl w:val="7D9E8372"/>
    <w:lvl w:ilvl="0" w:tplc="19BE030A">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672C5011"/>
    <w:multiLevelType w:val="multilevel"/>
    <w:tmpl w:val="B472E9D6"/>
    <w:lvl w:ilvl="0">
      <w:start w:val="1"/>
      <w:numFmt w:val="decimal"/>
      <w:lvlText w:val="%1"/>
      <w:lvlJc w:val="left"/>
      <w:pPr>
        <w:tabs>
          <w:tab w:val="num" w:pos="432"/>
        </w:tabs>
        <w:ind w:left="432" w:hanging="432"/>
      </w:pPr>
      <w:rPr>
        <w:rFonts w:ascii="Helvetica" w:hAnsi="Helvetica" w:hint="default"/>
        <w:b/>
        <w:i w:val="0"/>
        <w:sz w:val="36"/>
        <w:szCs w:val="36"/>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Helvetica" w:hAnsi="Helvetica" w:hint="default"/>
        <w:b/>
        <w:i w:val="0"/>
        <w:sz w:val="24"/>
        <w:szCs w:val="24"/>
      </w:rPr>
    </w:lvl>
    <w:lvl w:ilvl="4">
      <w:start w:val="1"/>
      <w:numFmt w:val="decimal"/>
      <w:lvlText w:val="%1.%2.%3.%4.%5"/>
      <w:lvlJc w:val="left"/>
      <w:pPr>
        <w:tabs>
          <w:tab w:val="num" w:pos="1008"/>
        </w:tabs>
        <w:ind w:left="1008" w:hanging="1008"/>
      </w:pPr>
      <w:rPr>
        <w:rFonts w:ascii="Helvetica" w:hAnsi="Helvetica" w:hint="default"/>
        <w:b/>
        <w:i w:val="0"/>
        <w:sz w:val="22"/>
        <w:szCs w:val="22"/>
      </w:rPr>
    </w:lvl>
    <w:lvl w:ilvl="5">
      <w:start w:val="1"/>
      <w:numFmt w:val="decimal"/>
      <w:lvlText w:val="%1.%2.%3.%4.%5.%6"/>
      <w:lvlJc w:val="left"/>
      <w:pPr>
        <w:tabs>
          <w:tab w:val="num" w:pos="1152"/>
        </w:tabs>
        <w:ind w:left="1152" w:hanging="1152"/>
      </w:pPr>
      <w:rPr>
        <w:rFonts w:ascii="Arial" w:hAnsi="Arial" w:hint="default"/>
        <w:sz w:val="22"/>
        <w:szCs w:val="22"/>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82D464C"/>
    <w:multiLevelType w:val="hybridMultilevel"/>
    <w:tmpl w:val="353CAEA0"/>
    <w:lvl w:ilvl="0" w:tplc="90163964">
      <w:start w:val="1"/>
      <w:numFmt w:val="bullet"/>
      <w:lvlText w:val=""/>
      <w:lvlJc w:val="left"/>
      <w:pPr>
        <w:tabs>
          <w:tab w:val="num" w:pos="714"/>
        </w:tabs>
        <w:ind w:left="714" w:hanging="357"/>
      </w:pPr>
      <w:rPr>
        <w:rFonts w:ascii="Wingdings 2" w:hAnsi="Wingdings 2" w:hint="default"/>
        <w:color w:val="808080"/>
        <w:sz w:val="22"/>
        <w:szCs w:val="22"/>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4B58C6"/>
    <w:multiLevelType w:val="multilevel"/>
    <w:tmpl w:val="BE7C520E"/>
    <w:lvl w:ilvl="0">
      <w:start w:val="1"/>
      <w:numFmt w:val="decimal"/>
      <w:lvlText w:val="%1"/>
      <w:lvlJc w:val="left"/>
      <w:pPr>
        <w:tabs>
          <w:tab w:val="num" w:pos="432"/>
        </w:tabs>
        <w:ind w:left="432" w:hanging="432"/>
      </w:pPr>
      <w:rPr>
        <w:rFonts w:ascii="Helvetica" w:hAnsi="Helvetica" w:cs="Times New Roman" w:hint="default"/>
        <w:b/>
        <w:bCs w:val="0"/>
        <w:i w:val="0"/>
        <w:iCs w:val="0"/>
        <w:caps w:val="0"/>
        <w:smallCaps w:val="0"/>
        <w:strike w:val="0"/>
        <w:dstrike w:val="0"/>
        <w:noProof w:val="0"/>
        <w:snapToGrid w:val="0"/>
        <w:vanish w:val="0"/>
        <w:color w:val="000000"/>
        <w:spacing w:val="0"/>
        <w:w w:val="0"/>
        <w:kern w:val="0"/>
        <w:position w:val="0"/>
        <w:sz w:val="36"/>
        <w:szCs w:val="36"/>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F8E6712"/>
    <w:multiLevelType w:val="multilevel"/>
    <w:tmpl w:val="BE7C520E"/>
    <w:lvl w:ilvl="0">
      <w:start w:val="1"/>
      <w:numFmt w:val="decimal"/>
      <w:lvlText w:val="%1"/>
      <w:lvlJc w:val="left"/>
      <w:pPr>
        <w:tabs>
          <w:tab w:val="num" w:pos="432"/>
        </w:tabs>
        <w:ind w:left="432" w:hanging="432"/>
      </w:pPr>
      <w:rPr>
        <w:rFonts w:ascii="Helvetica" w:hAnsi="Helvetica" w:cs="Times New Roman" w:hint="default"/>
        <w:b/>
        <w:bCs w:val="0"/>
        <w:i w:val="0"/>
        <w:iCs w:val="0"/>
        <w:caps w:val="0"/>
        <w:smallCaps w:val="0"/>
        <w:strike w:val="0"/>
        <w:dstrike w:val="0"/>
        <w:noProof w:val="0"/>
        <w:snapToGrid w:val="0"/>
        <w:vanish w:val="0"/>
        <w:color w:val="000000"/>
        <w:spacing w:val="0"/>
        <w:w w:val="0"/>
        <w:kern w:val="0"/>
        <w:position w:val="0"/>
        <w:sz w:val="36"/>
        <w:szCs w:val="36"/>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ascii="Helvetica" w:hAnsi="Helvetica" w:hint="default"/>
        <w:b/>
        <w:i w:val="0"/>
        <w:sz w:val="32"/>
        <w:szCs w:val="32"/>
      </w:rPr>
    </w:lvl>
    <w:lvl w:ilvl="2">
      <w:start w:val="1"/>
      <w:numFmt w:val="decimal"/>
      <w:lvlText w:val="%1.%2.%3"/>
      <w:lvlJc w:val="left"/>
      <w:pPr>
        <w:tabs>
          <w:tab w:val="num" w:pos="720"/>
        </w:tabs>
        <w:ind w:left="720" w:hanging="720"/>
      </w:pPr>
      <w:rPr>
        <w:rFonts w:ascii="Helvetica" w:hAnsi="Helvetica" w:hint="default"/>
        <w:sz w:val="28"/>
        <w:szCs w:val="28"/>
      </w:rPr>
    </w:lvl>
    <w:lvl w:ilvl="3">
      <w:start w:val="1"/>
      <w:numFmt w:val="decimal"/>
      <w:lvlText w:val="%1.%2.%3.%4"/>
      <w:lvlJc w:val="left"/>
      <w:pPr>
        <w:tabs>
          <w:tab w:val="num" w:pos="864"/>
        </w:tabs>
        <w:ind w:left="864" w:hanging="864"/>
      </w:pPr>
      <w:rPr>
        <w:rFonts w:ascii="Arial" w:hAnsi="Arial" w:hint="default"/>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7D39428E"/>
    <w:multiLevelType w:val="multilevel"/>
    <w:tmpl w:val="47C6DC7A"/>
    <w:lvl w:ilvl="0">
      <w:start w:val="1"/>
      <w:numFmt w:val="bullet"/>
      <w:lvlText w:val=""/>
      <w:lvlJc w:val="left"/>
      <w:pPr>
        <w:tabs>
          <w:tab w:val="num" w:pos="227"/>
        </w:tabs>
        <w:ind w:left="227" w:hanging="227"/>
      </w:pPr>
      <w:rPr>
        <w:rFonts w:ascii="Wingdings" w:hAnsi="Wingdings" w:hint="default"/>
        <w:b w:val="0"/>
        <w:i w:val="0"/>
        <w:caps w:val="0"/>
        <w:strike w:val="0"/>
        <w:dstrike w:val="0"/>
        <w:vanish w:val="0"/>
        <w:color w:val="auto"/>
        <w:position w:val="-2"/>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16526881">
    <w:abstractNumId w:val="32"/>
  </w:num>
  <w:num w:numId="2" w16cid:durableId="102383733">
    <w:abstractNumId w:val="8"/>
  </w:num>
  <w:num w:numId="3" w16cid:durableId="413086472">
    <w:abstractNumId w:val="34"/>
  </w:num>
  <w:num w:numId="4" w16cid:durableId="1785149168">
    <w:abstractNumId w:val="13"/>
  </w:num>
  <w:num w:numId="5" w16cid:durableId="1020741065">
    <w:abstractNumId w:val="21"/>
  </w:num>
  <w:num w:numId="6" w16cid:durableId="1215236076">
    <w:abstractNumId w:val="34"/>
  </w:num>
  <w:num w:numId="7" w16cid:durableId="1663240601">
    <w:abstractNumId w:val="9"/>
  </w:num>
  <w:num w:numId="8" w16cid:durableId="1225262603">
    <w:abstractNumId w:val="17"/>
  </w:num>
  <w:num w:numId="9" w16cid:durableId="1218972382">
    <w:abstractNumId w:val="22"/>
  </w:num>
  <w:num w:numId="10" w16cid:durableId="152337099">
    <w:abstractNumId w:val="24"/>
  </w:num>
  <w:num w:numId="11" w16cid:durableId="1007095082">
    <w:abstractNumId w:val="33"/>
  </w:num>
  <w:num w:numId="12" w16cid:durableId="215354802">
    <w:abstractNumId w:val="15"/>
  </w:num>
  <w:num w:numId="13" w16cid:durableId="562134547">
    <w:abstractNumId w:val="6"/>
  </w:num>
  <w:num w:numId="14" w16cid:durableId="248009247">
    <w:abstractNumId w:val="3"/>
  </w:num>
  <w:num w:numId="15" w16cid:durableId="99223280">
    <w:abstractNumId w:val="24"/>
  </w:num>
  <w:num w:numId="16" w16cid:durableId="1433432446">
    <w:abstractNumId w:val="24"/>
  </w:num>
  <w:num w:numId="17" w16cid:durableId="971835873">
    <w:abstractNumId w:val="24"/>
  </w:num>
  <w:num w:numId="18" w16cid:durableId="73629061">
    <w:abstractNumId w:val="24"/>
  </w:num>
  <w:num w:numId="19" w16cid:durableId="1854686369">
    <w:abstractNumId w:val="24"/>
  </w:num>
  <w:num w:numId="20" w16cid:durableId="1510172626">
    <w:abstractNumId w:val="4"/>
  </w:num>
  <w:num w:numId="21" w16cid:durableId="1563717398">
    <w:abstractNumId w:val="1"/>
  </w:num>
  <w:num w:numId="22" w16cid:durableId="351758810">
    <w:abstractNumId w:val="26"/>
  </w:num>
  <w:num w:numId="23" w16cid:durableId="1849903532">
    <w:abstractNumId w:val="16"/>
  </w:num>
  <w:num w:numId="24" w16cid:durableId="425688433">
    <w:abstractNumId w:val="2"/>
  </w:num>
  <w:num w:numId="25" w16cid:durableId="33309819">
    <w:abstractNumId w:val="31"/>
  </w:num>
  <w:num w:numId="26" w16cid:durableId="177089633">
    <w:abstractNumId w:val="23"/>
  </w:num>
  <w:num w:numId="27" w16cid:durableId="1953828017">
    <w:abstractNumId w:val="35"/>
  </w:num>
  <w:num w:numId="28" w16cid:durableId="1807162492">
    <w:abstractNumId w:val="29"/>
  </w:num>
  <w:num w:numId="29" w16cid:durableId="49576080">
    <w:abstractNumId w:val="27"/>
  </w:num>
  <w:num w:numId="30" w16cid:durableId="1920868962">
    <w:abstractNumId w:val="28"/>
  </w:num>
  <w:num w:numId="31" w16cid:durableId="563104527">
    <w:abstractNumId w:val="7"/>
  </w:num>
  <w:num w:numId="32" w16cid:durableId="1521165463">
    <w:abstractNumId w:val="19"/>
  </w:num>
  <w:num w:numId="33" w16cid:durableId="1442264707">
    <w:abstractNumId w:val="0"/>
  </w:num>
  <w:num w:numId="34" w16cid:durableId="1205409252">
    <w:abstractNumId w:val="12"/>
  </w:num>
  <w:num w:numId="35" w16cid:durableId="1094280719">
    <w:abstractNumId w:val="10"/>
  </w:num>
  <w:num w:numId="36" w16cid:durableId="393282233">
    <w:abstractNumId w:val="11"/>
  </w:num>
  <w:num w:numId="37" w16cid:durableId="1252734658">
    <w:abstractNumId w:val="30"/>
  </w:num>
  <w:num w:numId="38" w16cid:durableId="1431316716">
    <w:abstractNumId w:val="14"/>
  </w:num>
  <w:num w:numId="39" w16cid:durableId="1942688830">
    <w:abstractNumId w:val="27"/>
    <w:lvlOverride w:ilvl="0">
      <w:startOverride w:val="1"/>
    </w:lvlOverride>
    <w:lvlOverride w:ilvl="1">
      <w:startOverride w:val="2"/>
    </w:lvlOverride>
  </w:num>
  <w:num w:numId="40" w16cid:durableId="2011323675">
    <w:abstractNumId w:val="20"/>
  </w:num>
  <w:num w:numId="41" w16cid:durableId="1930845171">
    <w:abstractNumId w:val="5"/>
  </w:num>
  <w:num w:numId="42" w16cid:durableId="1156072496">
    <w:abstractNumId w:val="25"/>
  </w:num>
  <w:num w:numId="43" w16cid:durableId="679817975">
    <w:abstractNumId w:val="18"/>
  </w:num>
  <w:num w:numId="44" w16cid:durableId="1603763152">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B2B"/>
    <w:rsid w:val="00000073"/>
    <w:rsid w:val="0000261A"/>
    <w:rsid w:val="00004681"/>
    <w:rsid w:val="00004D14"/>
    <w:rsid w:val="00005724"/>
    <w:rsid w:val="00005D16"/>
    <w:rsid w:val="000129F8"/>
    <w:rsid w:val="00016F69"/>
    <w:rsid w:val="00020518"/>
    <w:rsid w:val="000231BF"/>
    <w:rsid w:val="00023542"/>
    <w:rsid w:val="00023A34"/>
    <w:rsid w:val="00030583"/>
    <w:rsid w:val="00033B6D"/>
    <w:rsid w:val="00040B57"/>
    <w:rsid w:val="0004654D"/>
    <w:rsid w:val="00046F37"/>
    <w:rsid w:val="000552F0"/>
    <w:rsid w:val="00056778"/>
    <w:rsid w:val="00056E7F"/>
    <w:rsid w:val="000574BE"/>
    <w:rsid w:val="00057C95"/>
    <w:rsid w:val="00060392"/>
    <w:rsid w:val="00061450"/>
    <w:rsid w:val="00065B58"/>
    <w:rsid w:val="000669A8"/>
    <w:rsid w:val="00067979"/>
    <w:rsid w:val="00077A58"/>
    <w:rsid w:val="00077A5B"/>
    <w:rsid w:val="00083224"/>
    <w:rsid w:val="00096F2B"/>
    <w:rsid w:val="000972A2"/>
    <w:rsid w:val="000A0939"/>
    <w:rsid w:val="000A52D4"/>
    <w:rsid w:val="000A6FC6"/>
    <w:rsid w:val="000B2ECA"/>
    <w:rsid w:val="000B561C"/>
    <w:rsid w:val="000C1CE2"/>
    <w:rsid w:val="000C35CB"/>
    <w:rsid w:val="000C63FA"/>
    <w:rsid w:val="000D209D"/>
    <w:rsid w:val="000D519D"/>
    <w:rsid w:val="000D5CEF"/>
    <w:rsid w:val="000D6A0D"/>
    <w:rsid w:val="000E1BB6"/>
    <w:rsid w:val="000E2DA2"/>
    <w:rsid w:val="000E2E5B"/>
    <w:rsid w:val="000E46C3"/>
    <w:rsid w:val="000F20CB"/>
    <w:rsid w:val="000F4FA7"/>
    <w:rsid w:val="00101851"/>
    <w:rsid w:val="0010214B"/>
    <w:rsid w:val="00105294"/>
    <w:rsid w:val="001066A9"/>
    <w:rsid w:val="00110A16"/>
    <w:rsid w:val="0011283B"/>
    <w:rsid w:val="001157CA"/>
    <w:rsid w:val="00130A7D"/>
    <w:rsid w:val="00131487"/>
    <w:rsid w:val="00131E67"/>
    <w:rsid w:val="00134F78"/>
    <w:rsid w:val="0013564E"/>
    <w:rsid w:val="0013661C"/>
    <w:rsid w:val="0014042E"/>
    <w:rsid w:val="0014613B"/>
    <w:rsid w:val="00146F06"/>
    <w:rsid w:val="0015268E"/>
    <w:rsid w:val="001549C0"/>
    <w:rsid w:val="00156089"/>
    <w:rsid w:val="001568B4"/>
    <w:rsid w:val="0015774D"/>
    <w:rsid w:val="0016093E"/>
    <w:rsid w:val="00163FE4"/>
    <w:rsid w:val="00164221"/>
    <w:rsid w:val="0016537E"/>
    <w:rsid w:val="00165897"/>
    <w:rsid w:val="00166C89"/>
    <w:rsid w:val="00171EF8"/>
    <w:rsid w:val="001739E3"/>
    <w:rsid w:val="00174805"/>
    <w:rsid w:val="001756B5"/>
    <w:rsid w:val="00182ABB"/>
    <w:rsid w:val="00184185"/>
    <w:rsid w:val="00184FC1"/>
    <w:rsid w:val="00191661"/>
    <w:rsid w:val="0019392A"/>
    <w:rsid w:val="00195CE9"/>
    <w:rsid w:val="00196DAC"/>
    <w:rsid w:val="00197D57"/>
    <w:rsid w:val="001A1408"/>
    <w:rsid w:val="001A20F1"/>
    <w:rsid w:val="001A2DFE"/>
    <w:rsid w:val="001A4255"/>
    <w:rsid w:val="001A4FA7"/>
    <w:rsid w:val="001A70FC"/>
    <w:rsid w:val="001A79AB"/>
    <w:rsid w:val="001B0D8F"/>
    <w:rsid w:val="001B0FAE"/>
    <w:rsid w:val="001B2F8F"/>
    <w:rsid w:val="001C5239"/>
    <w:rsid w:val="001D491B"/>
    <w:rsid w:val="001D67EC"/>
    <w:rsid w:val="001E1B72"/>
    <w:rsid w:val="001E4AAB"/>
    <w:rsid w:val="001E4F26"/>
    <w:rsid w:val="001F16DC"/>
    <w:rsid w:val="001F2619"/>
    <w:rsid w:val="001F2F08"/>
    <w:rsid w:val="001F4202"/>
    <w:rsid w:val="00217801"/>
    <w:rsid w:val="002179DC"/>
    <w:rsid w:val="00222756"/>
    <w:rsid w:val="0022511E"/>
    <w:rsid w:val="0022701B"/>
    <w:rsid w:val="0023311A"/>
    <w:rsid w:val="00235860"/>
    <w:rsid w:val="00237DDC"/>
    <w:rsid w:val="00244CB1"/>
    <w:rsid w:val="00246185"/>
    <w:rsid w:val="0025055B"/>
    <w:rsid w:val="002513EA"/>
    <w:rsid w:val="00255E42"/>
    <w:rsid w:val="0026173D"/>
    <w:rsid w:val="00263181"/>
    <w:rsid w:val="002636E1"/>
    <w:rsid w:val="00264C2F"/>
    <w:rsid w:val="00264EC2"/>
    <w:rsid w:val="00270DB6"/>
    <w:rsid w:val="002715D3"/>
    <w:rsid w:val="0028050C"/>
    <w:rsid w:val="00285464"/>
    <w:rsid w:val="00286ABB"/>
    <w:rsid w:val="00290BC9"/>
    <w:rsid w:val="0029789E"/>
    <w:rsid w:val="002A5E8F"/>
    <w:rsid w:val="002A6358"/>
    <w:rsid w:val="002B0061"/>
    <w:rsid w:val="002B6A29"/>
    <w:rsid w:val="002C1739"/>
    <w:rsid w:val="002C311A"/>
    <w:rsid w:val="002C4132"/>
    <w:rsid w:val="002C697F"/>
    <w:rsid w:val="002D196D"/>
    <w:rsid w:val="002D5325"/>
    <w:rsid w:val="002D5A45"/>
    <w:rsid w:val="002D6E4E"/>
    <w:rsid w:val="002D6FC2"/>
    <w:rsid w:val="002E27DE"/>
    <w:rsid w:val="002E523E"/>
    <w:rsid w:val="002E6EDA"/>
    <w:rsid w:val="002F6FEE"/>
    <w:rsid w:val="002F7A74"/>
    <w:rsid w:val="00300326"/>
    <w:rsid w:val="00303ADF"/>
    <w:rsid w:val="00310BFF"/>
    <w:rsid w:val="00316BFD"/>
    <w:rsid w:val="0032110A"/>
    <w:rsid w:val="003214DE"/>
    <w:rsid w:val="0032217C"/>
    <w:rsid w:val="00322D36"/>
    <w:rsid w:val="00326B0C"/>
    <w:rsid w:val="003300F3"/>
    <w:rsid w:val="0033181B"/>
    <w:rsid w:val="00335714"/>
    <w:rsid w:val="00336C90"/>
    <w:rsid w:val="003370FB"/>
    <w:rsid w:val="003403E6"/>
    <w:rsid w:val="00340981"/>
    <w:rsid w:val="003425DA"/>
    <w:rsid w:val="0034610B"/>
    <w:rsid w:val="00346B99"/>
    <w:rsid w:val="00351F19"/>
    <w:rsid w:val="003531CD"/>
    <w:rsid w:val="00356EC5"/>
    <w:rsid w:val="00357C46"/>
    <w:rsid w:val="00361E8A"/>
    <w:rsid w:val="00366AF3"/>
    <w:rsid w:val="0038601E"/>
    <w:rsid w:val="00386736"/>
    <w:rsid w:val="003907F6"/>
    <w:rsid w:val="003A258A"/>
    <w:rsid w:val="003A2600"/>
    <w:rsid w:val="003A4276"/>
    <w:rsid w:val="003B3BA2"/>
    <w:rsid w:val="003B4E8A"/>
    <w:rsid w:val="003B75E9"/>
    <w:rsid w:val="003B7C55"/>
    <w:rsid w:val="003C7408"/>
    <w:rsid w:val="003D51F5"/>
    <w:rsid w:val="003D5332"/>
    <w:rsid w:val="003D602C"/>
    <w:rsid w:val="003E5A55"/>
    <w:rsid w:val="003E65DC"/>
    <w:rsid w:val="003E729E"/>
    <w:rsid w:val="003F37DE"/>
    <w:rsid w:val="003F491E"/>
    <w:rsid w:val="003F7B87"/>
    <w:rsid w:val="00400E31"/>
    <w:rsid w:val="004012DD"/>
    <w:rsid w:val="004065EE"/>
    <w:rsid w:val="00407AFA"/>
    <w:rsid w:val="004102D3"/>
    <w:rsid w:val="00410F35"/>
    <w:rsid w:val="0041140B"/>
    <w:rsid w:val="00413433"/>
    <w:rsid w:val="00415E8D"/>
    <w:rsid w:val="004172D0"/>
    <w:rsid w:val="00421A2B"/>
    <w:rsid w:val="00422229"/>
    <w:rsid w:val="00426944"/>
    <w:rsid w:val="00430415"/>
    <w:rsid w:val="00441A26"/>
    <w:rsid w:val="004438BD"/>
    <w:rsid w:val="0044404E"/>
    <w:rsid w:val="00452CE5"/>
    <w:rsid w:val="00461795"/>
    <w:rsid w:val="004651FE"/>
    <w:rsid w:val="004653C3"/>
    <w:rsid w:val="00465422"/>
    <w:rsid w:val="00466132"/>
    <w:rsid w:val="004670C6"/>
    <w:rsid w:val="004719B2"/>
    <w:rsid w:val="00482DA7"/>
    <w:rsid w:val="0048500B"/>
    <w:rsid w:val="004868C2"/>
    <w:rsid w:val="00486B13"/>
    <w:rsid w:val="0048708F"/>
    <w:rsid w:val="00487801"/>
    <w:rsid w:val="004923F0"/>
    <w:rsid w:val="0049471D"/>
    <w:rsid w:val="004A09FB"/>
    <w:rsid w:val="004A1395"/>
    <w:rsid w:val="004A1E22"/>
    <w:rsid w:val="004A25C0"/>
    <w:rsid w:val="004B121A"/>
    <w:rsid w:val="004B1880"/>
    <w:rsid w:val="004B1BCC"/>
    <w:rsid w:val="004B6D2E"/>
    <w:rsid w:val="004C61B4"/>
    <w:rsid w:val="004C7841"/>
    <w:rsid w:val="004D0E4F"/>
    <w:rsid w:val="004D5E69"/>
    <w:rsid w:val="004E05A3"/>
    <w:rsid w:val="004E0C42"/>
    <w:rsid w:val="004E1E6F"/>
    <w:rsid w:val="004E5ACB"/>
    <w:rsid w:val="004E6196"/>
    <w:rsid w:val="004E6AAB"/>
    <w:rsid w:val="004F2D8C"/>
    <w:rsid w:val="004F4B72"/>
    <w:rsid w:val="004F62A5"/>
    <w:rsid w:val="00501AD8"/>
    <w:rsid w:val="00512945"/>
    <w:rsid w:val="00512B83"/>
    <w:rsid w:val="0051378F"/>
    <w:rsid w:val="00513A6B"/>
    <w:rsid w:val="005159B6"/>
    <w:rsid w:val="00523B91"/>
    <w:rsid w:val="0052524E"/>
    <w:rsid w:val="0052615B"/>
    <w:rsid w:val="005330F0"/>
    <w:rsid w:val="00533456"/>
    <w:rsid w:val="00534217"/>
    <w:rsid w:val="005353BE"/>
    <w:rsid w:val="00536BDE"/>
    <w:rsid w:val="00553F4B"/>
    <w:rsid w:val="00554871"/>
    <w:rsid w:val="00555353"/>
    <w:rsid w:val="00556F8F"/>
    <w:rsid w:val="005572F3"/>
    <w:rsid w:val="00557D7A"/>
    <w:rsid w:val="00567E43"/>
    <w:rsid w:val="005733AA"/>
    <w:rsid w:val="005755C2"/>
    <w:rsid w:val="00575D81"/>
    <w:rsid w:val="00580B8E"/>
    <w:rsid w:val="00586E9B"/>
    <w:rsid w:val="00592FC2"/>
    <w:rsid w:val="0059501E"/>
    <w:rsid w:val="00595BB1"/>
    <w:rsid w:val="005A0562"/>
    <w:rsid w:val="005A38FD"/>
    <w:rsid w:val="005B0211"/>
    <w:rsid w:val="005B177F"/>
    <w:rsid w:val="005B2B84"/>
    <w:rsid w:val="005B6EC8"/>
    <w:rsid w:val="005C02E9"/>
    <w:rsid w:val="005C3538"/>
    <w:rsid w:val="005C71EA"/>
    <w:rsid w:val="005C7382"/>
    <w:rsid w:val="005E2631"/>
    <w:rsid w:val="005F6A0D"/>
    <w:rsid w:val="00600F11"/>
    <w:rsid w:val="006024F4"/>
    <w:rsid w:val="00603024"/>
    <w:rsid w:val="00603F16"/>
    <w:rsid w:val="00603FE6"/>
    <w:rsid w:val="00612451"/>
    <w:rsid w:val="0061327B"/>
    <w:rsid w:val="0061376E"/>
    <w:rsid w:val="00637C58"/>
    <w:rsid w:val="006472FE"/>
    <w:rsid w:val="006505B5"/>
    <w:rsid w:val="00650AE2"/>
    <w:rsid w:val="00655971"/>
    <w:rsid w:val="006608B0"/>
    <w:rsid w:val="006608B1"/>
    <w:rsid w:val="00662B2B"/>
    <w:rsid w:val="00662E5E"/>
    <w:rsid w:val="00664BEE"/>
    <w:rsid w:val="00665E2F"/>
    <w:rsid w:val="00670C96"/>
    <w:rsid w:val="00671BE0"/>
    <w:rsid w:val="00677FE2"/>
    <w:rsid w:val="00681E0C"/>
    <w:rsid w:val="00681F6B"/>
    <w:rsid w:val="00682191"/>
    <w:rsid w:val="006849AC"/>
    <w:rsid w:val="006868C4"/>
    <w:rsid w:val="00694450"/>
    <w:rsid w:val="00696950"/>
    <w:rsid w:val="00697478"/>
    <w:rsid w:val="006A2A9D"/>
    <w:rsid w:val="006A67A7"/>
    <w:rsid w:val="006B1DBE"/>
    <w:rsid w:val="006C7A39"/>
    <w:rsid w:val="006E2BD3"/>
    <w:rsid w:val="006F5483"/>
    <w:rsid w:val="006F54FF"/>
    <w:rsid w:val="006F5B35"/>
    <w:rsid w:val="006F7F1F"/>
    <w:rsid w:val="007038EE"/>
    <w:rsid w:val="00705D0D"/>
    <w:rsid w:val="007153E6"/>
    <w:rsid w:val="00716E70"/>
    <w:rsid w:val="007170E6"/>
    <w:rsid w:val="00721334"/>
    <w:rsid w:val="00722B92"/>
    <w:rsid w:val="00733DE2"/>
    <w:rsid w:val="007342B8"/>
    <w:rsid w:val="00751F0C"/>
    <w:rsid w:val="00752260"/>
    <w:rsid w:val="00752900"/>
    <w:rsid w:val="00754619"/>
    <w:rsid w:val="0075544B"/>
    <w:rsid w:val="007554F4"/>
    <w:rsid w:val="00755558"/>
    <w:rsid w:val="00756673"/>
    <w:rsid w:val="0076111C"/>
    <w:rsid w:val="007620D6"/>
    <w:rsid w:val="007627ED"/>
    <w:rsid w:val="00762A1D"/>
    <w:rsid w:val="00764EEA"/>
    <w:rsid w:val="00767FA2"/>
    <w:rsid w:val="00782680"/>
    <w:rsid w:val="00783380"/>
    <w:rsid w:val="00786FD4"/>
    <w:rsid w:val="00787969"/>
    <w:rsid w:val="0079210A"/>
    <w:rsid w:val="007943EA"/>
    <w:rsid w:val="00797794"/>
    <w:rsid w:val="00797BBC"/>
    <w:rsid w:val="007A0DA5"/>
    <w:rsid w:val="007A79B1"/>
    <w:rsid w:val="007B53A8"/>
    <w:rsid w:val="007C0955"/>
    <w:rsid w:val="007C331E"/>
    <w:rsid w:val="007D5214"/>
    <w:rsid w:val="007E370E"/>
    <w:rsid w:val="007E4587"/>
    <w:rsid w:val="007E56AA"/>
    <w:rsid w:val="007E79BD"/>
    <w:rsid w:val="007F01CF"/>
    <w:rsid w:val="007F3C77"/>
    <w:rsid w:val="007F4250"/>
    <w:rsid w:val="007F4488"/>
    <w:rsid w:val="00802F6F"/>
    <w:rsid w:val="00807094"/>
    <w:rsid w:val="00807498"/>
    <w:rsid w:val="008147E5"/>
    <w:rsid w:val="008170E7"/>
    <w:rsid w:val="00821ED9"/>
    <w:rsid w:val="0083399D"/>
    <w:rsid w:val="00833DB5"/>
    <w:rsid w:val="008356B3"/>
    <w:rsid w:val="00844484"/>
    <w:rsid w:val="00851280"/>
    <w:rsid w:val="00851B7D"/>
    <w:rsid w:val="00854FEF"/>
    <w:rsid w:val="00860E03"/>
    <w:rsid w:val="00861111"/>
    <w:rsid w:val="008613A2"/>
    <w:rsid w:val="00864F9C"/>
    <w:rsid w:val="00866DC8"/>
    <w:rsid w:val="00870EA2"/>
    <w:rsid w:val="0087159A"/>
    <w:rsid w:val="00871F70"/>
    <w:rsid w:val="0087569B"/>
    <w:rsid w:val="00876055"/>
    <w:rsid w:val="00885789"/>
    <w:rsid w:val="00887FB7"/>
    <w:rsid w:val="008904F2"/>
    <w:rsid w:val="008929E4"/>
    <w:rsid w:val="00894018"/>
    <w:rsid w:val="008957D0"/>
    <w:rsid w:val="008A3104"/>
    <w:rsid w:val="008B39DE"/>
    <w:rsid w:val="008B3FFE"/>
    <w:rsid w:val="008B6A18"/>
    <w:rsid w:val="008C03E6"/>
    <w:rsid w:val="008C17E5"/>
    <w:rsid w:val="008C2E71"/>
    <w:rsid w:val="008D36DB"/>
    <w:rsid w:val="008D58A6"/>
    <w:rsid w:val="008D6AD9"/>
    <w:rsid w:val="008D722F"/>
    <w:rsid w:val="008E4E0B"/>
    <w:rsid w:val="008E7318"/>
    <w:rsid w:val="008F4A42"/>
    <w:rsid w:val="008F7D40"/>
    <w:rsid w:val="00900443"/>
    <w:rsid w:val="009009C8"/>
    <w:rsid w:val="0090519B"/>
    <w:rsid w:val="00914026"/>
    <w:rsid w:val="00915085"/>
    <w:rsid w:val="0091525F"/>
    <w:rsid w:val="00916DEB"/>
    <w:rsid w:val="0092032B"/>
    <w:rsid w:val="0092338D"/>
    <w:rsid w:val="009357E4"/>
    <w:rsid w:val="00936235"/>
    <w:rsid w:val="009366DE"/>
    <w:rsid w:val="00945F60"/>
    <w:rsid w:val="00953E28"/>
    <w:rsid w:val="009555FF"/>
    <w:rsid w:val="009624A3"/>
    <w:rsid w:val="00967134"/>
    <w:rsid w:val="0097069C"/>
    <w:rsid w:val="00977962"/>
    <w:rsid w:val="00985440"/>
    <w:rsid w:val="0098689D"/>
    <w:rsid w:val="009879C0"/>
    <w:rsid w:val="00990986"/>
    <w:rsid w:val="0099099D"/>
    <w:rsid w:val="009970C9"/>
    <w:rsid w:val="009A1AC5"/>
    <w:rsid w:val="009A1F54"/>
    <w:rsid w:val="009A553D"/>
    <w:rsid w:val="009A6D4B"/>
    <w:rsid w:val="009B050E"/>
    <w:rsid w:val="009B2F58"/>
    <w:rsid w:val="009B3CE5"/>
    <w:rsid w:val="009B751D"/>
    <w:rsid w:val="009B7F0B"/>
    <w:rsid w:val="009C4F64"/>
    <w:rsid w:val="009C730A"/>
    <w:rsid w:val="009D006A"/>
    <w:rsid w:val="009D2603"/>
    <w:rsid w:val="009E50D6"/>
    <w:rsid w:val="009E6769"/>
    <w:rsid w:val="009E6CB8"/>
    <w:rsid w:val="009E6E8C"/>
    <w:rsid w:val="009E7D19"/>
    <w:rsid w:val="009F0065"/>
    <w:rsid w:val="009F1A36"/>
    <w:rsid w:val="009F35DD"/>
    <w:rsid w:val="009F4522"/>
    <w:rsid w:val="009F510E"/>
    <w:rsid w:val="00A01538"/>
    <w:rsid w:val="00A04B7B"/>
    <w:rsid w:val="00A0522A"/>
    <w:rsid w:val="00A05F72"/>
    <w:rsid w:val="00A12893"/>
    <w:rsid w:val="00A12E05"/>
    <w:rsid w:val="00A145A2"/>
    <w:rsid w:val="00A15988"/>
    <w:rsid w:val="00A27EA8"/>
    <w:rsid w:val="00A342BE"/>
    <w:rsid w:val="00A44210"/>
    <w:rsid w:val="00A45F03"/>
    <w:rsid w:val="00A51DBF"/>
    <w:rsid w:val="00A520F7"/>
    <w:rsid w:val="00A52846"/>
    <w:rsid w:val="00A53FA0"/>
    <w:rsid w:val="00A65B78"/>
    <w:rsid w:val="00A65BB5"/>
    <w:rsid w:val="00A66EDF"/>
    <w:rsid w:val="00A7141F"/>
    <w:rsid w:val="00A71F4D"/>
    <w:rsid w:val="00A73958"/>
    <w:rsid w:val="00A75997"/>
    <w:rsid w:val="00A8055C"/>
    <w:rsid w:val="00A8270D"/>
    <w:rsid w:val="00A84A85"/>
    <w:rsid w:val="00A871C2"/>
    <w:rsid w:val="00A92E6D"/>
    <w:rsid w:val="00AA1D92"/>
    <w:rsid w:val="00AA328A"/>
    <w:rsid w:val="00AB7C8D"/>
    <w:rsid w:val="00AC00C9"/>
    <w:rsid w:val="00AC25A6"/>
    <w:rsid w:val="00AC25FD"/>
    <w:rsid w:val="00AC3DE0"/>
    <w:rsid w:val="00AC4F51"/>
    <w:rsid w:val="00AD21A4"/>
    <w:rsid w:val="00AD7F2F"/>
    <w:rsid w:val="00AE0819"/>
    <w:rsid w:val="00AE5D12"/>
    <w:rsid w:val="00AF000F"/>
    <w:rsid w:val="00AF5AC9"/>
    <w:rsid w:val="00AF75D4"/>
    <w:rsid w:val="00B00A07"/>
    <w:rsid w:val="00B0150B"/>
    <w:rsid w:val="00B1270A"/>
    <w:rsid w:val="00B12E97"/>
    <w:rsid w:val="00B14B7C"/>
    <w:rsid w:val="00B1715D"/>
    <w:rsid w:val="00B17F86"/>
    <w:rsid w:val="00B24601"/>
    <w:rsid w:val="00B27450"/>
    <w:rsid w:val="00B30BC3"/>
    <w:rsid w:val="00B35145"/>
    <w:rsid w:val="00B35D4E"/>
    <w:rsid w:val="00B40219"/>
    <w:rsid w:val="00B4525F"/>
    <w:rsid w:val="00B4665E"/>
    <w:rsid w:val="00B4711A"/>
    <w:rsid w:val="00B575C8"/>
    <w:rsid w:val="00B62949"/>
    <w:rsid w:val="00B6619B"/>
    <w:rsid w:val="00B726A4"/>
    <w:rsid w:val="00B7694B"/>
    <w:rsid w:val="00B87940"/>
    <w:rsid w:val="00BA0A5A"/>
    <w:rsid w:val="00BA0E20"/>
    <w:rsid w:val="00BA1D65"/>
    <w:rsid w:val="00BA4765"/>
    <w:rsid w:val="00BA4BDB"/>
    <w:rsid w:val="00BB10BE"/>
    <w:rsid w:val="00BB1ACF"/>
    <w:rsid w:val="00BB2953"/>
    <w:rsid w:val="00BC44CE"/>
    <w:rsid w:val="00BC74BF"/>
    <w:rsid w:val="00BD26C7"/>
    <w:rsid w:val="00BE176B"/>
    <w:rsid w:val="00BE3854"/>
    <w:rsid w:val="00BE3BC7"/>
    <w:rsid w:val="00BE75EF"/>
    <w:rsid w:val="00BF0D26"/>
    <w:rsid w:val="00BF1944"/>
    <w:rsid w:val="00BF65F5"/>
    <w:rsid w:val="00BF73CB"/>
    <w:rsid w:val="00C03852"/>
    <w:rsid w:val="00C0397D"/>
    <w:rsid w:val="00C04675"/>
    <w:rsid w:val="00C121CA"/>
    <w:rsid w:val="00C14D2B"/>
    <w:rsid w:val="00C15632"/>
    <w:rsid w:val="00C16315"/>
    <w:rsid w:val="00C2131A"/>
    <w:rsid w:val="00C2180F"/>
    <w:rsid w:val="00C271D2"/>
    <w:rsid w:val="00C27798"/>
    <w:rsid w:val="00C27A4A"/>
    <w:rsid w:val="00C315EB"/>
    <w:rsid w:val="00C31BE5"/>
    <w:rsid w:val="00C33A15"/>
    <w:rsid w:val="00C36F3C"/>
    <w:rsid w:val="00C370BA"/>
    <w:rsid w:val="00C471E4"/>
    <w:rsid w:val="00C51343"/>
    <w:rsid w:val="00C51ACD"/>
    <w:rsid w:val="00C61376"/>
    <w:rsid w:val="00C6399C"/>
    <w:rsid w:val="00C644D7"/>
    <w:rsid w:val="00C64ECA"/>
    <w:rsid w:val="00C66D7E"/>
    <w:rsid w:val="00C700DB"/>
    <w:rsid w:val="00C73CFB"/>
    <w:rsid w:val="00C77BA2"/>
    <w:rsid w:val="00C82B51"/>
    <w:rsid w:val="00C93073"/>
    <w:rsid w:val="00C97BC0"/>
    <w:rsid w:val="00CA1230"/>
    <w:rsid w:val="00CA3601"/>
    <w:rsid w:val="00CA430D"/>
    <w:rsid w:val="00CB21F1"/>
    <w:rsid w:val="00CB59B1"/>
    <w:rsid w:val="00CC0D84"/>
    <w:rsid w:val="00CC6910"/>
    <w:rsid w:val="00CC780F"/>
    <w:rsid w:val="00CD02D2"/>
    <w:rsid w:val="00CD2F94"/>
    <w:rsid w:val="00CE1D06"/>
    <w:rsid w:val="00CE3D28"/>
    <w:rsid w:val="00CE524F"/>
    <w:rsid w:val="00CE7FD6"/>
    <w:rsid w:val="00CF0BD9"/>
    <w:rsid w:val="00CF58B4"/>
    <w:rsid w:val="00CF7360"/>
    <w:rsid w:val="00D016A7"/>
    <w:rsid w:val="00D10A59"/>
    <w:rsid w:val="00D12587"/>
    <w:rsid w:val="00D1384B"/>
    <w:rsid w:val="00D20A29"/>
    <w:rsid w:val="00D212C6"/>
    <w:rsid w:val="00D21EBA"/>
    <w:rsid w:val="00D36DD3"/>
    <w:rsid w:val="00D416AA"/>
    <w:rsid w:val="00D41B5A"/>
    <w:rsid w:val="00D45259"/>
    <w:rsid w:val="00D45E68"/>
    <w:rsid w:val="00D473E9"/>
    <w:rsid w:val="00D47E8F"/>
    <w:rsid w:val="00D52BCF"/>
    <w:rsid w:val="00D55B17"/>
    <w:rsid w:val="00D60B23"/>
    <w:rsid w:val="00D64E4E"/>
    <w:rsid w:val="00D70A32"/>
    <w:rsid w:val="00D72352"/>
    <w:rsid w:val="00D73601"/>
    <w:rsid w:val="00D7759F"/>
    <w:rsid w:val="00D77E2D"/>
    <w:rsid w:val="00D81936"/>
    <w:rsid w:val="00D81FDC"/>
    <w:rsid w:val="00D84313"/>
    <w:rsid w:val="00D86522"/>
    <w:rsid w:val="00D90786"/>
    <w:rsid w:val="00D91D9C"/>
    <w:rsid w:val="00D92579"/>
    <w:rsid w:val="00D93F43"/>
    <w:rsid w:val="00D94039"/>
    <w:rsid w:val="00D954D2"/>
    <w:rsid w:val="00D95A85"/>
    <w:rsid w:val="00DA5FB3"/>
    <w:rsid w:val="00DA6527"/>
    <w:rsid w:val="00DB3411"/>
    <w:rsid w:val="00DC0BA4"/>
    <w:rsid w:val="00DC3C32"/>
    <w:rsid w:val="00DC5E71"/>
    <w:rsid w:val="00DD3008"/>
    <w:rsid w:val="00DD3A4B"/>
    <w:rsid w:val="00DD7E7A"/>
    <w:rsid w:val="00DE06AE"/>
    <w:rsid w:val="00DE2176"/>
    <w:rsid w:val="00DE5DCE"/>
    <w:rsid w:val="00DF0AF7"/>
    <w:rsid w:val="00DF158E"/>
    <w:rsid w:val="00DF26C2"/>
    <w:rsid w:val="00DF7AB0"/>
    <w:rsid w:val="00E03B73"/>
    <w:rsid w:val="00E04368"/>
    <w:rsid w:val="00E118AE"/>
    <w:rsid w:val="00E14C46"/>
    <w:rsid w:val="00E1558C"/>
    <w:rsid w:val="00E15B63"/>
    <w:rsid w:val="00E221F0"/>
    <w:rsid w:val="00E24F5F"/>
    <w:rsid w:val="00E3598B"/>
    <w:rsid w:val="00E43FBE"/>
    <w:rsid w:val="00E4442E"/>
    <w:rsid w:val="00E45CD4"/>
    <w:rsid w:val="00E504AE"/>
    <w:rsid w:val="00E53558"/>
    <w:rsid w:val="00E55E07"/>
    <w:rsid w:val="00E56B31"/>
    <w:rsid w:val="00E6476F"/>
    <w:rsid w:val="00E74A3F"/>
    <w:rsid w:val="00E813F6"/>
    <w:rsid w:val="00E84D82"/>
    <w:rsid w:val="00E86C9E"/>
    <w:rsid w:val="00E905E1"/>
    <w:rsid w:val="00E93434"/>
    <w:rsid w:val="00E964E5"/>
    <w:rsid w:val="00EA08A6"/>
    <w:rsid w:val="00EA5D3A"/>
    <w:rsid w:val="00EA5E21"/>
    <w:rsid w:val="00EB051F"/>
    <w:rsid w:val="00EB3EC0"/>
    <w:rsid w:val="00EC0C1D"/>
    <w:rsid w:val="00EC2BD0"/>
    <w:rsid w:val="00EC46AB"/>
    <w:rsid w:val="00EC7A2F"/>
    <w:rsid w:val="00ED1F4B"/>
    <w:rsid w:val="00ED33E1"/>
    <w:rsid w:val="00ED6BBD"/>
    <w:rsid w:val="00EE2AD7"/>
    <w:rsid w:val="00EE5A90"/>
    <w:rsid w:val="00EF2A9A"/>
    <w:rsid w:val="00EF465D"/>
    <w:rsid w:val="00F07F87"/>
    <w:rsid w:val="00F111D6"/>
    <w:rsid w:val="00F15A3F"/>
    <w:rsid w:val="00F15E32"/>
    <w:rsid w:val="00F20A58"/>
    <w:rsid w:val="00F232C9"/>
    <w:rsid w:val="00F2402F"/>
    <w:rsid w:val="00F27593"/>
    <w:rsid w:val="00F3079A"/>
    <w:rsid w:val="00F321BE"/>
    <w:rsid w:val="00F340B1"/>
    <w:rsid w:val="00F34460"/>
    <w:rsid w:val="00F34A0B"/>
    <w:rsid w:val="00F367E7"/>
    <w:rsid w:val="00F40879"/>
    <w:rsid w:val="00F40ECF"/>
    <w:rsid w:val="00F42EEB"/>
    <w:rsid w:val="00F44474"/>
    <w:rsid w:val="00F45FFD"/>
    <w:rsid w:val="00F47763"/>
    <w:rsid w:val="00F51932"/>
    <w:rsid w:val="00F52169"/>
    <w:rsid w:val="00F52725"/>
    <w:rsid w:val="00F532B8"/>
    <w:rsid w:val="00F536EE"/>
    <w:rsid w:val="00F572F5"/>
    <w:rsid w:val="00F57A61"/>
    <w:rsid w:val="00F705BB"/>
    <w:rsid w:val="00F744BA"/>
    <w:rsid w:val="00F75F25"/>
    <w:rsid w:val="00F84A93"/>
    <w:rsid w:val="00F874E4"/>
    <w:rsid w:val="00FA649D"/>
    <w:rsid w:val="00FB09FB"/>
    <w:rsid w:val="00FB1BCE"/>
    <w:rsid w:val="00FB22C3"/>
    <w:rsid w:val="00FB6FC6"/>
    <w:rsid w:val="00FC1146"/>
    <w:rsid w:val="00FC51D9"/>
    <w:rsid w:val="00FC61C5"/>
    <w:rsid w:val="00FD6DC1"/>
    <w:rsid w:val="00FE13E1"/>
    <w:rsid w:val="00FE3355"/>
    <w:rsid w:val="00FE5917"/>
    <w:rsid w:val="00FE753C"/>
    <w:rsid w:val="00FF136D"/>
    <w:rsid w:val="00FF5975"/>
    <w:rsid w:val="00FF7BE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6BEE8"/>
  <w15:docId w15:val="{081961F8-FA7D-4EDC-8F81-F3F9A300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21A4"/>
    <w:pPr>
      <w:spacing w:line="312" w:lineRule="auto"/>
    </w:pPr>
    <w:rPr>
      <w:rFonts w:ascii="Arial" w:hAnsi="Arial"/>
      <w:sz w:val="22"/>
      <w:szCs w:val="24"/>
      <w:lang w:val="de-DE" w:eastAsia="de-DE"/>
    </w:rPr>
  </w:style>
  <w:style w:type="paragraph" w:styleId="Heading1">
    <w:name w:val="heading 1"/>
    <w:basedOn w:val="Normal"/>
    <w:next w:val="Normal"/>
    <w:link w:val="Heading1Char"/>
    <w:uiPriority w:val="9"/>
    <w:qFormat/>
    <w:rsid w:val="00255E42"/>
    <w:pPr>
      <w:keepNext/>
      <w:numPr>
        <w:numId w:val="29"/>
      </w:numPr>
      <w:spacing w:before="360" w:after="120"/>
      <w:outlineLvl w:val="0"/>
    </w:pPr>
    <w:rPr>
      <w:rFonts w:cs="Arial"/>
      <w:b/>
      <w:bCs/>
      <w:kern w:val="32"/>
      <w:sz w:val="36"/>
      <w:szCs w:val="36"/>
    </w:rPr>
  </w:style>
  <w:style w:type="paragraph" w:styleId="Heading2">
    <w:name w:val="heading 2"/>
    <w:basedOn w:val="Normal"/>
    <w:next w:val="Normal"/>
    <w:link w:val="Heading2Char"/>
    <w:qFormat/>
    <w:rsid w:val="00255E42"/>
    <w:pPr>
      <w:keepNext/>
      <w:numPr>
        <w:ilvl w:val="1"/>
        <w:numId w:val="29"/>
      </w:numPr>
      <w:spacing w:before="240" w:after="80"/>
      <w:ind w:left="578" w:hanging="578"/>
      <w:outlineLvl w:val="1"/>
    </w:pPr>
    <w:rPr>
      <w:rFonts w:cs="Arial"/>
      <w:b/>
      <w:bCs/>
      <w:iCs/>
      <w:sz w:val="32"/>
      <w:szCs w:val="28"/>
    </w:rPr>
  </w:style>
  <w:style w:type="paragraph" w:styleId="Heading3">
    <w:name w:val="heading 3"/>
    <w:basedOn w:val="Normal"/>
    <w:next w:val="Normal"/>
    <w:link w:val="Heading3Char"/>
    <w:qFormat/>
    <w:rsid w:val="00255E42"/>
    <w:pPr>
      <w:keepNext/>
      <w:numPr>
        <w:ilvl w:val="2"/>
        <w:numId w:val="29"/>
      </w:numPr>
      <w:spacing w:before="180" w:after="60"/>
      <w:outlineLvl w:val="2"/>
    </w:pPr>
    <w:rPr>
      <w:rFonts w:cs="Arial"/>
      <w:b/>
      <w:bCs/>
      <w:sz w:val="28"/>
      <w:szCs w:val="26"/>
    </w:rPr>
  </w:style>
  <w:style w:type="paragraph" w:styleId="Heading4">
    <w:name w:val="heading 4"/>
    <w:basedOn w:val="Normal"/>
    <w:qFormat/>
    <w:rsid w:val="00255E42"/>
    <w:pPr>
      <w:spacing w:before="120" w:after="40"/>
      <w:contextualSpacing/>
      <w:outlineLvl w:val="3"/>
    </w:pPr>
    <w:rPr>
      <w:b/>
      <w:bCs/>
      <w:sz w:val="24"/>
      <w:szCs w:val="22"/>
    </w:rPr>
  </w:style>
  <w:style w:type="paragraph" w:styleId="Heading5">
    <w:name w:val="heading 5"/>
    <w:basedOn w:val="Normal"/>
    <w:next w:val="Normal"/>
    <w:qFormat/>
    <w:rsid w:val="00CA3601"/>
    <w:pPr>
      <w:numPr>
        <w:ilvl w:val="4"/>
        <w:numId w:val="29"/>
      </w:numPr>
      <w:spacing w:before="240" w:after="60"/>
      <w:outlineLvl w:val="4"/>
    </w:pPr>
    <w:rPr>
      <w:b/>
      <w:bCs/>
      <w:iCs/>
      <w:sz w:val="26"/>
      <w:szCs w:val="26"/>
    </w:rPr>
  </w:style>
  <w:style w:type="paragraph" w:styleId="Heading6">
    <w:name w:val="heading 6"/>
    <w:basedOn w:val="Normal"/>
    <w:next w:val="Normal"/>
    <w:qFormat/>
    <w:rsid w:val="00CA3601"/>
    <w:pPr>
      <w:numPr>
        <w:ilvl w:val="5"/>
        <w:numId w:val="29"/>
      </w:numPr>
      <w:spacing w:before="240" w:after="60"/>
      <w:outlineLvl w:val="5"/>
    </w:pPr>
    <w:rPr>
      <w:bCs/>
      <w:szCs w:val="22"/>
    </w:rPr>
  </w:style>
  <w:style w:type="paragraph" w:styleId="Heading7">
    <w:name w:val="heading 7"/>
    <w:basedOn w:val="Normal"/>
    <w:next w:val="Normal"/>
    <w:qFormat/>
    <w:rsid w:val="00CA3601"/>
    <w:pPr>
      <w:numPr>
        <w:ilvl w:val="6"/>
        <w:numId w:val="29"/>
      </w:numPr>
      <w:spacing w:before="240" w:after="60"/>
      <w:outlineLvl w:val="6"/>
    </w:pPr>
  </w:style>
  <w:style w:type="paragraph" w:styleId="Heading8">
    <w:name w:val="heading 8"/>
    <w:basedOn w:val="Normal"/>
    <w:next w:val="Normal"/>
    <w:qFormat/>
    <w:rsid w:val="00CA3601"/>
    <w:pPr>
      <w:numPr>
        <w:ilvl w:val="7"/>
        <w:numId w:val="29"/>
      </w:numPr>
      <w:spacing w:before="240" w:after="60"/>
      <w:outlineLvl w:val="7"/>
    </w:pPr>
    <w:rPr>
      <w:iCs/>
    </w:rPr>
  </w:style>
  <w:style w:type="paragraph" w:styleId="Heading9">
    <w:name w:val="heading 9"/>
    <w:basedOn w:val="Normal"/>
    <w:next w:val="Normal"/>
    <w:qFormat/>
    <w:rsid w:val="00CA3601"/>
    <w:pPr>
      <w:numPr>
        <w:ilvl w:val="8"/>
        <w:numId w:val="29"/>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atvorlageAufzhlung3">
    <w:name w:val="Formatvorlage Aufzählung 3"/>
    <w:basedOn w:val="Normal"/>
    <w:rsid w:val="008957D0"/>
    <w:pPr>
      <w:numPr>
        <w:numId w:val="28"/>
      </w:numPr>
      <w:tabs>
        <w:tab w:val="clear" w:pos="227"/>
        <w:tab w:val="num" w:pos="360"/>
      </w:tabs>
      <w:ind w:left="0" w:firstLine="0"/>
    </w:pPr>
  </w:style>
  <w:style w:type="paragraph" w:customStyle="1" w:styleId="Literatur">
    <w:name w:val="Literatur"/>
    <w:aliases w:val="Anhang,Abkürzungen etc."/>
    <w:basedOn w:val="Heading1"/>
    <w:next w:val="Normal"/>
    <w:rsid w:val="002E523E"/>
    <w:pPr>
      <w:numPr>
        <w:numId w:val="0"/>
      </w:numPr>
      <w:spacing w:line="240" w:lineRule="auto"/>
    </w:pPr>
    <w:rPr>
      <w:b w:val="0"/>
    </w:rPr>
  </w:style>
  <w:style w:type="paragraph" w:customStyle="1" w:styleId="FormatvorlageAufzhlung2">
    <w:name w:val="Formatvorlage Aufzählung 2"/>
    <w:basedOn w:val="Normal"/>
    <w:rsid w:val="008957D0"/>
    <w:pPr>
      <w:numPr>
        <w:ilvl w:val="1"/>
        <w:numId w:val="21"/>
      </w:numPr>
      <w:tabs>
        <w:tab w:val="clear" w:pos="680"/>
        <w:tab w:val="num" w:pos="360"/>
      </w:tabs>
      <w:ind w:left="0" w:firstLine="0"/>
    </w:pPr>
  </w:style>
  <w:style w:type="character" w:styleId="Hyperlink">
    <w:name w:val="Hyperlink"/>
    <w:uiPriority w:val="99"/>
    <w:rsid w:val="00612451"/>
    <w:rPr>
      <w:rFonts w:ascii="Arial" w:hAnsi="Arial"/>
      <w:color w:val="auto"/>
      <w:sz w:val="22"/>
      <w:u w:val="none"/>
    </w:rPr>
  </w:style>
  <w:style w:type="paragraph" w:customStyle="1" w:styleId="FormatvorlageAufzhlung1">
    <w:name w:val="Formatvorlage Aufzählung 1"/>
    <w:basedOn w:val="Normal"/>
    <w:rsid w:val="008957D0"/>
    <w:pPr>
      <w:numPr>
        <w:numId w:val="20"/>
      </w:numPr>
    </w:pPr>
  </w:style>
  <w:style w:type="paragraph" w:styleId="DocumentMap">
    <w:name w:val="Document Map"/>
    <w:basedOn w:val="Normal"/>
    <w:semiHidden/>
    <w:rsid w:val="009366DE"/>
    <w:pPr>
      <w:shd w:val="clear" w:color="auto" w:fill="000080"/>
    </w:pPr>
    <w:rPr>
      <w:rFonts w:ascii="Tahoma" w:hAnsi="Tahoma" w:cs="Tahoma"/>
      <w:sz w:val="20"/>
      <w:szCs w:val="20"/>
    </w:rPr>
  </w:style>
  <w:style w:type="paragraph" w:styleId="Header">
    <w:name w:val="header"/>
    <w:basedOn w:val="Normal"/>
    <w:rsid w:val="002E27DE"/>
    <w:pPr>
      <w:tabs>
        <w:tab w:val="center" w:pos="4536"/>
        <w:tab w:val="right" w:pos="9072"/>
      </w:tabs>
      <w:jc w:val="both"/>
    </w:pPr>
    <w:rPr>
      <w:sz w:val="18"/>
    </w:rPr>
  </w:style>
  <w:style w:type="paragraph" w:styleId="Footer">
    <w:name w:val="footer"/>
    <w:basedOn w:val="Normal"/>
    <w:link w:val="FooterChar"/>
    <w:rsid w:val="002E27DE"/>
    <w:pPr>
      <w:tabs>
        <w:tab w:val="center" w:pos="4536"/>
        <w:tab w:val="right" w:pos="9072"/>
      </w:tabs>
      <w:jc w:val="both"/>
    </w:pPr>
    <w:rPr>
      <w:sz w:val="18"/>
    </w:rPr>
  </w:style>
  <w:style w:type="character" w:customStyle="1" w:styleId="FooterChar">
    <w:name w:val="Footer Char"/>
    <w:link w:val="Footer"/>
    <w:rsid w:val="00D416AA"/>
    <w:rPr>
      <w:rFonts w:ascii="Arial" w:hAnsi="Arial"/>
      <w:sz w:val="18"/>
      <w:szCs w:val="24"/>
      <w:lang w:val="de-DE" w:eastAsia="de-DE" w:bidi="ar-SA"/>
    </w:rPr>
  </w:style>
  <w:style w:type="character" w:styleId="PageNumber">
    <w:name w:val="page number"/>
    <w:rsid w:val="001F16DC"/>
    <w:rPr>
      <w:rFonts w:ascii="Arial" w:hAnsi="Arial"/>
      <w:sz w:val="16"/>
      <w:szCs w:val="18"/>
    </w:rPr>
  </w:style>
  <w:style w:type="paragraph" w:styleId="TOC1">
    <w:name w:val="toc 1"/>
    <w:basedOn w:val="Normal"/>
    <w:next w:val="Normal"/>
    <w:autoRedefine/>
    <w:uiPriority w:val="39"/>
    <w:rsid w:val="007F4250"/>
    <w:pPr>
      <w:tabs>
        <w:tab w:val="left" w:pos="960"/>
        <w:tab w:val="right" w:leader="dot" w:pos="9060"/>
      </w:tabs>
      <w:spacing w:before="240" w:after="60"/>
    </w:pPr>
    <w:rPr>
      <w:rFonts w:cs="Arial"/>
      <w:bCs/>
      <w:szCs w:val="22"/>
    </w:rPr>
  </w:style>
  <w:style w:type="paragraph" w:styleId="TOC2">
    <w:name w:val="toc 2"/>
    <w:basedOn w:val="Normal"/>
    <w:next w:val="Normal"/>
    <w:autoRedefine/>
    <w:uiPriority w:val="39"/>
    <w:rsid w:val="009C4F64"/>
    <w:pPr>
      <w:spacing w:after="60"/>
      <w:ind w:left="113"/>
    </w:pPr>
    <w:rPr>
      <w:bCs/>
      <w:szCs w:val="20"/>
    </w:rPr>
  </w:style>
  <w:style w:type="paragraph" w:styleId="TOC3">
    <w:name w:val="toc 3"/>
    <w:basedOn w:val="Normal"/>
    <w:next w:val="Normal"/>
    <w:autoRedefine/>
    <w:uiPriority w:val="39"/>
    <w:rsid w:val="009C4F64"/>
    <w:pPr>
      <w:tabs>
        <w:tab w:val="left" w:pos="960"/>
        <w:tab w:val="right" w:leader="dot" w:pos="9060"/>
      </w:tabs>
      <w:spacing w:after="60"/>
      <w:ind w:left="227"/>
    </w:pPr>
    <w:rPr>
      <w:szCs w:val="20"/>
    </w:rPr>
  </w:style>
  <w:style w:type="paragraph" w:styleId="TOC4">
    <w:name w:val="toc 4"/>
    <w:basedOn w:val="Normal"/>
    <w:next w:val="Normal"/>
    <w:autoRedefine/>
    <w:semiHidden/>
    <w:rsid w:val="00056E7F"/>
    <w:pPr>
      <w:spacing w:after="120"/>
      <w:ind w:left="170"/>
    </w:pPr>
    <w:rPr>
      <w:szCs w:val="20"/>
    </w:rPr>
  </w:style>
  <w:style w:type="paragraph" w:styleId="TOC5">
    <w:name w:val="toc 5"/>
    <w:basedOn w:val="Normal"/>
    <w:next w:val="Normal"/>
    <w:autoRedefine/>
    <w:semiHidden/>
    <w:rsid w:val="00A71F4D"/>
    <w:pPr>
      <w:spacing w:after="120"/>
    </w:pPr>
    <w:rPr>
      <w:szCs w:val="20"/>
    </w:rPr>
  </w:style>
  <w:style w:type="paragraph" w:styleId="TOC6">
    <w:name w:val="toc 6"/>
    <w:basedOn w:val="Normal"/>
    <w:next w:val="Normal"/>
    <w:autoRedefine/>
    <w:semiHidden/>
    <w:rsid w:val="00083224"/>
    <w:pPr>
      <w:ind w:left="960"/>
    </w:pPr>
    <w:rPr>
      <w:rFonts w:ascii="Times New Roman" w:hAnsi="Times New Roman"/>
      <w:sz w:val="20"/>
      <w:szCs w:val="20"/>
    </w:rPr>
  </w:style>
  <w:style w:type="paragraph" w:styleId="TOC7">
    <w:name w:val="toc 7"/>
    <w:basedOn w:val="Normal"/>
    <w:next w:val="Normal"/>
    <w:autoRedefine/>
    <w:semiHidden/>
    <w:rsid w:val="00083224"/>
    <w:pPr>
      <w:ind w:left="1200"/>
    </w:pPr>
    <w:rPr>
      <w:rFonts w:ascii="Times New Roman" w:hAnsi="Times New Roman"/>
      <w:sz w:val="20"/>
      <w:szCs w:val="20"/>
    </w:rPr>
  </w:style>
  <w:style w:type="paragraph" w:styleId="TOC8">
    <w:name w:val="toc 8"/>
    <w:basedOn w:val="Normal"/>
    <w:next w:val="Normal"/>
    <w:autoRedefine/>
    <w:semiHidden/>
    <w:rsid w:val="00083224"/>
    <w:pPr>
      <w:ind w:left="1440"/>
    </w:pPr>
    <w:rPr>
      <w:rFonts w:ascii="Times New Roman" w:hAnsi="Times New Roman"/>
      <w:sz w:val="20"/>
      <w:szCs w:val="20"/>
    </w:rPr>
  </w:style>
  <w:style w:type="paragraph" w:styleId="TOC9">
    <w:name w:val="toc 9"/>
    <w:basedOn w:val="Normal"/>
    <w:next w:val="Normal"/>
    <w:autoRedefine/>
    <w:semiHidden/>
    <w:rsid w:val="00083224"/>
    <w:pPr>
      <w:ind w:left="1680"/>
    </w:pPr>
    <w:rPr>
      <w:rFonts w:ascii="Times New Roman" w:hAnsi="Times New Roman"/>
      <w:sz w:val="20"/>
      <w:szCs w:val="20"/>
    </w:rPr>
  </w:style>
  <w:style w:type="character" w:styleId="LineNumber">
    <w:name w:val="line number"/>
    <w:basedOn w:val="DefaultParagraphFont"/>
    <w:rsid w:val="00E504AE"/>
  </w:style>
  <w:style w:type="paragraph" w:styleId="FootnoteText">
    <w:name w:val="footnote text"/>
    <w:basedOn w:val="Normal"/>
    <w:semiHidden/>
    <w:rsid w:val="00DA5FB3"/>
    <w:rPr>
      <w:sz w:val="20"/>
      <w:szCs w:val="20"/>
    </w:rPr>
  </w:style>
  <w:style w:type="character" w:styleId="FootnoteReference">
    <w:name w:val="footnote reference"/>
    <w:semiHidden/>
    <w:rsid w:val="00DA5FB3"/>
    <w:rPr>
      <w:vertAlign w:val="superscript"/>
    </w:rPr>
  </w:style>
  <w:style w:type="table" w:styleId="TableGrid">
    <w:name w:val="Table Grid"/>
    <w:basedOn w:val="TableNormal"/>
    <w:rsid w:val="000D6A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14026"/>
    <w:rPr>
      <w:rFonts w:ascii="Tahoma" w:hAnsi="Tahoma" w:cs="Tahoma"/>
      <w:sz w:val="16"/>
      <w:szCs w:val="16"/>
    </w:rPr>
  </w:style>
  <w:style w:type="paragraph" w:styleId="Caption">
    <w:name w:val="caption"/>
    <w:basedOn w:val="Normal"/>
    <w:next w:val="Normal"/>
    <w:qFormat/>
    <w:rsid w:val="002E523E"/>
    <w:pPr>
      <w:spacing w:before="120" w:after="240"/>
    </w:pPr>
    <w:rPr>
      <w:bCs/>
      <w:color w:val="000000"/>
      <w:sz w:val="20"/>
      <w:szCs w:val="18"/>
      <w:lang w:val="de-AT" w:eastAsia="en-US" w:bidi="en-US"/>
    </w:rPr>
  </w:style>
  <w:style w:type="paragraph" w:styleId="TableofFigures">
    <w:name w:val="table of figures"/>
    <w:basedOn w:val="Normal"/>
    <w:next w:val="Normal"/>
    <w:uiPriority w:val="99"/>
    <w:unhideWhenUsed/>
    <w:qFormat/>
    <w:rsid w:val="0000261A"/>
    <w:pPr>
      <w:jc w:val="both"/>
    </w:pPr>
    <w:rPr>
      <w:szCs w:val="22"/>
      <w:lang w:val="de-AT" w:eastAsia="en-US" w:bidi="en-US"/>
    </w:rPr>
  </w:style>
  <w:style w:type="paragraph" w:styleId="Bibliography">
    <w:name w:val="Bibliography"/>
    <w:basedOn w:val="Normal"/>
    <w:next w:val="Normal"/>
    <w:unhideWhenUsed/>
    <w:qFormat/>
    <w:rsid w:val="002E523E"/>
    <w:pPr>
      <w:tabs>
        <w:tab w:val="left" w:pos="384"/>
      </w:tabs>
      <w:spacing w:line="240" w:lineRule="auto"/>
      <w:ind w:left="384" w:hanging="384"/>
      <w:jc w:val="both"/>
    </w:pPr>
    <w:rPr>
      <w:szCs w:val="22"/>
      <w:lang w:val="de-AT" w:eastAsia="en-US" w:bidi="en-US"/>
    </w:rPr>
  </w:style>
  <w:style w:type="character" w:styleId="CommentReference">
    <w:name w:val="annotation reference"/>
    <w:semiHidden/>
    <w:unhideWhenUsed/>
    <w:rsid w:val="00D416AA"/>
    <w:rPr>
      <w:sz w:val="16"/>
      <w:szCs w:val="16"/>
    </w:rPr>
  </w:style>
  <w:style w:type="paragraph" w:styleId="CommentText">
    <w:name w:val="annotation text"/>
    <w:basedOn w:val="Normal"/>
    <w:link w:val="CommentTextChar"/>
    <w:unhideWhenUsed/>
    <w:rsid w:val="00D416AA"/>
    <w:pPr>
      <w:spacing w:after="200"/>
      <w:jc w:val="both"/>
    </w:pPr>
    <w:rPr>
      <w:rFonts w:ascii="Times New Roman" w:hAnsi="Times New Roman"/>
      <w:sz w:val="20"/>
      <w:szCs w:val="20"/>
      <w:lang w:val="de-AT" w:eastAsia="en-US" w:bidi="en-US"/>
    </w:rPr>
  </w:style>
  <w:style w:type="character" w:customStyle="1" w:styleId="CommentTextChar">
    <w:name w:val="Comment Text Char"/>
    <w:link w:val="CommentText"/>
    <w:rsid w:val="00D416AA"/>
    <w:rPr>
      <w:lang w:val="de-AT" w:eastAsia="en-US" w:bidi="en-US"/>
    </w:rPr>
  </w:style>
  <w:style w:type="paragraph" w:customStyle="1" w:styleId="Startberschrift">
    <w:name w:val="Startüberschrift"/>
    <w:basedOn w:val="Normal"/>
    <w:next w:val="Normal"/>
    <w:link w:val="StartberschriftZchn"/>
    <w:qFormat/>
    <w:rsid w:val="00E45CD4"/>
    <w:pPr>
      <w:spacing w:after="120"/>
      <w:jc w:val="both"/>
    </w:pPr>
    <w:rPr>
      <w:b/>
      <w:sz w:val="36"/>
      <w:szCs w:val="36"/>
      <w:lang w:val="de-AT" w:eastAsia="en-US" w:bidi="en-US"/>
    </w:rPr>
  </w:style>
  <w:style w:type="character" w:customStyle="1" w:styleId="StartberschriftZchn">
    <w:name w:val="Startüberschrift Zchn"/>
    <w:link w:val="Startberschrift"/>
    <w:rsid w:val="00E45CD4"/>
    <w:rPr>
      <w:rFonts w:ascii="Arial" w:hAnsi="Arial"/>
      <w:b/>
      <w:sz w:val="36"/>
      <w:szCs w:val="36"/>
      <w:lang w:val="de-AT" w:eastAsia="en-US" w:bidi="en-US"/>
    </w:rPr>
  </w:style>
  <w:style w:type="paragraph" w:customStyle="1" w:styleId="DeckblattSeminararbeit">
    <w:name w:val="Deckblatt Seminararbeit"/>
    <w:basedOn w:val="Normal"/>
    <w:rsid w:val="000C35CB"/>
    <w:pPr>
      <w:tabs>
        <w:tab w:val="left" w:pos="426"/>
      </w:tabs>
    </w:pPr>
    <w:rPr>
      <w:rFonts w:cs="Arial"/>
      <w:b/>
      <w:color w:val="FFFFFF"/>
      <w:sz w:val="40"/>
      <w:szCs w:val="40"/>
    </w:rPr>
  </w:style>
  <w:style w:type="paragraph" w:customStyle="1" w:styleId="DeckblattStudiengang">
    <w:name w:val="Deckblatt Studiengang"/>
    <w:basedOn w:val="Normal"/>
    <w:rsid w:val="00894018"/>
    <w:pPr>
      <w:tabs>
        <w:tab w:val="left" w:pos="426"/>
      </w:tabs>
    </w:pPr>
    <w:rPr>
      <w:rFonts w:cs="Arial"/>
      <w:color w:val="FFFFFF"/>
      <w:sz w:val="28"/>
      <w:szCs w:val="32"/>
    </w:rPr>
  </w:style>
  <w:style w:type="paragraph" w:customStyle="1" w:styleId="DeckblattArbeitstitel">
    <w:name w:val="Deckblatt Arbeitstitel"/>
    <w:basedOn w:val="Normal"/>
    <w:rsid w:val="00894018"/>
    <w:rPr>
      <w:b/>
      <w:sz w:val="40"/>
      <w:szCs w:val="40"/>
    </w:rPr>
  </w:style>
  <w:style w:type="paragraph" w:customStyle="1" w:styleId="DeckblattAutor">
    <w:name w:val="Deckblatt Autor"/>
    <w:basedOn w:val="Normal"/>
    <w:rsid w:val="00894018"/>
    <w:pPr>
      <w:tabs>
        <w:tab w:val="left" w:pos="426"/>
      </w:tabs>
      <w:spacing w:line="276" w:lineRule="auto"/>
    </w:pPr>
    <w:rPr>
      <w:rFonts w:cs="Arial"/>
      <w:sz w:val="26"/>
      <w:szCs w:val="26"/>
    </w:rPr>
  </w:style>
  <w:style w:type="paragraph" w:customStyle="1" w:styleId="Anmerkungen">
    <w:name w:val="Anmerkungen"/>
    <w:basedOn w:val="Normal"/>
    <w:qFormat/>
    <w:rsid w:val="002E523E"/>
    <w:rPr>
      <w:color w:val="008462"/>
      <w:szCs w:val="22"/>
    </w:rPr>
  </w:style>
  <w:style w:type="paragraph" w:styleId="CommentSubject">
    <w:name w:val="annotation subject"/>
    <w:basedOn w:val="CommentText"/>
    <w:next w:val="CommentText"/>
    <w:link w:val="CommentSubjectChar"/>
    <w:semiHidden/>
    <w:unhideWhenUsed/>
    <w:rsid w:val="005C02E9"/>
    <w:pPr>
      <w:spacing w:after="0" w:line="240" w:lineRule="auto"/>
      <w:jc w:val="left"/>
    </w:pPr>
    <w:rPr>
      <w:rFonts w:ascii="Arial" w:hAnsi="Arial"/>
      <w:b/>
      <w:bCs/>
      <w:lang w:val="de-DE" w:eastAsia="de-DE" w:bidi="ar-SA"/>
    </w:rPr>
  </w:style>
  <w:style w:type="character" w:customStyle="1" w:styleId="CommentSubjectChar">
    <w:name w:val="Comment Subject Char"/>
    <w:basedOn w:val="CommentTextChar"/>
    <w:link w:val="CommentSubject"/>
    <w:semiHidden/>
    <w:rsid w:val="005C02E9"/>
    <w:rPr>
      <w:rFonts w:ascii="Arial" w:hAnsi="Arial"/>
      <w:b/>
      <w:bCs/>
      <w:lang w:val="de-DE" w:eastAsia="de-DE" w:bidi="en-US"/>
    </w:rPr>
  </w:style>
  <w:style w:type="paragraph" w:customStyle="1" w:styleId="Text">
    <w:name w:val="Text"/>
    <w:basedOn w:val="Normal"/>
    <w:qFormat/>
    <w:rsid w:val="0059501E"/>
    <w:pPr>
      <w:ind w:firstLine="709"/>
      <w:jc w:val="both"/>
    </w:pPr>
    <w:rPr>
      <w:szCs w:val="22"/>
      <w:lang w:val="de-AT"/>
    </w:rPr>
  </w:style>
  <w:style w:type="paragraph" w:customStyle="1" w:styleId="TextnachUeberschrift">
    <w:name w:val="Text_nach_Ueberschrift"/>
    <w:basedOn w:val="Text"/>
    <w:next w:val="Text"/>
    <w:qFormat/>
    <w:rsid w:val="0059501E"/>
    <w:pPr>
      <w:ind w:firstLine="0"/>
    </w:pPr>
  </w:style>
  <w:style w:type="paragraph" w:styleId="ListParagraph">
    <w:name w:val="List Paragraph"/>
    <w:basedOn w:val="Normal"/>
    <w:uiPriority w:val="34"/>
    <w:qFormat/>
    <w:rsid w:val="006608B0"/>
    <w:pPr>
      <w:ind w:left="720"/>
      <w:contextualSpacing/>
    </w:pPr>
  </w:style>
  <w:style w:type="paragraph" w:styleId="TOCHeading">
    <w:name w:val="TOC Heading"/>
    <w:basedOn w:val="Heading1"/>
    <w:next w:val="Normal"/>
    <w:uiPriority w:val="39"/>
    <w:unhideWhenUsed/>
    <w:qFormat/>
    <w:rsid w:val="00DC3C32"/>
    <w:pPr>
      <w:keepLines/>
      <w:numPr>
        <w:numId w:val="0"/>
      </w:numPr>
      <w:spacing w:before="240" w:after="0" w:line="259" w:lineRule="auto"/>
      <w:outlineLvl w:val="9"/>
    </w:pPr>
    <w:rPr>
      <w:rFonts w:asciiTheme="majorHAnsi" w:eastAsiaTheme="majorEastAsia" w:hAnsiTheme="majorHAnsi" w:cstheme="majorBidi"/>
      <w:b w:val="0"/>
      <w:bCs w:val="0"/>
      <w:color w:val="55595B" w:themeColor="accent1" w:themeShade="BF"/>
      <w:kern w:val="0"/>
      <w:sz w:val="32"/>
      <w:szCs w:val="32"/>
      <w:lang w:val="de-AT" w:eastAsia="de-AT"/>
    </w:rPr>
  </w:style>
  <w:style w:type="character" w:customStyle="1" w:styleId="Heading1Char">
    <w:name w:val="Heading 1 Char"/>
    <w:basedOn w:val="DefaultParagraphFont"/>
    <w:link w:val="Heading1"/>
    <w:uiPriority w:val="9"/>
    <w:rsid w:val="00DC3C32"/>
    <w:rPr>
      <w:rFonts w:ascii="Arial" w:hAnsi="Arial" w:cs="Arial"/>
      <w:b/>
      <w:bCs/>
      <w:kern w:val="32"/>
      <w:sz w:val="36"/>
      <w:szCs w:val="36"/>
      <w:lang w:val="de-DE" w:eastAsia="de-DE"/>
    </w:rPr>
  </w:style>
  <w:style w:type="character" w:customStyle="1" w:styleId="Heading2Char">
    <w:name w:val="Heading 2 Char"/>
    <w:basedOn w:val="DefaultParagraphFont"/>
    <w:link w:val="Heading2"/>
    <w:rsid w:val="00DC3C32"/>
    <w:rPr>
      <w:rFonts w:ascii="Arial" w:hAnsi="Arial" w:cs="Arial"/>
      <w:b/>
      <w:bCs/>
      <w:iCs/>
      <w:sz w:val="32"/>
      <w:szCs w:val="28"/>
      <w:lang w:val="de-DE" w:eastAsia="de-DE"/>
    </w:rPr>
  </w:style>
  <w:style w:type="character" w:customStyle="1" w:styleId="Heading3Char">
    <w:name w:val="Heading 3 Char"/>
    <w:basedOn w:val="DefaultParagraphFont"/>
    <w:link w:val="Heading3"/>
    <w:rsid w:val="002C311A"/>
    <w:rPr>
      <w:rFonts w:ascii="Arial" w:hAnsi="Arial" w:cs="Arial"/>
      <w:b/>
      <w:bCs/>
      <w:sz w:val="28"/>
      <w:szCs w:val="26"/>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2589">
      <w:bodyDiv w:val="1"/>
      <w:marLeft w:val="0"/>
      <w:marRight w:val="0"/>
      <w:marTop w:val="0"/>
      <w:marBottom w:val="0"/>
      <w:divBdr>
        <w:top w:val="none" w:sz="0" w:space="0" w:color="auto"/>
        <w:left w:val="none" w:sz="0" w:space="0" w:color="auto"/>
        <w:bottom w:val="none" w:sz="0" w:space="0" w:color="auto"/>
        <w:right w:val="none" w:sz="0" w:space="0" w:color="auto"/>
      </w:divBdr>
      <w:divsChild>
        <w:div w:id="1269511442">
          <w:marLeft w:val="0"/>
          <w:marRight w:val="0"/>
          <w:marTop w:val="0"/>
          <w:marBottom w:val="0"/>
          <w:divBdr>
            <w:top w:val="none" w:sz="0" w:space="0" w:color="auto"/>
            <w:left w:val="none" w:sz="0" w:space="0" w:color="auto"/>
            <w:bottom w:val="none" w:sz="0" w:space="0" w:color="auto"/>
            <w:right w:val="none" w:sz="0" w:space="0" w:color="auto"/>
          </w:divBdr>
          <w:divsChild>
            <w:div w:id="2018732655">
              <w:marLeft w:val="0"/>
              <w:marRight w:val="0"/>
              <w:marTop w:val="0"/>
              <w:marBottom w:val="0"/>
              <w:divBdr>
                <w:top w:val="none" w:sz="0" w:space="0" w:color="auto"/>
                <w:left w:val="none" w:sz="0" w:space="0" w:color="auto"/>
                <w:bottom w:val="none" w:sz="0" w:space="0" w:color="auto"/>
                <w:right w:val="none" w:sz="0" w:space="0" w:color="auto"/>
              </w:divBdr>
              <w:divsChild>
                <w:div w:id="743989962">
                  <w:marLeft w:val="0"/>
                  <w:marRight w:val="0"/>
                  <w:marTop w:val="0"/>
                  <w:marBottom w:val="0"/>
                  <w:divBdr>
                    <w:top w:val="none" w:sz="0" w:space="0" w:color="auto"/>
                    <w:left w:val="none" w:sz="0" w:space="0" w:color="auto"/>
                    <w:bottom w:val="none" w:sz="0" w:space="0" w:color="auto"/>
                    <w:right w:val="none" w:sz="0" w:space="0" w:color="auto"/>
                  </w:divBdr>
                  <w:divsChild>
                    <w:div w:id="512304141">
                      <w:marLeft w:val="0"/>
                      <w:marRight w:val="0"/>
                      <w:marTop w:val="0"/>
                      <w:marBottom w:val="0"/>
                      <w:divBdr>
                        <w:top w:val="none" w:sz="0" w:space="0" w:color="auto"/>
                        <w:left w:val="none" w:sz="0" w:space="0" w:color="auto"/>
                        <w:bottom w:val="none" w:sz="0" w:space="0" w:color="auto"/>
                        <w:right w:val="none" w:sz="0" w:space="0" w:color="auto"/>
                      </w:divBdr>
                      <w:divsChild>
                        <w:div w:id="180629415">
                          <w:blockQuote w:val="1"/>
                          <w:marLeft w:val="720"/>
                          <w:marRight w:val="720"/>
                          <w:marTop w:val="0"/>
                          <w:marBottom w:val="0"/>
                          <w:divBdr>
                            <w:top w:val="none" w:sz="0" w:space="0" w:color="auto"/>
                            <w:left w:val="none" w:sz="0" w:space="0" w:color="auto"/>
                            <w:bottom w:val="none" w:sz="0" w:space="0" w:color="auto"/>
                            <w:right w:val="none" w:sz="0" w:space="0" w:color="auto"/>
                          </w:divBdr>
                        </w:div>
                        <w:div w:id="1221402195">
                          <w:blockQuote w:val="1"/>
                          <w:marLeft w:val="720"/>
                          <w:marRight w:val="720"/>
                          <w:marTop w:val="0"/>
                          <w:marBottom w:val="0"/>
                          <w:divBdr>
                            <w:top w:val="none" w:sz="0" w:space="0" w:color="auto"/>
                            <w:left w:val="none" w:sz="0" w:space="0" w:color="auto"/>
                            <w:bottom w:val="none" w:sz="0" w:space="0" w:color="auto"/>
                            <w:right w:val="none" w:sz="0" w:space="0" w:color="auto"/>
                          </w:divBdr>
                        </w:div>
                        <w:div w:id="1385719632">
                          <w:blockQuote w:val="1"/>
                          <w:marLeft w:val="720"/>
                          <w:marRight w:val="720"/>
                          <w:marTop w:val="0"/>
                          <w:marBottom w:val="0"/>
                          <w:divBdr>
                            <w:top w:val="none" w:sz="0" w:space="0" w:color="auto"/>
                            <w:left w:val="none" w:sz="0" w:space="0" w:color="auto"/>
                            <w:bottom w:val="none" w:sz="0" w:space="0" w:color="auto"/>
                            <w:right w:val="none" w:sz="0" w:space="0" w:color="auto"/>
                          </w:divBdr>
                        </w:div>
                        <w:div w:id="1386947454">
                          <w:marLeft w:val="0"/>
                          <w:marRight w:val="0"/>
                          <w:marTop w:val="0"/>
                          <w:marBottom w:val="0"/>
                          <w:divBdr>
                            <w:top w:val="none" w:sz="0" w:space="0" w:color="auto"/>
                            <w:left w:val="none" w:sz="0" w:space="0" w:color="auto"/>
                            <w:bottom w:val="none" w:sz="0" w:space="0" w:color="auto"/>
                            <w:right w:val="none" w:sz="0" w:space="0" w:color="auto"/>
                          </w:divBdr>
                        </w:div>
                        <w:div w:id="1734694109">
                          <w:blockQuote w:val="1"/>
                          <w:marLeft w:val="720"/>
                          <w:marRight w:val="720"/>
                          <w:marTop w:val="0"/>
                          <w:marBottom w:val="0"/>
                          <w:divBdr>
                            <w:top w:val="none" w:sz="0" w:space="0" w:color="auto"/>
                            <w:left w:val="none" w:sz="0" w:space="0" w:color="auto"/>
                            <w:bottom w:val="none" w:sz="0" w:space="0" w:color="auto"/>
                            <w:right w:val="none" w:sz="0" w:space="0" w:color="auto"/>
                          </w:divBdr>
                        </w:div>
                        <w:div w:id="1773740495">
                          <w:blockQuote w:val="1"/>
                          <w:marLeft w:val="720"/>
                          <w:marRight w:val="720"/>
                          <w:marTop w:val="0"/>
                          <w:marBottom w:val="0"/>
                          <w:divBdr>
                            <w:top w:val="none" w:sz="0" w:space="0" w:color="auto"/>
                            <w:left w:val="none" w:sz="0" w:space="0" w:color="auto"/>
                            <w:bottom w:val="none" w:sz="0" w:space="0" w:color="auto"/>
                            <w:right w:val="none" w:sz="0" w:space="0" w:color="auto"/>
                          </w:divBdr>
                        </w:div>
                        <w:div w:id="182439357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87889">
      <w:bodyDiv w:val="1"/>
      <w:marLeft w:val="0"/>
      <w:marRight w:val="0"/>
      <w:marTop w:val="0"/>
      <w:marBottom w:val="0"/>
      <w:divBdr>
        <w:top w:val="none" w:sz="0" w:space="0" w:color="auto"/>
        <w:left w:val="none" w:sz="0" w:space="0" w:color="auto"/>
        <w:bottom w:val="none" w:sz="0" w:space="0" w:color="auto"/>
        <w:right w:val="none" w:sz="0" w:space="0" w:color="auto"/>
      </w:divBdr>
      <w:divsChild>
        <w:div w:id="1104879832">
          <w:marLeft w:val="0"/>
          <w:marRight w:val="0"/>
          <w:marTop w:val="0"/>
          <w:marBottom w:val="0"/>
          <w:divBdr>
            <w:top w:val="none" w:sz="0" w:space="0" w:color="auto"/>
            <w:left w:val="none" w:sz="0" w:space="0" w:color="auto"/>
            <w:bottom w:val="none" w:sz="0" w:space="0" w:color="auto"/>
            <w:right w:val="none" w:sz="0" w:space="0" w:color="auto"/>
          </w:divBdr>
          <w:divsChild>
            <w:div w:id="826626135">
              <w:marLeft w:val="0"/>
              <w:marRight w:val="0"/>
              <w:marTop w:val="0"/>
              <w:marBottom w:val="0"/>
              <w:divBdr>
                <w:top w:val="none" w:sz="0" w:space="0" w:color="auto"/>
                <w:left w:val="none" w:sz="0" w:space="0" w:color="auto"/>
                <w:bottom w:val="none" w:sz="0" w:space="0" w:color="auto"/>
                <w:right w:val="none" w:sz="0" w:space="0" w:color="auto"/>
              </w:divBdr>
              <w:divsChild>
                <w:div w:id="1988389777">
                  <w:marLeft w:val="0"/>
                  <w:marRight w:val="0"/>
                  <w:marTop w:val="0"/>
                  <w:marBottom w:val="0"/>
                  <w:divBdr>
                    <w:top w:val="none" w:sz="0" w:space="0" w:color="auto"/>
                    <w:left w:val="none" w:sz="0" w:space="0" w:color="auto"/>
                    <w:bottom w:val="none" w:sz="0" w:space="0" w:color="auto"/>
                    <w:right w:val="none" w:sz="0" w:space="0" w:color="auto"/>
                  </w:divBdr>
                  <w:divsChild>
                    <w:div w:id="230046477">
                      <w:marLeft w:val="0"/>
                      <w:marRight w:val="167"/>
                      <w:marTop w:val="100"/>
                      <w:marBottom w:val="100"/>
                      <w:divBdr>
                        <w:top w:val="none" w:sz="0" w:space="0" w:color="auto"/>
                        <w:left w:val="none" w:sz="0" w:space="0" w:color="auto"/>
                        <w:bottom w:val="none" w:sz="0" w:space="0" w:color="auto"/>
                        <w:right w:val="none" w:sz="0" w:space="0" w:color="auto"/>
                      </w:divBdr>
                    </w:div>
                    <w:div w:id="664476333">
                      <w:marLeft w:val="0"/>
                      <w:marRight w:val="167"/>
                      <w:marTop w:val="100"/>
                      <w:marBottom w:val="100"/>
                      <w:divBdr>
                        <w:top w:val="none" w:sz="0" w:space="0" w:color="auto"/>
                        <w:left w:val="none" w:sz="0" w:space="0" w:color="auto"/>
                        <w:bottom w:val="none" w:sz="0" w:space="0" w:color="auto"/>
                        <w:right w:val="none" w:sz="0" w:space="0" w:color="auto"/>
                      </w:divBdr>
                    </w:div>
                    <w:div w:id="1132553619">
                      <w:marLeft w:val="0"/>
                      <w:marRight w:val="167"/>
                      <w:marTop w:val="100"/>
                      <w:marBottom w:val="100"/>
                      <w:divBdr>
                        <w:top w:val="none" w:sz="0" w:space="0" w:color="auto"/>
                        <w:left w:val="none" w:sz="0" w:space="0" w:color="auto"/>
                        <w:bottom w:val="none" w:sz="0" w:space="0" w:color="auto"/>
                        <w:right w:val="none" w:sz="0" w:space="0" w:color="auto"/>
                      </w:divBdr>
                    </w:div>
                    <w:div w:id="1700201749">
                      <w:marLeft w:val="0"/>
                      <w:marRight w:val="167"/>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9660217">
      <w:bodyDiv w:val="1"/>
      <w:marLeft w:val="0"/>
      <w:marRight w:val="0"/>
      <w:marTop w:val="0"/>
      <w:marBottom w:val="0"/>
      <w:divBdr>
        <w:top w:val="none" w:sz="0" w:space="0" w:color="auto"/>
        <w:left w:val="none" w:sz="0" w:space="0" w:color="auto"/>
        <w:bottom w:val="none" w:sz="0" w:space="0" w:color="auto"/>
        <w:right w:val="none" w:sz="0" w:space="0" w:color="auto"/>
      </w:divBdr>
      <w:divsChild>
        <w:div w:id="2057731835">
          <w:marLeft w:val="0"/>
          <w:marRight w:val="0"/>
          <w:marTop w:val="0"/>
          <w:marBottom w:val="0"/>
          <w:divBdr>
            <w:top w:val="none" w:sz="0" w:space="0" w:color="auto"/>
            <w:left w:val="none" w:sz="0" w:space="0" w:color="auto"/>
            <w:bottom w:val="none" w:sz="0" w:space="0" w:color="auto"/>
            <w:right w:val="none" w:sz="0" w:space="0" w:color="auto"/>
          </w:divBdr>
          <w:divsChild>
            <w:div w:id="1142576951">
              <w:marLeft w:val="0"/>
              <w:marRight w:val="0"/>
              <w:marTop w:val="0"/>
              <w:marBottom w:val="0"/>
              <w:divBdr>
                <w:top w:val="none" w:sz="0" w:space="0" w:color="auto"/>
                <w:left w:val="none" w:sz="0" w:space="0" w:color="auto"/>
                <w:bottom w:val="none" w:sz="0" w:space="0" w:color="auto"/>
                <w:right w:val="none" w:sz="0" w:space="0" w:color="auto"/>
              </w:divBdr>
              <w:divsChild>
                <w:div w:id="1941177653">
                  <w:marLeft w:val="0"/>
                  <w:marRight w:val="0"/>
                  <w:marTop w:val="0"/>
                  <w:marBottom w:val="0"/>
                  <w:divBdr>
                    <w:top w:val="none" w:sz="0" w:space="0" w:color="auto"/>
                    <w:left w:val="none" w:sz="0" w:space="0" w:color="auto"/>
                    <w:bottom w:val="none" w:sz="0" w:space="0" w:color="auto"/>
                    <w:right w:val="none" w:sz="0" w:space="0" w:color="auto"/>
                  </w:divBdr>
                  <w:divsChild>
                    <w:div w:id="1476603453">
                      <w:marLeft w:val="0"/>
                      <w:marRight w:val="0"/>
                      <w:marTop w:val="0"/>
                      <w:marBottom w:val="0"/>
                      <w:divBdr>
                        <w:top w:val="none" w:sz="0" w:space="0" w:color="auto"/>
                        <w:left w:val="none" w:sz="0" w:space="0" w:color="auto"/>
                        <w:bottom w:val="none" w:sz="0" w:space="0" w:color="auto"/>
                        <w:right w:val="none" w:sz="0" w:space="0" w:color="auto"/>
                      </w:divBdr>
                      <w:divsChild>
                        <w:div w:id="205202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438157">
      <w:bodyDiv w:val="1"/>
      <w:marLeft w:val="0"/>
      <w:marRight w:val="0"/>
      <w:marTop w:val="0"/>
      <w:marBottom w:val="0"/>
      <w:divBdr>
        <w:top w:val="none" w:sz="0" w:space="0" w:color="auto"/>
        <w:left w:val="none" w:sz="0" w:space="0" w:color="auto"/>
        <w:bottom w:val="none" w:sz="0" w:space="0" w:color="auto"/>
        <w:right w:val="none" w:sz="0" w:space="0" w:color="auto"/>
      </w:divBdr>
      <w:divsChild>
        <w:div w:id="138546240">
          <w:marLeft w:val="0"/>
          <w:marRight w:val="0"/>
          <w:marTop w:val="0"/>
          <w:marBottom w:val="0"/>
          <w:divBdr>
            <w:top w:val="none" w:sz="0" w:space="0" w:color="auto"/>
            <w:left w:val="none" w:sz="0" w:space="0" w:color="auto"/>
            <w:bottom w:val="none" w:sz="0" w:space="0" w:color="auto"/>
            <w:right w:val="none" w:sz="0" w:space="0" w:color="auto"/>
          </w:divBdr>
          <w:divsChild>
            <w:div w:id="1026903876">
              <w:marLeft w:val="0"/>
              <w:marRight w:val="0"/>
              <w:marTop w:val="0"/>
              <w:marBottom w:val="0"/>
              <w:divBdr>
                <w:top w:val="none" w:sz="0" w:space="0" w:color="auto"/>
                <w:left w:val="none" w:sz="0" w:space="0" w:color="auto"/>
                <w:bottom w:val="none" w:sz="0" w:space="0" w:color="auto"/>
                <w:right w:val="none" w:sz="0" w:space="0" w:color="auto"/>
              </w:divBdr>
              <w:divsChild>
                <w:div w:id="227426677">
                  <w:marLeft w:val="0"/>
                  <w:marRight w:val="0"/>
                  <w:marTop w:val="0"/>
                  <w:marBottom w:val="0"/>
                  <w:divBdr>
                    <w:top w:val="none" w:sz="0" w:space="0" w:color="auto"/>
                    <w:left w:val="none" w:sz="0" w:space="0" w:color="auto"/>
                    <w:bottom w:val="none" w:sz="0" w:space="0" w:color="auto"/>
                    <w:right w:val="none" w:sz="0" w:space="0" w:color="auto"/>
                  </w:divBdr>
                  <w:divsChild>
                    <w:div w:id="2092726668">
                      <w:marLeft w:val="0"/>
                      <w:marRight w:val="0"/>
                      <w:marTop w:val="0"/>
                      <w:marBottom w:val="0"/>
                      <w:divBdr>
                        <w:top w:val="none" w:sz="0" w:space="0" w:color="auto"/>
                        <w:left w:val="none" w:sz="0" w:space="0" w:color="auto"/>
                        <w:bottom w:val="none" w:sz="0" w:space="0" w:color="auto"/>
                        <w:right w:val="none" w:sz="0" w:space="0" w:color="auto"/>
                      </w:divBdr>
                      <w:divsChild>
                        <w:div w:id="304119250">
                          <w:blockQuote w:val="1"/>
                          <w:marLeft w:val="720"/>
                          <w:marRight w:val="720"/>
                          <w:marTop w:val="0"/>
                          <w:marBottom w:val="0"/>
                          <w:divBdr>
                            <w:top w:val="none" w:sz="0" w:space="0" w:color="auto"/>
                            <w:left w:val="none" w:sz="0" w:space="0" w:color="auto"/>
                            <w:bottom w:val="none" w:sz="0" w:space="0" w:color="auto"/>
                            <w:right w:val="none" w:sz="0" w:space="0" w:color="auto"/>
                          </w:divBdr>
                        </w:div>
                        <w:div w:id="304240965">
                          <w:blockQuote w:val="1"/>
                          <w:marLeft w:val="720"/>
                          <w:marRight w:val="720"/>
                          <w:marTop w:val="0"/>
                          <w:marBottom w:val="0"/>
                          <w:divBdr>
                            <w:top w:val="none" w:sz="0" w:space="0" w:color="auto"/>
                            <w:left w:val="none" w:sz="0" w:space="0" w:color="auto"/>
                            <w:bottom w:val="none" w:sz="0" w:space="0" w:color="auto"/>
                            <w:right w:val="none" w:sz="0" w:space="0" w:color="auto"/>
                          </w:divBdr>
                        </w:div>
                        <w:div w:id="1023291051">
                          <w:blockQuote w:val="1"/>
                          <w:marLeft w:val="720"/>
                          <w:marRight w:val="720"/>
                          <w:marTop w:val="0"/>
                          <w:marBottom w:val="0"/>
                          <w:divBdr>
                            <w:top w:val="none" w:sz="0" w:space="0" w:color="auto"/>
                            <w:left w:val="none" w:sz="0" w:space="0" w:color="auto"/>
                            <w:bottom w:val="none" w:sz="0" w:space="0" w:color="auto"/>
                            <w:right w:val="none" w:sz="0" w:space="0" w:color="auto"/>
                          </w:divBdr>
                        </w:div>
                        <w:div w:id="1123689461">
                          <w:blockQuote w:val="1"/>
                          <w:marLeft w:val="720"/>
                          <w:marRight w:val="720"/>
                          <w:marTop w:val="0"/>
                          <w:marBottom w:val="0"/>
                          <w:divBdr>
                            <w:top w:val="none" w:sz="0" w:space="0" w:color="auto"/>
                            <w:left w:val="none" w:sz="0" w:space="0" w:color="auto"/>
                            <w:bottom w:val="none" w:sz="0" w:space="0" w:color="auto"/>
                            <w:right w:val="none" w:sz="0" w:space="0" w:color="auto"/>
                          </w:divBdr>
                        </w:div>
                        <w:div w:id="11580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071897">
      <w:bodyDiv w:val="1"/>
      <w:marLeft w:val="0"/>
      <w:marRight w:val="0"/>
      <w:marTop w:val="0"/>
      <w:marBottom w:val="0"/>
      <w:divBdr>
        <w:top w:val="none" w:sz="0" w:space="0" w:color="auto"/>
        <w:left w:val="none" w:sz="0" w:space="0" w:color="auto"/>
        <w:bottom w:val="none" w:sz="0" w:space="0" w:color="auto"/>
        <w:right w:val="none" w:sz="0" w:space="0" w:color="auto"/>
      </w:divBdr>
      <w:divsChild>
        <w:div w:id="1538541290">
          <w:marLeft w:val="0"/>
          <w:marRight w:val="0"/>
          <w:marTop w:val="0"/>
          <w:marBottom w:val="0"/>
          <w:divBdr>
            <w:top w:val="none" w:sz="0" w:space="0" w:color="auto"/>
            <w:left w:val="none" w:sz="0" w:space="0" w:color="auto"/>
            <w:bottom w:val="none" w:sz="0" w:space="0" w:color="auto"/>
            <w:right w:val="none" w:sz="0" w:space="0" w:color="auto"/>
          </w:divBdr>
          <w:divsChild>
            <w:div w:id="212012162">
              <w:marLeft w:val="0"/>
              <w:marRight w:val="0"/>
              <w:marTop w:val="0"/>
              <w:marBottom w:val="0"/>
              <w:divBdr>
                <w:top w:val="none" w:sz="0" w:space="0" w:color="auto"/>
                <w:left w:val="none" w:sz="0" w:space="0" w:color="auto"/>
                <w:bottom w:val="none" w:sz="0" w:space="0" w:color="auto"/>
                <w:right w:val="none" w:sz="0" w:space="0" w:color="auto"/>
              </w:divBdr>
              <w:divsChild>
                <w:div w:id="515273333">
                  <w:marLeft w:val="0"/>
                  <w:marRight w:val="0"/>
                  <w:marTop w:val="0"/>
                  <w:marBottom w:val="0"/>
                  <w:divBdr>
                    <w:top w:val="none" w:sz="0" w:space="0" w:color="auto"/>
                    <w:left w:val="none" w:sz="0" w:space="0" w:color="auto"/>
                    <w:bottom w:val="none" w:sz="0" w:space="0" w:color="auto"/>
                    <w:right w:val="none" w:sz="0" w:space="0" w:color="auto"/>
                  </w:divBdr>
                  <w:divsChild>
                    <w:div w:id="502864181">
                      <w:marLeft w:val="0"/>
                      <w:marRight w:val="0"/>
                      <w:marTop w:val="0"/>
                      <w:marBottom w:val="0"/>
                      <w:divBdr>
                        <w:top w:val="none" w:sz="0" w:space="0" w:color="auto"/>
                        <w:left w:val="none" w:sz="0" w:space="0" w:color="auto"/>
                        <w:bottom w:val="none" w:sz="0" w:space="0" w:color="auto"/>
                        <w:right w:val="none" w:sz="0" w:space="0" w:color="auto"/>
                      </w:divBdr>
                      <w:divsChild>
                        <w:div w:id="10901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297857">
      <w:bodyDiv w:val="1"/>
      <w:marLeft w:val="0"/>
      <w:marRight w:val="0"/>
      <w:marTop w:val="0"/>
      <w:marBottom w:val="0"/>
      <w:divBdr>
        <w:top w:val="none" w:sz="0" w:space="0" w:color="auto"/>
        <w:left w:val="none" w:sz="0" w:space="0" w:color="auto"/>
        <w:bottom w:val="none" w:sz="0" w:space="0" w:color="auto"/>
        <w:right w:val="none" w:sz="0" w:space="0" w:color="auto"/>
      </w:divBdr>
      <w:divsChild>
        <w:div w:id="6562776">
          <w:marLeft w:val="0"/>
          <w:marRight w:val="0"/>
          <w:marTop w:val="0"/>
          <w:marBottom w:val="0"/>
          <w:divBdr>
            <w:top w:val="none" w:sz="0" w:space="0" w:color="auto"/>
            <w:left w:val="none" w:sz="0" w:space="0" w:color="auto"/>
            <w:bottom w:val="none" w:sz="0" w:space="0" w:color="auto"/>
            <w:right w:val="none" w:sz="0" w:space="0" w:color="auto"/>
          </w:divBdr>
          <w:divsChild>
            <w:div w:id="1452751185">
              <w:marLeft w:val="0"/>
              <w:marRight w:val="0"/>
              <w:marTop w:val="0"/>
              <w:marBottom w:val="0"/>
              <w:divBdr>
                <w:top w:val="none" w:sz="0" w:space="0" w:color="auto"/>
                <w:left w:val="none" w:sz="0" w:space="0" w:color="auto"/>
                <w:bottom w:val="none" w:sz="0" w:space="0" w:color="auto"/>
                <w:right w:val="none" w:sz="0" w:space="0" w:color="auto"/>
              </w:divBdr>
              <w:divsChild>
                <w:div w:id="436406605">
                  <w:marLeft w:val="0"/>
                  <w:marRight w:val="0"/>
                  <w:marTop w:val="0"/>
                  <w:marBottom w:val="0"/>
                  <w:divBdr>
                    <w:top w:val="none" w:sz="0" w:space="0" w:color="auto"/>
                    <w:left w:val="none" w:sz="0" w:space="0" w:color="auto"/>
                    <w:bottom w:val="none" w:sz="0" w:space="0" w:color="auto"/>
                    <w:right w:val="none" w:sz="0" w:space="0" w:color="auto"/>
                  </w:divBdr>
                  <w:divsChild>
                    <w:div w:id="1469859428">
                      <w:marLeft w:val="0"/>
                      <w:marRight w:val="0"/>
                      <w:marTop w:val="0"/>
                      <w:marBottom w:val="0"/>
                      <w:divBdr>
                        <w:top w:val="none" w:sz="0" w:space="0" w:color="auto"/>
                        <w:left w:val="none" w:sz="0" w:space="0" w:color="auto"/>
                        <w:bottom w:val="none" w:sz="0" w:space="0" w:color="auto"/>
                        <w:right w:val="none" w:sz="0" w:space="0" w:color="auto"/>
                      </w:divBdr>
                      <w:divsChild>
                        <w:div w:id="812865040">
                          <w:marLeft w:val="0"/>
                          <w:marRight w:val="0"/>
                          <w:marTop w:val="0"/>
                          <w:marBottom w:val="0"/>
                          <w:divBdr>
                            <w:top w:val="none" w:sz="0" w:space="0" w:color="auto"/>
                            <w:left w:val="none" w:sz="0" w:space="0" w:color="auto"/>
                            <w:bottom w:val="none" w:sz="0" w:space="0" w:color="auto"/>
                            <w:right w:val="none" w:sz="0" w:space="0" w:color="auto"/>
                          </w:divBdr>
                          <w:divsChild>
                            <w:div w:id="1024861248">
                              <w:marLeft w:val="0"/>
                              <w:marRight w:val="0"/>
                              <w:marTop w:val="0"/>
                              <w:marBottom w:val="0"/>
                              <w:divBdr>
                                <w:top w:val="none" w:sz="0" w:space="0" w:color="auto"/>
                                <w:left w:val="none" w:sz="0" w:space="0" w:color="auto"/>
                                <w:bottom w:val="none" w:sz="0" w:space="0" w:color="auto"/>
                                <w:right w:val="none" w:sz="0" w:space="0" w:color="auto"/>
                              </w:divBdr>
                            </w:div>
                          </w:divsChild>
                        </w:div>
                        <w:div w:id="1116756467">
                          <w:marLeft w:val="0"/>
                          <w:marRight w:val="0"/>
                          <w:marTop w:val="0"/>
                          <w:marBottom w:val="0"/>
                          <w:divBdr>
                            <w:top w:val="none" w:sz="0" w:space="0" w:color="auto"/>
                            <w:left w:val="none" w:sz="0" w:space="0" w:color="auto"/>
                            <w:bottom w:val="none" w:sz="0" w:space="0" w:color="auto"/>
                            <w:right w:val="none" w:sz="0" w:space="0" w:color="auto"/>
                          </w:divBdr>
                        </w:div>
                        <w:div w:id="148832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896818">
      <w:bodyDiv w:val="1"/>
      <w:marLeft w:val="0"/>
      <w:marRight w:val="0"/>
      <w:marTop w:val="0"/>
      <w:marBottom w:val="0"/>
      <w:divBdr>
        <w:top w:val="none" w:sz="0" w:space="0" w:color="auto"/>
        <w:left w:val="none" w:sz="0" w:space="0" w:color="auto"/>
        <w:bottom w:val="none" w:sz="0" w:space="0" w:color="auto"/>
        <w:right w:val="none" w:sz="0" w:space="0" w:color="auto"/>
      </w:divBdr>
      <w:divsChild>
        <w:div w:id="1848714687">
          <w:marLeft w:val="0"/>
          <w:marRight w:val="0"/>
          <w:marTop w:val="0"/>
          <w:marBottom w:val="0"/>
          <w:divBdr>
            <w:top w:val="none" w:sz="0" w:space="0" w:color="auto"/>
            <w:left w:val="none" w:sz="0" w:space="0" w:color="auto"/>
            <w:bottom w:val="none" w:sz="0" w:space="0" w:color="auto"/>
            <w:right w:val="none" w:sz="0" w:space="0" w:color="auto"/>
          </w:divBdr>
          <w:divsChild>
            <w:div w:id="972489281">
              <w:marLeft w:val="0"/>
              <w:marRight w:val="0"/>
              <w:marTop w:val="0"/>
              <w:marBottom w:val="0"/>
              <w:divBdr>
                <w:top w:val="none" w:sz="0" w:space="0" w:color="auto"/>
                <w:left w:val="none" w:sz="0" w:space="0" w:color="auto"/>
                <w:bottom w:val="none" w:sz="0" w:space="0" w:color="auto"/>
                <w:right w:val="none" w:sz="0" w:space="0" w:color="auto"/>
              </w:divBdr>
              <w:divsChild>
                <w:div w:id="198278151">
                  <w:marLeft w:val="0"/>
                  <w:marRight w:val="0"/>
                  <w:marTop w:val="0"/>
                  <w:marBottom w:val="0"/>
                  <w:divBdr>
                    <w:top w:val="none" w:sz="0" w:space="0" w:color="auto"/>
                    <w:left w:val="none" w:sz="0" w:space="0" w:color="auto"/>
                    <w:bottom w:val="none" w:sz="0" w:space="0" w:color="auto"/>
                    <w:right w:val="none" w:sz="0" w:space="0" w:color="auto"/>
                  </w:divBdr>
                  <w:divsChild>
                    <w:div w:id="1703288311">
                      <w:marLeft w:val="0"/>
                      <w:marRight w:val="0"/>
                      <w:marTop w:val="0"/>
                      <w:marBottom w:val="0"/>
                      <w:divBdr>
                        <w:top w:val="none" w:sz="0" w:space="0" w:color="auto"/>
                        <w:left w:val="none" w:sz="0" w:space="0" w:color="auto"/>
                        <w:bottom w:val="none" w:sz="0" w:space="0" w:color="auto"/>
                        <w:right w:val="none" w:sz="0" w:space="0" w:color="auto"/>
                      </w:divBdr>
                      <w:divsChild>
                        <w:div w:id="82034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918484">
      <w:bodyDiv w:val="1"/>
      <w:marLeft w:val="0"/>
      <w:marRight w:val="0"/>
      <w:marTop w:val="0"/>
      <w:marBottom w:val="0"/>
      <w:divBdr>
        <w:top w:val="none" w:sz="0" w:space="0" w:color="auto"/>
        <w:left w:val="none" w:sz="0" w:space="0" w:color="auto"/>
        <w:bottom w:val="none" w:sz="0" w:space="0" w:color="auto"/>
        <w:right w:val="none" w:sz="0" w:space="0" w:color="auto"/>
      </w:divBdr>
      <w:divsChild>
        <w:div w:id="468015761">
          <w:marLeft w:val="0"/>
          <w:marRight w:val="0"/>
          <w:marTop w:val="0"/>
          <w:marBottom w:val="0"/>
          <w:divBdr>
            <w:top w:val="none" w:sz="0" w:space="0" w:color="auto"/>
            <w:left w:val="none" w:sz="0" w:space="0" w:color="auto"/>
            <w:bottom w:val="none" w:sz="0" w:space="0" w:color="auto"/>
            <w:right w:val="none" w:sz="0" w:space="0" w:color="auto"/>
          </w:divBdr>
          <w:divsChild>
            <w:div w:id="97413318">
              <w:marLeft w:val="0"/>
              <w:marRight w:val="0"/>
              <w:marTop w:val="0"/>
              <w:marBottom w:val="0"/>
              <w:divBdr>
                <w:top w:val="none" w:sz="0" w:space="0" w:color="auto"/>
                <w:left w:val="none" w:sz="0" w:space="0" w:color="auto"/>
                <w:bottom w:val="none" w:sz="0" w:space="0" w:color="auto"/>
                <w:right w:val="none" w:sz="0" w:space="0" w:color="auto"/>
              </w:divBdr>
              <w:divsChild>
                <w:div w:id="1983996138">
                  <w:marLeft w:val="0"/>
                  <w:marRight w:val="0"/>
                  <w:marTop w:val="0"/>
                  <w:marBottom w:val="0"/>
                  <w:divBdr>
                    <w:top w:val="none" w:sz="0" w:space="0" w:color="auto"/>
                    <w:left w:val="none" w:sz="0" w:space="0" w:color="auto"/>
                    <w:bottom w:val="none" w:sz="0" w:space="0" w:color="auto"/>
                    <w:right w:val="none" w:sz="0" w:space="0" w:color="auto"/>
                  </w:divBdr>
                  <w:divsChild>
                    <w:div w:id="1477333945">
                      <w:marLeft w:val="0"/>
                      <w:marRight w:val="0"/>
                      <w:marTop w:val="0"/>
                      <w:marBottom w:val="0"/>
                      <w:divBdr>
                        <w:top w:val="none" w:sz="0" w:space="0" w:color="auto"/>
                        <w:left w:val="none" w:sz="0" w:space="0" w:color="auto"/>
                        <w:bottom w:val="none" w:sz="0" w:space="0" w:color="auto"/>
                        <w:right w:val="none" w:sz="0" w:space="0" w:color="auto"/>
                      </w:divBdr>
                      <w:divsChild>
                        <w:div w:id="8738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414581">
      <w:bodyDiv w:val="1"/>
      <w:marLeft w:val="0"/>
      <w:marRight w:val="0"/>
      <w:marTop w:val="0"/>
      <w:marBottom w:val="0"/>
      <w:divBdr>
        <w:top w:val="none" w:sz="0" w:space="0" w:color="auto"/>
        <w:left w:val="none" w:sz="0" w:space="0" w:color="auto"/>
        <w:bottom w:val="none" w:sz="0" w:space="0" w:color="auto"/>
        <w:right w:val="none" w:sz="0" w:space="0" w:color="auto"/>
      </w:divBdr>
      <w:divsChild>
        <w:div w:id="502211427">
          <w:marLeft w:val="0"/>
          <w:marRight w:val="0"/>
          <w:marTop w:val="0"/>
          <w:marBottom w:val="0"/>
          <w:divBdr>
            <w:top w:val="none" w:sz="0" w:space="0" w:color="auto"/>
            <w:left w:val="none" w:sz="0" w:space="0" w:color="auto"/>
            <w:bottom w:val="none" w:sz="0" w:space="0" w:color="auto"/>
            <w:right w:val="none" w:sz="0" w:space="0" w:color="auto"/>
          </w:divBdr>
          <w:divsChild>
            <w:div w:id="75440738">
              <w:marLeft w:val="0"/>
              <w:marRight w:val="0"/>
              <w:marTop w:val="0"/>
              <w:marBottom w:val="0"/>
              <w:divBdr>
                <w:top w:val="none" w:sz="0" w:space="0" w:color="auto"/>
                <w:left w:val="none" w:sz="0" w:space="0" w:color="auto"/>
                <w:bottom w:val="none" w:sz="0" w:space="0" w:color="auto"/>
                <w:right w:val="none" w:sz="0" w:space="0" w:color="auto"/>
              </w:divBdr>
              <w:divsChild>
                <w:div w:id="1762556309">
                  <w:marLeft w:val="0"/>
                  <w:marRight w:val="0"/>
                  <w:marTop w:val="0"/>
                  <w:marBottom w:val="0"/>
                  <w:divBdr>
                    <w:top w:val="none" w:sz="0" w:space="0" w:color="auto"/>
                    <w:left w:val="none" w:sz="0" w:space="0" w:color="auto"/>
                    <w:bottom w:val="none" w:sz="0" w:space="0" w:color="auto"/>
                    <w:right w:val="none" w:sz="0" w:space="0" w:color="auto"/>
                  </w:divBdr>
                  <w:divsChild>
                    <w:div w:id="748771283">
                      <w:marLeft w:val="0"/>
                      <w:marRight w:val="0"/>
                      <w:marTop w:val="0"/>
                      <w:marBottom w:val="0"/>
                      <w:divBdr>
                        <w:top w:val="none" w:sz="0" w:space="0" w:color="auto"/>
                        <w:left w:val="none" w:sz="0" w:space="0" w:color="auto"/>
                        <w:bottom w:val="none" w:sz="0" w:space="0" w:color="auto"/>
                        <w:right w:val="none" w:sz="0" w:space="0" w:color="auto"/>
                      </w:divBdr>
                      <w:divsChild>
                        <w:div w:id="69931233">
                          <w:marLeft w:val="0"/>
                          <w:marRight w:val="0"/>
                          <w:marTop w:val="0"/>
                          <w:marBottom w:val="0"/>
                          <w:divBdr>
                            <w:top w:val="none" w:sz="0" w:space="0" w:color="auto"/>
                            <w:left w:val="none" w:sz="0" w:space="0" w:color="auto"/>
                            <w:bottom w:val="none" w:sz="0" w:space="0" w:color="auto"/>
                            <w:right w:val="none" w:sz="0" w:space="0" w:color="auto"/>
                          </w:divBdr>
                        </w:div>
                        <w:div w:id="229195181">
                          <w:marLeft w:val="0"/>
                          <w:marRight w:val="0"/>
                          <w:marTop w:val="0"/>
                          <w:marBottom w:val="0"/>
                          <w:divBdr>
                            <w:top w:val="none" w:sz="0" w:space="0" w:color="auto"/>
                            <w:left w:val="none" w:sz="0" w:space="0" w:color="auto"/>
                            <w:bottom w:val="none" w:sz="0" w:space="0" w:color="auto"/>
                            <w:right w:val="none" w:sz="0" w:space="0" w:color="auto"/>
                          </w:divBdr>
                        </w:div>
                        <w:div w:id="437796036">
                          <w:marLeft w:val="0"/>
                          <w:marRight w:val="0"/>
                          <w:marTop w:val="0"/>
                          <w:marBottom w:val="0"/>
                          <w:divBdr>
                            <w:top w:val="none" w:sz="0" w:space="0" w:color="auto"/>
                            <w:left w:val="none" w:sz="0" w:space="0" w:color="auto"/>
                            <w:bottom w:val="none" w:sz="0" w:space="0" w:color="auto"/>
                            <w:right w:val="none" w:sz="0" w:space="0" w:color="auto"/>
                          </w:divBdr>
                        </w:div>
                        <w:div w:id="1069033024">
                          <w:marLeft w:val="0"/>
                          <w:marRight w:val="0"/>
                          <w:marTop w:val="0"/>
                          <w:marBottom w:val="0"/>
                          <w:divBdr>
                            <w:top w:val="none" w:sz="0" w:space="0" w:color="auto"/>
                            <w:left w:val="none" w:sz="0" w:space="0" w:color="auto"/>
                            <w:bottom w:val="none" w:sz="0" w:space="0" w:color="auto"/>
                            <w:right w:val="none" w:sz="0" w:space="0" w:color="auto"/>
                          </w:divBdr>
                        </w:div>
                        <w:div w:id="1190724985">
                          <w:marLeft w:val="0"/>
                          <w:marRight w:val="0"/>
                          <w:marTop w:val="0"/>
                          <w:marBottom w:val="0"/>
                          <w:divBdr>
                            <w:top w:val="none" w:sz="0" w:space="0" w:color="auto"/>
                            <w:left w:val="none" w:sz="0" w:space="0" w:color="auto"/>
                            <w:bottom w:val="none" w:sz="0" w:space="0" w:color="auto"/>
                            <w:right w:val="none" w:sz="0" w:space="0" w:color="auto"/>
                          </w:divBdr>
                        </w:div>
                        <w:div w:id="1218660401">
                          <w:marLeft w:val="0"/>
                          <w:marRight w:val="0"/>
                          <w:marTop w:val="0"/>
                          <w:marBottom w:val="0"/>
                          <w:divBdr>
                            <w:top w:val="none" w:sz="0" w:space="0" w:color="auto"/>
                            <w:left w:val="none" w:sz="0" w:space="0" w:color="auto"/>
                            <w:bottom w:val="none" w:sz="0" w:space="0" w:color="auto"/>
                            <w:right w:val="none" w:sz="0" w:space="0" w:color="auto"/>
                          </w:divBdr>
                        </w:div>
                        <w:div w:id="1713536831">
                          <w:marLeft w:val="0"/>
                          <w:marRight w:val="0"/>
                          <w:marTop w:val="0"/>
                          <w:marBottom w:val="0"/>
                          <w:divBdr>
                            <w:top w:val="none" w:sz="0" w:space="0" w:color="auto"/>
                            <w:left w:val="none" w:sz="0" w:space="0" w:color="auto"/>
                            <w:bottom w:val="none" w:sz="0" w:space="0" w:color="auto"/>
                            <w:right w:val="none" w:sz="0" w:space="0" w:color="auto"/>
                          </w:divBdr>
                        </w:div>
                        <w:div w:id="18526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6210260">
      <w:bodyDiv w:val="1"/>
      <w:marLeft w:val="0"/>
      <w:marRight w:val="0"/>
      <w:marTop w:val="0"/>
      <w:marBottom w:val="0"/>
      <w:divBdr>
        <w:top w:val="none" w:sz="0" w:space="0" w:color="auto"/>
        <w:left w:val="none" w:sz="0" w:space="0" w:color="auto"/>
        <w:bottom w:val="none" w:sz="0" w:space="0" w:color="auto"/>
        <w:right w:val="none" w:sz="0" w:space="0" w:color="auto"/>
      </w:divBdr>
      <w:divsChild>
        <w:div w:id="24252044">
          <w:marLeft w:val="0"/>
          <w:marRight w:val="0"/>
          <w:marTop w:val="0"/>
          <w:marBottom w:val="0"/>
          <w:divBdr>
            <w:top w:val="none" w:sz="0" w:space="0" w:color="auto"/>
            <w:left w:val="none" w:sz="0" w:space="0" w:color="auto"/>
            <w:bottom w:val="none" w:sz="0" w:space="0" w:color="auto"/>
            <w:right w:val="none" w:sz="0" w:space="0" w:color="auto"/>
          </w:divBdr>
          <w:divsChild>
            <w:div w:id="234633427">
              <w:marLeft w:val="0"/>
              <w:marRight w:val="0"/>
              <w:marTop w:val="0"/>
              <w:marBottom w:val="0"/>
              <w:divBdr>
                <w:top w:val="none" w:sz="0" w:space="0" w:color="auto"/>
                <w:left w:val="none" w:sz="0" w:space="0" w:color="auto"/>
                <w:bottom w:val="none" w:sz="0" w:space="0" w:color="auto"/>
                <w:right w:val="none" w:sz="0" w:space="0" w:color="auto"/>
              </w:divBdr>
              <w:divsChild>
                <w:div w:id="645358836">
                  <w:marLeft w:val="0"/>
                  <w:marRight w:val="0"/>
                  <w:marTop w:val="0"/>
                  <w:marBottom w:val="0"/>
                  <w:divBdr>
                    <w:top w:val="none" w:sz="0" w:space="0" w:color="auto"/>
                    <w:left w:val="none" w:sz="0" w:space="0" w:color="auto"/>
                    <w:bottom w:val="none" w:sz="0" w:space="0" w:color="auto"/>
                    <w:right w:val="none" w:sz="0" w:space="0" w:color="auto"/>
                  </w:divBdr>
                  <w:divsChild>
                    <w:div w:id="680084919">
                      <w:marLeft w:val="0"/>
                      <w:marRight w:val="0"/>
                      <w:marTop w:val="0"/>
                      <w:marBottom w:val="0"/>
                      <w:divBdr>
                        <w:top w:val="none" w:sz="0" w:space="0" w:color="auto"/>
                        <w:left w:val="none" w:sz="0" w:space="0" w:color="auto"/>
                        <w:bottom w:val="none" w:sz="0" w:space="0" w:color="auto"/>
                        <w:right w:val="none" w:sz="0" w:space="0" w:color="auto"/>
                      </w:divBdr>
                      <w:divsChild>
                        <w:div w:id="178214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186100">
      <w:bodyDiv w:val="1"/>
      <w:marLeft w:val="0"/>
      <w:marRight w:val="0"/>
      <w:marTop w:val="0"/>
      <w:marBottom w:val="0"/>
      <w:divBdr>
        <w:top w:val="none" w:sz="0" w:space="0" w:color="auto"/>
        <w:left w:val="none" w:sz="0" w:space="0" w:color="auto"/>
        <w:bottom w:val="none" w:sz="0" w:space="0" w:color="auto"/>
        <w:right w:val="none" w:sz="0" w:space="0" w:color="auto"/>
      </w:divBdr>
      <w:divsChild>
        <w:div w:id="1726293599">
          <w:marLeft w:val="0"/>
          <w:marRight w:val="0"/>
          <w:marTop w:val="0"/>
          <w:marBottom w:val="0"/>
          <w:divBdr>
            <w:top w:val="none" w:sz="0" w:space="0" w:color="auto"/>
            <w:left w:val="none" w:sz="0" w:space="0" w:color="auto"/>
            <w:bottom w:val="none" w:sz="0" w:space="0" w:color="auto"/>
            <w:right w:val="none" w:sz="0" w:space="0" w:color="auto"/>
          </w:divBdr>
          <w:divsChild>
            <w:div w:id="356856972">
              <w:marLeft w:val="0"/>
              <w:marRight w:val="0"/>
              <w:marTop w:val="0"/>
              <w:marBottom w:val="0"/>
              <w:divBdr>
                <w:top w:val="none" w:sz="0" w:space="0" w:color="auto"/>
                <w:left w:val="none" w:sz="0" w:space="0" w:color="auto"/>
                <w:bottom w:val="none" w:sz="0" w:space="0" w:color="auto"/>
                <w:right w:val="none" w:sz="0" w:space="0" w:color="auto"/>
              </w:divBdr>
              <w:divsChild>
                <w:div w:id="1439452076">
                  <w:marLeft w:val="0"/>
                  <w:marRight w:val="0"/>
                  <w:marTop w:val="0"/>
                  <w:marBottom w:val="0"/>
                  <w:divBdr>
                    <w:top w:val="none" w:sz="0" w:space="0" w:color="auto"/>
                    <w:left w:val="none" w:sz="0" w:space="0" w:color="auto"/>
                    <w:bottom w:val="none" w:sz="0" w:space="0" w:color="auto"/>
                    <w:right w:val="none" w:sz="0" w:space="0" w:color="auto"/>
                  </w:divBdr>
                  <w:divsChild>
                    <w:div w:id="1115949439">
                      <w:marLeft w:val="0"/>
                      <w:marRight w:val="0"/>
                      <w:marTop w:val="0"/>
                      <w:marBottom w:val="0"/>
                      <w:divBdr>
                        <w:top w:val="none" w:sz="0" w:space="0" w:color="auto"/>
                        <w:left w:val="none" w:sz="0" w:space="0" w:color="auto"/>
                        <w:bottom w:val="none" w:sz="0" w:space="0" w:color="auto"/>
                        <w:right w:val="none" w:sz="0" w:space="0" w:color="auto"/>
                      </w:divBdr>
                      <w:divsChild>
                        <w:div w:id="299849372">
                          <w:marLeft w:val="0"/>
                          <w:marRight w:val="0"/>
                          <w:marTop w:val="0"/>
                          <w:marBottom w:val="0"/>
                          <w:divBdr>
                            <w:top w:val="none" w:sz="0" w:space="0" w:color="auto"/>
                            <w:left w:val="none" w:sz="0" w:space="0" w:color="auto"/>
                            <w:bottom w:val="none" w:sz="0" w:space="0" w:color="auto"/>
                            <w:right w:val="none" w:sz="0" w:space="0" w:color="auto"/>
                          </w:divBdr>
                        </w:div>
                        <w:div w:id="171877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721753">
      <w:bodyDiv w:val="1"/>
      <w:marLeft w:val="0"/>
      <w:marRight w:val="0"/>
      <w:marTop w:val="0"/>
      <w:marBottom w:val="0"/>
      <w:divBdr>
        <w:top w:val="none" w:sz="0" w:space="0" w:color="auto"/>
        <w:left w:val="none" w:sz="0" w:space="0" w:color="auto"/>
        <w:bottom w:val="none" w:sz="0" w:space="0" w:color="auto"/>
        <w:right w:val="none" w:sz="0" w:space="0" w:color="auto"/>
      </w:divBdr>
      <w:divsChild>
        <w:div w:id="962005147">
          <w:marLeft w:val="0"/>
          <w:marRight w:val="0"/>
          <w:marTop w:val="0"/>
          <w:marBottom w:val="0"/>
          <w:divBdr>
            <w:top w:val="none" w:sz="0" w:space="0" w:color="auto"/>
            <w:left w:val="none" w:sz="0" w:space="0" w:color="auto"/>
            <w:bottom w:val="none" w:sz="0" w:space="0" w:color="auto"/>
            <w:right w:val="none" w:sz="0" w:space="0" w:color="auto"/>
          </w:divBdr>
          <w:divsChild>
            <w:div w:id="507983617">
              <w:marLeft w:val="0"/>
              <w:marRight w:val="0"/>
              <w:marTop w:val="0"/>
              <w:marBottom w:val="0"/>
              <w:divBdr>
                <w:top w:val="none" w:sz="0" w:space="0" w:color="auto"/>
                <w:left w:val="none" w:sz="0" w:space="0" w:color="auto"/>
                <w:bottom w:val="none" w:sz="0" w:space="0" w:color="auto"/>
                <w:right w:val="none" w:sz="0" w:space="0" w:color="auto"/>
              </w:divBdr>
              <w:divsChild>
                <w:div w:id="2055538526">
                  <w:marLeft w:val="0"/>
                  <w:marRight w:val="0"/>
                  <w:marTop w:val="0"/>
                  <w:marBottom w:val="0"/>
                  <w:divBdr>
                    <w:top w:val="none" w:sz="0" w:space="0" w:color="auto"/>
                    <w:left w:val="none" w:sz="0" w:space="0" w:color="auto"/>
                    <w:bottom w:val="none" w:sz="0" w:space="0" w:color="auto"/>
                    <w:right w:val="none" w:sz="0" w:space="0" w:color="auto"/>
                  </w:divBdr>
                  <w:divsChild>
                    <w:div w:id="1799251631">
                      <w:marLeft w:val="0"/>
                      <w:marRight w:val="0"/>
                      <w:marTop w:val="0"/>
                      <w:marBottom w:val="0"/>
                      <w:divBdr>
                        <w:top w:val="none" w:sz="0" w:space="0" w:color="auto"/>
                        <w:left w:val="none" w:sz="0" w:space="0" w:color="auto"/>
                        <w:bottom w:val="none" w:sz="0" w:space="0" w:color="auto"/>
                        <w:right w:val="none" w:sz="0" w:space="0" w:color="auto"/>
                      </w:divBdr>
                      <w:divsChild>
                        <w:div w:id="14977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768617">
      <w:bodyDiv w:val="1"/>
      <w:marLeft w:val="0"/>
      <w:marRight w:val="0"/>
      <w:marTop w:val="0"/>
      <w:marBottom w:val="0"/>
      <w:divBdr>
        <w:top w:val="none" w:sz="0" w:space="0" w:color="auto"/>
        <w:left w:val="none" w:sz="0" w:space="0" w:color="auto"/>
        <w:bottom w:val="none" w:sz="0" w:space="0" w:color="auto"/>
        <w:right w:val="none" w:sz="0" w:space="0" w:color="auto"/>
      </w:divBdr>
      <w:divsChild>
        <w:div w:id="2015961612">
          <w:marLeft w:val="0"/>
          <w:marRight w:val="0"/>
          <w:marTop w:val="0"/>
          <w:marBottom w:val="0"/>
          <w:divBdr>
            <w:top w:val="none" w:sz="0" w:space="0" w:color="auto"/>
            <w:left w:val="none" w:sz="0" w:space="0" w:color="auto"/>
            <w:bottom w:val="none" w:sz="0" w:space="0" w:color="auto"/>
            <w:right w:val="none" w:sz="0" w:space="0" w:color="auto"/>
          </w:divBdr>
          <w:divsChild>
            <w:div w:id="857502821">
              <w:marLeft w:val="0"/>
              <w:marRight w:val="0"/>
              <w:marTop w:val="0"/>
              <w:marBottom w:val="0"/>
              <w:divBdr>
                <w:top w:val="none" w:sz="0" w:space="0" w:color="auto"/>
                <w:left w:val="none" w:sz="0" w:space="0" w:color="auto"/>
                <w:bottom w:val="none" w:sz="0" w:space="0" w:color="auto"/>
                <w:right w:val="none" w:sz="0" w:space="0" w:color="auto"/>
              </w:divBdr>
              <w:divsChild>
                <w:div w:id="1777945947">
                  <w:marLeft w:val="0"/>
                  <w:marRight w:val="0"/>
                  <w:marTop w:val="0"/>
                  <w:marBottom w:val="0"/>
                  <w:divBdr>
                    <w:top w:val="none" w:sz="0" w:space="0" w:color="auto"/>
                    <w:left w:val="none" w:sz="0" w:space="0" w:color="auto"/>
                    <w:bottom w:val="none" w:sz="0" w:space="0" w:color="auto"/>
                    <w:right w:val="none" w:sz="0" w:space="0" w:color="auto"/>
                  </w:divBdr>
                  <w:divsChild>
                    <w:div w:id="1807620347">
                      <w:marLeft w:val="0"/>
                      <w:marRight w:val="0"/>
                      <w:marTop w:val="0"/>
                      <w:marBottom w:val="0"/>
                      <w:divBdr>
                        <w:top w:val="none" w:sz="0" w:space="0" w:color="auto"/>
                        <w:left w:val="none" w:sz="0" w:space="0" w:color="auto"/>
                        <w:bottom w:val="none" w:sz="0" w:space="0" w:color="auto"/>
                        <w:right w:val="none" w:sz="0" w:space="0" w:color="auto"/>
                      </w:divBdr>
                      <w:divsChild>
                        <w:div w:id="163035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953402">
      <w:bodyDiv w:val="1"/>
      <w:marLeft w:val="0"/>
      <w:marRight w:val="0"/>
      <w:marTop w:val="0"/>
      <w:marBottom w:val="0"/>
      <w:divBdr>
        <w:top w:val="none" w:sz="0" w:space="0" w:color="auto"/>
        <w:left w:val="none" w:sz="0" w:space="0" w:color="auto"/>
        <w:bottom w:val="none" w:sz="0" w:space="0" w:color="auto"/>
        <w:right w:val="none" w:sz="0" w:space="0" w:color="auto"/>
      </w:divBdr>
      <w:divsChild>
        <w:div w:id="1585527724">
          <w:marLeft w:val="0"/>
          <w:marRight w:val="0"/>
          <w:marTop w:val="0"/>
          <w:marBottom w:val="0"/>
          <w:divBdr>
            <w:top w:val="none" w:sz="0" w:space="0" w:color="auto"/>
            <w:left w:val="none" w:sz="0" w:space="0" w:color="auto"/>
            <w:bottom w:val="none" w:sz="0" w:space="0" w:color="auto"/>
            <w:right w:val="none" w:sz="0" w:space="0" w:color="auto"/>
          </w:divBdr>
          <w:divsChild>
            <w:div w:id="99107196">
              <w:marLeft w:val="0"/>
              <w:marRight w:val="0"/>
              <w:marTop w:val="0"/>
              <w:marBottom w:val="0"/>
              <w:divBdr>
                <w:top w:val="none" w:sz="0" w:space="0" w:color="auto"/>
                <w:left w:val="none" w:sz="0" w:space="0" w:color="auto"/>
                <w:bottom w:val="none" w:sz="0" w:space="0" w:color="auto"/>
                <w:right w:val="none" w:sz="0" w:space="0" w:color="auto"/>
              </w:divBdr>
              <w:divsChild>
                <w:div w:id="1619680159">
                  <w:marLeft w:val="0"/>
                  <w:marRight w:val="0"/>
                  <w:marTop w:val="0"/>
                  <w:marBottom w:val="0"/>
                  <w:divBdr>
                    <w:top w:val="none" w:sz="0" w:space="0" w:color="auto"/>
                    <w:left w:val="none" w:sz="0" w:space="0" w:color="auto"/>
                    <w:bottom w:val="none" w:sz="0" w:space="0" w:color="auto"/>
                    <w:right w:val="none" w:sz="0" w:space="0" w:color="auto"/>
                  </w:divBdr>
                  <w:divsChild>
                    <w:div w:id="1262227206">
                      <w:marLeft w:val="0"/>
                      <w:marRight w:val="0"/>
                      <w:marTop w:val="0"/>
                      <w:marBottom w:val="0"/>
                      <w:divBdr>
                        <w:top w:val="none" w:sz="0" w:space="0" w:color="auto"/>
                        <w:left w:val="none" w:sz="0" w:space="0" w:color="auto"/>
                        <w:bottom w:val="none" w:sz="0" w:space="0" w:color="auto"/>
                        <w:right w:val="none" w:sz="0" w:space="0" w:color="auto"/>
                      </w:divBdr>
                      <w:divsChild>
                        <w:div w:id="111636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881616">
      <w:bodyDiv w:val="1"/>
      <w:marLeft w:val="0"/>
      <w:marRight w:val="0"/>
      <w:marTop w:val="0"/>
      <w:marBottom w:val="0"/>
      <w:divBdr>
        <w:top w:val="none" w:sz="0" w:space="0" w:color="auto"/>
        <w:left w:val="none" w:sz="0" w:space="0" w:color="auto"/>
        <w:bottom w:val="none" w:sz="0" w:space="0" w:color="auto"/>
        <w:right w:val="none" w:sz="0" w:space="0" w:color="auto"/>
      </w:divBdr>
      <w:divsChild>
        <w:div w:id="631715071">
          <w:marLeft w:val="0"/>
          <w:marRight w:val="0"/>
          <w:marTop w:val="0"/>
          <w:marBottom w:val="0"/>
          <w:divBdr>
            <w:top w:val="none" w:sz="0" w:space="0" w:color="auto"/>
            <w:left w:val="none" w:sz="0" w:space="0" w:color="auto"/>
            <w:bottom w:val="none" w:sz="0" w:space="0" w:color="auto"/>
            <w:right w:val="none" w:sz="0" w:space="0" w:color="auto"/>
          </w:divBdr>
          <w:divsChild>
            <w:div w:id="2111772371">
              <w:marLeft w:val="0"/>
              <w:marRight w:val="0"/>
              <w:marTop w:val="0"/>
              <w:marBottom w:val="0"/>
              <w:divBdr>
                <w:top w:val="none" w:sz="0" w:space="0" w:color="auto"/>
                <w:left w:val="none" w:sz="0" w:space="0" w:color="auto"/>
                <w:bottom w:val="none" w:sz="0" w:space="0" w:color="auto"/>
                <w:right w:val="none" w:sz="0" w:space="0" w:color="auto"/>
              </w:divBdr>
              <w:divsChild>
                <w:div w:id="1654404026">
                  <w:marLeft w:val="0"/>
                  <w:marRight w:val="0"/>
                  <w:marTop w:val="0"/>
                  <w:marBottom w:val="0"/>
                  <w:divBdr>
                    <w:top w:val="none" w:sz="0" w:space="0" w:color="auto"/>
                    <w:left w:val="none" w:sz="0" w:space="0" w:color="auto"/>
                    <w:bottom w:val="none" w:sz="0" w:space="0" w:color="auto"/>
                    <w:right w:val="none" w:sz="0" w:space="0" w:color="auto"/>
                  </w:divBdr>
                  <w:divsChild>
                    <w:div w:id="1624649587">
                      <w:marLeft w:val="0"/>
                      <w:marRight w:val="0"/>
                      <w:marTop w:val="0"/>
                      <w:marBottom w:val="0"/>
                      <w:divBdr>
                        <w:top w:val="none" w:sz="0" w:space="0" w:color="auto"/>
                        <w:left w:val="none" w:sz="0" w:space="0" w:color="auto"/>
                        <w:bottom w:val="none" w:sz="0" w:space="0" w:color="auto"/>
                        <w:right w:val="none" w:sz="0" w:space="0" w:color="auto"/>
                      </w:divBdr>
                      <w:divsChild>
                        <w:div w:id="8129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138564">
      <w:bodyDiv w:val="1"/>
      <w:marLeft w:val="0"/>
      <w:marRight w:val="0"/>
      <w:marTop w:val="0"/>
      <w:marBottom w:val="0"/>
      <w:divBdr>
        <w:top w:val="none" w:sz="0" w:space="0" w:color="auto"/>
        <w:left w:val="none" w:sz="0" w:space="0" w:color="auto"/>
        <w:bottom w:val="none" w:sz="0" w:space="0" w:color="auto"/>
        <w:right w:val="none" w:sz="0" w:space="0" w:color="auto"/>
      </w:divBdr>
      <w:divsChild>
        <w:div w:id="1859271319">
          <w:marLeft w:val="0"/>
          <w:marRight w:val="0"/>
          <w:marTop w:val="0"/>
          <w:marBottom w:val="0"/>
          <w:divBdr>
            <w:top w:val="none" w:sz="0" w:space="0" w:color="auto"/>
            <w:left w:val="none" w:sz="0" w:space="0" w:color="auto"/>
            <w:bottom w:val="none" w:sz="0" w:space="0" w:color="auto"/>
            <w:right w:val="none" w:sz="0" w:space="0" w:color="auto"/>
          </w:divBdr>
          <w:divsChild>
            <w:div w:id="707411648">
              <w:marLeft w:val="0"/>
              <w:marRight w:val="0"/>
              <w:marTop w:val="0"/>
              <w:marBottom w:val="0"/>
              <w:divBdr>
                <w:top w:val="none" w:sz="0" w:space="0" w:color="auto"/>
                <w:left w:val="none" w:sz="0" w:space="0" w:color="auto"/>
                <w:bottom w:val="none" w:sz="0" w:space="0" w:color="auto"/>
                <w:right w:val="none" w:sz="0" w:space="0" w:color="auto"/>
              </w:divBdr>
              <w:divsChild>
                <w:div w:id="786970896">
                  <w:marLeft w:val="0"/>
                  <w:marRight w:val="0"/>
                  <w:marTop w:val="0"/>
                  <w:marBottom w:val="0"/>
                  <w:divBdr>
                    <w:top w:val="none" w:sz="0" w:space="0" w:color="auto"/>
                    <w:left w:val="none" w:sz="0" w:space="0" w:color="auto"/>
                    <w:bottom w:val="none" w:sz="0" w:space="0" w:color="auto"/>
                    <w:right w:val="none" w:sz="0" w:space="0" w:color="auto"/>
                  </w:divBdr>
                  <w:divsChild>
                    <w:div w:id="353968755">
                      <w:marLeft w:val="0"/>
                      <w:marRight w:val="0"/>
                      <w:marTop w:val="0"/>
                      <w:marBottom w:val="0"/>
                      <w:divBdr>
                        <w:top w:val="none" w:sz="0" w:space="0" w:color="auto"/>
                        <w:left w:val="none" w:sz="0" w:space="0" w:color="auto"/>
                        <w:bottom w:val="none" w:sz="0" w:space="0" w:color="auto"/>
                        <w:right w:val="none" w:sz="0" w:space="0" w:color="auto"/>
                      </w:divBdr>
                      <w:divsChild>
                        <w:div w:id="20080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948225">
      <w:bodyDiv w:val="1"/>
      <w:marLeft w:val="0"/>
      <w:marRight w:val="0"/>
      <w:marTop w:val="0"/>
      <w:marBottom w:val="0"/>
      <w:divBdr>
        <w:top w:val="none" w:sz="0" w:space="0" w:color="auto"/>
        <w:left w:val="none" w:sz="0" w:space="0" w:color="auto"/>
        <w:bottom w:val="none" w:sz="0" w:space="0" w:color="auto"/>
        <w:right w:val="none" w:sz="0" w:space="0" w:color="auto"/>
      </w:divBdr>
      <w:divsChild>
        <w:div w:id="751005372">
          <w:marLeft w:val="0"/>
          <w:marRight w:val="0"/>
          <w:marTop w:val="0"/>
          <w:marBottom w:val="0"/>
          <w:divBdr>
            <w:top w:val="none" w:sz="0" w:space="0" w:color="auto"/>
            <w:left w:val="none" w:sz="0" w:space="0" w:color="auto"/>
            <w:bottom w:val="none" w:sz="0" w:space="0" w:color="auto"/>
            <w:right w:val="none" w:sz="0" w:space="0" w:color="auto"/>
          </w:divBdr>
          <w:divsChild>
            <w:div w:id="1221013448">
              <w:marLeft w:val="0"/>
              <w:marRight w:val="0"/>
              <w:marTop w:val="0"/>
              <w:marBottom w:val="0"/>
              <w:divBdr>
                <w:top w:val="none" w:sz="0" w:space="0" w:color="auto"/>
                <w:left w:val="none" w:sz="0" w:space="0" w:color="auto"/>
                <w:bottom w:val="none" w:sz="0" w:space="0" w:color="auto"/>
                <w:right w:val="none" w:sz="0" w:space="0" w:color="auto"/>
              </w:divBdr>
              <w:divsChild>
                <w:div w:id="1676885865">
                  <w:marLeft w:val="0"/>
                  <w:marRight w:val="0"/>
                  <w:marTop w:val="0"/>
                  <w:marBottom w:val="0"/>
                  <w:divBdr>
                    <w:top w:val="none" w:sz="0" w:space="0" w:color="auto"/>
                    <w:left w:val="none" w:sz="0" w:space="0" w:color="auto"/>
                    <w:bottom w:val="none" w:sz="0" w:space="0" w:color="auto"/>
                    <w:right w:val="none" w:sz="0" w:space="0" w:color="auto"/>
                  </w:divBdr>
                  <w:divsChild>
                    <w:div w:id="1682507572">
                      <w:marLeft w:val="0"/>
                      <w:marRight w:val="0"/>
                      <w:marTop w:val="0"/>
                      <w:marBottom w:val="0"/>
                      <w:divBdr>
                        <w:top w:val="none" w:sz="0" w:space="0" w:color="auto"/>
                        <w:left w:val="none" w:sz="0" w:space="0" w:color="auto"/>
                        <w:bottom w:val="none" w:sz="0" w:space="0" w:color="auto"/>
                        <w:right w:val="none" w:sz="0" w:space="0" w:color="auto"/>
                      </w:divBdr>
                      <w:divsChild>
                        <w:div w:id="16807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949532">
      <w:bodyDiv w:val="1"/>
      <w:marLeft w:val="0"/>
      <w:marRight w:val="0"/>
      <w:marTop w:val="0"/>
      <w:marBottom w:val="0"/>
      <w:divBdr>
        <w:top w:val="none" w:sz="0" w:space="0" w:color="auto"/>
        <w:left w:val="none" w:sz="0" w:space="0" w:color="auto"/>
        <w:bottom w:val="none" w:sz="0" w:space="0" w:color="auto"/>
        <w:right w:val="none" w:sz="0" w:space="0" w:color="auto"/>
      </w:divBdr>
      <w:divsChild>
        <w:div w:id="665596143">
          <w:marLeft w:val="0"/>
          <w:marRight w:val="0"/>
          <w:marTop w:val="0"/>
          <w:marBottom w:val="0"/>
          <w:divBdr>
            <w:top w:val="none" w:sz="0" w:space="0" w:color="auto"/>
            <w:left w:val="none" w:sz="0" w:space="0" w:color="auto"/>
            <w:bottom w:val="none" w:sz="0" w:space="0" w:color="auto"/>
            <w:right w:val="none" w:sz="0" w:space="0" w:color="auto"/>
          </w:divBdr>
          <w:divsChild>
            <w:div w:id="1598712477">
              <w:marLeft w:val="0"/>
              <w:marRight w:val="0"/>
              <w:marTop w:val="0"/>
              <w:marBottom w:val="0"/>
              <w:divBdr>
                <w:top w:val="none" w:sz="0" w:space="0" w:color="auto"/>
                <w:left w:val="none" w:sz="0" w:space="0" w:color="auto"/>
                <w:bottom w:val="none" w:sz="0" w:space="0" w:color="auto"/>
                <w:right w:val="none" w:sz="0" w:space="0" w:color="auto"/>
              </w:divBdr>
              <w:divsChild>
                <w:div w:id="1639145207">
                  <w:marLeft w:val="0"/>
                  <w:marRight w:val="0"/>
                  <w:marTop w:val="0"/>
                  <w:marBottom w:val="0"/>
                  <w:divBdr>
                    <w:top w:val="none" w:sz="0" w:space="0" w:color="auto"/>
                    <w:left w:val="none" w:sz="0" w:space="0" w:color="auto"/>
                    <w:bottom w:val="none" w:sz="0" w:space="0" w:color="auto"/>
                    <w:right w:val="none" w:sz="0" w:space="0" w:color="auto"/>
                  </w:divBdr>
                  <w:divsChild>
                    <w:div w:id="105389424">
                      <w:marLeft w:val="0"/>
                      <w:marRight w:val="0"/>
                      <w:marTop w:val="0"/>
                      <w:marBottom w:val="0"/>
                      <w:divBdr>
                        <w:top w:val="none" w:sz="0" w:space="0" w:color="auto"/>
                        <w:left w:val="none" w:sz="0" w:space="0" w:color="auto"/>
                        <w:bottom w:val="none" w:sz="0" w:space="0" w:color="auto"/>
                        <w:right w:val="none" w:sz="0" w:space="0" w:color="auto"/>
                      </w:divBdr>
                      <w:divsChild>
                        <w:div w:id="199047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180992">
      <w:bodyDiv w:val="1"/>
      <w:marLeft w:val="0"/>
      <w:marRight w:val="0"/>
      <w:marTop w:val="0"/>
      <w:marBottom w:val="0"/>
      <w:divBdr>
        <w:top w:val="none" w:sz="0" w:space="0" w:color="auto"/>
        <w:left w:val="none" w:sz="0" w:space="0" w:color="auto"/>
        <w:bottom w:val="none" w:sz="0" w:space="0" w:color="auto"/>
        <w:right w:val="none" w:sz="0" w:space="0" w:color="auto"/>
      </w:divBdr>
      <w:divsChild>
        <w:div w:id="1454254619">
          <w:marLeft w:val="0"/>
          <w:marRight w:val="0"/>
          <w:marTop w:val="0"/>
          <w:marBottom w:val="0"/>
          <w:divBdr>
            <w:top w:val="none" w:sz="0" w:space="0" w:color="auto"/>
            <w:left w:val="none" w:sz="0" w:space="0" w:color="auto"/>
            <w:bottom w:val="none" w:sz="0" w:space="0" w:color="auto"/>
            <w:right w:val="none" w:sz="0" w:space="0" w:color="auto"/>
          </w:divBdr>
          <w:divsChild>
            <w:div w:id="2091198195">
              <w:marLeft w:val="0"/>
              <w:marRight w:val="0"/>
              <w:marTop w:val="0"/>
              <w:marBottom w:val="0"/>
              <w:divBdr>
                <w:top w:val="none" w:sz="0" w:space="0" w:color="auto"/>
                <w:left w:val="none" w:sz="0" w:space="0" w:color="auto"/>
                <w:bottom w:val="none" w:sz="0" w:space="0" w:color="auto"/>
                <w:right w:val="none" w:sz="0" w:space="0" w:color="auto"/>
              </w:divBdr>
              <w:divsChild>
                <w:div w:id="694038051">
                  <w:marLeft w:val="0"/>
                  <w:marRight w:val="0"/>
                  <w:marTop w:val="0"/>
                  <w:marBottom w:val="0"/>
                  <w:divBdr>
                    <w:top w:val="none" w:sz="0" w:space="0" w:color="auto"/>
                    <w:left w:val="none" w:sz="0" w:space="0" w:color="auto"/>
                    <w:bottom w:val="none" w:sz="0" w:space="0" w:color="auto"/>
                    <w:right w:val="none" w:sz="0" w:space="0" w:color="auto"/>
                  </w:divBdr>
                  <w:divsChild>
                    <w:div w:id="252589391">
                      <w:marLeft w:val="0"/>
                      <w:marRight w:val="0"/>
                      <w:marTop w:val="0"/>
                      <w:marBottom w:val="0"/>
                      <w:divBdr>
                        <w:top w:val="none" w:sz="0" w:space="0" w:color="auto"/>
                        <w:left w:val="none" w:sz="0" w:space="0" w:color="auto"/>
                        <w:bottom w:val="none" w:sz="0" w:space="0" w:color="auto"/>
                        <w:right w:val="none" w:sz="0" w:space="0" w:color="auto"/>
                      </w:divBdr>
                      <w:divsChild>
                        <w:div w:id="182531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299853">
      <w:bodyDiv w:val="1"/>
      <w:marLeft w:val="0"/>
      <w:marRight w:val="0"/>
      <w:marTop w:val="0"/>
      <w:marBottom w:val="0"/>
      <w:divBdr>
        <w:top w:val="none" w:sz="0" w:space="0" w:color="auto"/>
        <w:left w:val="none" w:sz="0" w:space="0" w:color="auto"/>
        <w:bottom w:val="none" w:sz="0" w:space="0" w:color="auto"/>
        <w:right w:val="none" w:sz="0" w:space="0" w:color="auto"/>
      </w:divBdr>
      <w:divsChild>
        <w:div w:id="1296376700">
          <w:marLeft w:val="0"/>
          <w:marRight w:val="0"/>
          <w:marTop w:val="0"/>
          <w:marBottom w:val="0"/>
          <w:divBdr>
            <w:top w:val="none" w:sz="0" w:space="0" w:color="auto"/>
            <w:left w:val="none" w:sz="0" w:space="0" w:color="auto"/>
            <w:bottom w:val="none" w:sz="0" w:space="0" w:color="auto"/>
            <w:right w:val="none" w:sz="0" w:space="0" w:color="auto"/>
          </w:divBdr>
          <w:divsChild>
            <w:div w:id="951283962">
              <w:marLeft w:val="0"/>
              <w:marRight w:val="0"/>
              <w:marTop w:val="0"/>
              <w:marBottom w:val="0"/>
              <w:divBdr>
                <w:top w:val="none" w:sz="0" w:space="0" w:color="auto"/>
                <w:left w:val="none" w:sz="0" w:space="0" w:color="auto"/>
                <w:bottom w:val="none" w:sz="0" w:space="0" w:color="auto"/>
                <w:right w:val="none" w:sz="0" w:space="0" w:color="auto"/>
              </w:divBdr>
              <w:divsChild>
                <w:div w:id="89593092">
                  <w:marLeft w:val="0"/>
                  <w:marRight w:val="0"/>
                  <w:marTop w:val="0"/>
                  <w:marBottom w:val="0"/>
                  <w:divBdr>
                    <w:top w:val="none" w:sz="0" w:space="0" w:color="auto"/>
                    <w:left w:val="none" w:sz="0" w:space="0" w:color="auto"/>
                    <w:bottom w:val="none" w:sz="0" w:space="0" w:color="auto"/>
                    <w:right w:val="none" w:sz="0" w:space="0" w:color="auto"/>
                  </w:divBdr>
                  <w:divsChild>
                    <w:div w:id="1358850632">
                      <w:marLeft w:val="0"/>
                      <w:marRight w:val="0"/>
                      <w:marTop w:val="0"/>
                      <w:marBottom w:val="0"/>
                      <w:divBdr>
                        <w:top w:val="none" w:sz="0" w:space="0" w:color="auto"/>
                        <w:left w:val="none" w:sz="0" w:space="0" w:color="auto"/>
                        <w:bottom w:val="none" w:sz="0" w:space="0" w:color="auto"/>
                        <w:right w:val="none" w:sz="0" w:space="0" w:color="auto"/>
                      </w:divBdr>
                      <w:divsChild>
                        <w:div w:id="266625295">
                          <w:marLeft w:val="0"/>
                          <w:marRight w:val="0"/>
                          <w:marTop w:val="0"/>
                          <w:marBottom w:val="0"/>
                          <w:divBdr>
                            <w:top w:val="none" w:sz="0" w:space="0" w:color="auto"/>
                            <w:left w:val="none" w:sz="0" w:space="0" w:color="auto"/>
                            <w:bottom w:val="none" w:sz="0" w:space="0" w:color="auto"/>
                            <w:right w:val="none" w:sz="0" w:space="0" w:color="auto"/>
                          </w:divBdr>
                        </w:div>
                        <w:div w:id="88409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948269">
      <w:bodyDiv w:val="1"/>
      <w:marLeft w:val="0"/>
      <w:marRight w:val="0"/>
      <w:marTop w:val="0"/>
      <w:marBottom w:val="0"/>
      <w:divBdr>
        <w:top w:val="none" w:sz="0" w:space="0" w:color="auto"/>
        <w:left w:val="none" w:sz="0" w:space="0" w:color="auto"/>
        <w:bottom w:val="none" w:sz="0" w:space="0" w:color="auto"/>
        <w:right w:val="none" w:sz="0" w:space="0" w:color="auto"/>
      </w:divBdr>
      <w:divsChild>
        <w:div w:id="365722361">
          <w:marLeft w:val="0"/>
          <w:marRight w:val="0"/>
          <w:marTop w:val="0"/>
          <w:marBottom w:val="0"/>
          <w:divBdr>
            <w:top w:val="none" w:sz="0" w:space="0" w:color="auto"/>
            <w:left w:val="none" w:sz="0" w:space="0" w:color="auto"/>
            <w:bottom w:val="none" w:sz="0" w:space="0" w:color="auto"/>
            <w:right w:val="none" w:sz="0" w:space="0" w:color="auto"/>
          </w:divBdr>
          <w:divsChild>
            <w:div w:id="1547178399">
              <w:marLeft w:val="0"/>
              <w:marRight w:val="0"/>
              <w:marTop w:val="0"/>
              <w:marBottom w:val="0"/>
              <w:divBdr>
                <w:top w:val="none" w:sz="0" w:space="0" w:color="auto"/>
                <w:left w:val="none" w:sz="0" w:space="0" w:color="auto"/>
                <w:bottom w:val="none" w:sz="0" w:space="0" w:color="auto"/>
                <w:right w:val="none" w:sz="0" w:space="0" w:color="auto"/>
              </w:divBdr>
              <w:divsChild>
                <w:div w:id="2038774160">
                  <w:marLeft w:val="0"/>
                  <w:marRight w:val="0"/>
                  <w:marTop w:val="0"/>
                  <w:marBottom w:val="0"/>
                  <w:divBdr>
                    <w:top w:val="none" w:sz="0" w:space="0" w:color="auto"/>
                    <w:left w:val="none" w:sz="0" w:space="0" w:color="auto"/>
                    <w:bottom w:val="none" w:sz="0" w:space="0" w:color="auto"/>
                    <w:right w:val="none" w:sz="0" w:space="0" w:color="auto"/>
                  </w:divBdr>
                  <w:divsChild>
                    <w:div w:id="1653755399">
                      <w:marLeft w:val="0"/>
                      <w:marRight w:val="0"/>
                      <w:marTop w:val="0"/>
                      <w:marBottom w:val="0"/>
                      <w:divBdr>
                        <w:top w:val="none" w:sz="0" w:space="0" w:color="auto"/>
                        <w:left w:val="none" w:sz="0" w:space="0" w:color="auto"/>
                        <w:bottom w:val="none" w:sz="0" w:space="0" w:color="auto"/>
                        <w:right w:val="none" w:sz="0" w:space="0" w:color="auto"/>
                      </w:divBdr>
                      <w:divsChild>
                        <w:div w:id="7791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921200">
      <w:bodyDiv w:val="1"/>
      <w:marLeft w:val="0"/>
      <w:marRight w:val="0"/>
      <w:marTop w:val="0"/>
      <w:marBottom w:val="0"/>
      <w:divBdr>
        <w:top w:val="none" w:sz="0" w:space="0" w:color="auto"/>
        <w:left w:val="none" w:sz="0" w:space="0" w:color="auto"/>
        <w:bottom w:val="none" w:sz="0" w:space="0" w:color="auto"/>
        <w:right w:val="none" w:sz="0" w:space="0" w:color="auto"/>
      </w:divBdr>
      <w:divsChild>
        <w:div w:id="566262698">
          <w:marLeft w:val="0"/>
          <w:marRight w:val="0"/>
          <w:marTop w:val="0"/>
          <w:marBottom w:val="0"/>
          <w:divBdr>
            <w:top w:val="none" w:sz="0" w:space="0" w:color="auto"/>
            <w:left w:val="none" w:sz="0" w:space="0" w:color="auto"/>
            <w:bottom w:val="none" w:sz="0" w:space="0" w:color="auto"/>
            <w:right w:val="none" w:sz="0" w:space="0" w:color="auto"/>
          </w:divBdr>
          <w:divsChild>
            <w:div w:id="1310749508">
              <w:marLeft w:val="0"/>
              <w:marRight w:val="0"/>
              <w:marTop w:val="0"/>
              <w:marBottom w:val="0"/>
              <w:divBdr>
                <w:top w:val="none" w:sz="0" w:space="0" w:color="auto"/>
                <w:left w:val="none" w:sz="0" w:space="0" w:color="auto"/>
                <w:bottom w:val="none" w:sz="0" w:space="0" w:color="auto"/>
                <w:right w:val="none" w:sz="0" w:space="0" w:color="auto"/>
              </w:divBdr>
              <w:divsChild>
                <w:div w:id="2092310559">
                  <w:marLeft w:val="0"/>
                  <w:marRight w:val="0"/>
                  <w:marTop w:val="0"/>
                  <w:marBottom w:val="0"/>
                  <w:divBdr>
                    <w:top w:val="none" w:sz="0" w:space="0" w:color="auto"/>
                    <w:left w:val="none" w:sz="0" w:space="0" w:color="auto"/>
                    <w:bottom w:val="none" w:sz="0" w:space="0" w:color="auto"/>
                    <w:right w:val="none" w:sz="0" w:space="0" w:color="auto"/>
                  </w:divBdr>
                  <w:divsChild>
                    <w:div w:id="976691659">
                      <w:marLeft w:val="0"/>
                      <w:marRight w:val="0"/>
                      <w:marTop w:val="0"/>
                      <w:marBottom w:val="0"/>
                      <w:divBdr>
                        <w:top w:val="none" w:sz="0" w:space="0" w:color="auto"/>
                        <w:left w:val="none" w:sz="0" w:space="0" w:color="auto"/>
                        <w:bottom w:val="none" w:sz="0" w:space="0" w:color="auto"/>
                        <w:right w:val="none" w:sz="0" w:space="0" w:color="auto"/>
                      </w:divBdr>
                      <w:divsChild>
                        <w:div w:id="11907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430047">
      <w:bodyDiv w:val="1"/>
      <w:marLeft w:val="0"/>
      <w:marRight w:val="0"/>
      <w:marTop w:val="0"/>
      <w:marBottom w:val="0"/>
      <w:divBdr>
        <w:top w:val="none" w:sz="0" w:space="0" w:color="auto"/>
        <w:left w:val="none" w:sz="0" w:space="0" w:color="auto"/>
        <w:bottom w:val="none" w:sz="0" w:space="0" w:color="auto"/>
        <w:right w:val="none" w:sz="0" w:space="0" w:color="auto"/>
      </w:divBdr>
      <w:divsChild>
        <w:div w:id="1976718858">
          <w:marLeft w:val="0"/>
          <w:marRight w:val="0"/>
          <w:marTop w:val="0"/>
          <w:marBottom w:val="0"/>
          <w:divBdr>
            <w:top w:val="none" w:sz="0" w:space="0" w:color="auto"/>
            <w:left w:val="none" w:sz="0" w:space="0" w:color="auto"/>
            <w:bottom w:val="none" w:sz="0" w:space="0" w:color="auto"/>
            <w:right w:val="none" w:sz="0" w:space="0" w:color="auto"/>
          </w:divBdr>
          <w:divsChild>
            <w:div w:id="1942253896">
              <w:marLeft w:val="0"/>
              <w:marRight w:val="0"/>
              <w:marTop w:val="0"/>
              <w:marBottom w:val="0"/>
              <w:divBdr>
                <w:top w:val="none" w:sz="0" w:space="0" w:color="auto"/>
                <w:left w:val="none" w:sz="0" w:space="0" w:color="auto"/>
                <w:bottom w:val="none" w:sz="0" w:space="0" w:color="auto"/>
                <w:right w:val="none" w:sz="0" w:space="0" w:color="auto"/>
              </w:divBdr>
              <w:divsChild>
                <w:div w:id="752239911">
                  <w:marLeft w:val="0"/>
                  <w:marRight w:val="0"/>
                  <w:marTop w:val="0"/>
                  <w:marBottom w:val="0"/>
                  <w:divBdr>
                    <w:top w:val="none" w:sz="0" w:space="0" w:color="auto"/>
                    <w:left w:val="none" w:sz="0" w:space="0" w:color="auto"/>
                    <w:bottom w:val="none" w:sz="0" w:space="0" w:color="auto"/>
                    <w:right w:val="none" w:sz="0" w:space="0" w:color="auto"/>
                  </w:divBdr>
                  <w:divsChild>
                    <w:div w:id="1934240422">
                      <w:marLeft w:val="0"/>
                      <w:marRight w:val="0"/>
                      <w:marTop w:val="0"/>
                      <w:marBottom w:val="0"/>
                      <w:divBdr>
                        <w:top w:val="none" w:sz="0" w:space="0" w:color="auto"/>
                        <w:left w:val="none" w:sz="0" w:space="0" w:color="auto"/>
                        <w:bottom w:val="none" w:sz="0" w:space="0" w:color="auto"/>
                        <w:right w:val="none" w:sz="0" w:space="0" w:color="auto"/>
                      </w:divBdr>
                      <w:divsChild>
                        <w:div w:id="924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8921969">
      <w:bodyDiv w:val="1"/>
      <w:marLeft w:val="0"/>
      <w:marRight w:val="0"/>
      <w:marTop w:val="0"/>
      <w:marBottom w:val="0"/>
      <w:divBdr>
        <w:top w:val="none" w:sz="0" w:space="0" w:color="auto"/>
        <w:left w:val="none" w:sz="0" w:space="0" w:color="auto"/>
        <w:bottom w:val="none" w:sz="0" w:space="0" w:color="auto"/>
        <w:right w:val="none" w:sz="0" w:space="0" w:color="auto"/>
      </w:divBdr>
      <w:divsChild>
        <w:div w:id="1479497694">
          <w:marLeft w:val="0"/>
          <w:marRight w:val="0"/>
          <w:marTop w:val="0"/>
          <w:marBottom w:val="0"/>
          <w:divBdr>
            <w:top w:val="none" w:sz="0" w:space="0" w:color="auto"/>
            <w:left w:val="none" w:sz="0" w:space="0" w:color="auto"/>
            <w:bottom w:val="none" w:sz="0" w:space="0" w:color="auto"/>
            <w:right w:val="none" w:sz="0" w:space="0" w:color="auto"/>
          </w:divBdr>
          <w:divsChild>
            <w:div w:id="1664699650">
              <w:marLeft w:val="0"/>
              <w:marRight w:val="0"/>
              <w:marTop w:val="0"/>
              <w:marBottom w:val="0"/>
              <w:divBdr>
                <w:top w:val="none" w:sz="0" w:space="0" w:color="auto"/>
                <w:left w:val="none" w:sz="0" w:space="0" w:color="auto"/>
                <w:bottom w:val="none" w:sz="0" w:space="0" w:color="auto"/>
                <w:right w:val="none" w:sz="0" w:space="0" w:color="auto"/>
              </w:divBdr>
              <w:divsChild>
                <w:div w:id="1005742964">
                  <w:marLeft w:val="0"/>
                  <w:marRight w:val="0"/>
                  <w:marTop w:val="0"/>
                  <w:marBottom w:val="0"/>
                  <w:divBdr>
                    <w:top w:val="none" w:sz="0" w:space="0" w:color="auto"/>
                    <w:left w:val="none" w:sz="0" w:space="0" w:color="auto"/>
                    <w:bottom w:val="none" w:sz="0" w:space="0" w:color="auto"/>
                    <w:right w:val="none" w:sz="0" w:space="0" w:color="auto"/>
                  </w:divBdr>
                  <w:divsChild>
                    <w:div w:id="1537621505">
                      <w:marLeft w:val="0"/>
                      <w:marRight w:val="0"/>
                      <w:marTop w:val="0"/>
                      <w:marBottom w:val="0"/>
                      <w:divBdr>
                        <w:top w:val="none" w:sz="0" w:space="0" w:color="auto"/>
                        <w:left w:val="none" w:sz="0" w:space="0" w:color="auto"/>
                        <w:bottom w:val="none" w:sz="0" w:space="0" w:color="auto"/>
                        <w:right w:val="none" w:sz="0" w:space="0" w:color="auto"/>
                      </w:divBdr>
                      <w:divsChild>
                        <w:div w:id="7360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513115">
      <w:bodyDiv w:val="1"/>
      <w:marLeft w:val="0"/>
      <w:marRight w:val="0"/>
      <w:marTop w:val="0"/>
      <w:marBottom w:val="0"/>
      <w:divBdr>
        <w:top w:val="none" w:sz="0" w:space="0" w:color="auto"/>
        <w:left w:val="none" w:sz="0" w:space="0" w:color="auto"/>
        <w:bottom w:val="none" w:sz="0" w:space="0" w:color="auto"/>
        <w:right w:val="none" w:sz="0" w:space="0" w:color="auto"/>
      </w:divBdr>
      <w:divsChild>
        <w:div w:id="354498991">
          <w:marLeft w:val="0"/>
          <w:marRight w:val="0"/>
          <w:marTop w:val="0"/>
          <w:marBottom w:val="0"/>
          <w:divBdr>
            <w:top w:val="none" w:sz="0" w:space="0" w:color="auto"/>
            <w:left w:val="none" w:sz="0" w:space="0" w:color="auto"/>
            <w:bottom w:val="none" w:sz="0" w:space="0" w:color="auto"/>
            <w:right w:val="none" w:sz="0" w:space="0" w:color="auto"/>
          </w:divBdr>
          <w:divsChild>
            <w:div w:id="478107856">
              <w:marLeft w:val="0"/>
              <w:marRight w:val="0"/>
              <w:marTop w:val="0"/>
              <w:marBottom w:val="0"/>
              <w:divBdr>
                <w:top w:val="none" w:sz="0" w:space="0" w:color="auto"/>
                <w:left w:val="none" w:sz="0" w:space="0" w:color="auto"/>
                <w:bottom w:val="none" w:sz="0" w:space="0" w:color="auto"/>
                <w:right w:val="none" w:sz="0" w:space="0" w:color="auto"/>
              </w:divBdr>
              <w:divsChild>
                <w:div w:id="220596706">
                  <w:marLeft w:val="0"/>
                  <w:marRight w:val="0"/>
                  <w:marTop w:val="0"/>
                  <w:marBottom w:val="0"/>
                  <w:divBdr>
                    <w:top w:val="none" w:sz="0" w:space="0" w:color="auto"/>
                    <w:left w:val="none" w:sz="0" w:space="0" w:color="auto"/>
                    <w:bottom w:val="none" w:sz="0" w:space="0" w:color="auto"/>
                    <w:right w:val="none" w:sz="0" w:space="0" w:color="auto"/>
                  </w:divBdr>
                  <w:divsChild>
                    <w:div w:id="867376664">
                      <w:marLeft w:val="0"/>
                      <w:marRight w:val="0"/>
                      <w:marTop w:val="0"/>
                      <w:marBottom w:val="0"/>
                      <w:divBdr>
                        <w:top w:val="none" w:sz="0" w:space="0" w:color="auto"/>
                        <w:left w:val="none" w:sz="0" w:space="0" w:color="auto"/>
                        <w:bottom w:val="none" w:sz="0" w:space="0" w:color="auto"/>
                        <w:right w:val="none" w:sz="0" w:space="0" w:color="auto"/>
                      </w:divBdr>
                    </w:div>
                    <w:div w:id="203799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98880">
              <w:marLeft w:val="0"/>
              <w:marRight w:val="0"/>
              <w:marTop w:val="0"/>
              <w:marBottom w:val="0"/>
              <w:divBdr>
                <w:top w:val="none" w:sz="0" w:space="0" w:color="auto"/>
                <w:left w:val="none" w:sz="0" w:space="0" w:color="auto"/>
                <w:bottom w:val="none" w:sz="0" w:space="0" w:color="auto"/>
                <w:right w:val="none" w:sz="0" w:space="0" w:color="auto"/>
              </w:divBdr>
              <w:divsChild>
                <w:div w:id="1118332584">
                  <w:marLeft w:val="0"/>
                  <w:marRight w:val="0"/>
                  <w:marTop w:val="0"/>
                  <w:marBottom w:val="0"/>
                  <w:divBdr>
                    <w:top w:val="none" w:sz="0" w:space="0" w:color="auto"/>
                    <w:left w:val="none" w:sz="0" w:space="0" w:color="auto"/>
                    <w:bottom w:val="none" w:sz="0" w:space="0" w:color="auto"/>
                    <w:right w:val="none" w:sz="0" w:space="0" w:color="auto"/>
                  </w:divBdr>
                </w:div>
              </w:divsChild>
            </w:div>
            <w:div w:id="1590189268">
              <w:marLeft w:val="0"/>
              <w:marRight w:val="0"/>
              <w:marTop w:val="0"/>
              <w:marBottom w:val="0"/>
              <w:divBdr>
                <w:top w:val="none" w:sz="0" w:space="0" w:color="auto"/>
                <w:left w:val="none" w:sz="0" w:space="0" w:color="auto"/>
                <w:bottom w:val="none" w:sz="0" w:space="0" w:color="auto"/>
                <w:right w:val="none" w:sz="0" w:space="0" w:color="auto"/>
              </w:divBdr>
              <w:divsChild>
                <w:div w:id="309789305">
                  <w:marLeft w:val="0"/>
                  <w:marRight w:val="0"/>
                  <w:marTop w:val="0"/>
                  <w:marBottom w:val="0"/>
                  <w:divBdr>
                    <w:top w:val="none" w:sz="0" w:space="0" w:color="auto"/>
                    <w:left w:val="none" w:sz="0" w:space="0" w:color="auto"/>
                    <w:bottom w:val="none" w:sz="0" w:space="0" w:color="auto"/>
                    <w:right w:val="none" w:sz="0" w:space="0" w:color="auto"/>
                  </w:divBdr>
                </w:div>
                <w:div w:id="191346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017475">
      <w:bodyDiv w:val="1"/>
      <w:marLeft w:val="0"/>
      <w:marRight w:val="0"/>
      <w:marTop w:val="0"/>
      <w:marBottom w:val="0"/>
      <w:divBdr>
        <w:top w:val="none" w:sz="0" w:space="0" w:color="auto"/>
        <w:left w:val="none" w:sz="0" w:space="0" w:color="auto"/>
        <w:bottom w:val="none" w:sz="0" w:space="0" w:color="auto"/>
        <w:right w:val="none" w:sz="0" w:space="0" w:color="auto"/>
      </w:divBdr>
      <w:divsChild>
        <w:div w:id="394545177">
          <w:marLeft w:val="0"/>
          <w:marRight w:val="0"/>
          <w:marTop w:val="0"/>
          <w:marBottom w:val="0"/>
          <w:divBdr>
            <w:top w:val="none" w:sz="0" w:space="0" w:color="auto"/>
            <w:left w:val="none" w:sz="0" w:space="0" w:color="auto"/>
            <w:bottom w:val="none" w:sz="0" w:space="0" w:color="auto"/>
            <w:right w:val="none" w:sz="0" w:space="0" w:color="auto"/>
          </w:divBdr>
          <w:divsChild>
            <w:div w:id="1089350409">
              <w:marLeft w:val="0"/>
              <w:marRight w:val="0"/>
              <w:marTop w:val="0"/>
              <w:marBottom w:val="0"/>
              <w:divBdr>
                <w:top w:val="none" w:sz="0" w:space="0" w:color="auto"/>
                <w:left w:val="none" w:sz="0" w:space="0" w:color="auto"/>
                <w:bottom w:val="none" w:sz="0" w:space="0" w:color="auto"/>
                <w:right w:val="none" w:sz="0" w:space="0" w:color="auto"/>
              </w:divBdr>
              <w:divsChild>
                <w:div w:id="754088810">
                  <w:marLeft w:val="0"/>
                  <w:marRight w:val="0"/>
                  <w:marTop w:val="0"/>
                  <w:marBottom w:val="0"/>
                  <w:divBdr>
                    <w:top w:val="none" w:sz="0" w:space="0" w:color="auto"/>
                    <w:left w:val="none" w:sz="0" w:space="0" w:color="auto"/>
                    <w:bottom w:val="none" w:sz="0" w:space="0" w:color="auto"/>
                    <w:right w:val="none" w:sz="0" w:space="0" w:color="auto"/>
                  </w:divBdr>
                  <w:divsChild>
                    <w:div w:id="2067945863">
                      <w:marLeft w:val="0"/>
                      <w:marRight w:val="0"/>
                      <w:marTop w:val="0"/>
                      <w:marBottom w:val="0"/>
                      <w:divBdr>
                        <w:top w:val="none" w:sz="0" w:space="0" w:color="auto"/>
                        <w:left w:val="none" w:sz="0" w:space="0" w:color="auto"/>
                        <w:bottom w:val="none" w:sz="0" w:space="0" w:color="auto"/>
                        <w:right w:val="none" w:sz="0" w:space="0" w:color="auto"/>
                      </w:divBdr>
                      <w:divsChild>
                        <w:div w:id="128307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069067">
      <w:bodyDiv w:val="1"/>
      <w:marLeft w:val="0"/>
      <w:marRight w:val="0"/>
      <w:marTop w:val="0"/>
      <w:marBottom w:val="0"/>
      <w:divBdr>
        <w:top w:val="none" w:sz="0" w:space="0" w:color="auto"/>
        <w:left w:val="none" w:sz="0" w:space="0" w:color="auto"/>
        <w:bottom w:val="none" w:sz="0" w:space="0" w:color="auto"/>
        <w:right w:val="none" w:sz="0" w:space="0" w:color="auto"/>
      </w:divBdr>
      <w:divsChild>
        <w:div w:id="837037990">
          <w:marLeft w:val="0"/>
          <w:marRight w:val="0"/>
          <w:marTop w:val="0"/>
          <w:marBottom w:val="0"/>
          <w:divBdr>
            <w:top w:val="none" w:sz="0" w:space="0" w:color="auto"/>
            <w:left w:val="none" w:sz="0" w:space="0" w:color="auto"/>
            <w:bottom w:val="none" w:sz="0" w:space="0" w:color="auto"/>
            <w:right w:val="none" w:sz="0" w:space="0" w:color="auto"/>
          </w:divBdr>
          <w:divsChild>
            <w:div w:id="343291485">
              <w:marLeft w:val="0"/>
              <w:marRight w:val="0"/>
              <w:marTop w:val="0"/>
              <w:marBottom w:val="0"/>
              <w:divBdr>
                <w:top w:val="none" w:sz="0" w:space="0" w:color="auto"/>
                <w:left w:val="none" w:sz="0" w:space="0" w:color="auto"/>
                <w:bottom w:val="none" w:sz="0" w:space="0" w:color="auto"/>
                <w:right w:val="none" w:sz="0" w:space="0" w:color="auto"/>
              </w:divBdr>
              <w:divsChild>
                <w:div w:id="1705014204">
                  <w:marLeft w:val="0"/>
                  <w:marRight w:val="0"/>
                  <w:marTop w:val="0"/>
                  <w:marBottom w:val="0"/>
                  <w:divBdr>
                    <w:top w:val="none" w:sz="0" w:space="0" w:color="auto"/>
                    <w:left w:val="none" w:sz="0" w:space="0" w:color="auto"/>
                    <w:bottom w:val="none" w:sz="0" w:space="0" w:color="auto"/>
                    <w:right w:val="none" w:sz="0" w:space="0" w:color="auto"/>
                  </w:divBdr>
                  <w:divsChild>
                    <w:div w:id="1491940301">
                      <w:marLeft w:val="0"/>
                      <w:marRight w:val="0"/>
                      <w:marTop w:val="0"/>
                      <w:marBottom w:val="0"/>
                      <w:divBdr>
                        <w:top w:val="none" w:sz="0" w:space="0" w:color="auto"/>
                        <w:left w:val="none" w:sz="0" w:space="0" w:color="auto"/>
                        <w:bottom w:val="none" w:sz="0" w:space="0" w:color="auto"/>
                        <w:right w:val="none" w:sz="0" w:space="0" w:color="auto"/>
                      </w:divBdr>
                      <w:divsChild>
                        <w:div w:id="3522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Y:\Qualit&#228;tsmanagement\7_QM%20Review%202012\QM%202012%20TESTLINK\Review%202012\deutsch\5_Dokumente\Studienbetrieb\Wissenschaftliches%20Arbeiten\Vorlagen\Seminararbeit_Vorlage_2011.dot" TargetMode="External"/></Relationships>
</file>

<file path=word/theme/theme1.xml><?xml version="1.0" encoding="utf-8"?>
<a:theme xmlns:a="http://schemas.openxmlformats.org/drawingml/2006/main" name="Larissa">
  <a:themeElements>
    <a:clrScheme name="FH Technikum Wien Farben">
      <a:dk1>
        <a:sysClr val="windowText" lastClr="000000"/>
      </a:dk1>
      <a:lt1>
        <a:sysClr val="window" lastClr="FFFFFF"/>
      </a:lt1>
      <a:dk2>
        <a:srgbClr val="72777A"/>
      </a:dk2>
      <a:lt2>
        <a:srgbClr val="FFFFFF"/>
      </a:lt2>
      <a:accent1>
        <a:srgbClr val="72777A"/>
      </a:accent1>
      <a:accent2>
        <a:srgbClr val="AAADAF"/>
      </a:accent2>
      <a:accent3>
        <a:srgbClr val="8BB31D"/>
      </a:accent3>
      <a:accent4>
        <a:srgbClr val="B9D177"/>
      </a:accent4>
      <a:accent5>
        <a:srgbClr val="00649C"/>
      </a:accent5>
      <a:accent6>
        <a:srgbClr val="66A2C4"/>
      </a:accent6>
      <a:hlink>
        <a:srgbClr val="ADB9CA"/>
      </a:hlink>
      <a:folHlink>
        <a:srgbClr val="323F4F"/>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62A3E-7AC9-47D0-8509-D586D5031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Seminararbeit_Vorlage_2011.dot</Template>
  <TotalTime>0</TotalTime>
  <Pages>20</Pages>
  <Words>7953</Words>
  <Characters>50106</Characters>
  <Application>Microsoft Office Word</Application>
  <DocSecurity>0</DocSecurity>
  <Lines>417</Lines>
  <Paragraphs>115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Einleitung</vt:lpstr>
      <vt:lpstr>Einleitung</vt:lpstr>
    </vt:vector>
  </TitlesOfParts>
  <Company>Technikum Wien</Company>
  <LinksUpToDate>false</LinksUpToDate>
  <CharactersWithSpaces>57944</CharactersWithSpaces>
  <SharedDoc>false</SharedDoc>
  <HLinks>
    <vt:vector size="78" baseType="variant">
      <vt:variant>
        <vt:i4>1245232</vt:i4>
      </vt:variant>
      <vt:variant>
        <vt:i4>74</vt:i4>
      </vt:variant>
      <vt:variant>
        <vt:i4>0</vt:i4>
      </vt:variant>
      <vt:variant>
        <vt:i4>5</vt:i4>
      </vt:variant>
      <vt:variant>
        <vt:lpwstr/>
      </vt:variant>
      <vt:variant>
        <vt:lpwstr>_Toc296009443</vt:lpwstr>
      </vt:variant>
      <vt:variant>
        <vt:i4>1245232</vt:i4>
      </vt:variant>
      <vt:variant>
        <vt:i4>68</vt:i4>
      </vt:variant>
      <vt:variant>
        <vt:i4>0</vt:i4>
      </vt:variant>
      <vt:variant>
        <vt:i4>5</vt:i4>
      </vt:variant>
      <vt:variant>
        <vt:lpwstr/>
      </vt:variant>
      <vt:variant>
        <vt:lpwstr>_Toc296009442</vt:lpwstr>
      </vt:variant>
      <vt:variant>
        <vt:i4>1245232</vt:i4>
      </vt:variant>
      <vt:variant>
        <vt:i4>62</vt:i4>
      </vt:variant>
      <vt:variant>
        <vt:i4>0</vt:i4>
      </vt:variant>
      <vt:variant>
        <vt:i4>5</vt:i4>
      </vt:variant>
      <vt:variant>
        <vt:lpwstr/>
      </vt:variant>
      <vt:variant>
        <vt:lpwstr>_Toc296009441</vt:lpwstr>
      </vt:variant>
      <vt:variant>
        <vt:i4>1245232</vt:i4>
      </vt:variant>
      <vt:variant>
        <vt:i4>56</vt:i4>
      </vt:variant>
      <vt:variant>
        <vt:i4>0</vt:i4>
      </vt:variant>
      <vt:variant>
        <vt:i4>5</vt:i4>
      </vt:variant>
      <vt:variant>
        <vt:lpwstr/>
      </vt:variant>
      <vt:variant>
        <vt:lpwstr>_Toc296009440</vt:lpwstr>
      </vt:variant>
      <vt:variant>
        <vt:i4>1310768</vt:i4>
      </vt:variant>
      <vt:variant>
        <vt:i4>50</vt:i4>
      </vt:variant>
      <vt:variant>
        <vt:i4>0</vt:i4>
      </vt:variant>
      <vt:variant>
        <vt:i4>5</vt:i4>
      </vt:variant>
      <vt:variant>
        <vt:lpwstr/>
      </vt:variant>
      <vt:variant>
        <vt:lpwstr>_Toc296009439</vt:lpwstr>
      </vt:variant>
      <vt:variant>
        <vt:i4>1310768</vt:i4>
      </vt:variant>
      <vt:variant>
        <vt:i4>44</vt:i4>
      </vt:variant>
      <vt:variant>
        <vt:i4>0</vt:i4>
      </vt:variant>
      <vt:variant>
        <vt:i4>5</vt:i4>
      </vt:variant>
      <vt:variant>
        <vt:lpwstr/>
      </vt:variant>
      <vt:variant>
        <vt:lpwstr>_Toc296009438</vt:lpwstr>
      </vt:variant>
      <vt:variant>
        <vt:i4>1310768</vt:i4>
      </vt:variant>
      <vt:variant>
        <vt:i4>38</vt:i4>
      </vt:variant>
      <vt:variant>
        <vt:i4>0</vt:i4>
      </vt:variant>
      <vt:variant>
        <vt:i4>5</vt:i4>
      </vt:variant>
      <vt:variant>
        <vt:lpwstr/>
      </vt:variant>
      <vt:variant>
        <vt:lpwstr>_Toc296009437</vt:lpwstr>
      </vt:variant>
      <vt:variant>
        <vt:i4>1310768</vt:i4>
      </vt:variant>
      <vt:variant>
        <vt:i4>32</vt:i4>
      </vt:variant>
      <vt:variant>
        <vt:i4>0</vt:i4>
      </vt:variant>
      <vt:variant>
        <vt:i4>5</vt:i4>
      </vt:variant>
      <vt:variant>
        <vt:lpwstr/>
      </vt:variant>
      <vt:variant>
        <vt:lpwstr>_Toc296009436</vt:lpwstr>
      </vt:variant>
      <vt:variant>
        <vt:i4>1310768</vt:i4>
      </vt:variant>
      <vt:variant>
        <vt:i4>26</vt:i4>
      </vt:variant>
      <vt:variant>
        <vt:i4>0</vt:i4>
      </vt:variant>
      <vt:variant>
        <vt:i4>5</vt:i4>
      </vt:variant>
      <vt:variant>
        <vt:lpwstr/>
      </vt:variant>
      <vt:variant>
        <vt:lpwstr>_Toc296009435</vt:lpwstr>
      </vt:variant>
      <vt:variant>
        <vt:i4>1310768</vt:i4>
      </vt:variant>
      <vt:variant>
        <vt:i4>20</vt:i4>
      </vt:variant>
      <vt:variant>
        <vt:i4>0</vt:i4>
      </vt:variant>
      <vt:variant>
        <vt:i4>5</vt:i4>
      </vt:variant>
      <vt:variant>
        <vt:lpwstr/>
      </vt:variant>
      <vt:variant>
        <vt:lpwstr>_Toc296009434</vt:lpwstr>
      </vt:variant>
      <vt:variant>
        <vt:i4>1310768</vt:i4>
      </vt:variant>
      <vt:variant>
        <vt:i4>14</vt:i4>
      </vt:variant>
      <vt:variant>
        <vt:i4>0</vt:i4>
      </vt:variant>
      <vt:variant>
        <vt:i4>5</vt:i4>
      </vt:variant>
      <vt:variant>
        <vt:lpwstr/>
      </vt:variant>
      <vt:variant>
        <vt:lpwstr>_Toc296009433</vt:lpwstr>
      </vt:variant>
      <vt:variant>
        <vt:i4>1310768</vt:i4>
      </vt:variant>
      <vt:variant>
        <vt:i4>8</vt:i4>
      </vt:variant>
      <vt:variant>
        <vt:i4>0</vt:i4>
      </vt:variant>
      <vt:variant>
        <vt:i4>5</vt:i4>
      </vt:variant>
      <vt:variant>
        <vt:lpwstr/>
      </vt:variant>
      <vt:variant>
        <vt:lpwstr>_Toc296009432</vt:lpwstr>
      </vt:variant>
      <vt:variant>
        <vt:i4>1310768</vt:i4>
      </vt:variant>
      <vt:variant>
        <vt:i4>2</vt:i4>
      </vt:variant>
      <vt:variant>
        <vt:i4>0</vt:i4>
      </vt:variant>
      <vt:variant>
        <vt:i4>5</vt:i4>
      </vt:variant>
      <vt:variant>
        <vt:lpwstr/>
      </vt:variant>
      <vt:variant>
        <vt:lpwstr>_Toc296009431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Einleitung</dc:title>
  <dc:subject/>
  <dc:creator>Natalie Koenig</dc:creator>
  <cp:keywords/>
  <dc:description/>
  <cp:lastModifiedBy>ron feldmann</cp:lastModifiedBy>
  <cp:revision>1</cp:revision>
  <cp:lastPrinted>2026-04-11T13:54:00Z</cp:lastPrinted>
  <dcterms:created xsi:type="dcterms:W3CDTF">2026-01-15T14:55:00Z</dcterms:created>
  <dcterms:modified xsi:type="dcterms:W3CDTF">2026-04-21T17:14:00Z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id="TXC2yOo6"/&gt;&lt;style id="http://www.zotero.org/styles/ieee" locale="de-DE"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