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Galatians 5:13–26 — Leader's Teaching Sheet</w:t>
      </w:r>
    </w:p>
    <w:p>
      <w:pPr>
        <w:spacing w:after="80"/>
      </w:pPr>
      <w:r>
        <w:rPr>
          <w:i/>
          <w:iCs/>
          <w:color w:val="595959"/>
          <w:sz w:val="18"/>
          <w:szCs w:val="18"/>
        </w:rPr>
        <w:t xml:space="preserve">Oct 26, 2026  ·  TheGospelVault.com, @iJohn.316 (Instagram)</w:t>
      </w:r>
    </w:p>
    <w:p>
      <w:pPr>
        <w:pBdr>
          <w:bottom w:val="single" w:color="2E5496" w:sz="6" w:space="1"/>
        </w:pBdr>
        <w:spacing w:after="50" w:before="120"/>
      </w:pPr>
      <w:r>
        <w:rPr>
          <w:b/>
          <w:bCs/>
          <w:color w:val="2E5496"/>
          <w:sz w:val="23"/>
          <w:szCs w:val="23"/>
        </w:rPr>
        <w:t xml:space="preserve">Big Idea and Context</w:t>
      </w:r>
    </w:p>
    <w:p>
      <w:pPr>
        <w:pBdr>
          <w:left w:val="single" w:color="375623" w:sz="18" w:space="6"/>
        </w:pBdr>
        <w:shd w:fill="F0F4EE" w:color="auto" w:val="clear"/>
        <w:spacing w:after="70"/>
      </w:pPr>
      <w:r>
        <w:rPr>
          <w:b/>
          <w:bCs/>
          <w:color w:val="333333"/>
          <w:sz w:val="19"/>
          <w:szCs w:val="19"/>
        </w:rPr>
        <w:t xml:space="preserve">Big idea: </w:t>
      </w:r>
      <w:r>
        <w:rPr>
          <w:color w:val="333333"/>
          <w:sz w:val="19"/>
          <w:szCs w:val="19"/>
        </w:rPr>
        <w:t xml:space="preserve">Liberty is not license. Believers overcome the flesh by walking in the Spirit, not by going back under the law.</w:t>
      </w:r>
    </w:p>
    <w:p>
      <w:pPr>
        <w:spacing w:after="60" w:line="252"/>
      </w:pPr>
      <w:r>
        <w:rPr>
          <w:color w:val="333333"/>
          <w:sz w:val="19"/>
          <w:szCs w:val="19"/>
        </w:rPr>
        <w:t xml:space="preserve">Galatians moves from personal defense (ch. 1–2) to doctrine (ch. 3–4) to practice (ch. 5–6). Chapter 5 guards liberty against two opposite dangers: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5:1–12, legalism: </w:t>
      </w:r>
      <w:r>
        <w:rPr>
          <w:color w:val="333333"/>
          <w:sz w:val="19"/>
          <w:szCs w:val="19"/>
        </w:rPr>
        <w:t xml:space="preserve">don't go back under the law; stand fast.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5:13–26, license: </w:t>
      </w:r>
      <w:r>
        <w:rPr>
          <w:color w:val="333333"/>
          <w:sz w:val="19"/>
          <w:szCs w:val="19"/>
        </w:rPr>
        <w:t xml:space="preserve">don't turn freedom into a base for the flesh; walk in the Spirit.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6:1–10, liberty in community: </w:t>
      </w:r>
      <w:r>
        <w:rPr>
          <w:color w:val="333333"/>
          <w:sz w:val="19"/>
          <w:szCs w:val="19"/>
        </w:rPr>
        <w:t xml:space="preserve">restore, bear burdens, sow to the Spirit (6:8 picks up this week's text).</w:t>
      </w:r>
    </w:p>
    <w:p>
      <w:pPr>
        <w:pBdr>
          <w:bottom w:val="single" w:color="2E5496" w:sz="6" w:space="1"/>
        </w:pBdr>
        <w:spacing w:after="50" w:before="120"/>
      </w:pPr>
      <w:r>
        <w:rPr>
          <w:b/>
          <w:bCs/>
          <w:color w:val="2E5496"/>
          <w:sz w:val="23"/>
          <w:szCs w:val="23"/>
        </w:rPr>
        <w:t xml:space="preserve">Law vs. Spirit — Three Anchor Verses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Verse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says</w:t>
            </w:r>
          </w:p>
        </w:tc>
        <w:tc>
          <w:tcPr>
            <w:tcW w:type="dxa" w:w="5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2E549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Teaching point</w:t>
            </w:r>
          </w:p>
        </w:tc>
      </w:tr>
      <w:tr>
        <w:tc>
          <w:tcPr>
            <w:tcW w:type="dxa" w:w="1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5:14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Love fulfills the whole law</w:t>
            </w:r>
          </w:p>
        </w:tc>
        <w:tc>
          <w:tcPr>
            <w:tcW w:type="dxa" w:w="5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Want to keep the law? Love your neighbor (Lev 19:18).</w:t>
            </w:r>
          </w:p>
        </w:tc>
      </w:tr>
      <w:tr>
        <w:tc>
          <w:tcPr>
            <w:tcW w:type="dxa" w:w="1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5:18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Led by the Spirit = not under the law</w:t>
            </w:r>
          </w:p>
        </w:tc>
        <w:tc>
          <w:tcPr>
            <w:tcW w:type="dxa" w:w="5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law drives from behind; the Spirit leads from the front.</w:t>
            </w:r>
          </w:p>
        </w:tc>
      </w:tr>
      <w:tr>
        <w:tc>
          <w:tcPr>
            <w:tcW w:type="dxa" w:w="1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5:23</w:t>
            </w:r>
          </w:p>
        </w:tc>
        <w:tc>
          <w:tcPr>
            <w:tcW w:type="dxa" w:w="34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Against such there is no law</w:t>
            </w:r>
          </w:p>
        </w:tc>
        <w:tc>
          <w:tcPr>
            <w:tcW w:type="dxa" w:w="596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Spirit produces what the law demanded but could never supply.</w:t>
            </w:r>
          </w:p>
        </w:tc>
      </w:tr>
    </w:tbl>
    <w:p>
      <w:pPr>
        <w:spacing w:after="60" w:before="70" w:line="252"/>
      </w:pPr>
      <w:r>
        <w:rPr>
          <w:b/>
          <w:bCs/>
          <w:color w:val="333333"/>
          <w:sz w:val="19"/>
          <w:szCs w:val="19"/>
        </w:rPr>
        <w:t xml:space="preserve">Audience is believers throughout: </w:t>
      </w:r>
      <w:r>
        <w:rPr>
          <w:color w:val="333333"/>
          <w:sz w:val="19"/>
          <w:szCs w:val="19"/>
        </w:rPr>
        <w:t xml:space="preserve">"brethren" (v.13), biting and devouring (v.15), the flesh-Spirit conflict (v.17, only in one who has the Spirit), "those who are Christ's" (v.24), "we" (v.25).</w:t>
      </w:r>
    </w:p>
    <w:p>
      <w:pPr>
        <w:spacing w:after="60" w:line="252"/>
      </w:pPr>
      <w:r>
        <w:rPr>
          <w:b/>
          <w:bCs/>
          <w:color w:val="333333"/>
          <w:sz w:val="19"/>
          <w:szCs w:val="19"/>
        </w:rPr>
        <w:t xml:space="preserve">Look back to 3:1–5: </w:t>
      </w:r>
      <w:r>
        <w:rPr>
          <w:color w:val="333333"/>
          <w:sz w:val="19"/>
          <w:szCs w:val="19"/>
        </w:rPr>
        <w:t xml:space="preserve">they received the Spirit by hearing with faith, not by works of the law (3:2). "Having begun in the Spirit, are you now being made perfect by the flesh?" (3:3). Chapter 5 answers that question: the Spirit who came by faith is the same Spirit who now produces the walk (5:16, 25). See also 4:6 — the Spirit of His Son marks them as sons. (Study 06: Under a Spell)</w:t>
      </w:r>
    </w:p>
    <w:p>
      <w:pPr>
        <w:pBdr>
          <w:bottom w:val="single" w:color="2E5496" w:sz="6" w:space="1"/>
        </w:pBdr>
        <w:spacing w:after="50" w:before="120"/>
      </w:pPr>
      <w:r>
        <w:rPr>
          <w:b/>
          <w:bCs/>
          <w:color w:val="2E5496"/>
          <w:sz w:val="23"/>
          <w:szCs w:val="23"/>
        </w:rPr>
        <w:t xml:space="preserve">Teaching Flow (Sellers' Outline)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The Potential of Liberty (13–15). </w:t>
      </w:r>
      <w:r>
        <w:rPr>
          <w:color w:val="333333"/>
          <w:sz w:val="19"/>
          <w:szCs w:val="19"/>
        </w:rPr>
        <w:t xml:space="preserve">Free positionally; now bring experience up to position. License or love? Foot-washing (John 13:3–15). Biting and devouring happens among believers.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The Performance of Liberty (16–18). </w:t>
      </w:r>
      <w:r>
        <w:rPr>
          <w:color w:val="333333"/>
          <w:sz w:val="19"/>
          <w:szCs w:val="19"/>
        </w:rPr>
        <w:t xml:space="preserve">Walk (</w:t>
      </w:r>
      <w:r>
        <w:rPr>
          <w:i/>
          <w:iCs/>
          <w:color w:val="333333"/>
          <w:sz w:val="19"/>
          <w:szCs w:val="19"/>
        </w:rPr>
        <w:t xml:space="preserve">peripateo</w:t>
      </w:r>
      <w:r>
        <w:rPr>
          <w:color w:val="333333"/>
          <w:sz w:val="19"/>
          <w:szCs w:val="19"/>
        </w:rPr>
        <w:t xml:space="preserve">) in daily life. The flesh remains and wars against the Spirit (Rom 7:15–25). Victory comes by dependence, not effort.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The Pictures of Liberty (19–23). </w:t>
      </w:r>
      <w:r>
        <w:rPr>
          <w:color w:val="333333"/>
          <w:sz w:val="19"/>
          <w:szCs w:val="19"/>
        </w:rPr>
        <w:t xml:space="preserve">Works of the flesh: sexual, spiritual, social sins. "Inherit" (v.21) means ruling with Christ, not entering the kingdom (Matt 19:29; Rev 2:26). Fruit is singular and grows from the root (orange tree).</w:t>
      </w:r>
    </w:p>
    <w:p>
      <w:pPr>
        <w:pStyle w:val="ListParagraph"/>
        <w:numPr>
          <w:ilvl w:val="0"/>
          <w:numId w:val="3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The Participation in Liberty (24–26). </w:t>
      </w:r>
      <w:r>
        <w:rPr>
          <w:color w:val="333333"/>
          <w:sz w:val="19"/>
          <w:szCs w:val="19"/>
        </w:rPr>
        <w:t xml:space="preserve">Crucified with Christ: done (aorist), now counted true. "If" = "since" (v.25). Walk in rank (</w:t>
      </w:r>
      <w:r>
        <w:rPr>
          <w:i/>
          <w:iCs/>
          <w:color w:val="333333"/>
          <w:sz w:val="19"/>
          <w:szCs w:val="19"/>
        </w:rPr>
        <w:t xml:space="preserve">stoicheo</w:t>
      </w:r>
      <w:r>
        <w:rPr>
          <w:color w:val="333333"/>
          <w:sz w:val="19"/>
          <w:szCs w:val="19"/>
        </w:rPr>
        <w:t xml:space="preserve">), the Spirit as drill sergeant. Guard against conceit, provoking, envy.</w:t>
      </w:r>
    </w:p>
    <w:p>
      <w:pPr>
        <w:pBdr>
          <w:bottom w:val="single" w:color="2E5496" w:sz="6" w:space="1"/>
        </w:pBdr>
        <w:spacing w:after="50" w:before="120"/>
      </w:pPr>
      <w:r>
        <w:rPr>
          <w:b/>
          <w:bCs/>
          <w:color w:val="2E5496"/>
          <w:sz w:val="23"/>
          <w:szCs w:val="23"/>
        </w:rPr>
        <w:t xml:space="preserve">Clarify While Teaching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5:18 note: </w:t>
      </w:r>
      <w:r>
        <w:rPr>
          <w:color w:val="333333"/>
          <w:sz w:val="19"/>
          <w:szCs w:val="19"/>
        </w:rPr>
        <w:t xml:space="preserve">"the walk of faith in verse 20" should read verse 25.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Genesis 49: </w:t>
      </w:r>
      <w:r>
        <w:rPr>
          <w:color w:val="333333"/>
          <w:sz w:val="19"/>
          <w:szCs w:val="19"/>
        </w:rPr>
        <w:t xml:space="preserve">Reuben, Simeon, and Levi lost birthright and blessing but stayed sons and tribes. That illustrates losing inheritance without losing sonship.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Orange tree: </w:t>
      </w:r>
      <w:r>
        <w:rPr>
          <w:color w:val="333333"/>
          <w:sz w:val="19"/>
          <w:szCs w:val="19"/>
        </w:rPr>
        <w:t xml:space="preserve">fruit is something others may or may not see; however, assurance fully rests on Christ's promise, not on fruit.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5:24: </w:t>
      </w:r>
      <w:r>
        <w:rPr>
          <w:color w:val="333333"/>
          <w:sz w:val="19"/>
          <w:szCs w:val="19"/>
        </w:rPr>
        <w:t xml:space="preserve">the crucifixion is already done; our part is to count it true daily (Rom 6:11), not to crucify ourselves.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"Three groups": </w:t>
      </w:r>
      <w:r>
        <w:rPr>
          <w:color w:val="333333"/>
          <w:sz w:val="19"/>
          <w:szCs w:val="19"/>
        </w:rPr>
        <w:t xml:space="preserve">tie the conclusion to the three sins of v.26 — the factions the Judaizers stirred up.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333333"/>
          <w:sz w:val="19"/>
          <w:szCs w:val="19"/>
        </w:rPr>
        <w:t xml:space="preserve">Commandments: </w:t>
      </w:r>
      <w:r>
        <w:rPr>
          <w:color w:val="333333"/>
          <w:sz w:val="19"/>
          <w:szCs w:val="19"/>
        </w:rPr>
        <w:t xml:space="preserve">say "the two tables" rather than "first five / second five".</w:t>
      </w:r>
    </w:p>
    <w:p>
      <w:pPr>
        <w:pBdr>
          <w:bottom w:val="single" w:color="2E5496" w:sz="6" w:space="1"/>
        </w:pBdr>
        <w:spacing w:after="50" w:before="120"/>
      </w:pPr>
      <w:r>
        <w:rPr>
          <w:b/>
          <w:bCs/>
          <w:color w:val="2E5496"/>
          <w:sz w:val="23"/>
          <w:szCs w:val="23"/>
        </w:rPr>
        <w:t xml:space="preserve">Discussion and Close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color w:val="333333"/>
          <w:sz w:val="19"/>
          <w:szCs w:val="19"/>
        </w:rPr>
        <w:t xml:space="preserve">Where is the choice between license and loving service hardest for you (v.13)?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color w:val="333333"/>
          <w:sz w:val="19"/>
          <w:szCs w:val="19"/>
        </w:rPr>
        <w:t xml:space="preserve">Which fruit (vv.22–23) do you most need, and are you trying to produce it or asking the Spirit to grow it?</w:t>
      </w:r>
    </w:p>
    <w:p>
      <w:pPr>
        <w:pStyle w:val="ListParagraph"/>
        <w:numPr>
          <w:ilvl w:val="0"/>
          <w:numId w:val="4"/>
        </w:numPr>
        <w:spacing w:after="30" w:line="252"/>
      </w:pPr>
      <w:r>
        <w:rPr>
          <w:color w:val="333333"/>
          <w:sz w:val="19"/>
          <w:szCs w:val="19"/>
        </w:rPr>
        <w:t xml:space="preserve">Where have conceit, provoking, or envy (v.26) quietly crept in?</w:t>
      </w:r>
    </w:p>
    <w:p>
      <w:pPr>
        <w:spacing w:after="60" w:before="60" w:line="252"/>
      </w:pPr>
      <w:r>
        <w:rPr>
          <w:b/>
          <w:bCs/>
          <w:color w:val="333333"/>
          <w:sz w:val="19"/>
          <w:szCs w:val="19"/>
        </w:rPr>
        <w:t xml:space="preserve">Close: </w:t>
      </w:r>
      <w:r>
        <w:rPr>
          <w:color w:val="333333"/>
          <w:sz w:val="19"/>
          <w:szCs w:val="19"/>
        </w:rPr>
        <w:t xml:space="preserve">point ahead to 6:8 — sowing to the Spirit is walking in the Spirit, applied. "Since we live in the Spirit, let us also walk in the Spirit."</w:t>
      </w:r>
    </w:p>
    <w:p>
      <w:pPr>
        <w:spacing w:before="40"/>
      </w:pPr>
      <w:r>
        <w:rPr>
          <w:i/>
          <w:iCs/>
          <w:color w:val="595959"/>
          <w:sz w:val="17"/>
          <w:szCs w:val="17"/>
        </w:rPr>
        <w:t xml:space="preserve">Full study: </w:t>
      </w:r>
      <w:hyperlink w:history="1" r:id="rId8r0_pdrowximzr6aimqec">
        <w:r>
          <w:rPr>
            <w:i/>
            <w:iCs/>
            <w:color w:val="2E5496"/>
            <w:sz w:val="17"/>
            <w:szCs w:val="17"/>
            <w:u w:val="single"/>
          </w:rPr>
          <w:t xml:space="preserve">Walk in the Spirit — Galatians 5:13–26</w:t>
        </w:r>
      </w:hyperlink>
      <w:r>
        <w:rPr>
          <w:i/>
          <w:iCs/>
          <w:color w:val="595959"/>
          <w:sz w:val="17"/>
          <w:szCs w:val="17"/>
        </w:rPr>
        <w:t xml:space="preserve"> · Source: Dr. C. Norman Sellers, SellersBibleInstitute.com</w:t>
      </w:r>
    </w:p>
    <w:sectPr>
      <w:pgSz w:w="12240" w:h="15840" w:orient="portrait"/>
      <w:pgMar w:top="864" w:right="940" w:bottom="864" w:left="9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8r0_pdrowximzr6aimqec" Type="http://schemas.openxmlformats.org/officeDocument/2006/relationships/hyperlink" Target="https://thegospelvault.com/bible-studies/galatians/5-13-26.ht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2026-10-21T14:57:47.031Z</dcterms:created>
  <dcterms:modified xsi:type="dcterms:W3CDTF">2026-10-21T14:57:47.040Z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