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CEB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Taller Android Studio.</w:t>
      </w: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Presentado por:</w:t>
      </w: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Yordy Erik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Nuñez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Pineda.</w:t>
      </w: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Presentado a:</w:t>
      </w: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Carlo Julio Cadena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Sarasty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Centro de la Industria, la Empresa y los Servicios</w:t>
      </w:r>
    </w:p>
    <w:p w:rsid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Ficha:2694667 – Fecha:28/05/2024</w:t>
      </w:r>
    </w:p>
    <w:p w:rsidR="00177085" w:rsidRPr="00177085" w:rsidRDefault="00177085" w:rsidP="0017708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Neiva – Huila</w:t>
      </w:r>
    </w:p>
    <w:p w:rsidR="00177085" w:rsidRPr="00177085" w:rsidRDefault="00177085" w:rsidP="001770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7085">
        <w:rPr>
          <w:rFonts w:ascii="Times New Roman" w:hAnsi="Times New Roman" w:cs="Times New Roman"/>
          <w:sz w:val="24"/>
          <w:szCs w:val="24"/>
          <w:lang w:val="es-ES"/>
        </w:rPr>
        <w:lastRenderedPageBreak/>
        <w:t>LinearLayout</w:t>
      </w:r>
      <w:proofErr w:type="spellEnd"/>
      <w:r w:rsidRPr="00177085">
        <w:rPr>
          <w:rFonts w:ascii="Times New Roman" w:hAnsi="Times New Roman" w:cs="Times New Roman"/>
          <w:sz w:val="24"/>
          <w:szCs w:val="24"/>
          <w:lang w:val="es-ES"/>
        </w:rPr>
        <w:t xml:space="preserve"> (Vertical y Horizontal)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Características Principales: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Línea</w:t>
      </w: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 los elementos de forma horizontal o vertical.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Distribuye los elementos uno tras otro.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Organización de Objetos: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Vertical: Los elementos se organizan en una columna.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Horizontal: Los elementos se organizan en una fila.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Sencillo de usar y entender.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Facilita la alineación básica de elementos.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Puede ser ineficiente con muchos elementos debido a la anidación excesiva.</w:t>
      </w:r>
    </w:p>
    <w:p w:rsidR="00177085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Menos flexible para interfaces complejas.</w:t>
      </w:r>
    </w:p>
    <w:p w:rsidR="00CC2C90" w:rsidRDefault="00CC2C90" w:rsidP="00CC2C9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C2C90" w:rsidRDefault="00CC2C90" w:rsidP="00CC2C9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CC2C90" w:rsidRPr="00CC2C90" w:rsidRDefault="00CC2C90" w:rsidP="00CC2C9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099144" cy="466516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29" cy="47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7085">
        <w:rPr>
          <w:rFonts w:ascii="Times New Roman" w:hAnsi="Times New Roman" w:cs="Times New Roman"/>
          <w:sz w:val="24"/>
          <w:szCs w:val="24"/>
          <w:lang w:val="es-ES"/>
        </w:rPr>
        <w:t>RelativeLayout</w:t>
      </w:r>
      <w:proofErr w:type="spellEnd"/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Características Principales: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Permite posicionar los elementos relativos a otros elementos o al contenedor principal.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Organización de Objetos: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Los objetos se posicionan en base a relaciones (por ejemplo, "a la derecha de" o "debajo de").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Muy flexible para crear interfaces complejas.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lastRenderedPageBreak/>
        <w:t>Reduce la necesidad de contenedores anidados.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Puede volverse complejo y difícil de mantener con muchas reglas de posicionamiento.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Puede impactar el rendimiento si se utiliza en exceso.</w:t>
      </w:r>
    </w:p>
    <w:p w:rsidR="00177085" w:rsidRDefault="00CC2C90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CC2C90" w:rsidRPr="00177085" w:rsidRDefault="00CC2C90" w:rsidP="00CC2C9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>
            <wp:extent cx="2063584" cy="458613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26" cy="463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85" w:rsidRPr="00D66CAE" w:rsidRDefault="00177085" w:rsidP="00D66C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FrameLayout</w:t>
      </w:r>
      <w:proofErr w:type="spellEnd"/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Características Principales: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Diseñado para contener un solo hijo, aunque puede tener múltiples hijos apilados.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Organización de Objetos: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lastRenderedPageBreak/>
        <w:t>Los elementos se apilan uno sobre otro, con el último elemento añadido en la parte superior.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Útil para superponer vistas, como imágenes y textos.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Simple y ligero.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No es adecuado para diseños complejos.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Mantenimiento difícil cuando se manejan múltiples elementos superpuestos.</w:t>
      </w:r>
    </w:p>
    <w:p w:rsid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C2C90" w:rsidRDefault="00CC2C90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CC2C90" w:rsidRPr="00177085" w:rsidRDefault="00CC2C90" w:rsidP="00CC2C9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>
            <wp:extent cx="1949092" cy="4331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98" cy="437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85" w:rsidRPr="00177085" w:rsidRDefault="00177085" w:rsidP="0017708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177085">
        <w:rPr>
          <w:rFonts w:ascii="Times New Roman" w:hAnsi="Times New Roman" w:cs="Times New Roman"/>
          <w:sz w:val="24"/>
          <w:szCs w:val="24"/>
          <w:lang w:val="es-ES"/>
        </w:rPr>
        <w:t>ConstraintLayout</w:t>
      </w:r>
      <w:proofErr w:type="spellEnd"/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lastRenderedPageBreak/>
        <w:t>Características Principales: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Permite crear interfaces complejas sin necesidad de anidar múltiples vistas.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Utiliza un sistema de restricciones para posicionar y dimensionar vistas.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Organización de Objetos: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Los objetos se posicionan y dimensionan en base a restricciones definidas entre vistas o con el contenedor principal.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Muy flexible y poderoso.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Mejora el rendimiento al reducir la necesidad de contenedores anidados.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Requiere un mayor tiempo de aprendizaje.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Puede ser más difícil de entender y mantener en comparación con otros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layouts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 simples.</w:t>
      </w:r>
    </w:p>
    <w:p w:rsidR="00177085" w:rsidRDefault="00CC2C90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CC2C90" w:rsidRPr="00177085" w:rsidRDefault="00CC2C90" w:rsidP="00CC2C9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>
            <wp:extent cx="1617027" cy="3593703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928" cy="36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85" w:rsidRPr="00D66CAE" w:rsidRDefault="00177085" w:rsidP="00D66C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lastRenderedPageBreak/>
        <w:t>CardView</w:t>
      </w:r>
      <w:proofErr w:type="spellEnd"/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Características Principales: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Contenedor que proporciona un fondo de sombra y bordes redondeados.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Organización de Objetos: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Puede contener cualquier otro tipo de vista, usualmente un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FrameLayout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LinearLayout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Mejora la estética de las aplicaciones al proporcionar un diseño de tarjetas.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Fácil de usar con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RecyclerView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 para listas atractivas.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Puede añadir una sobrecarga de rendimiento debido a las sombras y bordes redondeados.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No es adecuado para todos los tipos de diseño.</w:t>
      </w:r>
    </w:p>
    <w:p w:rsid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C2C90" w:rsidRDefault="00CC2C90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CC2C90" w:rsidRDefault="00CC2C90" w:rsidP="00CC2C9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1892402" cy="420570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46" cy="422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C90" w:rsidRPr="00177085" w:rsidRDefault="00CC2C90" w:rsidP="00CC2C9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D66CAE" w:rsidRDefault="00177085" w:rsidP="00D66C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RecyclerView</w:t>
      </w:r>
      <w:proofErr w:type="spellEnd"/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Características Principales: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Diseñado para mostrar grandes cantidades de datos en listas o rejillas de forma eficiente.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Más flexible y poderoso que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ListView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Organización de Objetos: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Utiliza un adaptador para enlazar los datos con las vistas.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Soporta múltiples tipos de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layouts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 (lineal, de rejilla, etc.).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Muy eficiente en términos de rendimiento y uso de memoria.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Soporta animaciones y personalización avanzada.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lastRenderedPageBreak/>
        <w:t>Desventajas: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Mayor complejidad en comparación con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ListView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Requiere más código y configuración inicial.</w:t>
      </w:r>
    </w:p>
    <w:p w:rsid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B42A12" w:rsidRDefault="00B42A12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B42A12" w:rsidRPr="00177085" w:rsidRDefault="00B42A12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D66CAE" w:rsidRDefault="00177085" w:rsidP="00D66C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ListView</w:t>
      </w:r>
      <w:proofErr w:type="spellEnd"/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Características Principales: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Utilizado para mostrar una lista de elementos desplazables.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Organización de Objetos: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Utiliza un adaptador para enlazar los datos con las vistas.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Cada elemento de la lista se infla desde una plantilla de diseño.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Simple de usar para listas básicas.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Soporta selección de elementos y eventos de clic.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77085">
        <w:rPr>
          <w:rFonts w:ascii="Times New Roman" w:hAnsi="Times New Roman" w:cs="Times New Roman"/>
          <w:sz w:val="24"/>
          <w:szCs w:val="24"/>
          <w:lang w:val="es-ES"/>
        </w:rPr>
        <w:t>Desventajas: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Menos eficiente que </w:t>
      </w:r>
      <w:proofErr w:type="spellStart"/>
      <w:r w:rsidRPr="00D66CAE">
        <w:rPr>
          <w:rFonts w:ascii="Times New Roman" w:hAnsi="Times New Roman" w:cs="Times New Roman"/>
          <w:sz w:val="24"/>
          <w:szCs w:val="24"/>
          <w:lang w:val="es-ES"/>
        </w:rPr>
        <w:t>RecyclerView</w:t>
      </w:r>
      <w:proofErr w:type="spellEnd"/>
      <w:r w:rsidRPr="00D66CAE">
        <w:rPr>
          <w:rFonts w:ascii="Times New Roman" w:hAnsi="Times New Roman" w:cs="Times New Roman"/>
          <w:sz w:val="24"/>
          <w:szCs w:val="24"/>
          <w:lang w:val="es-ES"/>
        </w:rPr>
        <w:t xml:space="preserve"> para listas grandes.</w:t>
      </w:r>
    </w:p>
    <w:p w:rsidR="00177085" w:rsidRPr="00D66CAE" w:rsidRDefault="00177085" w:rsidP="00D66C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66CAE">
        <w:rPr>
          <w:rFonts w:ascii="Times New Roman" w:hAnsi="Times New Roman" w:cs="Times New Roman"/>
          <w:sz w:val="24"/>
          <w:szCs w:val="24"/>
          <w:lang w:val="es-ES"/>
        </w:rPr>
        <w:t>Menos flexible y con menos opciones de personalización.</w:t>
      </w:r>
    </w:p>
    <w:p w:rsidR="00177085" w:rsidRPr="00177085" w:rsidRDefault="00177085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177085" w:rsidRDefault="00475576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Ejemplo:</w:t>
      </w:r>
      <w:bookmarkStart w:id="0" w:name="_GoBack"/>
      <w:bookmarkEnd w:id="0"/>
    </w:p>
    <w:p w:rsidR="00475576" w:rsidRDefault="00475576" w:rsidP="0047557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75576" w:rsidRDefault="00475576" w:rsidP="00475576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2.   Interfaces.</w:t>
      </w:r>
    </w:p>
    <w:p w:rsidR="00475576" w:rsidRDefault="00475576" w:rsidP="00475576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921192" cy="4269684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27" cy="428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>
            <wp:extent cx="1932167" cy="4294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14" cy="43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76" w:rsidRDefault="00475576" w:rsidP="004755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75576" w:rsidRDefault="00475576" w:rsidP="0047557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75576" w:rsidRDefault="00475576" w:rsidP="0047557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1924283" cy="427655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71" cy="43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76" w:rsidRPr="00475576" w:rsidRDefault="00475576" w:rsidP="00475576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75576" w:rsidRDefault="00475576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75576" w:rsidRDefault="00475576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Links de Git:</w:t>
      </w:r>
    </w:p>
    <w:p w:rsidR="00475576" w:rsidRDefault="00475576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Contenedores: </w:t>
      </w:r>
      <w:hyperlink r:id="rId13" w:history="1">
        <w:r w:rsidRPr="0065428F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https://github.com/TheRoydy/contenedores.git</w:t>
        </w:r>
      </w:hyperlink>
    </w:p>
    <w:p w:rsidR="00475576" w:rsidRDefault="00475576" w:rsidP="0017708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Mockups: </w:t>
      </w:r>
      <w:hyperlink r:id="rId14" w:history="1">
        <w:r w:rsidRPr="0065428F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https://github.com/TheRoydy/mockups.git</w:t>
        </w:r>
      </w:hyperlink>
    </w:p>
    <w:p w:rsidR="00475576" w:rsidRDefault="00475576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75576" w:rsidRPr="00177085" w:rsidRDefault="00475576" w:rsidP="00177085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475576" w:rsidRPr="00177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3F04"/>
    <w:multiLevelType w:val="hybridMultilevel"/>
    <w:tmpl w:val="7ADE1236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371F"/>
    <w:multiLevelType w:val="hybridMultilevel"/>
    <w:tmpl w:val="A4C6DDC2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49C4"/>
    <w:multiLevelType w:val="hybridMultilevel"/>
    <w:tmpl w:val="72489D02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F159D"/>
    <w:multiLevelType w:val="hybridMultilevel"/>
    <w:tmpl w:val="C194DDCC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5D9"/>
    <w:multiLevelType w:val="hybridMultilevel"/>
    <w:tmpl w:val="A5320F32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9293D"/>
    <w:multiLevelType w:val="hybridMultilevel"/>
    <w:tmpl w:val="6240C0D4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C44A0"/>
    <w:multiLevelType w:val="hybridMultilevel"/>
    <w:tmpl w:val="E6F62FE2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528BD"/>
    <w:multiLevelType w:val="hybridMultilevel"/>
    <w:tmpl w:val="3F90EE70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37B8D"/>
    <w:multiLevelType w:val="hybridMultilevel"/>
    <w:tmpl w:val="391424A8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745BD"/>
    <w:multiLevelType w:val="hybridMultilevel"/>
    <w:tmpl w:val="95345E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F4F3F"/>
    <w:multiLevelType w:val="hybridMultilevel"/>
    <w:tmpl w:val="B2F60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36FA4"/>
    <w:multiLevelType w:val="hybridMultilevel"/>
    <w:tmpl w:val="95345E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C03D9"/>
    <w:multiLevelType w:val="hybridMultilevel"/>
    <w:tmpl w:val="BBEC02A2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7096A"/>
    <w:multiLevelType w:val="hybridMultilevel"/>
    <w:tmpl w:val="C844936C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7DA5"/>
    <w:multiLevelType w:val="hybridMultilevel"/>
    <w:tmpl w:val="04A2F7D0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4C"/>
    <w:multiLevelType w:val="hybridMultilevel"/>
    <w:tmpl w:val="61E034A0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F24E5"/>
    <w:multiLevelType w:val="hybridMultilevel"/>
    <w:tmpl w:val="4CE20B76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D232B"/>
    <w:multiLevelType w:val="hybridMultilevel"/>
    <w:tmpl w:val="DB9CAE72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C29D6"/>
    <w:multiLevelType w:val="hybridMultilevel"/>
    <w:tmpl w:val="895CF1A6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150BC"/>
    <w:multiLevelType w:val="hybridMultilevel"/>
    <w:tmpl w:val="17EE5910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072E5"/>
    <w:multiLevelType w:val="hybridMultilevel"/>
    <w:tmpl w:val="12DAB23C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F1CBD"/>
    <w:multiLevelType w:val="hybridMultilevel"/>
    <w:tmpl w:val="8CC83742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5538F"/>
    <w:multiLevelType w:val="hybridMultilevel"/>
    <w:tmpl w:val="C1D0F056"/>
    <w:lvl w:ilvl="0" w:tplc="32A66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22"/>
  </w:num>
  <w:num w:numId="6">
    <w:abstractNumId w:val="14"/>
  </w:num>
  <w:num w:numId="7">
    <w:abstractNumId w:val="18"/>
  </w:num>
  <w:num w:numId="8">
    <w:abstractNumId w:val="20"/>
  </w:num>
  <w:num w:numId="9">
    <w:abstractNumId w:val="5"/>
  </w:num>
  <w:num w:numId="10">
    <w:abstractNumId w:val="19"/>
  </w:num>
  <w:num w:numId="11">
    <w:abstractNumId w:val="4"/>
  </w:num>
  <w:num w:numId="12">
    <w:abstractNumId w:val="1"/>
  </w:num>
  <w:num w:numId="13">
    <w:abstractNumId w:val="16"/>
  </w:num>
  <w:num w:numId="14">
    <w:abstractNumId w:val="2"/>
  </w:num>
  <w:num w:numId="15">
    <w:abstractNumId w:val="15"/>
  </w:num>
  <w:num w:numId="16">
    <w:abstractNumId w:val="7"/>
  </w:num>
  <w:num w:numId="17">
    <w:abstractNumId w:val="3"/>
  </w:num>
  <w:num w:numId="18">
    <w:abstractNumId w:val="17"/>
  </w:num>
  <w:num w:numId="19">
    <w:abstractNumId w:val="21"/>
  </w:num>
  <w:num w:numId="20">
    <w:abstractNumId w:val="0"/>
  </w:num>
  <w:num w:numId="21">
    <w:abstractNumId w:val="13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5"/>
    <w:rsid w:val="00177085"/>
    <w:rsid w:val="00475576"/>
    <w:rsid w:val="00B42A12"/>
    <w:rsid w:val="00BE6AF4"/>
    <w:rsid w:val="00CC2C90"/>
    <w:rsid w:val="00CF4298"/>
    <w:rsid w:val="00D629CD"/>
    <w:rsid w:val="00D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D9EC"/>
  <w15:chartTrackingRefBased/>
  <w15:docId w15:val="{8DEBAAFC-1863-4B49-9EFD-6F745105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0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55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TheRoydy/contenedore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TheRoydy/mockup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2024-05-28T17:57:00Z</dcterms:created>
  <dcterms:modified xsi:type="dcterms:W3CDTF">2024-05-28T22:25:00Z</dcterms:modified>
</cp:coreProperties>
</file>