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b/>
          <w:bCs/>
          <w:color w:val="1B2A4A"/>
          <w:sz w:val="64"/>
          <w:szCs w:val="64"/>
        </w:rPr>
        <w:t xml:space="preserve">Saabi by LUMA</w:t>
      </w:r>
    </w:p>
    <w:p>
      <w:pPr>
        <w:spacing w:after="500" w:before="200"/>
        <w:jc w:val="center"/>
      </w:pPr>
      <w:r>
        <w:rPr>
          <w:b/>
          <w:bCs/>
          <w:color w:val="2E6F5E"/>
          <w:sz w:val="32"/>
          <w:szCs w:val="32"/>
        </w:rPr>
        <w:t xml:space="preserve">Complete Product Package</w:t>
      </w:r>
    </w:p>
    <w:p>
      <w:pPr>
        <w:jc w:val="center"/>
      </w:pPr>
      <w:r>
        <w:rPr>
          <w:color w:val="6B7280"/>
          <w:sz w:val="22"/>
          <w:szCs w:val="22"/>
        </w:rPr>
        <w:t xml:space="preserve">Part I — Product Requirements Document (v0.1)</w:t>
      </w:r>
    </w:p>
    <w:p>
      <w:pPr>
        <w:spacing w:before="60"/>
        <w:jc w:val="center"/>
      </w:pPr>
      <w:r>
        <w:rPr>
          <w:color w:val="6B7280"/>
          <w:sz w:val="22"/>
          <w:szCs w:val="22"/>
        </w:rPr>
        <w:t xml:space="preserve">Part II — Track 1: HIV &amp; Stigma Basics</w:t>
      </w:r>
    </w:p>
    <w:p>
      <w:pPr>
        <w:spacing w:before="60"/>
        <w:jc w:val="center"/>
      </w:pPr>
      <w:r>
        <w:rPr>
          <w:color w:val="6B7280"/>
          <w:sz w:val="22"/>
          <w:szCs w:val="22"/>
        </w:rPr>
        <w:t xml:space="preserve">Part III — Track 2: Sexual &amp; Reproductive Health</w:t>
      </w:r>
    </w:p>
    <w:p>
      <w:pPr>
        <w:spacing w:before="60"/>
        <w:jc w:val="center"/>
      </w:pPr>
      <w:r>
        <w:rPr>
          <w:color w:val="6B7280"/>
          <w:sz w:val="22"/>
          <w:szCs w:val="22"/>
        </w:rPr>
        <w:t xml:space="preserve">Part IV — Track 3: Mental Health</w:t>
      </w:r>
    </w:p>
    <w:p>
      <w:pPr>
        <w:spacing w:before="60"/>
        <w:jc w:val="center"/>
      </w:pPr>
      <w:r>
        <w:rPr>
          <w:color w:val="6B7280"/>
          <w:sz w:val="22"/>
          <w:szCs w:val="22"/>
        </w:rPr>
        <w:t xml:space="preserve">Part V — Track 4: STIs Beyond HIV</w:t>
      </w:r>
    </w:p>
    <w:p>
      <w:pPr>
        <w:spacing w:after="500" w:before="60"/>
        <w:jc w:val="center"/>
      </w:pPr>
      <w:r>
        <w:rPr>
          <w:color w:val="6B7280"/>
          <w:sz w:val="22"/>
          <w:szCs w:val="22"/>
        </w:rPr>
        <w:t xml:space="preserve">Part VI — Track 5: Chronic Conditions (Sickle Cell &amp; Diabetes)</w:t>
      </w:r>
    </w:p>
    <w:p>
      <w:pPr>
        <w:jc w:val="center"/>
      </w:pPr>
      <w:r>
        <w:rPr>
          <w:i/>
          <w:iCs/>
          <w:color w:val="1B2A4A"/>
          <w:sz w:val="22"/>
          <w:szCs w:val="22"/>
        </w:rPr>
        <w:t xml:space="preserve">"What Duolingo did for language learning, Saabi does for health literacy."</w:t>
      </w:r>
    </w:p>
    <w:p>
      <w:pPr>
        <w:spacing w:before="700"/>
        <w:jc w:val="center"/>
      </w:pPr>
      <w:r>
        <w:rPr>
          <w:color w:val="6B7280"/>
          <w:sz w:val="20"/>
          <w:szCs w:val="20"/>
        </w:rPr>
        <w:t xml:space="preserve">Prepared for: LUMA — Founder Adebare Hammed</w:t>
      </w:r>
    </w:p>
    <w:p>
      <w:r>
        <w:br w:type="page"/>
      </w:r>
    </w:p>
    <w:p>
      <w:pPr>
        <w:spacing w:after="400" w:before="300"/>
        <w:jc w:val="center"/>
      </w:pPr>
      <w:r>
        <w:rPr>
          <w:b/>
          <w:bCs/>
          <w:color w:val="6B7280"/>
          <w:sz w:val="20"/>
          <w:szCs w:val="20"/>
        </w:rPr>
        <w:t xml:space="preserve">PART I</w:t>
      </w:r>
    </w:p>
    <w:p>
      <w:pPr>
        <w:spacing w:after="500"/>
        <w:jc w:val="center"/>
      </w:pPr>
      <w:r>
        <w:rPr>
          <w:b/>
          <w:bCs/>
          <w:color w:val="1B2A4A"/>
          <w:sz w:val="44"/>
          <w:szCs w:val="44"/>
        </w:rPr>
        <w:t xml:space="preserve">Product Requirements Document</w:t>
      </w:r>
    </w:p>
    <w:p>
      <w:r>
        <w:br w:type="page"/>
      </w:r>
    </w:p>
    <w:p>
      <w:pPr>
        <w:pStyle w:val="Heading1"/>
        <w:spacing w:after="200" w:before="400"/>
      </w:pPr>
      <w:r>
        <w:rPr>
          <w:b/>
          <w:bCs/>
          <w:color w:val="1B2A4A"/>
          <w:sz w:val="30"/>
          <w:szCs w:val="30"/>
        </w:rPr>
        <w:t xml:space="preserve">0. Document Information</w:t>
      </w:r>
    </w:p>
    <w:p>
      <w:pPr>
        <w:spacing w:after="80"/>
      </w:pPr>
      <w:r>
        <w:rPr>
          <w:b/>
          <w:bCs/>
          <w:color w:val="1B2A4A"/>
          <w:sz w:val="22"/>
          <w:szCs w:val="22"/>
        </w:rPr>
        <w:t xml:space="preserve">Product name:  </w:t>
      </w:r>
      <w:r>
        <w:rPr>
          <w:sz w:val="22"/>
          <w:szCs w:val="22"/>
        </w:rPr>
        <w:t xml:space="preserve">Saabi by LUMA</w:t>
      </w:r>
    </w:p>
    <w:p>
      <w:pPr>
        <w:spacing w:after="80"/>
      </w:pPr>
      <w:r>
        <w:rPr>
          <w:b/>
          <w:bCs/>
          <w:color w:val="1B2A4A"/>
          <w:sz w:val="22"/>
          <w:szCs w:val="22"/>
        </w:rPr>
        <w:t xml:space="preserve">Document status:  </w:t>
      </w:r>
      <w:r>
        <w:rPr>
          <w:sz w:val="22"/>
          <w:szCs w:val="22"/>
        </w:rPr>
        <w:t xml:space="preserve">Draft — v0.2, expanded with full multi-track content outline</w:t>
      </w:r>
    </w:p>
    <w:p>
      <w:pPr>
        <w:spacing w:after="80"/>
      </w:pPr>
      <w:r>
        <w:rPr>
          <w:b/>
          <w:bCs/>
          <w:color w:val="1B2A4A"/>
          <w:sz w:val="22"/>
          <w:szCs w:val="22"/>
        </w:rPr>
        <w:t xml:space="preserve">Owner:  </w:t>
      </w:r>
      <w:r>
        <w:rPr>
          <w:sz w:val="22"/>
          <w:szCs w:val="22"/>
        </w:rPr>
        <w:t xml:space="preserve">Adebare Hammed, Founder, LUMA</w:t>
      </w:r>
    </w:p>
    <w:p>
      <w:pPr>
        <w:spacing w:after="80"/>
      </w:pPr>
      <w:r>
        <w:rPr>
          <w:b/>
          <w:bCs/>
          <w:color w:val="1B2A4A"/>
          <w:sz w:val="22"/>
          <w:szCs w:val="22"/>
        </w:rPr>
        <w:t xml:space="preserve">Platform:  </w:t>
      </w:r>
      <w:r>
        <w:rPr>
          <w:sz w:val="22"/>
          <w:szCs w:val="22"/>
        </w:rPr>
        <w:t xml:space="preserve">Mobile app (iOS + Android), phase 0 as web module inside existing LUMA site</w:t>
      </w:r>
    </w:p>
    <w:p>
      <w:pPr>
        <w:spacing w:after="80"/>
      </w:pPr>
      <w:r>
        <w:rPr>
          <w:b/>
          <w:bCs/>
          <w:color w:val="1B2A4A"/>
          <w:sz w:val="22"/>
          <w:szCs w:val="22"/>
        </w:rPr>
        <w:t xml:space="preserve">Structural status:  </w:t>
      </w:r>
      <w:r>
        <w:rPr>
          <w:sz w:val="22"/>
          <w:szCs w:val="22"/>
        </w:rPr>
        <w:t xml:space="preserve">Programme under LUMA (Path A/B decision deferred 6–12 months per Concept Note)</w:t>
      </w:r>
    </w:p>
    <w:p>
      <w:pPr>
        <w:spacing w:after="160"/>
        <w:jc w:val="both"/>
      </w:pPr>
      <w:r>
        <w:rPr>
          <w:sz w:val="22"/>
          <w:szCs w:val="22"/>
        </w:rPr>
        <w:t xml:space="preserve">This PRD translates the Saabi Concept Note into a buildable product definition. It intentionally starts narrow — HIV and stigma education as the first learning track, proven in Phase 0 — while this version also pre-drafts the full content roadmap for all five planned Phase 1 tracks, so content is ready ahead of build rather than a bottleneck later.</w:t>
      </w:r>
    </w:p>
    <w:p>
      <w:pPr>
        <w:pStyle w:val="Heading1"/>
        <w:spacing w:after="200" w:before="400"/>
      </w:pPr>
      <w:r>
        <w:rPr>
          <w:b/>
          <w:bCs/>
          <w:color w:val="1B2A4A"/>
          <w:sz w:val="30"/>
          <w:szCs w:val="30"/>
        </w:rPr>
        <w:t xml:space="preserve">1. Problem Statement</w:t>
      </w:r>
    </w:p>
    <w:p>
      <w:pPr>
        <w:spacing w:after="160"/>
        <w:jc w:val="both"/>
      </w:pPr>
      <w:r>
        <w:rPr>
          <w:sz w:val="22"/>
          <w:szCs w:val="22"/>
        </w:rPr>
        <w:t xml:space="preserve">Health education across Nigeria and much of Africa is delivered in bursts — a one-off campaign, a school talk, a pamphlet — rather than as a sustained habit. It is rarely consistent, rarely rewarding, and almost never something young people return to voluntarily. Meanwhile, products like Duolingo have proven that people will show up daily, unprompted, for content that feels like visible progress rather than homework.</w:t>
      </w:r>
    </w:p>
    <w:p>
      <w:pPr>
        <w:spacing w:after="160"/>
        <w:jc w:val="both"/>
      </w:pPr>
      <w:r>
        <w:rPr>
          <w:sz w:val="22"/>
          <w:szCs w:val="22"/>
        </w:rPr>
        <w:t xml:space="preserve">Health literacy — starting with HIV and stigma, and expanding to sexual and reproductive health, mental health, STIs, and common chronic conditions — has never been given that same habit-forming, gamified treatment at scale in Africa.</w:t>
      </w:r>
    </w:p>
    <w:p>
      <w:pPr>
        <w:pStyle w:val="Heading2"/>
        <w:spacing w:after="140" w:before="280"/>
      </w:pPr>
      <w:r>
        <w:rPr>
          <w:b/>
          <w:bCs/>
          <w:color w:val="2E6F5E"/>
          <w:sz w:val="24"/>
          <w:szCs w:val="24"/>
        </w:rPr>
        <w:t xml:space="preserve">1.1 Opportunity</w:t>
      </w:r>
    </w:p>
    <w:p>
      <w:pPr>
        <w:pStyle w:val="ListParagraph"/>
        <w:numPr>
          <w:ilvl w:val="0"/>
          <w:numId w:val="2"/>
        </w:numPr>
        <w:spacing w:after="90"/>
      </w:pPr>
      <w:r>
        <w:rPr>
          <w:sz w:val="22"/>
          <w:szCs w:val="22"/>
        </w:rPr>
        <w:t xml:space="preserve">Apply proven habit-loop mechanics (streaks, bite-sized lessons, instant feedback, visible progress, social proof) to a subject area — health — that currently has none of this.</w:t>
      </w:r>
    </w:p>
    <w:p>
      <w:pPr>
        <w:pStyle w:val="ListParagraph"/>
        <w:numPr>
          <w:ilvl w:val="0"/>
          <w:numId w:val="2"/>
        </w:numPr>
        <w:spacing w:after="90"/>
      </w:pPr>
      <w:r>
        <w:rPr>
          <w:sz w:val="22"/>
          <w:szCs w:val="22"/>
        </w:rPr>
        <w:t xml:space="preserve">Introduce a certification layer that does not exist yet in African youth health advocacy: a badge with real external value, the way an Aspire Leadership certificate or LinkedIn Learning badge carries weight today.</w:t>
      </w:r>
    </w:p>
    <w:p>
      <w:pPr>
        <w:pStyle w:val="ListParagraph"/>
        <w:numPr>
          <w:ilvl w:val="0"/>
          <w:numId w:val="2"/>
        </w:numPr>
        <w:spacing w:after="90"/>
      </w:pPr>
      <w:r>
        <w:rPr>
          <w:sz w:val="22"/>
          <w:szCs w:val="22"/>
        </w:rPr>
        <w:t xml:space="preserve">Build directly on LUMA's existing HIV and stigma content and community, giving Saabi a credible, tested first learning track rather than a cold start.</w:t>
      </w:r>
    </w:p>
    <w:p>
      <w:pPr>
        <w:pStyle w:val="Heading1"/>
        <w:spacing w:after="200" w:before="400"/>
      </w:pPr>
      <w:r>
        <w:rPr>
          <w:b/>
          <w:bCs/>
          <w:color w:val="1B2A4A"/>
          <w:sz w:val="30"/>
          <w:szCs w:val="30"/>
        </w:rPr>
        <w:t xml:space="preserve">2. Goals &amp; Success Metrics</w:t>
      </w:r>
    </w:p>
    <w:p>
      <w:pPr>
        <w:pStyle w:val="Heading2"/>
        <w:spacing w:after="140" w:before="280"/>
      </w:pPr>
      <w:r>
        <w:rPr>
          <w:b/>
          <w:bCs/>
          <w:color w:val="2E6F5E"/>
          <w:sz w:val="24"/>
          <w:szCs w:val="24"/>
        </w:rPr>
        <w:t xml:space="preserve">2.1 Product Goals (Phase 0 / Proof of Concept)</w:t>
      </w:r>
    </w:p>
    <w:p>
      <w:pPr>
        <w:pStyle w:val="ListParagraph"/>
        <w:numPr>
          <w:ilvl w:val="0"/>
          <w:numId w:val="2"/>
        </w:numPr>
        <w:spacing w:after="90"/>
      </w:pPr>
      <w:r>
        <w:rPr>
          <w:sz w:val="22"/>
          <w:szCs w:val="22"/>
        </w:rPr>
        <w:t xml:space="preserve">Validate that young people will return daily to a gamified health-learning loop, before any dedicated app is built.</w:t>
      </w:r>
    </w:p>
    <w:p>
      <w:pPr>
        <w:pStyle w:val="ListParagraph"/>
        <w:numPr>
          <w:ilvl w:val="0"/>
          <w:numId w:val="2"/>
        </w:numPr>
        <w:spacing w:after="90"/>
      </w:pPr>
      <w:r>
        <w:rPr>
          <w:sz w:val="22"/>
          <w:szCs w:val="22"/>
        </w:rPr>
        <w:t xml:space="preserve">Prove out a single learning track (HIV &amp; Stigma Basics) end-to-end: lesson → quiz → feedback → progress → completion.</w:t>
      </w:r>
    </w:p>
    <w:p>
      <w:pPr>
        <w:pStyle w:val="ListParagraph"/>
        <w:numPr>
          <w:ilvl w:val="0"/>
          <w:numId w:val="2"/>
        </w:numPr>
        <w:spacing w:after="90"/>
      </w:pPr>
      <w:r>
        <w:rPr>
          <w:sz w:val="22"/>
          <w:szCs w:val="22"/>
        </w:rPr>
        <w:t xml:space="preserve">Surface early signal on demand for certification — do users ask if a completed track "counts" for anything?</w:t>
      </w:r>
    </w:p>
    <w:p>
      <w:pPr>
        <w:pStyle w:val="ListParagraph"/>
        <w:numPr>
          <w:ilvl w:val="0"/>
          <w:numId w:val="2"/>
        </w:numPr>
        <w:spacing w:after="90"/>
      </w:pPr>
      <w:r>
        <w:rPr>
          <w:sz w:val="22"/>
          <w:szCs w:val="22"/>
        </w:rPr>
        <w:t xml:space="preserve">Generate the traction evidence needed to decide Path A (LUMA programme) vs. Path B (spin-off) within 6–12 months.</w:t>
      </w:r>
    </w:p>
    <w:p>
      <w:pPr>
        <w:pStyle w:val="Heading2"/>
        <w:spacing w:after="140" w:before="280"/>
      </w:pPr>
      <w:r>
        <w:rPr>
          <w:b/>
          <w:bCs/>
          <w:color w:val="2E6F5E"/>
          <w:sz w:val="24"/>
          <w:szCs w:val="24"/>
        </w:rPr>
        <w:t xml:space="preserve">2.2 Success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rPr>
          <w:tblHeader/>
        </w:trPr>
        <w:tc>
          <w:tcPr>
            <w:tcW w:type="dxa" w:w="3200"/>
            <w:shd w:fill="1B2A4A" w:val="clear"/>
          </w:tcPr>
          <w:p>
            <w:r>
              <w:rPr>
                <w:b/>
                <w:bCs/>
                <w:color w:val="FFFFFF"/>
                <w:sz w:val="20"/>
                <w:szCs w:val="20"/>
              </w:rPr>
              <w:t xml:space="preserve">Metric</w:t>
            </w:r>
          </w:p>
        </w:tc>
        <w:tc>
          <w:tcPr>
            <w:tcW w:type="dxa" w:w="3200"/>
            <w:shd w:fill="1B2A4A" w:val="clear"/>
          </w:tcPr>
          <w:p>
            <w:r>
              <w:rPr>
                <w:b/>
                <w:bCs/>
                <w:color w:val="FFFFFF"/>
                <w:sz w:val="20"/>
                <w:szCs w:val="20"/>
              </w:rPr>
              <w:t xml:space="preserve">Phase 0 target (web module)</w:t>
            </w:r>
          </w:p>
        </w:tc>
        <w:tc>
          <w:tcPr>
            <w:tcW w:type="dxa" w:w="3160"/>
            <w:shd w:fill="1B2A4A" w:val="clear"/>
          </w:tcPr>
          <w:p>
            <w:r>
              <w:rPr>
                <w:b/>
                <w:bCs/>
                <w:color w:val="FFFFFF"/>
                <w:sz w:val="20"/>
                <w:szCs w:val="20"/>
              </w:rPr>
              <w:t xml:space="preserve">Why it matters</w:t>
            </w:r>
          </w:p>
        </w:tc>
      </w:tr>
      <w:tr>
        <w:tc>
          <w:tcPr>
            <w:tcW w:type="dxa" w:w="3200"/>
            <w:shd w:fill="F3F4F6" w:val="clear"/>
          </w:tcPr>
          <w:p>
            <w:r>
              <w:rPr>
                <w:sz w:val="20"/>
                <w:szCs w:val="20"/>
              </w:rPr>
              <w:t xml:space="preserve">D1 return rate</w:t>
            </w:r>
          </w:p>
        </w:tc>
        <w:tc>
          <w:tcPr>
            <w:tcW w:type="dxa" w:w="3200"/>
            <w:shd w:fill="F3F4F6" w:val="clear"/>
          </w:tcPr>
          <w:p>
            <w:r>
              <w:rPr>
                <w:sz w:val="20"/>
                <w:szCs w:val="20"/>
              </w:rPr>
              <w:t xml:space="preserve">≥ 30% return within 24h of first lesson</w:t>
            </w:r>
          </w:p>
        </w:tc>
        <w:tc>
          <w:tcPr>
            <w:tcW w:type="dxa" w:w="3160"/>
            <w:shd w:fill="F3F4F6" w:val="clear"/>
          </w:tcPr>
          <w:p>
            <w:r>
              <w:rPr>
                <w:sz w:val="20"/>
                <w:szCs w:val="20"/>
              </w:rPr>
              <w:t xml:space="preserve">Signals the habit loop has any pull at all</w:t>
            </w:r>
          </w:p>
        </w:tc>
      </w:tr>
      <w:tr>
        <w:tc>
          <w:tcPr>
            <w:tcW w:type="dxa" w:w="3200"/>
            <w:shd w:fill="FFFFFF" w:val="clear"/>
          </w:tcPr>
          <w:p>
            <w:r>
              <w:rPr>
                <w:sz w:val="20"/>
                <w:szCs w:val="20"/>
              </w:rPr>
              <w:t xml:space="preserve">Track completion rate</w:t>
            </w:r>
          </w:p>
        </w:tc>
        <w:tc>
          <w:tcPr>
            <w:tcW w:type="dxa" w:w="3200"/>
            <w:shd w:fill="FFFFFF" w:val="clear"/>
          </w:tcPr>
          <w:p>
            <w:r>
              <w:rPr>
                <w:sz w:val="20"/>
                <w:szCs w:val="20"/>
              </w:rPr>
              <w:t xml:space="preserve">≥ 20% of starters finish the HIV Basics track</w:t>
            </w:r>
          </w:p>
        </w:tc>
        <w:tc>
          <w:tcPr>
            <w:tcW w:type="dxa" w:w="3160"/>
            <w:shd w:fill="FFFFFF" w:val="clear"/>
          </w:tcPr>
          <w:p>
            <w:r>
              <w:rPr>
                <w:sz w:val="20"/>
                <w:szCs w:val="20"/>
              </w:rPr>
              <w:t xml:space="preserve">Tests whether bite-sized structure holds attention to the end</w:t>
            </w:r>
          </w:p>
        </w:tc>
      </w:tr>
      <w:tr>
        <w:tc>
          <w:tcPr>
            <w:tcW w:type="dxa" w:w="3200"/>
            <w:shd w:fill="F3F4F6" w:val="clear"/>
          </w:tcPr>
          <w:p>
            <w:r>
              <w:rPr>
                <w:sz w:val="20"/>
                <w:szCs w:val="20"/>
              </w:rPr>
              <w:t xml:space="preserve">Average lessons/user/week</w:t>
            </w:r>
          </w:p>
        </w:tc>
        <w:tc>
          <w:tcPr>
            <w:tcW w:type="dxa" w:w="3200"/>
            <w:shd w:fill="F3F4F6" w:val="clear"/>
          </w:tcPr>
          <w:p>
            <w:r>
              <w:rPr>
                <w:sz w:val="20"/>
                <w:szCs w:val="20"/>
              </w:rPr>
              <w:t xml:space="preserve">≥ 3</w:t>
            </w:r>
          </w:p>
        </w:tc>
        <w:tc>
          <w:tcPr>
            <w:tcW w:type="dxa" w:w="3160"/>
            <w:shd w:fill="F3F4F6" w:val="clear"/>
          </w:tcPr>
          <w:p>
            <w:r>
              <w:rPr>
                <w:sz w:val="20"/>
                <w:szCs w:val="20"/>
              </w:rPr>
              <w:t xml:space="preserve">Proxy for whether this is becoming a habit vs. one-off use</w:t>
            </w:r>
          </w:p>
        </w:tc>
      </w:tr>
      <w:tr>
        <w:tc>
          <w:tcPr>
            <w:tcW w:type="dxa" w:w="3200"/>
            <w:shd w:fill="FFFFFF" w:val="clear"/>
          </w:tcPr>
          <w:p>
            <w:r>
              <w:rPr>
                <w:sz w:val="20"/>
                <w:szCs w:val="20"/>
              </w:rPr>
              <w:t xml:space="preserve">Certification interest signal</w:t>
            </w:r>
          </w:p>
        </w:tc>
        <w:tc>
          <w:tcPr>
            <w:tcW w:type="dxa" w:w="3200"/>
            <w:shd w:fill="FFFFFF" w:val="clear"/>
          </w:tcPr>
          <w:p>
            <w:r>
              <w:rPr>
                <w:sz w:val="20"/>
                <w:szCs w:val="20"/>
              </w:rPr>
              <w:t xml:space="preserve">≥ 15% of completers ask about / click a "what does this unlock" prompt</w:t>
            </w:r>
          </w:p>
        </w:tc>
        <w:tc>
          <w:tcPr>
            <w:tcW w:type="dxa" w:w="3160"/>
            <w:shd w:fill="FFFFFF" w:val="clear"/>
          </w:tcPr>
          <w:p>
            <w:r>
              <w:rPr>
                <w:sz w:val="20"/>
                <w:szCs w:val="20"/>
              </w:rPr>
              <w:t xml:space="preserve">Validates the certification thesis before building it</w:t>
            </w:r>
          </w:p>
        </w:tc>
      </w:tr>
      <w:tr>
        <w:tc>
          <w:tcPr>
            <w:tcW w:type="dxa" w:w="3200"/>
            <w:shd w:fill="F3F4F6" w:val="clear"/>
          </w:tcPr>
          <w:p>
            <w:r>
              <w:rPr>
                <w:sz w:val="20"/>
                <w:szCs w:val="20"/>
              </w:rPr>
              <w:t xml:space="preserve">Qualitative: social sharing</w:t>
            </w:r>
          </w:p>
        </w:tc>
        <w:tc>
          <w:tcPr>
            <w:tcW w:type="dxa" w:w="3200"/>
            <w:shd w:fill="F3F4F6" w:val="clear"/>
          </w:tcPr>
          <w:p>
            <w:r>
              <w:rPr>
                <w:sz w:val="20"/>
                <w:szCs w:val="20"/>
              </w:rPr>
              <w:t xml:space="preserve">Any organic sharing of progress/streaks</w:t>
            </w:r>
          </w:p>
        </w:tc>
        <w:tc>
          <w:tcPr>
            <w:tcW w:type="dxa" w:w="3160"/>
            <w:shd w:fill="F3F4F6" w:val="clear"/>
          </w:tcPr>
          <w:p>
            <w:r>
              <w:rPr>
                <w:sz w:val="20"/>
                <w:szCs w:val="20"/>
              </w:rPr>
              <w:t xml:space="preserve">Early proof of the social-motivation mechanic</w:t>
            </w:r>
          </w:p>
        </w:tc>
      </w:tr>
    </w:tbl>
    <w:p>
      <w:pPr>
        <w:pStyle w:val="Heading1"/>
        <w:spacing w:after="200" w:before="400"/>
      </w:pPr>
      <w:r>
        <w:rPr>
          <w:b/>
          <w:bCs/>
          <w:color w:val="1B2A4A"/>
          <w:sz w:val="30"/>
          <w:szCs w:val="30"/>
        </w:rPr>
        <w:t xml:space="preserve">3. Target Users</w:t>
      </w:r>
    </w:p>
    <w:p>
      <w:pPr>
        <w:pStyle w:val="Heading2"/>
        <w:spacing w:after="140" w:before="280"/>
      </w:pPr>
      <w:r>
        <w:rPr>
          <w:b/>
          <w:bCs/>
          <w:color w:val="2E6F5E"/>
          <w:sz w:val="24"/>
          <w:szCs w:val="24"/>
        </w:rPr>
        <w:t xml:space="preserve">3.1 Primary user</w:t>
      </w:r>
    </w:p>
    <w:p>
      <w:pPr>
        <w:spacing w:after="160"/>
        <w:jc w:val="both"/>
      </w:pPr>
      <w:r>
        <w:rPr>
          <w:sz w:val="22"/>
          <w:szCs w:val="22"/>
        </w:rPr>
        <w:t xml:space="preserve">Young people (roughly 16–30) across Africa, starting in Nigeria, seeking accurate, non-judgmental health information — beginning with HIV and stigma — in a format that doesn't feel clinical, preachy, or like a school lecture.</w:t>
      </w:r>
    </w:p>
    <w:p>
      <w:pPr>
        <w:pStyle w:val="Heading2"/>
        <w:spacing w:after="140" w:before="280"/>
      </w:pPr>
      <w:r>
        <w:rPr>
          <w:b/>
          <w:bCs/>
          <w:color w:val="2E6F5E"/>
          <w:sz w:val="24"/>
          <w:szCs w:val="24"/>
        </w:rPr>
        <w:t xml:space="preserve">3.2 Secondary users</w:t>
      </w:r>
    </w:p>
    <w:p>
      <w:pPr>
        <w:pStyle w:val="ListParagraph"/>
        <w:numPr>
          <w:ilvl w:val="0"/>
          <w:numId w:val="2"/>
        </w:numPr>
        <w:spacing w:after="90"/>
      </w:pPr>
      <w:r>
        <w:rPr>
          <w:sz w:val="22"/>
          <w:szCs w:val="22"/>
        </w:rPr>
        <w:t xml:space="preserve">Existing LUMA community members already engaging with HIV/stigma content, migrated into Saabi as the first cohort.</w:t>
      </w:r>
    </w:p>
    <w:p>
      <w:pPr>
        <w:pStyle w:val="ListParagraph"/>
        <w:numPr>
          <w:ilvl w:val="0"/>
          <w:numId w:val="2"/>
        </w:numPr>
        <w:spacing w:after="90"/>
      </w:pPr>
      <w:r>
        <w:rPr>
          <w:sz w:val="22"/>
          <w:szCs w:val="22"/>
        </w:rPr>
        <w:t xml:space="preserve">University students and youth advocacy groups who may later pursue the certification pathway for CV/scholarship purposes.</w:t>
      </w:r>
    </w:p>
    <w:p>
      <w:pPr>
        <w:pStyle w:val="ListParagraph"/>
        <w:numPr>
          <w:ilvl w:val="0"/>
          <w:numId w:val="2"/>
        </w:numPr>
        <w:spacing w:after="90"/>
      </w:pPr>
      <w:r>
        <w:rPr>
          <w:sz w:val="22"/>
          <w:szCs w:val="22"/>
        </w:rPr>
        <w:t xml:space="preserve">Health bodies, university partners, or NGOs who may eventually co-author curriculum or endorse the certification (not day-one users, but a dependency for Section 6).</w:t>
      </w:r>
    </w:p>
    <w:p>
      <w:pPr>
        <w:pStyle w:val="Heading2"/>
        <w:spacing w:after="140" w:before="280"/>
      </w:pPr>
      <w:r>
        <w:rPr>
          <w:b/>
          <w:bCs/>
          <w:color w:val="2E6F5E"/>
          <w:sz w:val="24"/>
          <w:szCs w:val="24"/>
        </w:rPr>
        <w:t xml:space="preserve">3.3 Primary user story</w:t>
      </w:r>
    </w:p>
    <w:p>
      <w:pPr>
        <w:spacing w:after="160"/>
        <w:jc w:val="both"/>
      </w:pPr>
      <w:r>
        <w:rPr>
          <w:sz w:val="22"/>
          <w:szCs w:val="22"/>
        </w:rPr>
        <w:t xml:space="preserve">"As a young person who has heard a lot of conflicting or shaming information about health topics that affect me, I want a private, non-judgmental way to actually learn the facts in small daily doses, so that I build real understanding without feeling lectured — and ideally have something to show for it."</w:t>
      </w:r>
    </w:p>
    <w:p>
      <w:pPr>
        <w:pStyle w:val="Heading1"/>
        <w:spacing w:after="200" w:before="400"/>
      </w:pPr>
      <w:r>
        <w:rPr>
          <w:b/>
          <w:bCs/>
          <w:color w:val="1B2A4A"/>
          <w:sz w:val="30"/>
          <w:szCs w:val="30"/>
        </w:rPr>
        <w:t xml:space="preserve">4. Scope</w:t>
      </w:r>
    </w:p>
    <w:p>
      <w:pPr>
        <w:pStyle w:val="Heading2"/>
        <w:spacing w:after="140" w:before="280"/>
      </w:pPr>
      <w:r>
        <w:rPr>
          <w:b/>
          <w:bCs/>
          <w:color w:val="2E6F5E"/>
          <w:sz w:val="24"/>
          <w:szCs w:val="24"/>
        </w:rPr>
        <w:t xml:space="preserve">4.1 Phase 0 — Proof of Concept (in scope now)</w:t>
      </w:r>
    </w:p>
    <w:p>
      <w:pPr>
        <w:spacing w:after="160"/>
        <w:jc w:val="both"/>
      </w:pPr>
      <w:r>
        <w:rPr>
          <w:sz w:val="22"/>
          <w:szCs w:val="22"/>
        </w:rPr>
        <w:t xml:space="preserve">Per the Concept Note's own recommendation: the smallest possible build is a quiz/lesson module inside the existing LUMA website — not a dedicated app — to test the core loop cheaply before committing app-development resources.</w:t>
      </w:r>
    </w:p>
    <w:p>
      <w:pPr>
        <w:pStyle w:val="ListParagraph"/>
        <w:numPr>
          <w:ilvl w:val="0"/>
          <w:numId w:val="2"/>
        </w:numPr>
        <w:spacing w:after="90"/>
      </w:pPr>
      <w:r>
        <w:rPr>
          <w:sz w:val="22"/>
          <w:szCs w:val="22"/>
        </w:rPr>
        <w:t xml:space="preserve">One learning track live at launch: "HIV &amp; Stigma Basics," built from LUMA's existing content.</w:t>
      </w:r>
    </w:p>
    <w:p>
      <w:pPr>
        <w:pStyle w:val="ListParagraph"/>
        <w:numPr>
          <w:ilvl w:val="0"/>
          <w:numId w:val="2"/>
        </w:numPr>
        <w:spacing w:after="90"/>
      </w:pPr>
      <w:r>
        <w:rPr>
          <w:sz w:val="22"/>
          <w:szCs w:val="22"/>
        </w:rPr>
        <w:t xml:space="preserve">Simple skill-tree structure: an ordered sequence of 8–12 bite-sized lessons per track.</w:t>
      </w:r>
    </w:p>
    <w:p>
      <w:pPr>
        <w:pStyle w:val="ListParagraph"/>
        <w:numPr>
          <w:ilvl w:val="0"/>
          <w:numId w:val="2"/>
        </w:numPr>
        <w:spacing w:after="90"/>
      </w:pPr>
      <w:r>
        <w:rPr>
          <w:sz w:val="22"/>
          <w:szCs w:val="22"/>
        </w:rPr>
        <w:t xml:space="preserve">Each lesson: short content (text/image) → 3–5 question quiz → instant right/wrong feedback.</w:t>
      </w:r>
    </w:p>
    <w:p>
      <w:pPr>
        <w:pStyle w:val="ListParagraph"/>
        <w:numPr>
          <w:ilvl w:val="0"/>
          <w:numId w:val="2"/>
        </w:numPr>
        <w:spacing w:after="90"/>
      </w:pPr>
      <w:r>
        <w:rPr>
          <w:sz w:val="22"/>
          <w:szCs w:val="22"/>
        </w:rPr>
        <w:t xml:space="preserve">Basic progress tracking: lessons completed, current streak, simple completion certificate (unbranded / lightweight, not the full certification system).</w:t>
      </w:r>
    </w:p>
    <w:p>
      <w:pPr>
        <w:pStyle w:val="ListParagraph"/>
        <w:numPr>
          <w:ilvl w:val="0"/>
          <w:numId w:val="2"/>
        </w:numPr>
        <w:spacing w:after="90"/>
      </w:pPr>
      <w:r>
        <w:rPr>
          <w:sz w:val="22"/>
          <w:szCs w:val="22"/>
        </w:rPr>
        <w:t xml:space="preserve">Lightweight account system (email or LUMA community login) so progress persists.</w:t>
      </w:r>
    </w:p>
    <w:p>
      <w:pPr>
        <w:pStyle w:val="Heading2"/>
        <w:spacing w:after="140" w:before="280"/>
      </w:pPr>
      <w:r>
        <w:rPr>
          <w:b/>
          <w:bCs/>
          <w:color w:val="2E6F5E"/>
          <w:sz w:val="24"/>
          <w:szCs w:val="24"/>
        </w:rPr>
        <w:t xml:space="preserve">4.2 Phase 1 — Dedicated Mobile App + Full Track Rollout (future, gated on Phase 0 signal)</w:t>
      </w:r>
    </w:p>
    <w:p>
      <w:pPr>
        <w:pStyle w:val="ListParagraph"/>
        <w:numPr>
          <w:ilvl w:val="0"/>
          <w:numId w:val="2"/>
        </w:numPr>
        <w:spacing w:after="90"/>
      </w:pPr>
      <w:r>
        <w:rPr>
          <w:sz w:val="22"/>
          <w:szCs w:val="22"/>
        </w:rPr>
        <w:t xml:space="preserve">Native iOS/Android app with the full habit-loop UX: streaks, daily reminders, visible progress map.</w:t>
      </w:r>
    </w:p>
    <w:p>
      <w:pPr>
        <w:pStyle w:val="ListParagraph"/>
        <w:numPr>
          <w:ilvl w:val="0"/>
          <w:numId w:val="2"/>
        </w:numPr>
        <w:spacing w:after="90"/>
      </w:pPr>
      <w:r>
        <w:rPr>
          <w:sz w:val="22"/>
          <w:szCs w:val="22"/>
        </w:rPr>
        <w:t xml:space="preserve">Four additional learning tracks, fully content-drafted in Parts III–VI of this document: Sexual &amp; Reproductive Health, Mental Health, STIs Beyond HIV, and Chronic Conditions (Sickle Cell &amp; Diabetes).</w:t>
      </w:r>
    </w:p>
    <w:p>
      <w:pPr>
        <w:pStyle w:val="ListParagraph"/>
        <w:numPr>
          <w:ilvl w:val="0"/>
          <w:numId w:val="2"/>
        </w:numPr>
        <w:spacing w:after="90"/>
      </w:pPr>
      <w:r>
        <w:rPr>
          <w:sz w:val="22"/>
          <w:szCs w:val="22"/>
        </w:rPr>
        <w:t xml:space="preserve">Social motivation layer: friend streaks, leaderboards, or shareable progress cards.</w:t>
      </w:r>
    </w:p>
    <w:p>
      <w:pPr>
        <w:pStyle w:val="ListParagraph"/>
        <w:numPr>
          <w:ilvl w:val="0"/>
          <w:numId w:val="2"/>
        </w:numPr>
        <w:spacing w:after="90"/>
      </w:pPr>
      <w:r>
        <w:rPr>
          <w:sz w:val="22"/>
          <w:szCs w:val="22"/>
        </w:rPr>
        <w:t xml:space="preserve">Tiered certification system with real "Certified Saabi Health Advocate" badges, requiring completed tracks + quizzes + demonstrated advocacy activity (not just passive completion).</w:t>
      </w:r>
    </w:p>
    <w:p>
      <w:pPr>
        <w:pStyle w:val="ListParagraph"/>
        <w:numPr>
          <w:ilvl w:val="0"/>
          <w:numId w:val="2"/>
        </w:numPr>
        <w:spacing w:after="90"/>
      </w:pPr>
      <w:r>
        <w:rPr>
          <w:sz w:val="22"/>
          <w:szCs w:val="22"/>
        </w:rPr>
        <w:t xml:space="preserve">Partner/endorsement layer for certification credibility (health bodies, universities, NGOs).</w:t>
      </w:r>
    </w:p>
    <w:p>
      <w:pPr>
        <w:pStyle w:val="Heading2"/>
        <w:spacing w:after="140" w:before="280"/>
      </w:pPr>
      <w:r>
        <w:rPr>
          <w:b/>
          <w:bCs/>
          <w:color w:val="2E6F5E"/>
          <w:sz w:val="24"/>
          <w:szCs w:val="24"/>
        </w:rPr>
        <w:t xml:space="preserve">4.3 Explicitly out of scope (for Phase 0 build)</w:t>
      </w:r>
    </w:p>
    <w:p>
      <w:pPr>
        <w:pStyle w:val="ListParagraph"/>
        <w:numPr>
          <w:ilvl w:val="0"/>
          <w:numId w:val="2"/>
        </w:numPr>
        <w:spacing w:after="90"/>
      </w:pPr>
      <w:r>
        <w:rPr>
          <w:sz w:val="22"/>
          <w:szCs w:val="22"/>
        </w:rPr>
        <w:t xml:space="preserve">Live deployment of Tracks 2–5 — their content is fully drafted in this document (Parts III–VI) but not built or launched until Phase 1.</w:t>
      </w:r>
    </w:p>
    <w:p>
      <w:pPr>
        <w:pStyle w:val="ListParagraph"/>
        <w:numPr>
          <w:ilvl w:val="0"/>
          <w:numId w:val="2"/>
        </w:numPr>
        <w:spacing w:after="90"/>
      </w:pPr>
      <w:r>
        <w:rPr>
          <w:sz w:val="22"/>
          <w:szCs w:val="22"/>
        </w:rPr>
        <w:t xml:space="preserve">Formal, endorsed certification — Phase 0 only signals *demand* for this, it does not build it.</w:t>
      </w:r>
    </w:p>
    <w:p>
      <w:pPr>
        <w:pStyle w:val="ListParagraph"/>
        <w:numPr>
          <w:ilvl w:val="0"/>
          <w:numId w:val="2"/>
        </w:numPr>
        <w:spacing w:after="90"/>
      </w:pPr>
      <w:r>
        <w:rPr>
          <w:sz w:val="22"/>
          <w:szCs w:val="22"/>
        </w:rPr>
        <w:t xml:space="preserve">Native app development — Phase 0 is web-only by design, per the Concept Note's own sequencing.</w:t>
      </w:r>
    </w:p>
    <w:p>
      <w:pPr>
        <w:pStyle w:val="ListParagraph"/>
        <w:numPr>
          <w:ilvl w:val="0"/>
          <w:numId w:val="2"/>
        </w:numPr>
        <w:spacing w:after="90"/>
      </w:pPr>
      <w:r>
        <w:rPr>
          <w:sz w:val="22"/>
          <w:szCs w:val="22"/>
        </w:rPr>
        <w:t xml:space="preserve">Any resolution of the Path A vs. Path B structural question — this PRD builds the product either path needs.</w:t>
      </w:r>
    </w:p>
    <w:p>
      <w:pPr>
        <w:pStyle w:val="Heading1"/>
        <w:spacing w:after="200" w:before="400"/>
      </w:pPr>
      <w:r>
        <w:rPr>
          <w:b/>
          <w:bCs/>
          <w:color w:val="1B2A4A"/>
          <w:sz w:val="30"/>
          <w:szCs w:val="30"/>
        </w:rPr>
        <w:t xml:space="preserve">5. Feature Requirements (Phase 0)</w:t>
      </w:r>
    </w:p>
    <w:p>
      <w:pPr>
        <w:pStyle w:val="Heading2"/>
        <w:spacing w:after="140" w:before="280"/>
      </w:pPr>
      <w:r>
        <w:rPr>
          <w:b/>
          <w:bCs/>
          <w:color w:val="2E6F5E"/>
          <w:sz w:val="24"/>
          <w:szCs w:val="24"/>
        </w:rPr>
        <w:t xml:space="preserve">5.1 Learning Track 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060"/>
      </w:tblGrid>
      <w:tr>
        <w:trPr>
          <w:tblHeader/>
        </w:trPr>
        <w:tc>
          <w:tcPr>
            <w:tcW w:type="dxa" w:w="3300"/>
            <w:shd w:fill="1B2A4A" w:val="clear"/>
          </w:tcPr>
          <w:p>
            <w:r>
              <w:rPr>
                <w:b/>
                <w:bCs/>
                <w:color w:val="FFFFFF"/>
                <w:sz w:val="20"/>
                <w:szCs w:val="20"/>
              </w:rPr>
              <w:t xml:space="preserve">Feature</w:t>
            </w:r>
          </w:p>
        </w:tc>
        <w:tc>
          <w:tcPr>
            <w:tcW w:type="dxa" w:w="4200"/>
            <w:shd w:fill="1B2A4A" w:val="clear"/>
          </w:tcPr>
          <w:p>
            <w:r>
              <w:rPr>
                <w:b/>
                <w:bCs/>
                <w:color w:val="FFFFFF"/>
                <w:sz w:val="20"/>
                <w:szCs w:val="20"/>
              </w:rPr>
              <w:t xml:space="preserve">Requirement</w:t>
            </w:r>
          </w:p>
        </w:tc>
        <w:tc>
          <w:tcPr>
            <w:tcW w:type="dxa" w:w="2060"/>
            <w:shd w:fill="1B2A4A" w:val="clear"/>
          </w:tcPr>
          <w:p>
            <w:r>
              <w:rPr>
                <w:b/>
                <w:bCs/>
                <w:color w:val="FFFFFF"/>
                <w:sz w:val="20"/>
                <w:szCs w:val="20"/>
              </w:rPr>
              <w:t xml:space="preserve">Priority</w:t>
            </w:r>
          </w:p>
        </w:tc>
      </w:tr>
      <w:tr>
        <w:tc>
          <w:tcPr>
            <w:tcW w:type="dxa" w:w="3300"/>
            <w:shd w:fill="F3F4F6" w:val="clear"/>
          </w:tcPr>
          <w:p>
            <w:r>
              <w:rPr>
                <w:sz w:val="20"/>
                <w:szCs w:val="20"/>
              </w:rPr>
              <w:t xml:space="preserve">Skill tree / lesson sequence</w:t>
            </w:r>
          </w:p>
        </w:tc>
        <w:tc>
          <w:tcPr>
            <w:tcW w:type="dxa" w:w="4200"/>
            <w:shd w:fill="F3F4F6" w:val="clear"/>
          </w:tcPr>
          <w:p>
            <w:r>
              <w:rPr>
                <w:sz w:val="20"/>
                <w:szCs w:val="20"/>
              </w:rPr>
              <w:t xml:space="preserve">8–12 ordered lessons per track, each unlocking the next on completion</w:t>
            </w:r>
          </w:p>
        </w:tc>
        <w:tc>
          <w:tcPr>
            <w:tcW w:type="dxa" w:w="2060"/>
            <w:shd w:fill="F3F4F6" w:val="clear"/>
          </w:tcPr>
          <w:p>
            <w:r>
              <w:rPr>
                <w:sz w:val="20"/>
                <w:szCs w:val="20"/>
              </w:rPr>
              <w:t xml:space="preserve">Must-have</w:t>
            </w:r>
          </w:p>
        </w:tc>
      </w:tr>
      <w:tr>
        <w:tc>
          <w:tcPr>
            <w:tcW w:type="dxa" w:w="3300"/>
            <w:shd w:fill="FFFFFF" w:val="clear"/>
          </w:tcPr>
          <w:p>
            <w:r>
              <w:rPr>
                <w:sz w:val="20"/>
                <w:szCs w:val="20"/>
              </w:rPr>
              <w:t xml:space="preserve">Lesson content format</w:t>
            </w:r>
          </w:p>
        </w:tc>
        <w:tc>
          <w:tcPr>
            <w:tcW w:type="dxa" w:w="4200"/>
            <w:shd w:fill="FFFFFF" w:val="clear"/>
          </w:tcPr>
          <w:p>
            <w:r>
              <w:rPr>
                <w:sz w:val="20"/>
                <w:szCs w:val="20"/>
              </w:rPr>
              <w:t xml:space="preserve">Short text + optional single image per lesson; readable in under 2 minutes</w:t>
            </w:r>
          </w:p>
        </w:tc>
        <w:tc>
          <w:tcPr>
            <w:tcW w:type="dxa" w:w="2060"/>
            <w:shd w:fill="FFFFFF" w:val="clear"/>
          </w:tcPr>
          <w:p>
            <w:r>
              <w:rPr>
                <w:sz w:val="20"/>
                <w:szCs w:val="20"/>
              </w:rPr>
              <w:t xml:space="preserve">Must-have</w:t>
            </w:r>
          </w:p>
        </w:tc>
      </w:tr>
      <w:tr>
        <w:tc>
          <w:tcPr>
            <w:tcW w:type="dxa" w:w="3300"/>
            <w:shd w:fill="F3F4F6" w:val="clear"/>
          </w:tcPr>
          <w:p>
            <w:r>
              <w:rPr>
                <w:sz w:val="20"/>
                <w:szCs w:val="20"/>
              </w:rPr>
              <w:t xml:space="preserve">Quiz per lesson</w:t>
            </w:r>
          </w:p>
        </w:tc>
        <w:tc>
          <w:tcPr>
            <w:tcW w:type="dxa" w:w="4200"/>
            <w:shd w:fill="F3F4F6" w:val="clear"/>
          </w:tcPr>
          <w:p>
            <w:r>
              <w:rPr>
                <w:sz w:val="20"/>
                <w:szCs w:val="20"/>
              </w:rPr>
              <w:t xml:space="preserve">3–5 multiple-choice questions, immediate correct/incorrect feedback with brief explanation</w:t>
            </w:r>
          </w:p>
        </w:tc>
        <w:tc>
          <w:tcPr>
            <w:tcW w:type="dxa" w:w="2060"/>
            <w:shd w:fill="F3F4F6" w:val="clear"/>
          </w:tcPr>
          <w:p>
            <w:r>
              <w:rPr>
                <w:sz w:val="20"/>
                <w:szCs w:val="20"/>
              </w:rPr>
              <w:t xml:space="preserve">Must-have</w:t>
            </w:r>
          </w:p>
        </w:tc>
      </w:tr>
      <w:tr>
        <w:tc>
          <w:tcPr>
            <w:tcW w:type="dxa" w:w="3300"/>
            <w:shd w:fill="FFFFFF" w:val="clear"/>
          </w:tcPr>
          <w:p>
            <w:r>
              <w:rPr>
                <w:sz w:val="20"/>
                <w:szCs w:val="20"/>
              </w:rPr>
              <w:t xml:space="preserve">Retry logic</w:t>
            </w:r>
          </w:p>
        </w:tc>
        <w:tc>
          <w:tcPr>
            <w:tcW w:type="dxa" w:w="4200"/>
            <w:shd w:fill="FFFFFF" w:val="clear"/>
          </w:tcPr>
          <w:p>
            <w:r>
              <w:rPr>
                <w:sz w:val="20"/>
                <w:szCs w:val="20"/>
              </w:rPr>
              <w:t xml:space="preserve">User can retake a quiz; no permanent penalty for wrong answers on first attempt</w:t>
            </w:r>
          </w:p>
        </w:tc>
        <w:tc>
          <w:tcPr>
            <w:tcW w:type="dxa" w:w="2060"/>
            <w:shd w:fill="FFFFFF" w:val="clear"/>
          </w:tcPr>
          <w:p>
            <w:r>
              <w:rPr>
                <w:sz w:val="20"/>
                <w:szCs w:val="20"/>
              </w:rPr>
              <w:t xml:space="preserve">Must-have</w:t>
            </w:r>
          </w:p>
        </w:tc>
      </w:tr>
      <w:tr>
        <w:tc>
          <w:tcPr>
            <w:tcW w:type="dxa" w:w="3300"/>
            <w:shd w:fill="F3F4F6" w:val="clear"/>
          </w:tcPr>
          <w:p>
            <w:r>
              <w:rPr>
                <w:sz w:val="20"/>
                <w:szCs w:val="20"/>
              </w:rPr>
              <w:t xml:space="preserve">Track completion state</w:t>
            </w:r>
          </w:p>
        </w:tc>
        <w:tc>
          <w:tcPr>
            <w:tcW w:type="dxa" w:w="4200"/>
            <w:shd w:fill="F3F4F6" w:val="clear"/>
          </w:tcPr>
          <w:p>
            <w:r>
              <w:rPr>
                <w:sz w:val="20"/>
                <w:szCs w:val="20"/>
              </w:rPr>
              <w:t xml:space="preserve">Clear "Track complete" moment with a simple completion message/certificate</w:t>
            </w:r>
          </w:p>
        </w:tc>
        <w:tc>
          <w:tcPr>
            <w:tcW w:type="dxa" w:w="2060"/>
            <w:shd w:fill="F3F4F6" w:val="clear"/>
          </w:tcPr>
          <w:p>
            <w:r>
              <w:rPr>
                <w:sz w:val="20"/>
                <w:szCs w:val="20"/>
              </w:rPr>
              <w:t xml:space="preserve">Must-have</w:t>
            </w:r>
          </w:p>
        </w:tc>
      </w:tr>
    </w:tbl>
    <w:p>
      <w:pPr>
        <w:pStyle w:val="Heading2"/>
        <w:spacing w:after="140" w:before="280"/>
      </w:pPr>
      <w:r>
        <w:rPr>
          <w:b/>
          <w:bCs/>
          <w:color w:val="2E6F5E"/>
          <w:sz w:val="24"/>
          <w:szCs w:val="24"/>
        </w:rPr>
        <w:t xml:space="preserve">5.2 Habit &amp; Progress Mechanics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060"/>
      </w:tblGrid>
      <w:tr>
        <w:trPr>
          <w:tblHeader/>
        </w:trPr>
        <w:tc>
          <w:tcPr>
            <w:tcW w:type="dxa" w:w="3300"/>
            <w:shd w:fill="1B2A4A" w:val="clear"/>
          </w:tcPr>
          <w:p>
            <w:r>
              <w:rPr>
                <w:b/>
                <w:bCs/>
                <w:color w:val="FFFFFF"/>
                <w:sz w:val="20"/>
                <w:szCs w:val="20"/>
              </w:rPr>
              <w:t xml:space="preserve">Feature</w:t>
            </w:r>
          </w:p>
        </w:tc>
        <w:tc>
          <w:tcPr>
            <w:tcW w:type="dxa" w:w="4200"/>
            <w:shd w:fill="1B2A4A" w:val="clear"/>
          </w:tcPr>
          <w:p>
            <w:r>
              <w:rPr>
                <w:b/>
                <w:bCs/>
                <w:color w:val="FFFFFF"/>
                <w:sz w:val="20"/>
                <w:szCs w:val="20"/>
              </w:rPr>
              <w:t xml:space="preserve">Requirement</w:t>
            </w:r>
          </w:p>
        </w:tc>
        <w:tc>
          <w:tcPr>
            <w:tcW w:type="dxa" w:w="2060"/>
            <w:shd w:fill="1B2A4A" w:val="clear"/>
          </w:tcPr>
          <w:p>
            <w:r>
              <w:rPr>
                <w:b/>
                <w:bCs/>
                <w:color w:val="FFFFFF"/>
                <w:sz w:val="20"/>
                <w:szCs w:val="20"/>
              </w:rPr>
              <w:t xml:space="preserve">Priority</w:t>
            </w:r>
          </w:p>
        </w:tc>
      </w:tr>
      <w:tr>
        <w:tc>
          <w:tcPr>
            <w:tcW w:type="dxa" w:w="3300"/>
            <w:shd w:fill="F3F4F6" w:val="clear"/>
          </w:tcPr>
          <w:p>
            <w:r>
              <w:rPr>
                <w:sz w:val="20"/>
                <w:szCs w:val="20"/>
              </w:rPr>
              <w:t xml:space="preserve">Progress indicator</w:t>
            </w:r>
          </w:p>
        </w:tc>
        <w:tc>
          <w:tcPr>
            <w:tcW w:type="dxa" w:w="4200"/>
            <w:shd w:fill="F3F4F6" w:val="clear"/>
          </w:tcPr>
          <w:p>
            <w:r>
              <w:rPr>
                <w:sz w:val="20"/>
                <w:szCs w:val="20"/>
              </w:rPr>
              <w:t xml:space="preserve">Visual bar or map showing lessons completed / total</w:t>
            </w:r>
          </w:p>
        </w:tc>
        <w:tc>
          <w:tcPr>
            <w:tcW w:type="dxa" w:w="2060"/>
            <w:shd w:fill="F3F4F6" w:val="clear"/>
          </w:tcPr>
          <w:p>
            <w:r>
              <w:rPr>
                <w:sz w:val="20"/>
                <w:szCs w:val="20"/>
              </w:rPr>
              <w:t xml:space="preserve">Must-have</w:t>
            </w:r>
          </w:p>
        </w:tc>
      </w:tr>
      <w:tr>
        <w:tc>
          <w:tcPr>
            <w:tcW w:type="dxa" w:w="3300"/>
            <w:shd w:fill="FFFFFF" w:val="clear"/>
          </w:tcPr>
          <w:p>
            <w:r>
              <w:rPr>
                <w:sz w:val="20"/>
                <w:szCs w:val="20"/>
              </w:rPr>
              <w:t xml:space="preserve">Streak counter</w:t>
            </w:r>
          </w:p>
        </w:tc>
        <w:tc>
          <w:tcPr>
            <w:tcW w:type="dxa" w:w="4200"/>
            <w:shd w:fill="FFFFFF" w:val="clear"/>
          </w:tcPr>
          <w:p>
            <w:r>
              <w:rPr>
                <w:sz w:val="20"/>
                <w:szCs w:val="20"/>
              </w:rPr>
              <w:t xml:space="preserve">Tracks consecutive days with at least one lesson completed</w:t>
            </w:r>
          </w:p>
        </w:tc>
        <w:tc>
          <w:tcPr>
            <w:tcW w:type="dxa" w:w="2060"/>
            <w:shd w:fill="FFFFFF" w:val="clear"/>
          </w:tcPr>
          <w:p>
            <w:r>
              <w:rPr>
                <w:sz w:val="20"/>
                <w:szCs w:val="20"/>
              </w:rPr>
              <w:t xml:space="preserve">Must-have</w:t>
            </w:r>
          </w:p>
        </w:tc>
      </w:tr>
      <w:tr>
        <w:tc>
          <w:tcPr>
            <w:tcW w:type="dxa" w:w="3300"/>
            <w:shd w:fill="F3F4F6" w:val="clear"/>
          </w:tcPr>
          <w:p>
            <w:r>
              <w:rPr>
                <w:sz w:val="20"/>
                <w:szCs w:val="20"/>
              </w:rPr>
              <w:t xml:space="preserve">Return prompt</w:t>
            </w:r>
          </w:p>
        </w:tc>
        <w:tc>
          <w:tcPr>
            <w:tcW w:type="dxa" w:w="4200"/>
            <w:shd w:fill="F3F4F6" w:val="clear"/>
          </w:tcPr>
          <w:p>
            <w:r>
              <w:rPr>
                <w:sz w:val="20"/>
                <w:szCs w:val="20"/>
              </w:rPr>
              <w:t xml:space="preserve">Simple on-return message (e.g. "Welcome back — pick up where you left off")</w:t>
            </w:r>
          </w:p>
        </w:tc>
        <w:tc>
          <w:tcPr>
            <w:tcW w:type="dxa" w:w="2060"/>
            <w:shd w:fill="F3F4F6" w:val="clear"/>
          </w:tcPr>
          <w:p>
            <w:r>
              <w:rPr>
                <w:sz w:val="20"/>
                <w:szCs w:val="20"/>
              </w:rPr>
              <w:t xml:space="preserve">Should-have</w:t>
            </w:r>
          </w:p>
        </w:tc>
      </w:tr>
      <w:tr>
        <w:tc>
          <w:tcPr>
            <w:tcW w:type="dxa" w:w="3300"/>
            <w:shd w:fill="FFFFFF" w:val="clear"/>
          </w:tcPr>
          <w:p>
            <w:r>
              <w:rPr>
                <w:sz w:val="20"/>
                <w:szCs w:val="20"/>
              </w:rPr>
              <w:t xml:space="preserve">Email/notification nudge</w:t>
            </w:r>
          </w:p>
        </w:tc>
        <w:tc>
          <w:tcPr>
            <w:tcW w:type="dxa" w:w="4200"/>
            <w:shd w:fill="FFFFFF" w:val="clear"/>
          </w:tcPr>
          <w:p>
            <w:r>
              <w:rPr>
                <w:sz w:val="20"/>
                <w:szCs w:val="20"/>
              </w:rPr>
              <w:t xml:space="preserve">Optional reminder if a user hasn't returned in 48–72h</w:t>
            </w:r>
          </w:p>
        </w:tc>
        <w:tc>
          <w:tcPr>
            <w:tcW w:type="dxa" w:w="2060"/>
            <w:shd w:fill="FFFFFF" w:val="clear"/>
          </w:tcPr>
          <w:p>
            <w:r>
              <w:rPr>
                <w:sz w:val="20"/>
                <w:szCs w:val="20"/>
              </w:rPr>
              <w:t xml:space="preserve">Should-have (only if lightweight to build)</w:t>
            </w:r>
          </w:p>
        </w:tc>
      </w:tr>
      <w:tr>
        <w:tc>
          <w:tcPr>
            <w:tcW w:type="dxa" w:w="3300"/>
            <w:shd w:fill="F3F4F6" w:val="clear"/>
          </w:tcPr>
          <w:p>
            <w:r>
              <w:rPr>
                <w:sz w:val="20"/>
                <w:szCs w:val="20"/>
              </w:rPr>
              <w:t xml:space="preserve">Completion signal / certificate teaser</w:t>
            </w:r>
          </w:p>
        </w:tc>
        <w:tc>
          <w:tcPr>
            <w:tcW w:type="dxa" w:w="4200"/>
            <w:shd w:fill="F3F4F6" w:val="clear"/>
          </w:tcPr>
          <w:p>
            <w:r>
              <w:rPr>
                <w:sz w:val="20"/>
                <w:szCs w:val="20"/>
              </w:rPr>
              <w:t xml:space="preserve">On track completion, show a message signalling that a real certification path is coming — this is the demand-test moment</w:t>
            </w:r>
          </w:p>
        </w:tc>
        <w:tc>
          <w:tcPr>
            <w:tcW w:type="dxa" w:w="2060"/>
            <w:shd w:fill="F3F4F6" w:val="clear"/>
          </w:tcPr>
          <w:p>
            <w:r>
              <w:rPr>
                <w:sz w:val="20"/>
                <w:szCs w:val="20"/>
              </w:rPr>
              <w:t xml:space="preserve">Must-have</w:t>
            </w:r>
          </w:p>
        </w:tc>
      </w:tr>
    </w:tbl>
    <w:p>
      <w:pPr>
        <w:pStyle w:val="Heading2"/>
        <w:spacing w:after="140" w:before="280"/>
      </w:pPr>
      <w:r>
        <w:rPr>
          <w:b/>
          <w:bCs/>
          <w:color w:val="2E6F5E"/>
          <w:sz w:val="24"/>
          <w:szCs w:val="24"/>
        </w:rPr>
        <w:t xml:space="preserve">5.3 Account &amp; Data</w:t>
      </w:r>
    </w:p>
    <w:p>
      <w:pPr>
        <w:pStyle w:val="ListParagraph"/>
        <w:numPr>
          <w:ilvl w:val="0"/>
          <w:numId w:val="2"/>
        </w:numPr>
        <w:spacing w:after="90"/>
      </w:pPr>
      <w:r>
        <w:rPr>
          <w:sz w:val="22"/>
          <w:szCs w:val="22"/>
        </w:rPr>
        <w:t xml:space="preserve">Lightweight signup (email, or reuse existing LUMA community credentials if available) so progress isn't lost between sessions.</w:t>
      </w:r>
    </w:p>
    <w:p>
      <w:pPr>
        <w:pStyle w:val="ListParagraph"/>
        <w:numPr>
          <w:ilvl w:val="0"/>
          <w:numId w:val="2"/>
        </w:numPr>
        <w:spacing w:after="90"/>
      </w:pPr>
      <w:r>
        <w:rPr>
          <w:sz w:val="22"/>
          <w:szCs w:val="22"/>
        </w:rPr>
        <w:t xml:space="preserve">Store per-user: lessons completed, quiz scores, current streak, track completion status, per track.</w:t>
      </w:r>
    </w:p>
    <w:p>
      <w:pPr>
        <w:pStyle w:val="ListParagraph"/>
        <w:numPr>
          <w:ilvl w:val="0"/>
          <w:numId w:val="2"/>
        </w:numPr>
        <w:spacing w:after="90"/>
      </w:pPr>
      <w:r>
        <w:rPr>
          <w:sz w:val="22"/>
          <w:szCs w:val="22"/>
        </w:rPr>
        <w:t xml:space="preserve">No sensitive personal health disclosures collected or required — Saabi teaches; it does not ask users to disclose their own status or diagnoses.</w:t>
      </w:r>
    </w:p>
    <w:p>
      <w:pPr>
        <w:pStyle w:val="Heading1"/>
        <w:spacing w:after="200" w:before="400"/>
      </w:pPr>
      <w:r>
        <w:rPr>
          <w:b/>
          <w:bCs/>
          <w:color w:val="1B2A4A"/>
          <w:sz w:val="30"/>
          <w:szCs w:val="30"/>
        </w:rPr>
        <w:t xml:space="preserve">6. Certification System (Phase 1, Design Now / Build Later)</w:t>
      </w:r>
    </w:p>
    <w:p>
      <w:pPr>
        <w:spacing w:after="160"/>
        <w:jc w:val="both"/>
      </w:pPr>
      <w:r>
        <w:rPr>
          <w:sz w:val="22"/>
          <w:szCs w:val="22"/>
        </w:rPr>
        <w:t xml:space="preserve">The Concept Note is explicit that certification is Saabi's most differentiated long-term feature, but also that its credibility depends on external validation, not LUMA's word alone. This section documents the target design so Phase 0 can be built in a way that doesn't block it.</w:t>
      </w:r>
    </w:p>
    <w:p>
      <w:pPr>
        <w:pStyle w:val="ListParagraph"/>
        <w:numPr>
          <w:ilvl w:val="0"/>
          <w:numId w:val="2"/>
        </w:numPr>
        <w:spacing w:after="90"/>
      </w:pPr>
      <w:r>
        <w:rPr>
          <w:sz w:val="22"/>
          <w:szCs w:val="22"/>
        </w:rPr>
        <w:t xml:space="preserve">Tiered badges (e.g. Bronze/Silver/Gold or Level 1–3) earned through completed tracks, quiz performance, and demonstrated advocacy activity — not passive content viewing alone.</w:t>
      </w:r>
    </w:p>
    <w:p>
      <w:pPr>
        <w:pStyle w:val="ListParagraph"/>
        <w:numPr>
          <w:ilvl w:val="0"/>
          <w:numId w:val="2"/>
        </w:numPr>
        <w:spacing w:after="90"/>
      </w:pPr>
      <w:r>
        <w:rPr>
          <w:sz w:val="22"/>
          <w:szCs w:val="22"/>
        </w:rPr>
        <w:t xml:space="preserve">A "Certified Saabi Health Advocate" top-tier credential — likely requiring completion of multiple tracks, not just one — intended to carry real weight on a CV, scholarship, or NGO internship application.</w:t>
      </w:r>
    </w:p>
    <w:p>
      <w:pPr>
        <w:pStyle w:val="ListParagraph"/>
        <w:numPr>
          <w:ilvl w:val="0"/>
          <w:numId w:val="2"/>
        </w:numPr>
        <w:spacing w:after="90"/>
      </w:pPr>
      <w:r>
        <w:rPr>
          <w:sz w:val="22"/>
          <w:szCs w:val="22"/>
        </w:rPr>
        <w:t xml:space="preserve">Requires future curriculum input or endorsement from a recognised health body, university partner, or established organisation before it can be marketed as a genuine standard.</w:t>
      </w:r>
    </w:p>
    <w:p>
      <w:pPr>
        <w:pStyle w:val="ListParagraph"/>
        <w:numPr>
          <w:ilvl w:val="0"/>
          <w:numId w:val="2"/>
        </w:numPr>
        <w:spacing w:after="90"/>
      </w:pPr>
      <w:r>
        <w:rPr>
          <w:sz w:val="22"/>
          <w:szCs w:val="22"/>
        </w:rPr>
        <w:t xml:space="preserve">Phase 0's "completion teaser" (5.2) exists specifically to test appetite for this before any endorsement conversations begin.</w:t>
      </w:r>
    </w:p>
    <w:p>
      <w:pPr>
        <w:pStyle w:val="Heading1"/>
        <w:spacing w:after="200" w:before="400"/>
      </w:pPr>
      <w:r>
        <w:rPr>
          <w:b/>
          <w:bCs/>
          <w:color w:val="1B2A4A"/>
          <w:sz w:val="30"/>
          <w:szCs w:val="30"/>
        </w:rPr>
        <w:t xml:space="preserve">7. Relationship to LUMA &amp; Content Source</w:t>
      </w:r>
    </w:p>
    <w:p>
      <w:pPr>
        <w:spacing w:after="160"/>
        <w:jc w:val="both"/>
      </w:pPr>
      <w:r>
        <w:rPr>
          <w:sz w:val="22"/>
          <w:szCs w:val="22"/>
        </w:rPr>
        <w:t xml:space="preserve">Saabi's HIV &amp; Stigma Basics track is built directly from LUMA's existing content and community rather than from scratch, giving Phase 0 a credible content base on day one. The four additional tracks drafted in this document (Parts III–VI) extend that same voice and structure into new subject areas ahead of need. Per the Concept Note, Saabi's long-term organisational structure (staying inside LUMA vs. becoming an independent spin-off) is deliberately left open and will be revisited in 6–12 months based on real traction data from this PRD's success metrics — not assumption.</w:t>
      </w:r>
    </w:p>
    <w:p>
      <w:pPr>
        <w:pStyle w:val="Heading1"/>
        <w:spacing w:after="200" w:before="400"/>
      </w:pPr>
      <w:r>
        <w:rPr>
          <w:b/>
          <w:bCs/>
          <w:color w:val="1B2A4A"/>
          <w:sz w:val="30"/>
          <w:szCs w:val="30"/>
        </w:rPr>
        <w:t xml:space="preserve">8. Risks &amp; Open Questions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800"/>
        <w:gridCol w:w="5760"/>
      </w:tblGrid>
      <w:tr>
        <w:trPr>
          <w:tblHeader/>
        </w:trPr>
        <w:tc>
          <w:tcPr>
            <w:tcW w:type="dxa" w:w="3800"/>
            <w:shd w:fill="1B2A4A" w:val="clear"/>
          </w:tcPr>
          <w:p>
            <w:r>
              <w:rPr>
                <w:b/>
                <w:bCs/>
                <w:color w:val="FFFFFF"/>
                <w:sz w:val="20"/>
                <w:szCs w:val="20"/>
              </w:rPr>
              <w:t xml:space="preserve">Risk / open question</w:t>
            </w:r>
          </w:p>
        </w:tc>
        <w:tc>
          <w:tcPr>
            <w:tcW w:type="dxa" w:w="5760"/>
            <w:shd w:fill="1B2A4A" w:val="clear"/>
          </w:tcPr>
          <w:p>
            <w:r>
              <w:rPr>
                <w:b/>
                <w:bCs/>
                <w:color w:val="FFFFFF"/>
                <w:sz w:val="20"/>
                <w:szCs w:val="20"/>
              </w:rPr>
              <w:t xml:space="preserve">Notes</w:t>
            </w:r>
          </w:p>
        </w:tc>
      </w:tr>
      <w:tr>
        <w:tc>
          <w:tcPr>
            <w:tcW w:type="dxa" w:w="3800"/>
            <w:shd w:fill="F3F4F6" w:val="clear"/>
          </w:tcPr>
          <w:p>
            <w:r>
              <w:rPr>
                <w:sz w:val="20"/>
                <w:szCs w:val="20"/>
              </w:rPr>
              <w:t xml:space="preserve">Cold-start content credibility</w:t>
            </w:r>
          </w:p>
        </w:tc>
        <w:tc>
          <w:tcPr>
            <w:tcW w:type="dxa" w:w="5760"/>
            <w:shd w:fill="F3F4F6" w:val="clear"/>
          </w:tcPr>
          <w:p>
            <w:r>
              <w:rPr>
                <w:sz w:val="20"/>
                <w:szCs w:val="20"/>
              </w:rPr>
              <w:t xml:space="preserve">Mitigated by launching with LUMA's existing, community-tested HIV content rather than newly written material</w:t>
            </w:r>
          </w:p>
        </w:tc>
      </w:tr>
      <w:tr>
        <w:tc>
          <w:tcPr>
            <w:tcW w:type="dxa" w:w="3800"/>
            <w:shd w:fill="FFFFFF" w:val="clear"/>
          </w:tcPr>
          <w:p>
            <w:r>
              <w:rPr>
                <w:sz w:val="20"/>
                <w:szCs w:val="20"/>
              </w:rPr>
              <w:t xml:space="preserve">Certification promised too early</w:t>
            </w:r>
          </w:p>
        </w:tc>
        <w:tc>
          <w:tcPr>
            <w:tcW w:type="dxa" w:w="5760"/>
            <w:shd w:fill="FFFFFF" w:val="clear"/>
          </w:tcPr>
          <w:p>
            <w:r>
              <w:rPr>
                <w:sz w:val="20"/>
                <w:szCs w:val="20"/>
              </w:rPr>
              <w:t xml:space="preserve">Phase 0 only teases completion — no real badge is issued or marketed until endorsement conversations (Section 6) have happened</w:t>
            </w:r>
          </w:p>
        </w:tc>
      </w:tr>
      <w:tr>
        <w:tc>
          <w:tcPr>
            <w:tcW w:type="dxa" w:w="3800"/>
            <w:shd w:fill="F3F4F6" w:val="clear"/>
          </w:tcPr>
          <w:p>
            <w:r>
              <w:rPr>
                <w:sz w:val="20"/>
                <w:szCs w:val="20"/>
              </w:rPr>
              <w:t xml:space="preserve">Low return/streak engagement</w:t>
            </w:r>
          </w:p>
        </w:tc>
        <w:tc>
          <w:tcPr>
            <w:tcW w:type="dxa" w:w="5760"/>
            <w:shd w:fill="F3F4F6" w:val="clear"/>
          </w:tcPr>
          <w:p>
            <w:r>
              <w:rPr>
                <w:sz w:val="20"/>
                <w:szCs w:val="20"/>
              </w:rPr>
              <w:t xml:space="preserve">If D1 return rate target is missed, re-test lesson length/format before assuming the whole model is wrong</w:t>
            </w:r>
          </w:p>
        </w:tc>
      </w:tr>
      <w:tr>
        <w:tc>
          <w:tcPr>
            <w:tcW w:type="dxa" w:w="3800"/>
            <w:shd w:fill="FFFFFF" w:val="clear"/>
          </w:tcPr>
          <w:p>
            <w:r>
              <w:rPr>
                <w:sz w:val="20"/>
                <w:szCs w:val="20"/>
              </w:rPr>
              <w:t xml:space="preserve">Sensitive subject matter handling</w:t>
            </w:r>
          </w:p>
        </w:tc>
        <w:tc>
          <w:tcPr>
            <w:tcW w:type="dxa" w:w="5760"/>
            <w:shd w:fill="FFFFFF" w:val="clear"/>
          </w:tcPr>
          <w:p>
            <w:r>
              <w:rPr>
                <w:sz w:val="20"/>
                <w:szCs w:val="20"/>
              </w:rPr>
              <w:t xml:space="preserve">Content tone must stay non-judgmental and private-feeling; no public leaderboards tied to real identities in Phase 0</w:t>
            </w:r>
          </w:p>
        </w:tc>
      </w:tr>
      <w:tr>
        <w:tc>
          <w:tcPr>
            <w:tcW w:type="dxa" w:w="3800"/>
            <w:shd w:fill="F3F4F6" w:val="clear"/>
          </w:tcPr>
          <w:p>
            <w:r>
              <w:rPr>
                <w:sz w:val="20"/>
                <w:szCs w:val="20"/>
              </w:rPr>
              <w:t xml:space="preserve">Content drafted ahead of clinical review</w:t>
            </w:r>
          </w:p>
        </w:tc>
        <w:tc>
          <w:tcPr>
            <w:tcW w:type="dxa" w:w="5760"/>
            <w:shd w:fill="F3F4F6" w:val="clear"/>
          </w:tcPr>
          <w:p>
            <w:r>
              <w:rPr>
                <w:sz w:val="20"/>
                <w:szCs w:val="20"/>
              </w:rPr>
              <w:t xml:space="preserve">Tracks 2–5 (Parts III–VI) are structural drafts, not clinically reviewed content — flagged explicitly in each track's closing notes</w:t>
            </w:r>
          </w:p>
        </w:tc>
      </w:tr>
      <w:tr>
        <w:tc>
          <w:tcPr>
            <w:tcW w:type="dxa" w:w="3800"/>
            <w:shd w:fill="FFFFFF" w:val="clear"/>
          </w:tcPr>
          <w:p>
            <w:r>
              <w:rPr>
                <w:sz w:val="20"/>
                <w:szCs w:val="20"/>
              </w:rPr>
              <w:t xml:space="preserve">Path A vs. Path B undecided</w:t>
            </w:r>
          </w:p>
        </w:tc>
        <w:tc>
          <w:tcPr>
            <w:tcW w:type="dxa" w:w="5760"/>
            <w:shd w:fill="FFFFFF" w:val="clear"/>
          </w:tcPr>
          <w:p>
            <w:r>
              <w:rPr>
                <w:sz w:val="20"/>
                <w:szCs w:val="20"/>
              </w:rPr>
              <w:t xml:space="preserve">Explicitly deferred per Concept Note; this PRD is written to serve either outcome</w:t>
            </w:r>
          </w:p>
        </w:tc>
      </w:tr>
    </w:tbl>
    <w:p>
      <w:pPr>
        <w:pStyle w:val="Heading1"/>
        <w:spacing w:after="200" w:before="400"/>
      </w:pPr>
      <w:r>
        <w:rPr>
          <w:b/>
          <w:bCs/>
          <w:color w:val="1B2A4A"/>
          <w:sz w:val="30"/>
          <w:szCs w:val="30"/>
        </w:rPr>
        <w:t xml:space="preserve">9. Immediate Next Steps</w:t>
      </w:r>
    </w:p>
    <w:p>
      <w:pPr>
        <w:pStyle w:val="ListParagraph"/>
        <w:numPr>
          <w:ilvl w:val="0"/>
          <w:numId w:val="3"/>
        </w:numPr>
        <w:spacing w:after="90"/>
      </w:pPr>
      <w:r>
        <w:rPr>
          <w:sz w:val="22"/>
          <w:szCs w:val="22"/>
        </w:rPr>
        <w:t xml:space="preserve">Build the Phase 0 module inside the current LUMA website (not a standalone app) using Track 1 content (Part II).</w:t>
      </w:r>
    </w:p>
    <w:p>
      <w:pPr>
        <w:pStyle w:val="ListParagraph"/>
        <w:numPr>
          <w:ilvl w:val="0"/>
          <w:numId w:val="3"/>
        </w:numPr>
        <w:spacing w:after="90"/>
      </w:pPr>
      <w:r>
        <w:rPr>
          <w:sz w:val="22"/>
          <w:szCs w:val="22"/>
        </w:rPr>
        <w:t xml:space="preserve">Instrument the metrics in Section 2.2 from day one — return rate, completion rate, lessons/week, certification-interest clicks.</w:t>
      </w:r>
    </w:p>
    <w:p>
      <w:pPr>
        <w:pStyle w:val="ListParagraph"/>
        <w:numPr>
          <w:ilvl w:val="0"/>
          <w:numId w:val="3"/>
        </w:numPr>
        <w:spacing w:after="90"/>
      </w:pPr>
      <w:r>
        <w:rPr>
          <w:sz w:val="22"/>
          <w:szCs w:val="22"/>
        </w:rPr>
        <w:t xml:space="preserve">Run Phase 0 for a defined window (suggest 6–8 weeks minimum) before evaluating against success metrics.</w:t>
      </w:r>
    </w:p>
    <w:p>
      <w:pPr>
        <w:pStyle w:val="ListParagraph"/>
        <w:numPr>
          <w:ilvl w:val="0"/>
          <w:numId w:val="3"/>
        </w:numPr>
        <w:spacing w:after="90"/>
      </w:pPr>
      <w:r>
        <w:rPr>
          <w:sz w:val="22"/>
          <w:szCs w:val="22"/>
        </w:rPr>
        <w:t xml:space="preserve">In parallel, route the drafted content for Tracks 2–5 (Parts III–VI) to a clinical/subject-matter reviewer before any Phase 1 build begins.</w:t>
      </w:r>
    </w:p>
    <w:p>
      <w:pPr>
        <w:pStyle w:val="ListParagraph"/>
        <w:numPr>
          <w:ilvl w:val="0"/>
          <w:numId w:val="3"/>
        </w:numPr>
        <w:spacing w:after="90"/>
      </w:pPr>
      <w:r>
        <w:rPr>
          <w:sz w:val="22"/>
          <w:szCs w:val="22"/>
        </w:rPr>
        <w:t xml:space="preserve">Use Phase 0 data to decide: (a) proceed to Phase 1 native app with all five tracks, (b) iterate Phase 0 further, or (c) revisit the concept — and separately, revisit Path A vs. Path B per the Concept Note's 6–12 month timeline.</w:t>
      </w:r>
    </w:p>
    <w:p>
      <w:r>
        <w:br w:type="page"/>
      </w:r>
    </w:p>
    <w:p>
      <w:pPr>
        <w:spacing w:after="300" w:before="300"/>
        <w:jc w:val="center"/>
      </w:pPr>
      <w:r>
        <w:rPr>
          <w:b/>
          <w:bCs/>
          <w:color w:val="6B7280"/>
          <w:sz w:val="20"/>
          <w:szCs w:val="20"/>
        </w:rPr>
        <w:t xml:space="preserve">PART II</w:t>
      </w:r>
    </w:p>
    <w:p>
      <w:pPr>
        <w:spacing w:after="400"/>
        <w:jc w:val="center"/>
      </w:pPr>
      <w:r>
        <w:rPr>
          <w:b/>
          <w:bCs/>
          <w:color w:val="1B2A4A"/>
          <w:sz w:val="36"/>
          <w:szCs w:val="36"/>
        </w:rPr>
        <w:t xml:space="preserve">Track 1: HIV &amp; Stigma Basics</w:t>
      </w:r>
    </w:p>
    <w:p>
      <w:r>
        <w:br w:type="page"/>
      </w:r>
    </w:p>
    <w:p>
      <w:pPr>
        <w:pStyle w:val="Heading1"/>
        <w:spacing w:after="200" w:before="400"/>
      </w:pPr>
      <w:r>
        <w:rPr>
          <w:b/>
          <w:bCs/>
          <w:color w:val="1B2A4A"/>
          <w:sz w:val="30"/>
          <w:szCs w:val="30"/>
        </w:rPr>
        <w:t xml:space="preserve">Overview</w:t>
      </w:r>
    </w:p>
    <w:p>
      <w:pPr>
        <w:spacing w:after="160"/>
        <w:jc w:val="both"/>
      </w:pPr>
      <w:r>
        <w:rPr>
          <w:sz w:val="22"/>
          <w:szCs w:val="22"/>
        </w:rPr>
        <w:t xml:space="preserve">This track is the first learning path in Saabi, built from LUMA's existing HIV and stigma content per the PRD (Section 4.1/7). It contains 10 lessons, sequenced from foundational facts to stigma and lived-experience content, each completable in under 2 minutes with a short quiz. Tone throughout: plain-language, non-judgmental, never clinical-cold and never fear-based.</w:t>
      </w:r>
    </w:p>
    <w:p>
      <w:r>
        <w:br w:type="page"/>
      </w:r>
    </w:p>
    <w:p>
      <w:pPr>
        <w:pStyle w:val="Heading1"/>
        <w:spacing w:after="200" w:before="400"/>
      </w:pPr>
      <w:r>
        <w:rPr>
          <w:b/>
          <w:bCs/>
          <w:color w:val="1B2A4A"/>
          <w:sz w:val="30"/>
          <w:szCs w:val="30"/>
        </w:rPr>
        <w:t xml:space="preserve">The 10 Lessons</w:t>
      </w:r>
    </w:p>
    <w:p>
      <w:pPr>
        <w:shd w:fill="1B2A4A" w:val="clear"/>
        <w:spacing w:after="100" w:before="360"/>
      </w:pPr>
      <w:r>
        <w:rPr>
          <w:b/>
          <w:bCs/>
          <w:color w:val="FFFFFF"/>
          <w:sz w:val="24"/>
          <w:szCs w:val="24"/>
        </w:rPr>
        <w:t xml:space="preserve">  Lesson 1: What HIV Actually Is</w:t>
      </w:r>
    </w:p>
    <w:p>
      <w:pPr>
        <w:spacing w:after="40" w:before="100"/>
      </w:pPr>
      <w:r>
        <w:rPr>
          <w:b/>
          <w:bCs/>
          <w:color w:val="1B2A4A"/>
          <w:sz w:val="21"/>
          <w:szCs w:val="21"/>
        </w:rPr>
        <w:t xml:space="preserve">Learning goal</w:t>
      </w:r>
    </w:p>
    <w:p>
      <w:pPr>
        <w:spacing w:after="160"/>
        <w:jc w:val="both"/>
      </w:pPr>
      <w:r>
        <w:rPr>
          <w:sz w:val="22"/>
          <w:szCs w:val="22"/>
        </w:rPr>
        <w:t xml:space="preserve">Understand HIV as a virus that affects the immune system — replacing myths with the basic biology in plain language.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HIV stands for Human Immunodeficiency Virus — it targets the immune system, specifically CD4 cells.</w:t>
      </w:r>
    </w:p>
    <w:p>
      <w:pPr>
        <w:pStyle w:val="ListParagraph"/>
        <w:numPr>
          <w:ilvl w:val="0"/>
          <w:numId w:val="2"/>
        </w:numPr>
        <w:spacing w:after="70"/>
      </w:pPr>
      <w:r>
        <w:rPr>
          <w:sz w:val="21"/>
          <w:szCs w:val="21"/>
        </w:rPr>
        <w:t xml:space="preserve">HIV is not the same as AIDS. AIDS is a late stage that only happens if HIV goes untreated for a long time.</w:t>
      </w:r>
    </w:p>
    <w:p>
      <w:pPr>
        <w:pStyle w:val="ListParagraph"/>
        <w:numPr>
          <w:ilvl w:val="0"/>
          <w:numId w:val="2"/>
        </w:numPr>
        <w:spacing w:after="70"/>
      </w:pPr>
      <w:r>
        <w:rPr>
          <w:sz w:val="21"/>
          <w:szCs w:val="21"/>
        </w:rPr>
        <w:t xml:space="preserve">With modern treatment, HIV very rarely progresses to AIDS at all.</w:t>
      </w:r>
    </w:p>
    <w:p>
      <w:pPr>
        <w:spacing w:after="40" w:before="100"/>
      </w:pPr>
      <w:r>
        <w:rPr>
          <w:b/>
          <w:bCs/>
          <w:color w:val="1B2A4A"/>
          <w:sz w:val="21"/>
          <w:szCs w:val="21"/>
        </w:rPr>
        <w:t xml:space="preserve">Quiz questions</w:t>
      </w:r>
    </w:p>
    <w:p>
      <w:pPr>
        <w:spacing w:after="40"/>
      </w:pPr>
      <w:r>
        <w:rPr>
          <w:b/>
          <w:bCs/>
          <w:sz w:val="21"/>
          <w:szCs w:val="21"/>
        </w:rPr>
        <w:t xml:space="preserve">Q1. HIV and AIDS mean the same thing.</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pacing w:after="40"/>
      </w:pPr>
      <w:r>
        <w:rPr>
          <w:b/>
          <w:bCs/>
          <w:sz w:val="21"/>
          <w:szCs w:val="21"/>
        </w:rPr>
        <w:t xml:space="preserve">Q2. HIV mainly affects which part of the body?</w:t>
      </w:r>
    </w:p>
    <w:p>
      <w:pPr>
        <w:spacing w:after="20"/>
        <w:ind w:left="360"/>
      </w:pPr>
      <w:r>
        <w:rPr>
          <w:b w:val="false"/>
          <w:bCs w:val="false"/>
          <w:color w:val="000000"/>
          <w:sz w:val="20"/>
          <w:szCs w:val="20"/>
        </w:rPr>
        <w:t xml:space="preserve">• The skin</w:t>
      </w:r>
    </w:p>
    <w:p>
      <w:pPr>
        <w:spacing w:after="20"/>
        <w:ind w:left="360"/>
      </w:pPr>
      <w:r>
        <w:rPr>
          <w:b/>
          <w:bCs/>
          <w:color w:val="2E6F5E"/>
          <w:sz w:val="20"/>
          <w:szCs w:val="20"/>
        </w:rPr>
        <w:t xml:space="preserve">✓ The immune system</w:t>
      </w:r>
    </w:p>
    <w:p>
      <w:pPr>
        <w:spacing w:after="20"/>
        <w:ind w:left="360"/>
      </w:pPr>
      <w:r>
        <w:rPr>
          <w:b w:val="false"/>
          <w:bCs w:val="false"/>
          <w:color w:val="000000"/>
          <w:sz w:val="20"/>
          <w:szCs w:val="20"/>
        </w:rPr>
        <w:t xml:space="preserve">• The bones</w:t>
      </w:r>
    </w:p>
    <w:p>
      <w:pPr>
        <w:shd w:fill="1B2A4A" w:val="clear"/>
        <w:spacing w:after="100" w:before="360"/>
      </w:pPr>
      <w:r>
        <w:rPr>
          <w:b/>
          <w:bCs/>
          <w:color w:val="FFFFFF"/>
          <w:sz w:val="24"/>
          <w:szCs w:val="24"/>
        </w:rPr>
        <w:t xml:space="preserve">  Lesson 2: How HIV Is Actually Transmitted</w:t>
      </w:r>
    </w:p>
    <w:p>
      <w:pPr>
        <w:spacing w:after="40" w:before="100"/>
      </w:pPr>
      <w:r>
        <w:rPr>
          <w:b/>
          <w:bCs/>
          <w:color w:val="1B2A4A"/>
          <w:sz w:val="21"/>
          <w:szCs w:val="21"/>
        </w:rPr>
        <w:t xml:space="preserve">Learning goal</w:t>
      </w:r>
    </w:p>
    <w:p>
      <w:pPr>
        <w:spacing w:after="160"/>
        <w:jc w:val="both"/>
      </w:pPr>
      <w:r>
        <w:rPr>
          <w:sz w:val="22"/>
          <w:szCs w:val="22"/>
        </w:rPr>
        <w:t xml:space="preserve">Replace vague fear with the specific, limited list of ways HIV spreads.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HIV spreads through specific bodily fluids: blood, semen, vaginal fluids, and breast milk.</w:t>
      </w:r>
    </w:p>
    <w:p>
      <w:pPr>
        <w:pStyle w:val="ListParagraph"/>
        <w:numPr>
          <w:ilvl w:val="0"/>
          <w:numId w:val="2"/>
        </w:numPr>
        <w:spacing w:after="70"/>
      </w:pPr>
      <w:r>
        <w:rPr>
          <w:sz w:val="21"/>
          <w:szCs w:val="21"/>
        </w:rPr>
        <w:t xml:space="preserve">It does not spread through saliva, sweat, tears, or casual contact.</w:t>
      </w:r>
    </w:p>
    <w:p>
      <w:pPr>
        <w:pStyle w:val="ListParagraph"/>
        <w:numPr>
          <w:ilvl w:val="0"/>
          <w:numId w:val="2"/>
        </w:numPr>
        <w:spacing w:after="70"/>
      </w:pPr>
      <w:r>
        <w:rPr>
          <w:sz w:val="21"/>
          <w:szCs w:val="21"/>
        </w:rPr>
        <w:t xml:space="preserve">The most common routes are unprotected sex and shared needles.</w:t>
      </w:r>
    </w:p>
    <w:p>
      <w:pPr>
        <w:spacing w:after="40" w:before="100"/>
      </w:pPr>
      <w:r>
        <w:rPr>
          <w:b/>
          <w:bCs/>
          <w:color w:val="1B2A4A"/>
          <w:sz w:val="21"/>
          <w:szCs w:val="21"/>
        </w:rPr>
        <w:t xml:space="preserve">Quiz questions</w:t>
      </w:r>
    </w:p>
    <w:p>
      <w:pPr>
        <w:spacing w:after="40"/>
      </w:pPr>
      <w:r>
        <w:rPr>
          <w:b/>
          <w:bCs/>
          <w:sz w:val="21"/>
          <w:szCs w:val="21"/>
        </w:rPr>
        <w:t xml:space="preserve">Q1. Which of these can transmit HIV?</w:t>
      </w:r>
    </w:p>
    <w:p>
      <w:pPr>
        <w:spacing w:after="20"/>
        <w:ind w:left="360"/>
      </w:pPr>
      <w:r>
        <w:rPr>
          <w:b w:val="false"/>
          <w:bCs w:val="false"/>
          <w:color w:val="000000"/>
          <w:sz w:val="20"/>
          <w:szCs w:val="20"/>
        </w:rPr>
        <w:t xml:space="preserve">• Sharing a cup</w:t>
      </w:r>
    </w:p>
    <w:p>
      <w:pPr>
        <w:spacing w:after="20"/>
        <w:ind w:left="360"/>
      </w:pPr>
      <w:r>
        <w:rPr>
          <w:b/>
          <w:bCs/>
          <w:color w:val="2E6F5E"/>
          <w:sz w:val="20"/>
          <w:szCs w:val="20"/>
        </w:rPr>
        <w:t xml:space="preserve">✓ Unprotected sex</w:t>
      </w:r>
    </w:p>
    <w:p>
      <w:pPr>
        <w:spacing w:after="20"/>
        <w:ind w:left="360"/>
      </w:pPr>
      <w:r>
        <w:rPr>
          <w:b w:val="false"/>
          <w:bCs w:val="false"/>
          <w:color w:val="000000"/>
          <w:sz w:val="20"/>
          <w:szCs w:val="20"/>
        </w:rPr>
        <w:t xml:space="preserve">• Hugging</w:t>
      </w:r>
    </w:p>
    <w:p>
      <w:pPr>
        <w:spacing w:after="40"/>
      </w:pPr>
      <w:r>
        <w:rPr>
          <w:b/>
          <w:bCs/>
          <w:sz w:val="21"/>
          <w:szCs w:val="21"/>
        </w:rPr>
        <w:t xml:space="preserve">Q2. HIV can spread through saliva.</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3: Myths vs. Facts</w:t>
      </w:r>
    </w:p>
    <w:p>
      <w:pPr>
        <w:spacing w:after="40" w:before="100"/>
      </w:pPr>
      <w:r>
        <w:rPr>
          <w:b/>
          <w:bCs/>
          <w:color w:val="1B2A4A"/>
          <w:sz w:val="21"/>
          <w:szCs w:val="21"/>
        </w:rPr>
        <w:t xml:space="preserve">Learning goal</w:t>
      </w:r>
    </w:p>
    <w:p>
      <w:pPr>
        <w:spacing w:after="160"/>
        <w:jc w:val="both"/>
      </w:pPr>
      <w:r>
        <w:rPr>
          <w:sz w:val="22"/>
          <w:szCs w:val="22"/>
        </w:rPr>
        <w:t xml:space="preserve">Directly debunk the most common HIV myths in a quick-fire format.</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Myth: You can get HIV from mosquito bites. Fact: You cannot — HIV doesn't survive or replicate in insects.</w:t>
      </w:r>
    </w:p>
    <w:p>
      <w:pPr>
        <w:pStyle w:val="ListParagraph"/>
        <w:numPr>
          <w:ilvl w:val="0"/>
          <w:numId w:val="2"/>
        </w:numPr>
        <w:spacing w:after="70"/>
      </w:pPr>
      <w:r>
        <w:rPr>
          <w:sz w:val="21"/>
          <w:szCs w:val="21"/>
        </w:rPr>
        <w:t xml:space="preserve">Myth: You can tell someone has HIV by looking at them. Fact: Most people with HIV look completely healthy, especially on treatment.</w:t>
      </w:r>
    </w:p>
    <w:p>
      <w:pPr>
        <w:pStyle w:val="ListParagraph"/>
        <w:numPr>
          <w:ilvl w:val="0"/>
          <w:numId w:val="2"/>
        </w:numPr>
        <w:spacing w:after="70"/>
      </w:pPr>
      <w:r>
        <w:rPr>
          <w:sz w:val="21"/>
          <w:szCs w:val="21"/>
        </w:rPr>
        <w:t xml:space="preserve">Myth: HIV is a death sentence. Fact: People on treatment live long, full lives.</w:t>
      </w:r>
    </w:p>
    <w:p>
      <w:pPr>
        <w:spacing w:after="40" w:before="100"/>
      </w:pPr>
      <w:r>
        <w:rPr>
          <w:b/>
          <w:bCs/>
          <w:color w:val="1B2A4A"/>
          <w:sz w:val="21"/>
          <w:szCs w:val="21"/>
        </w:rPr>
        <w:t xml:space="preserve">Quiz questions</w:t>
      </w:r>
    </w:p>
    <w:p>
      <w:pPr>
        <w:spacing w:after="40"/>
      </w:pPr>
      <w:r>
        <w:rPr>
          <w:b/>
          <w:bCs/>
          <w:sz w:val="21"/>
          <w:szCs w:val="21"/>
        </w:rPr>
        <w:t xml:space="preserve">Q1. Can you get HIV from a mosquito bite?</w:t>
      </w:r>
    </w:p>
    <w:p>
      <w:pPr>
        <w:spacing w:after="20"/>
        <w:ind w:left="360"/>
      </w:pPr>
      <w:r>
        <w:rPr>
          <w:b w:val="false"/>
          <w:bCs w:val="false"/>
          <w:color w:val="000000"/>
          <w:sz w:val="20"/>
          <w:szCs w:val="20"/>
        </w:rPr>
        <w:t xml:space="preserve">• Yes</w:t>
      </w:r>
    </w:p>
    <w:p>
      <w:pPr>
        <w:spacing w:after="20"/>
        <w:ind w:left="360"/>
      </w:pPr>
      <w:r>
        <w:rPr>
          <w:b/>
          <w:bCs/>
          <w:color w:val="2E6F5E"/>
          <w:sz w:val="20"/>
          <w:szCs w:val="20"/>
        </w:rPr>
        <w:t xml:space="preserve">✓ No</w:t>
      </w:r>
    </w:p>
    <w:p>
      <w:pPr>
        <w:spacing w:after="40"/>
      </w:pPr>
      <w:r>
        <w:rPr>
          <w:b/>
          <w:bCs/>
          <w:sz w:val="21"/>
          <w:szCs w:val="21"/>
        </w:rPr>
        <w:t xml:space="preserve">Q2. Can you always tell if someone has HIV by looking at them?</w:t>
      </w:r>
    </w:p>
    <w:p>
      <w:pPr>
        <w:spacing w:after="20"/>
        <w:ind w:left="360"/>
      </w:pPr>
      <w:r>
        <w:rPr>
          <w:b w:val="false"/>
          <w:bCs w:val="false"/>
          <w:color w:val="000000"/>
          <w:sz w:val="20"/>
          <w:szCs w:val="20"/>
        </w:rPr>
        <w:t xml:space="preserve">• Yes</w:t>
      </w:r>
    </w:p>
    <w:p>
      <w:pPr>
        <w:spacing w:after="20"/>
        <w:ind w:left="360"/>
      </w:pPr>
      <w:r>
        <w:rPr>
          <w:b/>
          <w:bCs/>
          <w:color w:val="2E6F5E"/>
          <w:sz w:val="20"/>
          <w:szCs w:val="20"/>
        </w:rPr>
        <w:t xml:space="preserve">✓ No</w:t>
      </w:r>
    </w:p>
    <w:p>
      <w:pPr>
        <w:shd w:fill="1B2A4A" w:val="clear"/>
        <w:spacing w:after="100" w:before="360"/>
      </w:pPr>
      <w:r>
        <w:rPr>
          <w:b/>
          <w:bCs/>
          <w:color w:val="FFFFFF"/>
          <w:sz w:val="24"/>
          <w:szCs w:val="24"/>
        </w:rPr>
        <w:t xml:space="preserve">  Lesson 4: Testing — What to Expect</w:t>
      </w:r>
    </w:p>
    <w:p>
      <w:pPr>
        <w:spacing w:after="40" w:before="100"/>
      </w:pPr>
      <w:r>
        <w:rPr>
          <w:b/>
          <w:bCs/>
          <w:color w:val="1B2A4A"/>
          <w:sz w:val="21"/>
          <w:szCs w:val="21"/>
        </w:rPr>
        <w:t xml:space="preserve">Learning goal</w:t>
      </w:r>
    </w:p>
    <w:p>
      <w:pPr>
        <w:spacing w:after="160"/>
        <w:jc w:val="both"/>
      </w:pPr>
      <w:r>
        <w:rPr>
          <w:sz w:val="22"/>
          <w:szCs w:val="22"/>
        </w:rPr>
        <w:t xml:space="preserve">Demystify HIV testing to reduce fear-avoidance.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A rapid test can give results in as little as 15–20 minutes.</w:t>
      </w:r>
    </w:p>
    <w:p>
      <w:pPr>
        <w:pStyle w:val="ListParagraph"/>
        <w:numPr>
          <w:ilvl w:val="0"/>
          <w:numId w:val="2"/>
        </w:numPr>
        <w:spacing w:after="70"/>
      </w:pPr>
      <w:r>
        <w:rPr>
          <w:sz w:val="21"/>
          <w:szCs w:val="21"/>
        </w:rPr>
        <w:t xml:space="preserve">Testing is confidential, and many places offer free testing.</w:t>
      </w:r>
    </w:p>
    <w:p>
      <w:pPr>
        <w:pStyle w:val="ListParagraph"/>
        <w:numPr>
          <w:ilvl w:val="0"/>
          <w:numId w:val="2"/>
        </w:numPr>
        <w:spacing w:after="70"/>
      </w:pPr>
      <w:r>
        <w:rPr>
          <w:sz w:val="21"/>
          <w:szCs w:val="21"/>
        </w:rPr>
        <w:t xml:space="preserve">Knowing your status — either way — is the first step to protecting your health.</w:t>
      </w:r>
    </w:p>
    <w:p>
      <w:pPr>
        <w:spacing w:after="40" w:before="100"/>
      </w:pPr>
      <w:r>
        <w:rPr>
          <w:b/>
          <w:bCs/>
          <w:color w:val="1B2A4A"/>
          <w:sz w:val="21"/>
          <w:szCs w:val="21"/>
        </w:rPr>
        <w:t xml:space="preserve">Quiz questions</w:t>
      </w:r>
    </w:p>
    <w:p>
      <w:pPr>
        <w:spacing w:after="40"/>
      </w:pPr>
      <w:r>
        <w:rPr>
          <w:b/>
          <w:bCs/>
          <w:sz w:val="21"/>
          <w:szCs w:val="21"/>
        </w:rPr>
        <w:t xml:space="preserve">Q1. How long can a rapid HIV test take to give results?</w:t>
      </w:r>
    </w:p>
    <w:p>
      <w:pPr>
        <w:spacing w:after="20"/>
        <w:ind w:left="360"/>
      </w:pPr>
      <w:r>
        <w:rPr>
          <w:b w:val="false"/>
          <w:bCs w:val="false"/>
          <w:color w:val="000000"/>
          <w:sz w:val="20"/>
          <w:szCs w:val="20"/>
        </w:rPr>
        <w:t xml:space="preserve">• Several weeks</w:t>
      </w:r>
    </w:p>
    <w:p>
      <w:pPr>
        <w:spacing w:after="20"/>
        <w:ind w:left="360"/>
      </w:pPr>
      <w:r>
        <w:rPr>
          <w:b/>
          <w:bCs/>
          <w:color w:val="2E6F5E"/>
          <w:sz w:val="20"/>
          <w:szCs w:val="20"/>
        </w:rPr>
        <w:t xml:space="preserve">✓ About 15–20 minutes</w:t>
      </w:r>
    </w:p>
    <w:p>
      <w:pPr>
        <w:spacing w:after="20"/>
        <w:ind w:left="360"/>
      </w:pPr>
      <w:r>
        <w:rPr>
          <w:b w:val="false"/>
          <w:bCs w:val="false"/>
          <w:color w:val="000000"/>
          <w:sz w:val="20"/>
          <w:szCs w:val="20"/>
        </w:rPr>
        <w:t xml:space="preserve">• A full day</w:t>
      </w:r>
    </w:p>
    <w:p>
      <w:pPr>
        <w:shd w:fill="1B2A4A" w:val="clear"/>
        <w:spacing w:after="100" w:before="360"/>
      </w:pPr>
      <w:r>
        <w:rPr>
          <w:b/>
          <w:bCs/>
          <w:color w:val="FFFFFF"/>
          <w:sz w:val="24"/>
          <w:szCs w:val="24"/>
        </w:rPr>
        <w:t xml:space="preserve">  Lesson 5: Treatment Today: ART &amp; Undetectable</w:t>
      </w:r>
    </w:p>
    <w:p>
      <w:pPr>
        <w:spacing w:after="40" w:before="100"/>
      </w:pPr>
      <w:r>
        <w:rPr>
          <w:b/>
          <w:bCs/>
          <w:color w:val="1B2A4A"/>
          <w:sz w:val="21"/>
          <w:szCs w:val="21"/>
        </w:rPr>
        <w:t xml:space="preserve">Learning goal</w:t>
      </w:r>
    </w:p>
    <w:p>
      <w:pPr>
        <w:spacing w:after="160"/>
        <w:jc w:val="both"/>
      </w:pPr>
      <w:r>
        <w:rPr>
          <w:sz w:val="22"/>
          <w:szCs w:val="22"/>
        </w:rPr>
        <w:t xml:space="preserve">Introduce antiretroviral therapy and the concept of viral suppression.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ART (antiretroviral therapy) is daily medication that controls HIV.</w:t>
      </w:r>
    </w:p>
    <w:p>
      <w:pPr>
        <w:pStyle w:val="ListParagraph"/>
        <w:numPr>
          <w:ilvl w:val="0"/>
          <w:numId w:val="2"/>
        </w:numPr>
        <w:spacing w:after="70"/>
      </w:pPr>
      <w:r>
        <w:rPr>
          <w:sz w:val="21"/>
          <w:szCs w:val="21"/>
        </w:rPr>
        <w:t xml:space="preserve">With consistent treatment, HIV levels can become "undetectable" in the blood.</w:t>
      </w:r>
    </w:p>
    <w:p>
      <w:pPr>
        <w:pStyle w:val="ListParagraph"/>
        <w:numPr>
          <w:ilvl w:val="0"/>
          <w:numId w:val="2"/>
        </w:numPr>
        <w:spacing w:after="70"/>
      </w:pPr>
      <w:r>
        <w:rPr>
          <w:sz w:val="21"/>
          <w:szCs w:val="21"/>
        </w:rPr>
        <w:t xml:space="preserve">Undetectable means the virus is suppressed to the point it can't be measured by standard tests.</w:t>
      </w:r>
    </w:p>
    <w:p>
      <w:pPr>
        <w:spacing w:after="40" w:before="100"/>
      </w:pPr>
      <w:r>
        <w:rPr>
          <w:b/>
          <w:bCs/>
          <w:color w:val="1B2A4A"/>
          <w:sz w:val="21"/>
          <w:szCs w:val="21"/>
        </w:rPr>
        <w:t xml:space="preserve">Quiz questions</w:t>
      </w:r>
    </w:p>
    <w:p>
      <w:pPr>
        <w:spacing w:after="40"/>
      </w:pPr>
      <w:r>
        <w:rPr>
          <w:b/>
          <w:bCs/>
          <w:sz w:val="21"/>
          <w:szCs w:val="21"/>
        </w:rPr>
        <w:t xml:space="preserve">Q1. What does ART stand for?</w:t>
      </w:r>
    </w:p>
    <w:p>
      <w:pPr>
        <w:spacing w:after="20"/>
        <w:ind w:left="360"/>
      </w:pPr>
      <w:r>
        <w:rPr>
          <w:b/>
          <w:bCs/>
          <w:color w:val="2E6F5E"/>
          <w:sz w:val="20"/>
          <w:szCs w:val="20"/>
        </w:rPr>
        <w:t xml:space="preserve">✓ Antiretroviral Therapy</w:t>
      </w:r>
    </w:p>
    <w:p>
      <w:pPr>
        <w:spacing w:after="20"/>
        <w:ind w:left="360"/>
      </w:pPr>
      <w:r>
        <w:rPr>
          <w:b w:val="false"/>
          <w:bCs w:val="false"/>
          <w:color w:val="000000"/>
          <w:sz w:val="20"/>
          <w:szCs w:val="20"/>
        </w:rPr>
        <w:t xml:space="preserve">• Automatic Response Test</w:t>
      </w:r>
    </w:p>
    <w:p>
      <w:pPr>
        <w:shd w:fill="1B2A4A" w:val="clear"/>
        <w:spacing w:after="100" w:before="360"/>
      </w:pPr>
      <w:r>
        <w:rPr>
          <w:b/>
          <w:bCs/>
          <w:color w:val="FFFFFF"/>
          <w:sz w:val="24"/>
          <w:szCs w:val="24"/>
        </w:rPr>
        <w:t xml:space="preserve">  Lesson 6: U=U: Undetectable = Untransmittable</w:t>
      </w:r>
    </w:p>
    <w:p>
      <w:pPr>
        <w:spacing w:after="40" w:before="100"/>
      </w:pPr>
      <w:r>
        <w:rPr>
          <w:b/>
          <w:bCs/>
          <w:color w:val="1B2A4A"/>
          <w:sz w:val="21"/>
          <w:szCs w:val="21"/>
        </w:rPr>
        <w:t xml:space="preserve">Learning goal</w:t>
      </w:r>
    </w:p>
    <w:p>
      <w:pPr>
        <w:spacing w:after="160"/>
        <w:jc w:val="both"/>
      </w:pPr>
      <w:r>
        <w:rPr>
          <w:sz w:val="22"/>
          <w:szCs w:val="22"/>
        </w:rPr>
        <w:t xml:space="preserve">Teach the single most stigma-reducing fact in modern HIV science.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U=U is backed by major global health bodies including the WHO.</w:t>
      </w:r>
    </w:p>
    <w:p>
      <w:pPr>
        <w:pStyle w:val="ListParagraph"/>
        <w:numPr>
          <w:ilvl w:val="0"/>
          <w:numId w:val="2"/>
        </w:numPr>
        <w:spacing w:after="70"/>
      </w:pPr>
      <w:r>
        <w:rPr>
          <w:sz w:val="21"/>
          <w:szCs w:val="21"/>
        </w:rPr>
        <w:t xml:space="preserve">A person on effective treatment with an undetectable viral load cannot sexually transmit HIV to a partner.</w:t>
      </w:r>
    </w:p>
    <w:p>
      <w:pPr>
        <w:pStyle w:val="ListParagraph"/>
        <w:numPr>
          <w:ilvl w:val="0"/>
          <w:numId w:val="2"/>
        </w:numPr>
        <w:spacing w:after="70"/>
      </w:pPr>
      <w:r>
        <w:rPr>
          <w:sz w:val="21"/>
          <w:szCs w:val="21"/>
        </w:rPr>
        <w:t xml:space="preserve">This single fact has changed how the world understands living with HIV.</w:t>
      </w:r>
    </w:p>
    <w:p>
      <w:pPr>
        <w:spacing w:after="40" w:before="100"/>
      </w:pPr>
      <w:r>
        <w:rPr>
          <w:b/>
          <w:bCs/>
          <w:color w:val="1B2A4A"/>
          <w:sz w:val="21"/>
          <w:szCs w:val="21"/>
        </w:rPr>
        <w:t xml:space="preserve">Quiz questions</w:t>
      </w:r>
    </w:p>
    <w:p>
      <w:pPr>
        <w:spacing w:after="40"/>
      </w:pPr>
      <w:r>
        <w:rPr>
          <w:b/>
          <w:bCs/>
          <w:sz w:val="21"/>
          <w:szCs w:val="21"/>
        </w:rPr>
        <w:t xml:space="preserve">Q1. What does U=U stand for?</w:t>
      </w:r>
    </w:p>
    <w:p>
      <w:pPr>
        <w:spacing w:after="20"/>
        <w:ind w:left="360"/>
      </w:pPr>
      <w:r>
        <w:rPr>
          <w:b w:val="false"/>
          <w:bCs w:val="false"/>
          <w:color w:val="000000"/>
          <w:sz w:val="20"/>
          <w:szCs w:val="20"/>
        </w:rPr>
        <w:t xml:space="preserve">• Understood = Universal</w:t>
      </w:r>
    </w:p>
    <w:p>
      <w:pPr>
        <w:spacing w:after="20"/>
        <w:ind w:left="360"/>
      </w:pPr>
      <w:r>
        <w:rPr>
          <w:b/>
          <w:bCs/>
          <w:color w:val="2E6F5E"/>
          <w:sz w:val="20"/>
          <w:szCs w:val="20"/>
        </w:rPr>
        <w:t xml:space="preserve">✓ Undetectable = Untransmittable</w:t>
      </w:r>
    </w:p>
    <w:p>
      <w:pPr>
        <w:spacing w:after="40"/>
      </w:pPr>
      <w:r>
        <w:rPr>
          <w:b/>
          <w:bCs/>
          <w:sz w:val="21"/>
          <w:szCs w:val="21"/>
        </w:rPr>
        <w:t xml:space="preserve">Q2. Someone who is undetectable can still transmit HIV sexually.</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7: What Stigma Actually Looks Like</w:t>
      </w:r>
    </w:p>
    <w:p>
      <w:pPr>
        <w:spacing w:after="40" w:before="100"/>
      </w:pPr>
      <w:r>
        <w:rPr>
          <w:b/>
          <w:bCs/>
          <w:color w:val="1B2A4A"/>
          <w:sz w:val="21"/>
          <w:szCs w:val="21"/>
        </w:rPr>
        <w:t xml:space="preserve">Learning goal</w:t>
      </w:r>
    </w:p>
    <w:p>
      <w:pPr>
        <w:spacing w:after="160"/>
        <w:jc w:val="both"/>
      </w:pPr>
      <w:r>
        <w:rPr>
          <w:sz w:val="22"/>
          <w:szCs w:val="22"/>
        </w:rPr>
        <w:t xml:space="preserve">Name stigma in concrete, recognizable everyday forms rather than an abstract concept.</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Stigma can be a joke, an assumption, an awkward silence, or someone being excluded.</w:t>
      </w:r>
    </w:p>
    <w:p>
      <w:pPr>
        <w:pStyle w:val="ListParagraph"/>
        <w:numPr>
          <w:ilvl w:val="0"/>
          <w:numId w:val="2"/>
        </w:numPr>
        <w:spacing w:after="70"/>
      </w:pPr>
      <w:r>
        <w:rPr>
          <w:sz w:val="21"/>
          <w:szCs w:val="21"/>
        </w:rPr>
        <w:t xml:space="preserve">It often comes from outdated fear, not current facts.</w:t>
      </w:r>
    </w:p>
    <w:p>
      <w:pPr>
        <w:pStyle w:val="ListParagraph"/>
        <w:numPr>
          <w:ilvl w:val="0"/>
          <w:numId w:val="2"/>
        </w:numPr>
        <w:spacing w:after="70"/>
      </w:pPr>
      <w:r>
        <w:rPr>
          <w:sz w:val="21"/>
          <w:szCs w:val="21"/>
        </w:rPr>
        <w:t xml:space="preserve">Stigma is one of the biggest reasons people avoid getting tested.</w:t>
      </w:r>
    </w:p>
    <w:p>
      <w:pPr>
        <w:spacing w:after="40" w:before="100"/>
      </w:pPr>
      <w:r>
        <w:rPr>
          <w:b/>
          <w:bCs/>
          <w:color w:val="1B2A4A"/>
          <w:sz w:val="21"/>
          <w:szCs w:val="21"/>
        </w:rPr>
        <w:t xml:space="preserve">Quiz questions</w:t>
      </w:r>
    </w:p>
    <w:p>
      <w:pPr>
        <w:spacing w:after="40"/>
      </w:pPr>
      <w:r>
        <w:rPr>
          <w:b/>
          <w:bCs/>
          <w:sz w:val="21"/>
          <w:szCs w:val="21"/>
        </w:rPr>
        <w:t xml:space="preserve">Q1. Which of these is an example of stigma?</w:t>
      </w:r>
    </w:p>
    <w:p>
      <w:pPr>
        <w:spacing w:after="20"/>
        <w:ind w:left="360"/>
      </w:pPr>
      <w:r>
        <w:rPr>
          <w:b/>
          <w:bCs/>
          <w:color w:val="2E6F5E"/>
          <w:sz w:val="20"/>
          <w:szCs w:val="20"/>
        </w:rPr>
        <w:t xml:space="preserve">✓ Avoiding someone because of an assumption about their status</w:t>
      </w:r>
    </w:p>
    <w:p>
      <w:pPr>
        <w:spacing w:after="20"/>
        <w:ind w:left="360"/>
      </w:pPr>
      <w:r>
        <w:rPr>
          <w:b w:val="false"/>
          <w:bCs w:val="false"/>
          <w:color w:val="000000"/>
          <w:sz w:val="20"/>
          <w:szCs w:val="20"/>
        </w:rPr>
        <w:t xml:space="preserve">• Asking a doctor a health question</w:t>
      </w:r>
    </w:p>
    <w:p>
      <w:pPr>
        <w:shd w:fill="1B2A4A" w:val="clear"/>
        <w:spacing w:after="100" w:before="360"/>
      </w:pPr>
      <w:r>
        <w:rPr>
          <w:b/>
          <w:bCs/>
          <w:color w:val="FFFFFF"/>
          <w:sz w:val="24"/>
          <w:szCs w:val="24"/>
        </w:rPr>
        <w:t xml:space="preserve">  Lesson 8: The Cost of Silence</w:t>
      </w:r>
    </w:p>
    <w:p>
      <w:pPr>
        <w:spacing w:after="40" w:before="100"/>
      </w:pPr>
      <w:r>
        <w:rPr>
          <w:b/>
          <w:bCs/>
          <w:color w:val="1B2A4A"/>
          <w:sz w:val="21"/>
          <w:szCs w:val="21"/>
        </w:rPr>
        <w:t xml:space="preserve">Learning goal</w:t>
      </w:r>
    </w:p>
    <w:p>
      <w:pPr>
        <w:spacing w:after="160"/>
        <w:jc w:val="both"/>
      </w:pPr>
      <w:r>
        <w:rPr>
          <w:sz w:val="22"/>
          <w:szCs w:val="22"/>
        </w:rPr>
        <w:t xml:space="preserve">Connect stigma directly to real-world harm — testing avoidance, isolation, mental health.</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Fear of stigma is one of the top reasons people delay or avoid HIV testing.</w:t>
      </w:r>
    </w:p>
    <w:p>
      <w:pPr>
        <w:pStyle w:val="ListParagraph"/>
        <w:numPr>
          <w:ilvl w:val="0"/>
          <w:numId w:val="2"/>
        </w:numPr>
        <w:spacing w:after="70"/>
      </w:pPr>
      <w:r>
        <w:rPr>
          <w:sz w:val="21"/>
          <w:szCs w:val="21"/>
        </w:rPr>
        <w:t xml:space="preserve">Silence and shame can be more damaging, day to day, than the virus itself when someone is on treatment.</w:t>
      </w:r>
    </w:p>
    <w:p>
      <w:pPr>
        <w:pStyle w:val="ListParagraph"/>
        <w:numPr>
          <w:ilvl w:val="0"/>
          <w:numId w:val="2"/>
        </w:numPr>
        <w:spacing w:after="70"/>
      </w:pPr>
      <w:r>
        <w:rPr>
          <w:sz w:val="21"/>
          <w:szCs w:val="21"/>
        </w:rPr>
        <w:t xml:space="preserve">Breaking silence starts with accurate information — which is what this track is for.</w:t>
      </w:r>
    </w:p>
    <w:p>
      <w:pPr>
        <w:spacing w:after="40" w:before="100"/>
      </w:pPr>
      <w:r>
        <w:rPr>
          <w:b/>
          <w:bCs/>
          <w:color w:val="1B2A4A"/>
          <w:sz w:val="21"/>
          <w:szCs w:val="21"/>
        </w:rPr>
        <w:t xml:space="preserve">Quiz questions</w:t>
      </w:r>
    </w:p>
    <w:p>
      <w:pPr>
        <w:spacing w:after="40"/>
      </w:pPr>
      <w:r>
        <w:rPr>
          <w:b/>
          <w:bCs/>
          <w:sz w:val="21"/>
          <w:szCs w:val="21"/>
        </w:rPr>
        <w:t xml:space="preserve">Q1. Fear of stigma can make people avoid testing.</w:t>
      </w:r>
    </w:p>
    <w:p>
      <w:pPr>
        <w:spacing w:after="20"/>
        <w:ind w:left="360"/>
      </w:pPr>
      <w:r>
        <w:rPr>
          <w:b/>
          <w:bCs/>
          <w:color w:val="2E6F5E"/>
          <w:sz w:val="20"/>
          <w:szCs w:val="20"/>
        </w:rPr>
        <w:t xml:space="preserve">✓ True</w:t>
      </w:r>
    </w:p>
    <w:p>
      <w:pPr>
        <w:spacing w:after="20"/>
        <w:ind w:left="360"/>
      </w:pPr>
      <w:r>
        <w:rPr>
          <w:b w:val="false"/>
          <w:bCs w:val="false"/>
          <w:color w:val="000000"/>
          <w:sz w:val="20"/>
          <w:szCs w:val="20"/>
        </w:rPr>
        <w:t xml:space="preserve">• False</w:t>
      </w:r>
    </w:p>
    <w:p>
      <w:pPr>
        <w:shd w:fill="1B2A4A" w:val="clear"/>
        <w:spacing w:after="100" w:before="360"/>
      </w:pPr>
      <w:r>
        <w:rPr>
          <w:b/>
          <w:bCs/>
          <w:color w:val="FFFFFF"/>
          <w:sz w:val="24"/>
          <w:szCs w:val="24"/>
        </w:rPr>
        <w:t xml:space="preserve">  Lesson 9: Supporting Someone Living With HIV</w:t>
      </w:r>
    </w:p>
    <w:p>
      <w:pPr>
        <w:spacing w:after="40" w:before="100"/>
      </w:pPr>
      <w:r>
        <w:rPr>
          <w:b/>
          <w:bCs/>
          <w:color w:val="1B2A4A"/>
          <w:sz w:val="21"/>
          <w:szCs w:val="21"/>
        </w:rPr>
        <w:t xml:space="preserve">Learning goal</w:t>
      </w:r>
    </w:p>
    <w:p>
      <w:pPr>
        <w:spacing w:after="160"/>
        <w:jc w:val="both"/>
      </w:pPr>
      <w:r>
        <w:rPr>
          <w:sz w:val="22"/>
          <w:szCs w:val="22"/>
        </w:rPr>
        <w:t xml:space="preserve">Give practical, actionable guidance for allies.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Treat someone's status as private health information — not something to share without consent.</w:t>
      </w:r>
    </w:p>
    <w:p>
      <w:pPr>
        <w:pStyle w:val="ListParagraph"/>
        <w:numPr>
          <w:ilvl w:val="0"/>
          <w:numId w:val="2"/>
        </w:numPr>
        <w:spacing w:after="70"/>
      </w:pPr>
      <w:r>
        <w:rPr>
          <w:sz w:val="21"/>
          <w:szCs w:val="21"/>
        </w:rPr>
        <w:t xml:space="preserve">You don't need to change how you interact with someone based on their status.</w:t>
      </w:r>
    </w:p>
    <w:p>
      <w:pPr>
        <w:pStyle w:val="ListParagraph"/>
        <w:numPr>
          <w:ilvl w:val="0"/>
          <w:numId w:val="2"/>
        </w:numPr>
        <w:spacing w:after="70"/>
      </w:pPr>
      <w:r>
        <w:rPr>
          <w:sz w:val="21"/>
          <w:szCs w:val="21"/>
        </w:rPr>
        <w:t xml:space="preserve">Simple, consistent respect is more valuable than grand gestures.</w:t>
      </w:r>
    </w:p>
    <w:p>
      <w:pPr>
        <w:spacing w:after="40" w:before="100"/>
      </w:pPr>
      <w:r>
        <w:rPr>
          <w:b/>
          <w:bCs/>
          <w:color w:val="1B2A4A"/>
          <w:sz w:val="21"/>
          <w:szCs w:val="21"/>
        </w:rPr>
        <w:t xml:space="preserve">Quiz questions</w:t>
      </w:r>
    </w:p>
    <w:p>
      <w:pPr>
        <w:spacing w:after="40"/>
      </w:pPr>
      <w:r>
        <w:rPr>
          <w:b/>
          <w:bCs/>
          <w:sz w:val="21"/>
          <w:szCs w:val="21"/>
        </w:rPr>
        <w:t xml:space="preserve">Q1. If a friend shares their HIV status with you, what should you do?</w:t>
      </w:r>
    </w:p>
    <w:p>
      <w:pPr>
        <w:spacing w:after="20"/>
        <w:ind w:left="360"/>
      </w:pPr>
      <w:r>
        <w:rPr>
          <w:b/>
          <w:bCs/>
          <w:color w:val="2E6F5E"/>
          <w:sz w:val="20"/>
          <w:szCs w:val="20"/>
        </w:rPr>
        <w:t xml:space="preserve">✓ Keep it private unless they say otherwise</w:t>
      </w:r>
    </w:p>
    <w:p>
      <w:pPr>
        <w:spacing w:after="20"/>
        <w:ind w:left="360"/>
      </w:pPr>
      <w:r>
        <w:rPr>
          <w:b w:val="false"/>
          <w:bCs w:val="false"/>
          <w:color w:val="000000"/>
          <w:sz w:val="20"/>
          <w:szCs w:val="20"/>
        </w:rPr>
        <w:t xml:space="preserve">• Tell close mutual friends so they're careful</w:t>
      </w:r>
    </w:p>
    <w:p>
      <w:pPr>
        <w:shd w:fill="1B2A4A" w:val="clear"/>
        <w:spacing w:after="100" w:before="360"/>
      </w:pPr>
      <w:r>
        <w:rPr>
          <w:b/>
          <w:bCs/>
          <w:color w:val="FFFFFF"/>
          <w:sz w:val="24"/>
          <w:szCs w:val="24"/>
        </w:rPr>
        <w:t xml:space="preserve">  Lesson 10: Bringing It Together</w:t>
      </w:r>
    </w:p>
    <w:p>
      <w:pPr>
        <w:spacing w:after="40" w:before="100"/>
      </w:pPr>
      <w:r>
        <w:rPr>
          <w:b/>
          <w:bCs/>
          <w:color w:val="1B2A4A"/>
          <w:sz w:val="21"/>
          <w:szCs w:val="21"/>
        </w:rPr>
        <w:t xml:space="preserve">Learning goal</w:t>
      </w:r>
    </w:p>
    <w:p>
      <w:pPr>
        <w:spacing w:after="160"/>
        <w:jc w:val="both"/>
      </w:pPr>
      <w:r>
        <w:rPr>
          <w:sz w:val="22"/>
          <w:szCs w:val="22"/>
        </w:rPr>
        <w:t xml:space="preserve">Consolidate the track with a mixed review before completion.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Recap: transmission facts, testing, treatment, U=U, and what stigma really looks like.</w:t>
      </w:r>
    </w:p>
    <w:p>
      <w:pPr>
        <w:pStyle w:val="ListParagraph"/>
        <w:numPr>
          <w:ilvl w:val="0"/>
          <w:numId w:val="2"/>
        </w:numPr>
        <w:spacing w:after="70"/>
      </w:pPr>
      <w:r>
        <w:rPr>
          <w:sz w:val="21"/>
          <w:szCs w:val="21"/>
        </w:rPr>
        <w:t xml:space="preserve">This lesson mixes questions from Lessons 1–9 as a final check.</w:t>
      </w:r>
    </w:p>
    <w:p>
      <w:pPr>
        <w:pStyle w:val="ListParagraph"/>
        <w:numPr>
          <w:ilvl w:val="0"/>
          <w:numId w:val="2"/>
        </w:numPr>
        <w:spacing w:after="70"/>
      </w:pPr>
      <w:r>
        <w:rPr>
          <w:sz w:val="21"/>
          <w:szCs w:val="21"/>
        </w:rPr>
        <w:t xml:space="preserve">Completing this lesson unlocks the track completion moment.</w:t>
      </w:r>
    </w:p>
    <w:p>
      <w:pPr>
        <w:spacing w:after="40" w:before="100"/>
      </w:pPr>
      <w:r>
        <w:rPr>
          <w:b/>
          <w:bCs/>
          <w:color w:val="1B2A4A"/>
          <w:sz w:val="21"/>
          <w:szCs w:val="21"/>
        </w:rPr>
        <w:t xml:space="preserve">Quiz questions</w:t>
      </w:r>
    </w:p>
    <w:p>
      <w:pPr>
        <w:spacing w:after="40"/>
      </w:pPr>
      <w:r>
        <w:rPr>
          <w:b/>
          <w:bCs/>
          <w:sz w:val="21"/>
          <w:szCs w:val="21"/>
        </w:rPr>
        <w:t xml:space="preserve">Q1. Mixed review — U=U means someone on effective treatment:</w:t>
      </w:r>
    </w:p>
    <w:p>
      <w:pPr>
        <w:spacing w:after="20"/>
        <w:ind w:left="360"/>
      </w:pPr>
      <w:r>
        <w:rPr>
          <w:b/>
          <w:bCs/>
          <w:color w:val="2E6F5E"/>
          <w:sz w:val="20"/>
          <w:szCs w:val="20"/>
        </w:rPr>
        <w:t xml:space="preserve">✓ Cannot sexually transmit HIV</w:t>
      </w:r>
    </w:p>
    <w:p>
      <w:pPr>
        <w:spacing w:after="20"/>
        <w:ind w:left="360"/>
      </w:pPr>
      <w:r>
        <w:rPr>
          <w:b w:val="false"/>
          <w:bCs w:val="false"/>
          <w:color w:val="000000"/>
          <w:sz w:val="20"/>
          <w:szCs w:val="20"/>
        </w:rPr>
        <w:t xml:space="preserve">• Is fully cured</w:t>
      </w:r>
    </w:p>
    <w:p>
      <w:pPr>
        <w:spacing w:after="40"/>
      </w:pPr>
      <w:r>
        <w:rPr>
          <w:b/>
          <w:bCs/>
          <w:sz w:val="21"/>
          <w:szCs w:val="21"/>
        </w:rPr>
        <w:t xml:space="preserve">Q2. Mixed review — the biggest driver of HIV testing avoidance is usually:</w:t>
      </w:r>
    </w:p>
    <w:p>
      <w:pPr>
        <w:spacing w:after="20"/>
        <w:ind w:left="360"/>
      </w:pPr>
      <w:r>
        <w:rPr>
          <w:b/>
          <w:bCs/>
          <w:color w:val="2E6F5E"/>
          <w:sz w:val="20"/>
          <w:szCs w:val="20"/>
        </w:rPr>
        <w:t xml:space="preserve">✓ Stigma and fear</w:t>
      </w:r>
    </w:p>
    <w:p>
      <w:pPr>
        <w:spacing w:after="20"/>
        <w:ind w:left="360"/>
      </w:pPr>
      <w:r>
        <w:rPr>
          <w:b w:val="false"/>
          <w:bCs w:val="false"/>
          <w:color w:val="000000"/>
          <w:sz w:val="20"/>
          <w:szCs w:val="20"/>
        </w:rPr>
        <w:t xml:space="preserve">• Cost of the test</w:t>
      </w:r>
    </w:p>
    <w:p>
      <w:r>
        <w:br w:type="page"/>
      </w:r>
    </w:p>
    <w:p>
      <w:pPr>
        <w:pStyle w:val="Heading1"/>
        <w:spacing w:after="200" w:before="400"/>
      </w:pPr>
      <w:r>
        <w:rPr>
          <w:b/>
          <w:bCs/>
          <w:color w:val="1B2A4A"/>
          <w:sz w:val="30"/>
          <w:szCs w:val="30"/>
        </w:rPr>
        <w:t xml:space="preserve">Notes for Content Finalization</w:t>
      </w:r>
    </w:p>
    <w:p>
      <w:pPr>
        <w:pStyle w:val="ListParagraph"/>
        <w:numPr>
          <w:ilvl w:val="0"/>
          <w:numId w:val="2"/>
        </w:numPr>
        <w:spacing w:after="90"/>
      </w:pPr>
      <w:r>
        <w:rPr>
          <w:sz w:val="22"/>
          <w:szCs w:val="22"/>
        </w:rPr>
        <w:t xml:space="preserve">This track's content is a structural first draft written to fit Saabi's lesson format — it should be routed to a qualified subject-matter or clinical reviewer before Phase 1 launch.</w:t>
      </w:r>
    </w:p>
    <w:p>
      <w:pPr>
        <w:pStyle w:val="ListParagraph"/>
        <w:numPr>
          <w:ilvl w:val="0"/>
          <w:numId w:val="2"/>
        </w:numPr>
        <w:spacing w:after="90"/>
      </w:pPr>
      <w:r>
        <w:rPr>
          <w:sz w:val="22"/>
          <w:szCs w:val="22"/>
        </w:rPr>
        <w:t xml:space="preserve">Each lesson should stay under ~150 words of reading content to hold the "&lt;2 minute" target from the PRD.</w:t>
      </w:r>
    </w:p>
    <w:p>
      <w:pPr>
        <w:pStyle w:val="ListParagraph"/>
        <w:numPr>
          <w:ilvl w:val="0"/>
          <w:numId w:val="2"/>
        </w:numPr>
        <w:spacing w:after="90"/>
      </w:pPr>
      <w:r>
        <w:rPr>
          <w:sz w:val="22"/>
          <w:szCs w:val="22"/>
        </w:rPr>
        <w:t xml:space="preserve">Quiz question counts shown are illustrative (1–2 shown per lesson); Phase 1 build should have 3–5 per lesson per PRD spec.</w:t>
      </w:r>
    </w:p>
    <w:p>
      <w:pPr>
        <w:pStyle w:val="ListParagraph"/>
        <w:numPr>
          <w:ilvl w:val="0"/>
          <w:numId w:val="2"/>
        </w:numPr>
        <w:spacing w:after="90"/>
      </w:pPr>
      <w:r>
        <w:rPr>
          <w:sz w:val="22"/>
          <w:szCs w:val="22"/>
        </w:rPr>
        <w:t xml:space="preserve">Lesson 10 is intentionally a mixed-review lesson to reinforce retention before the track-completion / certification-teaser moment.</w:t>
      </w:r>
    </w:p>
    <w:p>
      <w:r>
        <w:br w:type="page"/>
      </w:r>
    </w:p>
    <w:p>
      <w:pPr>
        <w:spacing w:after="300" w:before="300"/>
        <w:jc w:val="center"/>
      </w:pPr>
      <w:r>
        <w:rPr>
          <w:b/>
          <w:bCs/>
          <w:color w:val="6B7280"/>
          <w:sz w:val="20"/>
          <w:szCs w:val="20"/>
        </w:rPr>
        <w:t xml:space="preserve">PART III</w:t>
      </w:r>
    </w:p>
    <w:p>
      <w:pPr>
        <w:spacing w:after="400"/>
        <w:jc w:val="center"/>
      </w:pPr>
      <w:r>
        <w:rPr>
          <w:b/>
          <w:bCs/>
          <w:color w:val="1B2A4A"/>
          <w:sz w:val="36"/>
          <w:szCs w:val="36"/>
        </w:rPr>
        <w:t xml:space="preserve">Track 2: Sexual &amp; Reproductive Health</w:t>
      </w:r>
    </w:p>
    <w:p>
      <w:r>
        <w:br w:type="page"/>
      </w:r>
    </w:p>
    <w:p>
      <w:pPr>
        <w:pStyle w:val="Heading1"/>
        <w:spacing w:after="200" w:before="400"/>
      </w:pPr>
      <w:r>
        <w:rPr>
          <w:b/>
          <w:bCs/>
          <w:color w:val="1B2A4A"/>
          <w:sz w:val="30"/>
          <w:szCs w:val="30"/>
        </w:rPr>
        <w:t xml:space="preserve">Overview</w:t>
      </w:r>
    </w:p>
    <w:p>
      <w:pPr>
        <w:spacing w:after="160"/>
        <w:jc w:val="both"/>
      </w:pPr>
      <w:r>
        <w:rPr>
          <w:sz w:val="22"/>
          <w:szCs w:val="22"/>
        </w:rPr>
        <w:t xml:space="preserve">This track extends Saabi's health-literacy mission into sexual and reproductive health (SRH) — puberty, contraception, consent, pregnancy, and reproductive rights — delivered with the same non-judgmental, bite-sized structure as Track 1. Designed for a general young-adult audience, not a clinical one.</w:t>
      </w:r>
    </w:p>
    <w:p>
      <w:r>
        <w:br w:type="page"/>
      </w:r>
    </w:p>
    <w:p>
      <w:pPr>
        <w:pStyle w:val="Heading1"/>
        <w:spacing w:after="200" w:before="400"/>
      </w:pPr>
      <w:r>
        <w:rPr>
          <w:b/>
          <w:bCs/>
          <w:color w:val="1B2A4A"/>
          <w:sz w:val="30"/>
          <w:szCs w:val="30"/>
        </w:rPr>
        <w:t xml:space="preserve">The 10 Lessons</w:t>
      </w:r>
    </w:p>
    <w:p>
      <w:pPr>
        <w:shd w:fill="1B2A4A" w:val="clear"/>
        <w:spacing w:after="100" w:before="360"/>
      </w:pPr>
      <w:r>
        <w:rPr>
          <w:b/>
          <w:bCs/>
          <w:color w:val="FFFFFF"/>
          <w:sz w:val="24"/>
          <w:szCs w:val="24"/>
        </w:rPr>
        <w:t xml:space="preserve">  Lesson 1: Understanding Puberty &amp; Your Body</w:t>
      </w:r>
    </w:p>
    <w:p>
      <w:pPr>
        <w:spacing w:after="40" w:before="100"/>
      </w:pPr>
      <w:r>
        <w:rPr>
          <w:b/>
          <w:bCs/>
          <w:color w:val="1B2A4A"/>
          <w:sz w:val="21"/>
          <w:szCs w:val="21"/>
        </w:rPr>
        <w:t xml:space="preserve">Learning goal</w:t>
      </w:r>
    </w:p>
    <w:p>
      <w:pPr>
        <w:spacing w:after="160"/>
        <w:jc w:val="both"/>
      </w:pPr>
      <w:r>
        <w:rPr>
          <w:sz w:val="22"/>
          <w:szCs w:val="22"/>
        </w:rPr>
        <w:t xml:space="preserve">Build a factual, shame-free understanding of the physical changes of puberty.</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Puberty is a natural process where the body develops physically and hormonally into adulthood.</w:t>
      </w:r>
    </w:p>
    <w:p>
      <w:pPr>
        <w:pStyle w:val="ListParagraph"/>
        <w:numPr>
          <w:ilvl w:val="0"/>
          <w:numId w:val="2"/>
        </w:numPr>
        <w:spacing w:after="70"/>
      </w:pPr>
      <w:r>
        <w:rPr>
          <w:sz w:val="21"/>
          <w:szCs w:val="21"/>
        </w:rPr>
        <w:t xml:space="preserve">Timing varies widely between individuals — there is no single "normal" age.</w:t>
      </w:r>
    </w:p>
    <w:p>
      <w:pPr>
        <w:pStyle w:val="ListParagraph"/>
        <w:numPr>
          <w:ilvl w:val="0"/>
          <w:numId w:val="2"/>
        </w:numPr>
        <w:spacing w:after="70"/>
      </w:pPr>
      <w:r>
        <w:rPr>
          <w:sz w:val="21"/>
          <w:szCs w:val="21"/>
        </w:rPr>
        <w:t xml:space="preserve">Understanding your own body is the foundation for making informed health decisions later.</w:t>
      </w:r>
    </w:p>
    <w:p>
      <w:pPr>
        <w:spacing w:after="40" w:before="100"/>
      </w:pPr>
      <w:r>
        <w:rPr>
          <w:b/>
          <w:bCs/>
          <w:color w:val="1B2A4A"/>
          <w:sz w:val="21"/>
          <w:szCs w:val="21"/>
        </w:rPr>
        <w:t xml:space="preserve">Quiz questions</w:t>
      </w:r>
    </w:p>
    <w:p>
      <w:pPr>
        <w:spacing w:after="40"/>
      </w:pPr>
      <w:r>
        <w:rPr>
          <w:b/>
          <w:bCs/>
          <w:sz w:val="21"/>
          <w:szCs w:val="21"/>
        </w:rPr>
        <w:t xml:space="preserve">Q1. Puberty happens at the exact same age for everyone.</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2: The Menstrual Cycle, Explained</w:t>
      </w:r>
    </w:p>
    <w:p>
      <w:pPr>
        <w:spacing w:after="40" w:before="100"/>
      </w:pPr>
      <w:r>
        <w:rPr>
          <w:b/>
          <w:bCs/>
          <w:color w:val="1B2A4A"/>
          <w:sz w:val="21"/>
          <w:szCs w:val="21"/>
        </w:rPr>
        <w:t xml:space="preserve">Learning goal</w:t>
      </w:r>
    </w:p>
    <w:p>
      <w:pPr>
        <w:spacing w:after="160"/>
        <w:jc w:val="both"/>
      </w:pPr>
      <w:r>
        <w:rPr>
          <w:sz w:val="22"/>
          <w:szCs w:val="22"/>
        </w:rPr>
        <w:t xml:space="preserve">Give a clear, practical explanation of the menstrual cycle for all learners, regardless of gender.</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The menstrual cycle is typically 21–35 days and involves hormonal changes preparing the body for possible pregnancy.</w:t>
      </w:r>
    </w:p>
    <w:p>
      <w:pPr>
        <w:pStyle w:val="ListParagraph"/>
        <w:numPr>
          <w:ilvl w:val="0"/>
          <w:numId w:val="2"/>
        </w:numPr>
        <w:spacing w:after="70"/>
      </w:pPr>
      <w:r>
        <w:rPr>
          <w:sz w:val="21"/>
          <w:szCs w:val="21"/>
        </w:rPr>
        <w:t xml:space="preserve">Irregular cycles are common and not automatically a sign of a problem.</w:t>
      </w:r>
    </w:p>
    <w:p>
      <w:pPr>
        <w:pStyle w:val="ListParagraph"/>
        <w:numPr>
          <w:ilvl w:val="0"/>
          <w:numId w:val="2"/>
        </w:numPr>
        <w:spacing w:after="70"/>
      </w:pPr>
      <w:r>
        <w:rPr>
          <w:sz w:val="21"/>
          <w:szCs w:val="21"/>
        </w:rPr>
        <w:t xml:space="preserve">Understanding the cycle helps with both reproductive planning and general health awareness.</w:t>
      </w:r>
    </w:p>
    <w:p>
      <w:pPr>
        <w:spacing w:after="40" w:before="100"/>
      </w:pPr>
      <w:r>
        <w:rPr>
          <w:b/>
          <w:bCs/>
          <w:color w:val="1B2A4A"/>
          <w:sz w:val="21"/>
          <w:szCs w:val="21"/>
        </w:rPr>
        <w:t xml:space="preserve">Quiz questions</w:t>
      </w:r>
    </w:p>
    <w:p>
      <w:pPr>
        <w:spacing w:after="40"/>
      </w:pPr>
      <w:r>
        <w:rPr>
          <w:b/>
          <w:bCs/>
          <w:sz w:val="21"/>
          <w:szCs w:val="21"/>
        </w:rPr>
        <w:t xml:space="preserve">Q1. A menstrual cycle length of 28 days is the only healthy length.</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3: Contraception: The Basic Options</w:t>
      </w:r>
    </w:p>
    <w:p>
      <w:pPr>
        <w:spacing w:after="40" w:before="100"/>
      </w:pPr>
      <w:r>
        <w:rPr>
          <w:b/>
          <w:bCs/>
          <w:color w:val="1B2A4A"/>
          <w:sz w:val="21"/>
          <w:szCs w:val="21"/>
        </w:rPr>
        <w:t xml:space="preserve">Learning goal</w:t>
      </w:r>
    </w:p>
    <w:p>
      <w:pPr>
        <w:spacing w:after="160"/>
        <w:jc w:val="both"/>
      </w:pPr>
      <w:r>
        <w:rPr>
          <w:sz w:val="22"/>
          <w:szCs w:val="22"/>
        </w:rPr>
        <w:t xml:space="preserve">Introduce the range of contraceptive methods available, without recommending one over another.</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Options include condoms, hormonal methods (pills, injectables, implants), IUDs, and permanent methods.</w:t>
      </w:r>
    </w:p>
    <w:p>
      <w:pPr>
        <w:pStyle w:val="ListParagraph"/>
        <w:numPr>
          <w:ilvl w:val="0"/>
          <w:numId w:val="2"/>
        </w:numPr>
        <w:spacing w:after="70"/>
      </w:pPr>
      <w:r>
        <w:rPr>
          <w:sz w:val="21"/>
          <w:szCs w:val="21"/>
        </w:rPr>
        <w:t xml:space="preserve">Effectiveness and side effects vary by method — this is a decision to make with a health provider.</w:t>
      </w:r>
    </w:p>
    <w:p>
      <w:pPr>
        <w:pStyle w:val="ListParagraph"/>
        <w:numPr>
          <w:ilvl w:val="0"/>
          <w:numId w:val="2"/>
        </w:numPr>
        <w:spacing w:after="70"/>
      </w:pPr>
      <w:r>
        <w:rPr>
          <w:sz w:val="21"/>
          <w:szCs w:val="21"/>
        </w:rPr>
        <w:t xml:space="preserve">Condoms are the only method that also protects against STIs.</w:t>
      </w:r>
    </w:p>
    <w:p>
      <w:pPr>
        <w:spacing w:after="40" w:before="100"/>
      </w:pPr>
      <w:r>
        <w:rPr>
          <w:b/>
          <w:bCs/>
          <w:color w:val="1B2A4A"/>
          <w:sz w:val="21"/>
          <w:szCs w:val="21"/>
        </w:rPr>
        <w:t xml:space="preserve">Quiz questions</w:t>
      </w:r>
    </w:p>
    <w:p>
      <w:pPr>
        <w:spacing w:after="40"/>
      </w:pPr>
      <w:r>
        <w:rPr>
          <w:b/>
          <w:bCs/>
          <w:sz w:val="21"/>
          <w:szCs w:val="21"/>
        </w:rPr>
        <w:t xml:space="preserve">Q1. Which contraceptive method also protects against STIs?</w:t>
      </w:r>
    </w:p>
    <w:p>
      <w:pPr>
        <w:spacing w:after="20"/>
        <w:ind w:left="360"/>
      </w:pPr>
      <w:r>
        <w:rPr>
          <w:b/>
          <w:bCs/>
          <w:color w:val="2E6F5E"/>
          <w:sz w:val="20"/>
          <w:szCs w:val="20"/>
        </w:rPr>
        <w:t xml:space="preserve">✓ Condoms</w:t>
      </w:r>
    </w:p>
    <w:p>
      <w:pPr>
        <w:spacing w:after="20"/>
        <w:ind w:left="360"/>
      </w:pPr>
      <w:r>
        <w:rPr>
          <w:b w:val="false"/>
          <w:bCs w:val="false"/>
          <w:color w:val="000000"/>
          <w:sz w:val="20"/>
          <w:szCs w:val="20"/>
        </w:rPr>
        <w:t xml:space="preserve">• The contraceptive pill</w:t>
      </w:r>
    </w:p>
    <w:p>
      <w:pPr>
        <w:shd w:fill="1B2A4A" w:val="clear"/>
        <w:spacing w:after="100" w:before="360"/>
      </w:pPr>
      <w:r>
        <w:rPr>
          <w:b/>
          <w:bCs/>
          <w:color w:val="FFFFFF"/>
          <w:sz w:val="24"/>
          <w:szCs w:val="24"/>
        </w:rPr>
        <w:t xml:space="preserve">  Lesson 4: Consent — What It Actually Means</w:t>
      </w:r>
    </w:p>
    <w:p>
      <w:pPr>
        <w:spacing w:after="40" w:before="100"/>
      </w:pPr>
      <w:r>
        <w:rPr>
          <w:b/>
          <w:bCs/>
          <w:color w:val="1B2A4A"/>
          <w:sz w:val="21"/>
          <w:szCs w:val="21"/>
        </w:rPr>
        <w:t xml:space="preserve">Learning goal</w:t>
      </w:r>
    </w:p>
    <w:p>
      <w:pPr>
        <w:spacing w:after="160"/>
        <w:jc w:val="both"/>
      </w:pPr>
      <w:r>
        <w:rPr>
          <w:sz w:val="22"/>
          <w:szCs w:val="22"/>
        </w:rPr>
        <w:t xml:space="preserve">Establish a clear, practical definition of consent in relationships.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Consent must be freely given, ongoing, and can be withdrawn at any time.</w:t>
      </w:r>
    </w:p>
    <w:p>
      <w:pPr>
        <w:pStyle w:val="ListParagraph"/>
        <w:numPr>
          <w:ilvl w:val="0"/>
          <w:numId w:val="2"/>
        </w:numPr>
        <w:spacing w:after="70"/>
      </w:pPr>
      <w:r>
        <w:rPr>
          <w:sz w:val="21"/>
          <w:szCs w:val="21"/>
        </w:rPr>
        <w:t xml:space="preserve">Silence or lack of resistance is not the same as consent.</w:t>
      </w:r>
    </w:p>
    <w:p>
      <w:pPr>
        <w:pStyle w:val="ListParagraph"/>
        <w:numPr>
          <w:ilvl w:val="0"/>
          <w:numId w:val="2"/>
        </w:numPr>
        <w:spacing w:after="70"/>
      </w:pPr>
      <w:r>
        <w:rPr>
          <w:sz w:val="21"/>
          <w:szCs w:val="21"/>
        </w:rPr>
        <w:t xml:space="preserve">Consent given under pressure, fear, or manipulation is not real consent.</w:t>
      </w:r>
    </w:p>
    <w:p>
      <w:pPr>
        <w:spacing w:after="40" w:before="100"/>
      </w:pPr>
      <w:r>
        <w:rPr>
          <w:b/>
          <w:bCs/>
          <w:color w:val="1B2A4A"/>
          <w:sz w:val="21"/>
          <w:szCs w:val="21"/>
        </w:rPr>
        <w:t xml:space="preserve">Quiz questions</w:t>
      </w:r>
    </w:p>
    <w:p>
      <w:pPr>
        <w:spacing w:after="40"/>
      </w:pPr>
      <w:r>
        <w:rPr>
          <w:b/>
          <w:bCs/>
          <w:sz w:val="21"/>
          <w:szCs w:val="21"/>
        </w:rPr>
        <w:t xml:space="preserve">Q1. Can consent be withdrawn after it's initially given?</w:t>
      </w:r>
    </w:p>
    <w:p>
      <w:pPr>
        <w:spacing w:after="20"/>
        <w:ind w:left="360"/>
      </w:pPr>
      <w:r>
        <w:rPr>
          <w:b/>
          <w:bCs/>
          <w:color w:val="2E6F5E"/>
          <w:sz w:val="20"/>
          <w:szCs w:val="20"/>
        </w:rPr>
        <w:t xml:space="preserve">✓ Yes, at any time</w:t>
      </w:r>
    </w:p>
    <w:p>
      <w:pPr>
        <w:spacing w:after="20"/>
        <w:ind w:left="360"/>
      </w:pPr>
      <w:r>
        <w:rPr>
          <w:b w:val="false"/>
          <w:bCs w:val="false"/>
          <w:color w:val="000000"/>
          <w:sz w:val="20"/>
          <w:szCs w:val="20"/>
        </w:rPr>
        <w:t xml:space="preserve">• No, once given it cannot change</w:t>
      </w:r>
    </w:p>
    <w:p>
      <w:pPr>
        <w:shd w:fill="1B2A4A" w:val="clear"/>
        <w:spacing w:after="100" w:before="360"/>
      </w:pPr>
      <w:r>
        <w:rPr>
          <w:b/>
          <w:bCs/>
          <w:color w:val="FFFFFF"/>
          <w:sz w:val="24"/>
          <w:szCs w:val="24"/>
        </w:rPr>
        <w:t xml:space="preserve">  Lesson 5: Pregnancy: What Happens &amp; When to Seek Care</w:t>
      </w:r>
    </w:p>
    <w:p>
      <w:pPr>
        <w:spacing w:after="40" w:before="100"/>
      </w:pPr>
      <w:r>
        <w:rPr>
          <w:b/>
          <w:bCs/>
          <w:color w:val="1B2A4A"/>
          <w:sz w:val="21"/>
          <w:szCs w:val="21"/>
        </w:rPr>
        <w:t xml:space="preserve">Learning goal</w:t>
      </w:r>
    </w:p>
    <w:p>
      <w:pPr>
        <w:spacing w:after="160"/>
        <w:jc w:val="both"/>
      </w:pPr>
      <w:r>
        <w:rPr>
          <w:sz w:val="22"/>
          <w:szCs w:val="22"/>
        </w:rPr>
        <w:t xml:space="preserve">Provide a factual overview of pregnancy stages and the importance of early antenatal care.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Early antenatal care significantly improves outcomes for both parent and baby.</w:t>
      </w:r>
    </w:p>
    <w:p>
      <w:pPr>
        <w:pStyle w:val="ListParagraph"/>
        <w:numPr>
          <w:ilvl w:val="0"/>
          <w:numId w:val="2"/>
        </w:numPr>
        <w:spacing w:after="70"/>
      </w:pPr>
      <w:r>
        <w:rPr>
          <w:sz w:val="21"/>
          <w:szCs w:val="21"/>
        </w:rPr>
        <w:t xml:space="preserve">Common early signs of pregnancy include a missed period, fatigue, and nausea — but a test is the only way to confirm.</w:t>
      </w:r>
    </w:p>
    <w:p>
      <w:pPr>
        <w:pStyle w:val="ListParagraph"/>
        <w:numPr>
          <w:ilvl w:val="0"/>
          <w:numId w:val="2"/>
        </w:numPr>
        <w:spacing w:after="70"/>
      </w:pPr>
      <w:r>
        <w:rPr>
          <w:sz w:val="21"/>
          <w:szCs w:val="21"/>
        </w:rPr>
        <w:t xml:space="preserve">Pregnancy affects every body differently; there is no single "normal" experience.</w:t>
      </w:r>
    </w:p>
    <w:p>
      <w:pPr>
        <w:spacing w:after="40" w:before="100"/>
      </w:pPr>
      <w:r>
        <w:rPr>
          <w:b/>
          <w:bCs/>
          <w:color w:val="1B2A4A"/>
          <w:sz w:val="21"/>
          <w:szCs w:val="21"/>
        </w:rPr>
        <w:t xml:space="preserve">Quiz questions</w:t>
      </w:r>
    </w:p>
    <w:p>
      <w:pPr>
        <w:spacing w:after="40"/>
      </w:pPr>
      <w:r>
        <w:rPr>
          <w:b/>
          <w:bCs/>
          <w:sz w:val="21"/>
          <w:szCs w:val="21"/>
        </w:rPr>
        <w:t xml:space="preserve">Q1. Why does early antenatal care matter?</w:t>
      </w:r>
    </w:p>
    <w:p>
      <w:pPr>
        <w:spacing w:after="20"/>
        <w:ind w:left="360"/>
      </w:pPr>
      <w:r>
        <w:rPr>
          <w:b/>
          <w:bCs/>
          <w:color w:val="2E6F5E"/>
          <w:sz w:val="20"/>
          <w:szCs w:val="20"/>
        </w:rPr>
        <w:t xml:space="preserve">✓ It significantly improves health outcomes</w:t>
      </w:r>
    </w:p>
    <w:p>
      <w:pPr>
        <w:spacing w:after="20"/>
        <w:ind w:left="360"/>
      </w:pPr>
      <w:r>
        <w:rPr>
          <w:b w:val="false"/>
          <w:bCs w:val="false"/>
          <w:color w:val="000000"/>
          <w:sz w:val="20"/>
          <w:szCs w:val="20"/>
        </w:rPr>
        <w:t xml:space="preserve">• It has no real effect on outcomes</w:t>
      </w:r>
    </w:p>
    <w:p>
      <w:pPr>
        <w:shd w:fill="1B2A4A" w:val="clear"/>
        <w:spacing w:after="100" w:before="360"/>
      </w:pPr>
      <w:r>
        <w:rPr>
          <w:b/>
          <w:bCs/>
          <w:color w:val="FFFFFF"/>
          <w:sz w:val="24"/>
          <w:szCs w:val="24"/>
        </w:rPr>
        <w:t xml:space="preserve">  Lesson 6: Reproductive Rights, In Plain Language</w:t>
      </w:r>
    </w:p>
    <w:p>
      <w:pPr>
        <w:spacing w:after="40" w:before="100"/>
      </w:pPr>
      <w:r>
        <w:rPr>
          <w:b/>
          <w:bCs/>
          <w:color w:val="1B2A4A"/>
          <w:sz w:val="21"/>
          <w:szCs w:val="21"/>
        </w:rPr>
        <w:t xml:space="preserve">Learning goal</w:t>
      </w:r>
    </w:p>
    <w:p>
      <w:pPr>
        <w:spacing w:after="160"/>
        <w:jc w:val="both"/>
      </w:pPr>
      <w:r>
        <w:rPr>
          <w:sz w:val="22"/>
          <w:szCs w:val="22"/>
        </w:rPr>
        <w:t xml:space="preserve">Introduce the concept of reproductive rights as basic human rights.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Reproductive rights include the right to accurate information, access to services, and bodily autonomy.</w:t>
      </w:r>
    </w:p>
    <w:p>
      <w:pPr>
        <w:pStyle w:val="ListParagraph"/>
        <w:numPr>
          <w:ilvl w:val="0"/>
          <w:numId w:val="2"/>
        </w:numPr>
        <w:spacing w:after="70"/>
      </w:pPr>
      <w:r>
        <w:rPr>
          <w:sz w:val="21"/>
          <w:szCs w:val="21"/>
        </w:rPr>
        <w:t xml:space="preserve">These rights apply regardless of gender, marital status, or age of consent laws in a given context.</w:t>
      </w:r>
    </w:p>
    <w:p>
      <w:pPr>
        <w:pStyle w:val="ListParagraph"/>
        <w:numPr>
          <w:ilvl w:val="0"/>
          <w:numId w:val="2"/>
        </w:numPr>
        <w:spacing w:after="70"/>
      </w:pPr>
      <w:r>
        <w:rPr>
          <w:sz w:val="21"/>
          <w:szCs w:val="21"/>
        </w:rPr>
        <w:t xml:space="preserve">Access to accurate information is itself a reproductive right.</w:t>
      </w:r>
    </w:p>
    <w:p>
      <w:pPr>
        <w:spacing w:after="40" w:before="100"/>
      </w:pPr>
      <w:r>
        <w:rPr>
          <w:b/>
          <w:bCs/>
          <w:color w:val="1B2A4A"/>
          <w:sz w:val="21"/>
          <w:szCs w:val="21"/>
        </w:rPr>
        <w:t xml:space="preserve">Quiz questions</w:t>
      </w:r>
    </w:p>
    <w:p>
      <w:pPr>
        <w:spacing w:after="40"/>
      </w:pPr>
      <w:r>
        <w:rPr>
          <w:b/>
          <w:bCs/>
          <w:sz w:val="21"/>
          <w:szCs w:val="21"/>
        </w:rPr>
        <w:t xml:space="preserve">Q1. Reproductive rights only apply to married adults.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7: STIs &amp; SRH: Where They Overlap</w:t>
      </w:r>
    </w:p>
    <w:p>
      <w:pPr>
        <w:spacing w:after="40" w:before="100"/>
      </w:pPr>
      <w:r>
        <w:rPr>
          <w:b/>
          <w:bCs/>
          <w:color w:val="1B2A4A"/>
          <w:sz w:val="21"/>
          <w:szCs w:val="21"/>
        </w:rPr>
        <w:t xml:space="preserve">Learning goal</w:t>
      </w:r>
    </w:p>
    <w:p>
      <w:pPr>
        <w:spacing w:after="160"/>
        <w:jc w:val="both"/>
      </w:pPr>
      <w:r>
        <w:rPr>
          <w:sz w:val="22"/>
          <w:szCs w:val="22"/>
        </w:rPr>
        <w:t xml:space="preserve">Bridge SRH knowledge with STI risk awareness without duplicating Track 4 in depth.</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Many STIs are preventable with barrier methods like condoms.</w:t>
      </w:r>
    </w:p>
    <w:p>
      <w:pPr>
        <w:pStyle w:val="ListParagraph"/>
        <w:numPr>
          <w:ilvl w:val="0"/>
          <w:numId w:val="2"/>
        </w:numPr>
        <w:spacing w:after="70"/>
      </w:pPr>
      <w:r>
        <w:rPr>
          <w:sz w:val="21"/>
          <w:szCs w:val="21"/>
        </w:rPr>
        <w:t xml:space="preserve">Some STIs have no visible symptoms, which is why regular testing matters even without symptoms.</w:t>
      </w:r>
    </w:p>
    <w:p>
      <w:pPr>
        <w:pStyle w:val="ListParagraph"/>
        <w:numPr>
          <w:ilvl w:val="0"/>
          <w:numId w:val="2"/>
        </w:numPr>
        <w:spacing w:after="70"/>
      </w:pPr>
      <w:r>
        <w:rPr>
          <w:sz w:val="21"/>
          <w:szCs w:val="21"/>
        </w:rPr>
        <w:t xml:space="preserve">This track connects to Track 4 (STIs Beyond HIV) for a deeper dive.</w:t>
      </w:r>
    </w:p>
    <w:p>
      <w:pPr>
        <w:spacing w:after="40" w:before="100"/>
      </w:pPr>
      <w:r>
        <w:rPr>
          <w:b/>
          <w:bCs/>
          <w:color w:val="1B2A4A"/>
          <w:sz w:val="21"/>
          <w:szCs w:val="21"/>
        </w:rPr>
        <w:t xml:space="preserve">Quiz questions</w:t>
      </w:r>
    </w:p>
    <w:p>
      <w:pPr>
        <w:spacing w:after="40"/>
      </w:pPr>
      <w:r>
        <w:rPr>
          <w:b/>
          <w:bCs/>
          <w:sz w:val="21"/>
          <w:szCs w:val="21"/>
        </w:rPr>
        <w:t xml:space="preserve">Q1. Can you have an STI with no visible symptoms?</w:t>
      </w:r>
    </w:p>
    <w:p>
      <w:pPr>
        <w:spacing w:after="20"/>
        <w:ind w:left="360"/>
      </w:pPr>
      <w:r>
        <w:rPr>
          <w:b/>
          <w:bCs/>
          <w:color w:val="2E6F5E"/>
          <w:sz w:val="20"/>
          <w:szCs w:val="20"/>
        </w:rPr>
        <w:t xml:space="preserve">✓ Yes</w:t>
      </w:r>
    </w:p>
    <w:p>
      <w:pPr>
        <w:spacing w:after="20"/>
        <w:ind w:left="360"/>
      </w:pPr>
      <w:r>
        <w:rPr>
          <w:b w:val="false"/>
          <w:bCs w:val="false"/>
          <w:color w:val="000000"/>
          <w:sz w:val="20"/>
          <w:szCs w:val="20"/>
        </w:rPr>
        <w:t xml:space="preserve">• No, there are always symptoms</w:t>
      </w:r>
    </w:p>
    <w:p>
      <w:pPr>
        <w:shd w:fill="1B2A4A" w:val="clear"/>
        <w:spacing w:after="100" w:before="360"/>
      </w:pPr>
      <w:r>
        <w:rPr>
          <w:b/>
          <w:bCs/>
          <w:color w:val="FFFFFF"/>
          <w:sz w:val="24"/>
          <w:szCs w:val="24"/>
        </w:rPr>
        <w:t xml:space="preserve">  Lesson 8: Healthy Relationships &amp; Communication</w:t>
      </w:r>
    </w:p>
    <w:p>
      <w:pPr>
        <w:spacing w:after="40" w:before="100"/>
      </w:pPr>
      <w:r>
        <w:rPr>
          <w:b/>
          <w:bCs/>
          <w:color w:val="1B2A4A"/>
          <w:sz w:val="21"/>
          <w:szCs w:val="21"/>
        </w:rPr>
        <w:t xml:space="preserve">Learning goal</w:t>
      </w:r>
    </w:p>
    <w:p>
      <w:pPr>
        <w:spacing w:after="160"/>
        <w:jc w:val="both"/>
      </w:pPr>
      <w:r>
        <w:rPr>
          <w:sz w:val="22"/>
          <w:szCs w:val="22"/>
        </w:rPr>
        <w:t xml:space="preserve">Connect SRH knowledge to practical relationship communication skills.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Talking openly about protection, boundaries, and testing is a sign of a healthy relationship, not a lack of trust.</w:t>
      </w:r>
    </w:p>
    <w:p>
      <w:pPr>
        <w:pStyle w:val="ListParagraph"/>
        <w:numPr>
          <w:ilvl w:val="0"/>
          <w:numId w:val="2"/>
        </w:numPr>
        <w:spacing w:after="70"/>
      </w:pPr>
      <w:r>
        <w:rPr>
          <w:sz w:val="21"/>
          <w:szCs w:val="21"/>
        </w:rPr>
        <w:t xml:space="preserve">Avoiding these conversations out of awkwardness increases real risk.</w:t>
      </w:r>
    </w:p>
    <w:p>
      <w:pPr>
        <w:pStyle w:val="ListParagraph"/>
        <w:numPr>
          <w:ilvl w:val="0"/>
          <w:numId w:val="2"/>
        </w:numPr>
        <w:spacing w:after="70"/>
      </w:pPr>
      <w:r>
        <w:rPr>
          <w:sz w:val="21"/>
          <w:szCs w:val="21"/>
        </w:rPr>
        <w:t xml:space="preserve">Practicing how to raise these topics makes it easier over time.</w:t>
      </w:r>
    </w:p>
    <w:p>
      <w:pPr>
        <w:spacing w:after="40" w:before="100"/>
      </w:pPr>
      <w:r>
        <w:rPr>
          <w:b/>
          <w:bCs/>
          <w:color w:val="1B2A4A"/>
          <w:sz w:val="21"/>
          <w:szCs w:val="21"/>
        </w:rPr>
        <w:t xml:space="preserve">Quiz questions</w:t>
      </w:r>
    </w:p>
    <w:p>
      <w:pPr>
        <w:spacing w:after="40"/>
      </w:pPr>
      <w:r>
        <w:rPr>
          <w:b/>
          <w:bCs/>
          <w:sz w:val="21"/>
          <w:szCs w:val="21"/>
        </w:rPr>
        <w:t xml:space="preserve">Q1. Talking about protection with a partner is a sign of distrust.</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9: Accessing SRH Services Confidentially</w:t>
      </w:r>
    </w:p>
    <w:p>
      <w:pPr>
        <w:spacing w:after="40" w:before="100"/>
      </w:pPr>
      <w:r>
        <w:rPr>
          <w:b/>
          <w:bCs/>
          <w:color w:val="1B2A4A"/>
          <w:sz w:val="21"/>
          <w:szCs w:val="21"/>
        </w:rPr>
        <w:t xml:space="preserve">Learning goal</w:t>
      </w:r>
    </w:p>
    <w:p>
      <w:pPr>
        <w:spacing w:after="160"/>
        <w:jc w:val="both"/>
      </w:pPr>
      <w:r>
        <w:rPr>
          <w:sz w:val="22"/>
          <w:szCs w:val="22"/>
        </w:rPr>
        <w:t xml:space="preserve">Reduce access-barrier fear by explaining confidentiality norms around SRH services.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Many SRH services are legally required to maintain confidentiality, including for younger patients in many contexts.</w:t>
      </w:r>
    </w:p>
    <w:p>
      <w:pPr>
        <w:pStyle w:val="ListParagraph"/>
        <w:numPr>
          <w:ilvl w:val="0"/>
          <w:numId w:val="2"/>
        </w:numPr>
        <w:spacing w:after="70"/>
      </w:pPr>
      <w:r>
        <w:rPr>
          <w:sz w:val="21"/>
          <w:szCs w:val="21"/>
        </w:rPr>
        <w:t xml:space="preserve">Fear of judgment is one of the biggest reasons young people avoid SRH services.</w:t>
      </w:r>
    </w:p>
    <w:p>
      <w:pPr>
        <w:pStyle w:val="ListParagraph"/>
        <w:numPr>
          <w:ilvl w:val="0"/>
          <w:numId w:val="2"/>
        </w:numPr>
        <w:spacing w:after="70"/>
      </w:pPr>
      <w:r>
        <w:rPr>
          <w:sz w:val="21"/>
          <w:szCs w:val="21"/>
        </w:rPr>
        <w:t xml:space="preserve">Asking a provider directly about their confidentiality policy is a reasonable and normal question.</w:t>
      </w:r>
    </w:p>
    <w:p>
      <w:pPr>
        <w:spacing w:after="40" w:before="100"/>
      </w:pPr>
      <w:r>
        <w:rPr>
          <w:b/>
          <w:bCs/>
          <w:color w:val="1B2A4A"/>
          <w:sz w:val="21"/>
          <w:szCs w:val="21"/>
        </w:rPr>
        <w:t xml:space="preserve">Quiz questions</w:t>
      </w:r>
    </w:p>
    <w:p>
      <w:pPr>
        <w:spacing w:after="40"/>
      </w:pPr>
      <w:r>
        <w:rPr>
          <w:b/>
          <w:bCs/>
          <w:sz w:val="21"/>
          <w:szCs w:val="21"/>
        </w:rPr>
        <w:t xml:space="preserve">Q1. Is it normal to ask a health provider about their confidentiality policy?</w:t>
      </w:r>
    </w:p>
    <w:p>
      <w:pPr>
        <w:spacing w:after="20"/>
        <w:ind w:left="360"/>
      </w:pPr>
      <w:r>
        <w:rPr>
          <w:b/>
          <w:bCs/>
          <w:color w:val="2E6F5E"/>
          <w:sz w:val="20"/>
          <w:szCs w:val="20"/>
        </w:rPr>
        <w:t xml:space="preserve">✓ Yes</w:t>
      </w:r>
    </w:p>
    <w:p>
      <w:pPr>
        <w:spacing w:after="20"/>
        <w:ind w:left="360"/>
      </w:pPr>
      <w:r>
        <w:rPr>
          <w:b w:val="false"/>
          <w:bCs w:val="false"/>
          <w:color w:val="000000"/>
          <w:sz w:val="20"/>
          <w:szCs w:val="20"/>
        </w:rPr>
        <w:t xml:space="preserve">• No, it's considered rude</w:t>
      </w:r>
    </w:p>
    <w:p>
      <w:pPr>
        <w:shd w:fill="1B2A4A" w:val="clear"/>
        <w:spacing w:after="100" w:before="360"/>
      </w:pPr>
      <w:r>
        <w:rPr>
          <w:b/>
          <w:bCs/>
          <w:color w:val="FFFFFF"/>
          <w:sz w:val="24"/>
          <w:szCs w:val="24"/>
        </w:rPr>
        <w:t xml:space="preserve">  Lesson 10: Bringing It Together</w:t>
      </w:r>
    </w:p>
    <w:p>
      <w:pPr>
        <w:spacing w:after="40" w:before="100"/>
      </w:pPr>
      <w:r>
        <w:rPr>
          <w:b/>
          <w:bCs/>
          <w:color w:val="1B2A4A"/>
          <w:sz w:val="21"/>
          <w:szCs w:val="21"/>
        </w:rPr>
        <w:t xml:space="preserve">Learning goal</w:t>
      </w:r>
    </w:p>
    <w:p>
      <w:pPr>
        <w:spacing w:after="160"/>
        <w:jc w:val="both"/>
      </w:pPr>
      <w:r>
        <w:rPr>
          <w:sz w:val="22"/>
          <w:szCs w:val="22"/>
        </w:rPr>
        <w:t xml:space="preserve">Consolidate the track with a mixed review before completion.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Recap: puberty, the menstrual cycle, contraception, consent, pregnancy basics, and reproductive rights.</w:t>
      </w:r>
    </w:p>
    <w:p>
      <w:pPr>
        <w:pStyle w:val="ListParagraph"/>
        <w:numPr>
          <w:ilvl w:val="0"/>
          <w:numId w:val="2"/>
        </w:numPr>
        <w:spacing w:after="70"/>
      </w:pPr>
      <w:r>
        <w:rPr>
          <w:sz w:val="21"/>
          <w:szCs w:val="21"/>
        </w:rPr>
        <w:t xml:space="preserve">This lesson mixes questions from Lessons 1–9 as a final check.</w:t>
      </w:r>
    </w:p>
    <w:p>
      <w:pPr>
        <w:pStyle w:val="ListParagraph"/>
        <w:numPr>
          <w:ilvl w:val="0"/>
          <w:numId w:val="2"/>
        </w:numPr>
        <w:spacing w:after="70"/>
      </w:pPr>
      <w:r>
        <w:rPr>
          <w:sz w:val="21"/>
          <w:szCs w:val="21"/>
        </w:rPr>
        <w:t xml:space="preserve">Completing this lesson unlocks the track completion moment.</w:t>
      </w:r>
    </w:p>
    <w:p>
      <w:pPr>
        <w:spacing w:after="40" w:before="100"/>
      </w:pPr>
      <w:r>
        <w:rPr>
          <w:b/>
          <w:bCs/>
          <w:color w:val="1B2A4A"/>
          <w:sz w:val="21"/>
          <w:szCs w:val="21"/>
        </w:rPr>
        <w:t xml:space="preserve">Quiz questions</w:t>
      </w:r>
    </w:p>
    <w:p>
      <w:pPr>
        <w:spacing w:after="40"/>
      </w:pPr>
      <w:r>
        <w:rPr>
          <w:b/>
          <w:bCs/>
          <w:sz w:val="21"/>
          <w:szCs w:val="21"/>
        </w:rPr>
        <w:t xml:space="preserve">Q1. Mixed review — which of these is a form of contraception that also prevents STIs?</w:t>
      </w:r>
    </w:p>
    <w:p>
      <w:pPr>
        <w:spacing w:after="20"/>
        <w:ind w:left="360"/>
      </w:pPr>
      <w:r>
        <w:rPr>
          <w:b/>
          <w:bCs/>
          <w:color w:val="2E6F5E"/>
          <w:sz w:val="20"/>
          <w:szCs w:val="20"/>
        </w:rPr>
        <w:t xml:space="preserve">✓ Condoms</w:t>
      </w:r>
    </w:p>
    <w:p>
      <w:pPr>
        <w:spacing w:after="20"/>
        <w:ind w:left="360"/>
      </w:pPr>
      <w:r>
        <w:rPr>
          <w:b w:val="false"/>
          <w:bCs w:val="false"/>
          <w:color w:val="000000"/>
          <w:sz w:val="20"/>
          <w:szCs w:val="20"/>
        </w:rPr>
        <w:t xml:space="preserve">• IUD</w:t>
      </w:r>
    </w:p>
    <w:p>
      <w:pPr>
        <w:spacing w:after="40"/>
      </w:pPr>
      <w:r>
        <w:rPr>
          <w:b/>
          <w:bCs/>
          <w:sz w:val="21"/>
          <w:szCs w:val="21"/>
        </w:rPr>
        <w:t xml:space="preserve">Q2. Mixed review — consent can be withdrawn at any point.</w:t>
      </w:r>
    </w:p>
    <w:p>
      <w:pPr>
        <w:spacing w:after="20"/>
        <w:ind w:left="360"/>
      </w:pPr>
      <w:r>
        <w:rPr>
          <w:b/>
          <w:bCs/>
          <w:color w:val="2E6F5E"/>
          <w:sz w:val="20"/>
          <w:szCs w:val="20"/>
        </w:rPr>
        <w:t xml:space="preserve">✓ True</w:t>
      </w:r>
    </w:p>
    <w:p>
      <w:pPr>
        <w:spacing w:after="20"/>
        <w:ind w:left="360"/>
      </w:pPr>
      <w:r>
        <w:rPr>
          <w:b w:val="false"/>
          <w:bCs w:val="false"/>
          <w:color w:val="000000"/>
          <w:sz w:val="20"/>
          <w:szCs w:val="20"/>
        </w:rPr>
        <w:t xml:space="preserve">• False</w:t>
      </w:r>
    </w:p>
    <w:p>
      <w:r>
        <w:br w:type="page"/>
      </w:r>
    </w:p>
    <w:p>
      <w:pPr>
        <w:pStyle w:val="Heading1"/>
        <w:spacing w:after="200" w:before="400"/>
      </w:pPr>
      <w:r>
        <w:rPr>
          <w:b/>
          <w:bCs/>
          <w:color w:val="1B2A4A"/>
          <w:sz w:val="30"/>
          <w:szCs w:val="30"/>
        </w:rPr>
        <w:t xml:space="preserve">Notes for Content Finalization</w:t>
      </w:r>
    </w:p>
    <w:p>
      <w:pPr>
        <w:pStyle w:val="ListParagraph"/>
        <w:numPr>
          <w:ilvl w:val="0"/>
          <w:numId w:val="2"/>
        </w:numPr>
        <w:spacing w:after="90"/>
      </w:pPr>
      <w:r>
        <w:rPr>
          <w:sz w:val="22"/>
          <w:szCs w:val="22"/>
        </w:rPr>
        <w:t xml:space="preserve">This track's content is a structural first draft written to fit Saabi's lesson format — it should be routed to a qualified subject-matter or clinical reviewer before Phase 1 launch.</w:t>
      </w:r>
    </w:p>
    <w:p>
      <w:pPr>
        <w:pStyle w:val="ListParagraph"/>
        <w:numPr>
          <w:ilvl w:val="0"/>
          <w:numId w:val="2"/>
        </w:numPr>
        <w:spacing w:after="90"/>
      </w:pPr>
      <w:r>
        <w:rPr>
          <w:sz w:val="22"/>
          <w:szCs w:val="22"/>
        </w:rPr>
        <w:t xml:space="preserve">Each lesson should stay under ~150 words of reading content to hold the "&lt;2 minute" target from the PRD.</w:t>
      </w:r>
    </w:p>
    <w:p>
      <w:pPr>
        <w:pStyle w:val="ListParagraph"/>
        <w:numPr>
          <w:ilvl w:val="0"/>
          <w:numId w:val="2"/>
        </w:numPr>
        <w:spacing w:after="90"/>
      </w:pPr>
      <w:r>
        <w:rPr>
          <w:sz w:val="22"/>
          <w:szCs w:val="22"/>
        </w:rPr>
        <w:t xml:space="preserve">Quiz question counts shown are illustrative (1–2 shown per lesson); Phase 1 build should have 3–5 per lesson per PRD spec.</w:t>
      </w:r>
    </w:p>
    <w:p>
      <w:pPr>
        <w:pStyle w:val="ListParagraph"/>
        <w:numPr>
          <w:ilvl w:val="0"/>
          <w:numId w:val="2"/>
        </w:numPr>
        <w:spacing w:after="90"/>
      </w:pPr>
      <w:r>
        <w:rPr>
          <w:sz w:val="22"/>
          <w:szCs w:val="22"/>
        </w:rPr>
        <w:t xml:space="preserve">Lesson 10 is intentionally a mixed-review lesson to reinforce retention before the track-completion / certification-teaser moment.</w:t>
      </w:r>
    </w:p>
    <w:p>
      <w:r>
        <w:br w:type="page"/>
      </w:r>
    </w:p>
    <w:p>
      <w:pPr>
        <w:spacing w:after="300" w:before="300"/>
        <w:jc w:val="center"/>
      </w:pPr>
      <w:r>
        <w:rPr>
          <w:b/>
          <w:bCs/>
          <w:color w:val="6B7280"/>
          <w:sz w:val="20"/>
          <w:szCs w:val="20"/>
        </w:rPr>
        <w:t xml:space="preserve">PART IV</w:t>
      </w:r>
    </w:p>
    <w:p>
      <w:pPr>
        <w:spacing w:after="400"/>
        <w:jc w:val="center"/>
      </w:pPr>
      <w:r>
        <w:rPr>
          <w:b/>
          <w:bCs/>
          <w:color w:val="1B2A4A"/>
          <w:sz w:val="36"/>
          <w:szCs w:val="36"/>
        </w:rPr>
        <w:t xml:space="preserve">Track 3: Mental Health</w:t>
      </w:r>
    </w:p>
    <w:p>
      <w:r>
        <w:br w:type="page"/>
      </w:r>
    </w:p>
    <w:p>
      <w:pPr>
        <w:pStyle w:val="Heading1"/>
        <w:spacing w:after="200" w:before="400"/>
      </w:pPr>
      <w:r>
        <w:rPr>
          <w:b/>
          <w:bCs/>
          <w:color w:val="1B2A4A"/>
          <w:sz w:val="30"/>
          <w:szCs w:val="30"/>
        </w:rPr>
        <w:t xml:space="preserve">Overview</w:t>
      </w:r>
    </w:p>
    <w:p>
      <w:pPr>
        <w:spacing w:after="160"/>
        <w:jc w:val="both"/>
      </w:pPr>
      <w:r>
        <w:rPr>
          <w:sz w:val="22"/>
          <w:szCs w:val="22"/>
        </w:rPr>
        <w:t xml:space="preserve">This track introduces foundational mental health literacy — recognizing common conditions, building coping skills, and knowing when and how to seek help — with particular attention to the stigma young people in African contexts often face when discussing mental health.</w:t>
      </w:r>
    </w:p>
    <w:p>
      <w:r>
        <w:br w:type="page"/>
      </w:r>
    </w:p>
    <w:p>
      <w:pPr>
        <w:pStyle w:val="Heading1"/>
        <w:spacing w:after="200" w:before="400"/>
      </w:pPr>
      <w:r>
        <w:rPr>
          <w:b/>
          <w:bCs/>
          <w:color w:val="1B2A4A"/>
          <w:sz w:val="30"/>
          <w:szCs w:val="30"/>
        </w:rPr>
        <w:t xml:space="preserve">The 10 Lessons</w:t>
      </w:r>
    </w:p>
    <w:p>
      <w:pPr>
        <w:shd w:fill="1B2A4A" w:val="clear"/>
        <w:spacing w:after="100" w:before="360"/>
      </w:pPr>
      <w:r>
        <w:rPr>
          <w:b/>
          <w:bCs/>
          <w:color w:val="FFFFFF"/>
          <w:sz w:val="24"/>
          <w:szCs w:val="24"/>
        </w:rPr>
        <w:t xml:space="preserve">  Lesson 1: What Mental Health Actually Means</w:t>
      </w:r>
    </w:p>
    <w:p>
      <w:pPr>
        <w:spacing w:after="40" w:before="100"/>
      </w:pPr>
      <w:r>
        <w:rPr>
          <w:b/>
          <w:bCs/>
          <w:color w:val="1B2A4A"/>
          <w:sz w:val="21"/>
          <w:szCs w:val="21"/>
        </w:rPr>
        <w:t xml:space="preserve">Learning goal</w:t>
      </w:r>
    </w:p>
    <w:p>
      <w:pPr>
        <w:spacing w:after="160"/>
        <w:jc w:val="both"/>
      </w:pPr>
      <w:r>
        <w:rPr>
          <w:sz w:val="22"/>
          <w:szCs w:val="22"/>
        </w:rPr>
        <w:t xml:space="preserve">Reframe mental health as a normal, universal part of overall health, not a fringe or shameful topic.</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Mental health is part of everyone's overall health, not a separate or lesser category.</w:t>
      </w:r>
    </w:p>
    <w:p>
      <w:pPr>
        <w:pStyle w:val="ListParagraph"/>
        <w:numPr>
          <w:ilvl w:val="0"/>
          <w:numId w:val="2"/>
        </w:numPr>
        <w:spacing w:after="70"/>
      </w:pPr>
      <w:r>
        <w:rPr>
          <w:sz w:val="21"/>
          <w:szCs w:val="21"/>
        </w:rPr>
        <w:t xml:space="preserve">Everyone has mental health, the same way everyone has physical health — it can be strong or struggling at different times.</w:t>
      </w:r>
    </w:p>
    <w:p>
      <w:pPr>
        <w:pStyle w:val="ListParagraph"/>
        <w:numPr>
          <w:ilvl w:val="0"/>
          <w:numId w:val="2"/>
        </w:numPr>
        <w:spacing w:after="70"/>
      </w:pPr>
      <w:r>
        <w:rPr>
          <w:sz w:val="21"/>
          <w:szCs w:val="21"/>
        </w:rPr>
        <w:t xml:space="preserve">Having a mental health challenge is not a personal weakness or character flaw.</w:t>
      </w:r>
    </w:p>
    <w:p>
      <w:pPr>
        <w:spacing w:after="40" w:before="100"/>
      </w:pPr>
      <w:r>
        <w:rPr>
          <w:b/>
          <w:bCs/>
          <w:color w:val="1B2A4A"/>
          <w:sz w:val="21"/>
          <w:szCs w:val="21"/>
        </w:rPr>
        <w:t xml:space="preserve">Quiz questions</w:t>
      </w:r>
    </w:p>
    <w:p>
      <w:pPr>
        <w:spacing w:after="40"/>
      </w:pPr>
      <w:r>
        <w:rPr>
          <w:b/>
          <w:bCs/>
          <w:sz w:val="21"/>
          <w:szCs w:val="21"/>
        </w:rPr>
        <w:t xml:space="preserve">Q1. Mental health only applies to people with a diagnosed condition.</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2: Recognizing Anxiety</w:t>
      </w:r>
    </w:p>
    <w:p>
      <w:pPr>
        <w:spacing w:after="40" w:before="100"/>
      </w:pPr>
      <w:r>
        <w:rPr>
          <w:b/>
          <w:bCs/>
          <w:color w:val="1B2A4A"/>
          <w:sz w:val="21"/>
          <w:szCs w:val="21"/>
        </w:rPr>
        <w:t xml:space="preserve">Learning goal</w:t>
      </w:r>
    </w:p>
    <w:p>
      <w:pPr>
        <w:spacing w:after="160"/>
        <w:jc w:val="both"/>
      </w:pPr>
      <w:r>
        <w:rPr>
          <w:sz w:val="22"/>
          <w:szCs w:val="22"/>
        </w:rPr>
        <w:t xml:space="preserve">Give practical, recognizable signs of anxiety rather than clinical jargon.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Anxiety can show up as constant worry, restlessness, trouble sleeping, or physical symptoms like a racing heart.</w:t>
      </w:r>
    </w:p>
    <w:p>
      <w:pPr>
        <w:pStyle w:val="ListParagraph"/>
        <w:numPr>
          <w:ilvl w:val="0"/>
          <w:numId w:val="2"/>
        </w:numPr>
        <w:spacing w:after="70"/>
      </w:pPr>
      <w:r>
        <w:rPr>
          <w:sz w:val="21"/>
          <w:szCs w:val="21"/>
        </w:rPr>
        <w:t xml:space="preserve">Occasional anxiety is normal; persistent anxiety that disrupts daily life is worth addressing.</w:t>
      </w:r>
    </w:p>
    <w:p>
      <w:pPr>
        <w:pStyle w:val="ListParagraph"/>
        <w:numPr>
          <w:ilvl w:val="0"/>
          <w:numId w:val="2"/>
        </w:numPr>
        <w:spacing w:after="70"/>
      </w:pPr>
      <w:r>
        <w:rPr>
          <w:sz w:val="21"/>
          <w:szCs w:val="21"/>
        </w:rPr>
        <w:t xml:space="preserve">Anxiety is treatable, and support ranges from self-help techniques to professional care.</w:t>
      </w:r>
    </w:p>
    <w:p>
      <w:pPr>
        <w:spacing w:after="40" w:before="100"/>
      </w:pPr>
      <w:r>
        <w:rPr>
          <w:b/>
          <w:bCs/>
          <w:color w:val="1B2A4A"/>
          <w:sz w:val="21"/>
          <w:szCs w:val="21"/>
        </w:rPr>
        <w:t xml:space="preserve">Quiz questions</w:t>
      </w:r>
    </w:p>
    <w:p>
      <w:pPr>
        <w:spacing w:after="40"/>
      </w:pPr>
      <w:r>
        <w:rPr>
          <w:b/>
          <w:bCs/>
          <w:sz w:val="21"/>
          <w:szCs w:val="21"/>
        </w:rPr>
        <w:t xml:space="preserve">Q1. Occasional worry before a big event is always a sign of an anxiety disorder.</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3: Recognizing Depression</w:t>
      </w:r>
    </w:p>
    <w:p>
      <w:pPr>
        <w:spacing w:after="40" w:before="100"/>
      </w:pPr>
      <w:r>
        <w:rPr>
          <w:b/>
          <w:bCs/>
          <w:color w:val="1B2A4A"/>
          <w:sz w:val="21"/>
          <w:szCs w:val="21"/>
        </w:rPr>
        <w:t xml:space="preserve">Learning goal</w:t>
      </w:r>
    </w:p>
    <w:p>
      <w:pPr>
        <w:spacing w:after="160"/>
        <w:jc w:val="both"/>
      </w:pPr>
      <w:r>
        <w:rPr>
          <w:sz w:val="22"/>
          <w:szCs w:val="22"/>
        </w:rPr>
        <w:t xml:space="preserve">Give practical, recognizable signs of depression in accessible language.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Depression can look like persistent sadness, loss of interest in things you used to enjoy, low energy, or changes in sleep and appetite.</w:t>
      </w:r>
    </w:p>
    <w:p>
      <w:pPr>
        <w:pStyle w:val="ListParagraph"/>
        <w:numPr>
          <w:ilvl w:val="0"/>
          <w:numId w:val="2"/>
        </w:numPr>
        <w:spacing w:after="70"/>
      </w:pPr>
      <w:r>
        <w:rPr>
          <w:sz w:val="21"/>
          <w:szCs w:val="21"/>
        </w:rPr>
        <w:t xml:space="preserve">Depression is a medical condition, not a lack of willpower or gratitude.</w:t>
      </w:r>
    </w:p>
    <w:p>
      <w:pPr>
        <w:pStyle w:val="ListParagraph"/>
        <w:numPr>
          <w:ilvl w:val="0"/>
          <w:numId w:val="2"/>
        </w:numPr>
        <w:spacing w:after="70"/>
      </w:pPr>
      <w:r>
        <w:rPr>
          <w:sz w:val="21"/>
          <w:szCs w:val="21"/>
        </w:rPr>
        <w:t xml:space="preserve">Depression is treatable through therapy, lifestyle changes, medication, or a combination.</w:t>
      </w:r>
    </w:p>
    <w:p>
      <w:pPr>
        <w:spacing w:after="40" w:before="100"/>
      </w:pPr>
      <w:r>
        <w:rPr>
          <w:b/>
          <w:bCs/>
          <w:color w:val="1B2A4A"/>
          <w:sz w:val="21"/>
          <w:szCs w:val="21"/>
        </w:rPr>
        <w:t xml:space="preserve">Quiz questions</w:t>
      </w:r>
    </w:p>
    <w:p>
      <w:pPr>
        <w:spacing w:after="40"/>
      </w:pPr>
      <w:r>
        <w:rPr>
          <w:b/>
          <w:bCs/>
          <w:sz w:val="21"/>
          <w:szCs w:val="21"/>
        </w:rPr>
        <w:t xml:space="preserve">Q1. Depression is caused by a lack of willpower.</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4: Stress vs. Burnout</w:t>
      </w:r>
    </w:p>
    <w:p>
      <w:pPr>
        <w:spacing w:after="40" w:before="100"/>
      </w:pPr>
      <w:r>
        <w:rPr>
          <w:b/>
          <w:bCs/>
          <w:color w:val="1B2A4A"/>
          <w:sz w:val="21"/>
          <w:szCs w:val="21"/>
        </w:rPr>
        <w:t xml:space="preserve">Learning goal</w:t>
      </w:r>
    </w:p>
    <w:p>
      <w:pPr>
        <w:spacing w:after="160"/>
        <w:jc w:val="both"/>
      </w:pPr>
      <w:r>
        <w:rPr>
          <w:sz w:val="22"/>
          <w:szCs w:val="22"/>
        </w:rPr>
        <w:t xml:space="preserve">Distinguish everyday stress from burnout, a more serious and sustained state.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Stress is a short-term response to pressure; burnout is prolonged exhaustion from sustained, unmanaged stress.</w:t>
      </w:r>
    </w:p>
    <w:p>
      <w:pPr>
        <w:pStyle w:val="ListParagraph"/>
        <w:numPr>
          <w:ilvl w:val="0"/>
          <w:numId w:val="2"/>
        </w:numPr>
        <w:spacing w:after="70"/>
      </w:pPr>
      <w:r>
        <w:rPr>
          <w:sz w:val="21"/>
          <w:szCs w:val="21"/>
        </w:rPr>
        <w:t xml:space="preserve">Burnout often includes cynicism, detachment, and a drop in effectiveness at things you're normally good at.</w:t>
      </w:r>
    </w:p>
    <w:p>
      <w:pPr>
        <w:pStyle w:val="ListParagraph"/>
        <w:numPr>
          <w:ilvl w:val="0"/>
          <w:numId w:val="2"/>
        </w:numPr>
        <w:spacing w:after="70"/>
      </w:pPr>
      <w:r>
        <w:rPr>
          <w:sz w:val="21"/>
          <w:szCs w:val="21"/>
        </w:rPr>
        <w:t xml:space="preserve">Recognizing burnout early makes recovery faster and easier.</w:t>
      </w:r>
    </w:p>
    <w:p>
      <w:pPr>
        <w:spacing w:after="40" w:before="100"/>
      </w:pPr>
      <w:r>
        <w:rPr>
          <w:b/>
          <w:bCs/>
          <w:color w:val="1B2A4A"/>
          <w:sz w:val="21"/>
          <w:szCs w:val="21"/>
        </w:rPr>
        <w:t xml:space="preserve">Quiz questions</w:t>
      </w:r>
    </w:p>
    <w:p>
      <w:pPr>
        <w:spacing w:after="40"/>
      </w:pPr>
      <w:r>
        <w:rPr>
          <w:b/>
          <w:bCs/>
          <w:sz w:val="21"/>
          <w:szCs w:val="21"/>
        </w:rPr>
        <w:t xml:space="preserve">Q1. Burnout is the same as everyday, short-term stress.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5: Healthy Coping Skills</w:t>
      </w:r>
    </w:p>
    <w:p>
      <w:pPr>
        <w:spacing w:after="40" w:before="100"/>
      </w:pPr>
      <w:r>
        <w:rPr>
          <w:b/>
          <w:bCs/>
          <w:color w:val="1B2A4A"/>
          <w:sz w:val="21"/>
          <w:szCs w:val="21"/>
        </w:rPr>
        <w:t xml:space="preserve">Learning goal</w:t>
      </w:r>
    </w:p>
    <w:p>
      <w:pPr>
        <w:spacing w:after="160"/>
        <w:jc w:val="both"/>
      </w:pPr>
      <w:r>
        <w:rPr>
          <w:sz w:val="22"/>
          <w:szCs w:val="22"/>
        </w:rPr>
        <w:t xml:space="preserve">Build a practical toolkit of evidence-informed coping strategies.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Coping skills include things like structured breathing exercises, physical movement, journaling, and talking to someone you trust.</w:t>
      </w:r>
    </w:p>
    <w:p>
      <w:pPr>
        <w:pStyle w:val="ListParagraph"/>
        <w:numPr>
          <w:ilvl w:val="0"/>
          <w:numId w:val="2"/>
        </w:numPr>
        <w:spacing w:after="70"/>
      </w:pPr>
      <w:r>
        <w:rPr>
          <w:sz w:val="21"/>
          <w:szCs w:val="21"/>
        </w:rPr>
        <w:t xml:space="preserve">Different techniques work for different people — it's normal to try several before finding what helps.</w:t>
      </w:r>
    </w:p>
    <w:p>
      <w:pPr>
        <w:pStyle w:val="ListParagraph"/>
        <w:numPr>
          <w:ilvl w:val="0"/>
          <w:numId w:val="2"/>
        </w:numPr>
        <w:spacing w:after="70"/>
      </w:pPr>
      <w:r>
        <w:rPr>
          <w:sz w:val="21"/>
          <w:szCs w:val="21"/>
        </w:rPr>
        <w:t xml:space="preserve">Coping skills support wellbeing but are not a replacement for professional care when needed.</w:t>
      </w:r>
    </w:p>
    <w:p>
      <w:pPr>
        <w:spacing w:after="40" w:before="100"/>
      </w:pPr>
      <w:r>
        <w:rPr>
          <w:b/>
          <w:bCs/>
          <w:color w:val="1B2A4A"/>
          <w:sz w:val="21"/>
          <w:szCs w:val="21"/>
        </w:rPr>
        <w:t xml:space="preserve">Quiz questions</w:t>
      </w:r>
    </w:p>
    <w:p>
      <w:pPr>
        <w:spacing w:after="40"/>
      </w:pPr>
      <w:r>
        <w:rPr>
          <w:b/>
          <w:bCs/>
          <w:sz w:val="21"/>
          <w:szCs w:val="21"/>
        </w:rPr>
        <w:t xml:space="preserve">Q1. The same coping technique works equally well for everyone.</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6: The Weight of Stigma on Mental Health</w:t>
      </w:r>
    </w:p>
    <w:p>
      <w:pPr>
        <w:spacing w:after="40" w:before="100"/>
      </w:pPr>
      <w:r>
        <w:rPr>
          <w:b/>
          <w:bCs/>
          <w:color w:val="1B2A4A"/>
          <w:sz w:val="21"/>
          <w:szCs w:val="21"/>
        </w:rPr>
        <w:t xml:space="preserve">Learning goal</w:t>
      </w:r>
    </w:p>
    <w:p>
      <w:pPr>
        <w:spacing w:after="160"/>
        <w:jc w:val="both"/>
      </w:pPr>
      <w:r>
        <w:rPr>
          <w:sz w:val="22"/>
          <w:szCs w:val="22"/>
        </w:rPr>
        <w:t xml:space="preserve">Name the specific ways mental health stigma shows up and why it matters.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Mental health stigma often shows up as dismissiveness ("just get over it") or shame around seeking help.</w:t>
      </w:r>
    </w:p>
    <w:p>
      <w:pPr>
        <w:pStyle w:val="ListParagraph"/>
        <w:numPr>
          <w:ilvl w:val="0"/>
          <w:numId w:val="2"/>
        </w:numPr>
        <w:spacing w:after="70"/>
      </w:pPr>
      <w:r>
        <w:rPr>
          <w:sz w:val="21"/>
          <w:szCs w:val="21"/>
        </w:rPr>
        <w:t xml:space="preserve">Stigma is one of the top reasons people delay seeking mental health support.</w:t>
      </w:r>
    </w:p>
    <w:p>
      <w:pPr>
        <w:pStyle w:val="ListParagraph"/>
        <w:numPr>
          <w:ilvl w:val="0"/>
          <w:numId w:val="2"/>
        </w:numPr>
        <w:spacing w:after="70"/>
      </w:pPr>
      <w:r>
        <w:rPr>
          <w:sz w:val="21"/>
          <w:szCs w:val="21"/>
        </w:rPr>
        <w:t xml:space="preserve">Challenging stigma in everyday conversations creates safer environments for everyone.</w:t>
      </w:r>
    </w:p>
    <w:p>
      <w:pPr>
        <w:spacing w:after="40" w:before="100"/>
      </w:pPr>
      <w:r>
        <w:rPr>
          <w:b/>
          <w:bCs/>
          <w:color w:val="1B2A4A"/>
          <w:sz w:val="21"/>
          <w:szCs w:val="21"/>
        </w:rPr>
        <w:t xml:space="preserve">Quiz questions</w:t>
      </w:r>
    </w:p>
    <w:p>
      <w:pPr>
        <w:spacing w:after="40"/>
      </w:pPr>
      <w:r>
        <w:rPr>
          <w:b/>
          <w:bCs/>
          <w:sz w:val="21"/>
          <w:szCs w:val="21"/>
        </w:rPr>
        <w:t xml:space="preserve">Q1. Dismissing someone's mental health struggle can be a form of stigma.</w:t>
      </w:r>
    </w:p>
    <w:p>
      <w:pPr>
        <w:spacing w:after="20"/>
        <w:ind w:left="360"/>
      </w:pPr>
      <w:r>
        <w:rPr>
          <w:b/>
          <w:bCs/>
          <w:color w:val="2E6F5E"/>
          <w:sz w:val="20"/>
          <w:szCs w:val="20"/>
        </w:rPr>
        <w:t xml:space="preserve">✓ True</w:t>
      </w:r>
    </w:p>
    <w:p>
      <w:pPr>
        <w:spacing w:after="20"/>
        <w:ind w:left="360"/>
      </w:pPr>
      <w:r>
        <w:rPr>
          <w:b w:val="false"/>
          <w:bCs w:val="false"/>
          <w:color w:val="000000"/>
          <w:sz w:val="20"/>
          <w:szCs w:val="20"/>
        </w:rPr>
        <w:t xml:space="preserve">• False</w:t>
      </w:r>
    </w:p>
    <w:p>
      <w:pPr>
        <w:shd w:fill="1B2A4A" w:val="clear"/>
        <w:spacing w:after="100" w:before="360"/>
      </w:pPr>
      <w:r>
        <w:rPr>
          <w:b/>
          <w:bCs/>
          <w:color w:val="FFFFFF"/>
          <w:sz w:val="24"/>
          <w:szCs w:val="24"/>
        </w:rPr>
        <w:t xml:space="preserve">  Lesson 7: When and How to Seek Help</w:t>
      </w:r>
    </w:p>
    <w:p>
      <w:pPr>
        <w:spacing w:after="40" w:before="100"/>
      </w:pPr>
      <w:r>
        <w:rPr>
          <w:b/>
          <w:bCs/>
          <w:color w:val="1B2A4A"/>
          <w:sz w:val="21"/>
          <w:szCs w:val="21"/>
        </w:rPr>
        <w:t xml:space="preserve">Learning goal</w:t>
      </w:r>
    </w:p>
    <w:p>
      <w:pPr>
        <w:spacing w:after="160"/>
        <w:jc w:val="both"/>
      </w:pPr>
      <w:r>
        <w:rPr>
          <w:sz w:val="22"/>
          <w:szCs w:val="22"/>
        </w:rPr>
        <w:t xml:space="preserve">Provide practical guidance on recognizing when professional support is needed and how to start.</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Seeking help is worth considering when symptoms persist for more than two weeks or interfere with daily life.</w:t>
      </w:r>
    </w:p>
    <w:p>
      <w:pPr>
        <w:pStyle w:val="ListParagraph"/>
        <w:numPr>
          <w:ilvl w:val="0"/>
          <w:numId w:val="2"/>
        </w:numPr>
        <w:spacing w:after="70"/>
      </w:pPr>
      <w:r>
        <w:rPr>
          <w:sz w:val="21"/>
          <w:szCs w:val="21"/>
        </w:rPr>
        <w:t xml:space="preserve">Options range from school/university counselling services to community mental health providers.</w:t>
      </w:r>
    </w:p>
    <w:p>
      <w:pPr>
        <w:pStyle w:val="ListParagraph"/>
        <w:numPr>
          <w:ilvl w:val="0"/>
          <w:numId w:val="2"/>
        </w:numPr>
        <w:spacing w:after="70"/>
      </w:pPr>
      <w:r>
        <w:rPr>
          <w:sz w:val="21"/>
          <w:szCs w:val="21"/>
        </w:rPr>
        <w:t xml:space="preserve">Reaching out for the first time is often the hardest step, and that's normal.</w:t>
      </w:r>
    </w:p>
    <w:p>
      <w:pPr>
        <w:spacing w:after="40" w:before="100"/>
      </w:pPr>
      <w:r>
        <w:rPr>
          <w:b/>
          <w:bCs/>
          <w:color w:val="1B2A4A"/>
          <w:sz w:val="21"/>
          <w:szCs w:val="21"/>
        </w:rPr>
        <w:t xml:space="preserve">Quiz questions</w:t>
      </w:r>
    </w:p>
    <w:p>
      <w:pPr>
        <w:spacing w:after="40"/>
      </w:pPr>
      <w:r>
        <w:rPr>
          <w:b/>
          <w:bCs/>
          <w:sz w:val="21"/>
          <w:szCs w:val="21"/>
        </w:rPr>
        <w:t xml:space="preserve">Q1. You should only seek help once symptoms become extremely severe.</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8: Supporting a Friend</w:t>
      </w:r>
    </w:p>
    <w:p>
      <w:pPr>
        <w:spacing w:after="40" w:before="100"/>
      </w:pPr>
      <w:r>
        <w:rPr>
          <w:b/>
          <w:bCs/>
          <w:color w:val="1B2A4A"/>
          <w:sz w:val="21"/>
          <w:szCs w:val="21"/>
        </w:rPr>
        <w:t xml:space="preserve">Learning goal</w:t>
      </w:r>
    </w:p>
    <w:p>
      <w:pPr>
        <w:spacing w:after="160"/>
        <w:jc w:val="both"/>
      </w:pPr>
      <w:r>
        <w:rPr>
          <w:sz w:val="22"/>
          <w:szCs w:val="22"/>
        </w:rPr>
        <w:t xml:space="preserve">Give practical, actionable guidance for supporting someone else's mental health.</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Listening without judgment is often more helpful than trying to "fix" the problem immediately.</w:t>
      </w:r>
    </w:p>
    <w:p>
      <w:pPr>
        <w:pStyle w:val="ListParagraph"/>
        <w:numPr>
          <w:ilvl w:val="0"/>
          <w:numId w:val="2"/>
        </w:numPr>
        <w:spacing w:after="70"/>
      </w:pPr>
      <w:r>
        <w:rPr>
          <w:sz w:val="21"/>
          <w:szCs w:val="21"/>
        </w:rPr>
        <w:t xml:space="preserve">Encouraging professional support is appropriate, but you are not responsible for solving someone else's condition alone.</w:t>
      </w:r>
    </w:p>
    <w:p>
      <w:pPr>
        <w:pStyle w:val="ListParagraph"/>
        <w:numPr>
          <w:ilvl w:val="0"/>
          <w:numId w:val="2"/>
        </w:numPr>
        <w:spacing w:after="70"/>
      </w:pPr>
      <w:r>
        <w:rPr>
          <w:sz w:val="21"/>
          <w:szCs w:val="21"/>
        </w:rPr>
        <w:t xml:space="preserve">Checking in consistently over time matters more than one big gesture.</w:t>
      </w:r>
    </w:p>
    <w:p>
      <w:pPr>
        <w:spacing w:after="40" w:before="100"/>
      </w:pPr>
      <w:r>
        <w:rPr>
          <w:b/>
          <w:bCs/>
          <w:color w:val="1B2A4A"/>
          <w:sz w:val="21"/>
          <w:szCs w:val="21"/>
        </w:rPr>
        <w:t xml:space="preserve">Quiz questions</w:t>
      </w:r>
    </w:p>
    <w:p>
      <w:pPr>
        <w:spacing w:after="40"/>
      </w:pPr>
      <w:r>
        <w:rPr>
          <w:b/>
          <w:bCs/>
          <w:sz w:val="21"/>
          <w:szCs w:val="21"/>
        </w:rPr>
        <w:t xml:space="preserve">Q1. You are personally responsible for fixing a friend's mental health condition.</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9: Crisis Recognition &amp; Immediate Safety</w:t>
      </w:r>
    </w:p>
    <w:p>
      <w:pPr>
        <w:spacing w:after="40" w:before="100"/>
      </w:pPr>
      <w:r>
        <w:rPr>
          <w:b/>
          <w:bCs/>
          <w:color w:val="1B2A4A"/>
          <w:sz w:val="21"/>
          <w:szCs w:val="21"/>
        </w:rPr>
        <w:t xml:space="preserve">Learning goal</w:t>
      </w:r>
    </w:p>
    <w:p>
      <w:pPr>
        <w:spacing w:after="160"/>
        <w:jc w:val="both"/>
      </w:pPr>
      <w:r>
        <w:rPr>
          <w:sz w:val="22"/>
          <w:szCs w:val="22"/>
        </w:rPr>
        <w:t xml:space="preserve">Give clear, direct guidance on recognizing a mental health crisis and the importance of immediate action.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Warning signs of a crisis include talk of hopelessness, giving away possessions, or expressing intent to harm oneself.</w:t>
      </w:r>
    </w:p>
    <w:p>
      <w:pPr>
        <w:pStyle w:val="ListParagraph"/>
        <w:numPr>
          <w:ilvl w:val="0"/>
          <w:numId w:val="2"/>
        </w:numPr>
        <w:spacing w:after="70"/>
      </w:pPr>
      <w:r>
        <w:rPr>
          <w:sz w:val="21"/>
          <w:szCs w:val="21"/>
        </w:rPr>
        <w:t xml:space="preserve">In a crisis, prioritizing immediate safety and getting help right away matters more than waiting to "see if it passes."</w:t>
      </w:r>
    </w:p>
    <w:p>
      <w:pPr>
        <w:pStyle w:val="ListParagraph"/>
        <w:numPr>
          <w:ilvl w:val="0"/>
          <w:numId w:val="2"/>
        </w:numPr>
        <w:spacing w:after="70"/>
      </w:pPr>
      <w:r>
        <w:rPr>
          <w:sz w:val="21"/>
          <w:szCs w:val="21"/>
        </w:rPr>
        <w:t xml:space="preserve">Knowing local crisis resources in advance makes it easier to act quickly if needed.</w:t>
      </w:r>
    </w:p>
    <w:p>
      <w:pPr>
        <w:spacing w:after="40" w:before="100"/>
      </w:pPr>
      <w:r>
        <w:rPr>
          <w:b/>
          <w:bCs/>
          <w:color w:val="1B2A4A"/>
          <w:sz w:val="21"/>
          <w:szCs w:val="21"/>
        </w:rPr>
        <w:t xml:space="preserve">Quiz questions</w:t>
      </w:r>
    </w:p>
    <w:p>
      <w:pPr>
        <w:spacing w:after="40"/>
      </w:pPr>
      <w:r>
        <w:rPr>
          <w:b/>
          <w:bCs/>
          <w:sz w:val="21"/>
          <w:szCs w:val="21"/>
        </w:rPr>
        <w:t xml:space="preserve">Q1. If someone expresses intent to harm themselves, it should be taken seriously and acted on immediately.</w:t>
      </w:r>
    </w:p>
    <w:p>
      <w:pPr>
        <w:spacing w:after="20"/>
        <w:ind w:left="360"/>
      </w:pPr>
      <w:r>
        <w:rPr>
          <w:b/>
          <w:bCs/>
          <w:color w:val="2E6F5E"/>
          <w:sz w:val="20"/>
          <w:szCs w:val="20"/>
        </w:rPr>
        <w:t xml:space="preserve">✓ True</w:t>
      </w:r>
    </w:p>
    <w:p>
      <w:pPr>
        <w:spacing w:after="20"/>
        <w:ind w:left="360"/>
      </w:pPr>
      <w:r>
        <w:rPr>
          <w:b w:val="false"/>
          <w:bCs w:val="false"/>
          <w:color w:val="000000"/>
          <w:sz w:val="20"/>
          <w:szCs w:val="20"/>
        </w:rPr>
        <w:t xml:space="preserve">• False</w:t>
      </w:r>
    </w:p>
    <w:p>
      <w:pPr>
        <w:shd w:fill="1B2A4A" w:val="clear"/>
        <w:spacing w:after="100" w:before="360"/>
      </w:pPr>
      <w:r>
        <w:rPr>
          <w:b/>
          <w:bCs/>
          <w:color w:val="FFFFFF"/>
          <w:sz w:val="24"/>
          <w:szCs w:val="24"/>
        </w:rPr>
        <w:t xml:space="preserve">  Lesson 10: Bringing It Together</w:t>
      </w:r>
    </w:p>
    <w:p>
      <w:pPr>
        <w:spacing w:after="40" w:before="100"/>
      </w:pPr>
      <w:r>
        <w:rPr>
          <w:b/>
          <w:bCs/>
          <w:color w:val="1B2A4A"/>
          <w:sz w:val="21"/>
          <w:szCs w:val="21"/>
        </w:rPr>
        <w:t xml:space="preserve">Learning goal</w:t>
      </w:r>
    </w:p>
    <w:p>
      <w:pPr>
        <w:spacing w:after="160"/>
        <w:jc w:val="both"/>
      </w:pPr>
      <w:r>
        <w:rPr>
          <w:sz w:val="22"/>
          <w:szCs w:val="22"/>
        </w:rPr>
        <w:t xml:space="preserve">Consolidate the track with a mixed review before completion.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Recap: what mental health means, recognizing anxiety and depression, coping skills, stigma, seeking help, and supporting others.</w:t>
      </w:r>
    </w:p>
    <w:p>
      <w:pPr>
        <w:pStyle w:val="ListParagraph"/>
        <w:numPr>
          <w:ilvl w:val="0"/>
          <w:numId w:val="2"/>
        </w:numPr>
        <w:spacing w:after="70"/>
      </w:pPr>
      <w:r>
        <w:rPr>
          <w:sz w:val="21"/>
          <w:szCs w:val="21"/>
        </w:rPr>
        <w:t xml:space="preserve">This lesson mixes questions from Lessons 1–9 as a final check.</w:t>
      </w:r>
    </w:p>
    <w:p>
      <w:pPr>
        <w:pStyle w:val="ListParagraph"/>
        <w:numPr>
          <w:ilvl w:val="0"/>
          <w:numId w:val="2"/>
        </w:numPr>
        <w:spacing w:after="70"/>
      </w:pPr>
      <w:r>
        <w:rPr>
          <w:sz w:val="21"/>
          <w:szCs w:val="21"/>
        </w:rPr>
        <w:t xml:space="preserve">Completing this lesson unlocks the track completion moment.</w:t>
      </w:r>
    </w:p>
    <w:p>
      <w:pPr>
        <w:spacing w:after="40" w:before="100"/>
      </w:pPr>
      <w:r>
        <w:rPr>
          <w:b/>
          <w:bCs/>
          <w:color w:val="1B2A4A"/>
          <w:sz w:val="21"/>
          <w:szCs w:val="21"/>
        </w:rPr>
        <w:t xml:space="preserve">Quiz questions</w:t>
      </w:r>
    </w:p>
    <w:p>
      <w:pPr>
        <w:spacing w:after="40"/>
      </w:pPr>
      <w:r>
        <w:rPr>
          <w:b/>
          <w:bCs/>
          <w:sz w:val="21"/>
          <w:szCs w:val="21"/>
        </w:rPr>
        <w:t xml:space="preserve">Q1. Mixed review — persistent low mood and loss of interest in things you enjoy can be signs of:</w:t>
      </w:r>
    </w:p>
    <w:p>
      <w:pPr>
        <w:spacing w:after="20"/>
        <w:ind w:left="360"/>
      </w:pPr>
      <w:r>
        <w:rPr>
          <w:b/>
          <w:bCs/>
          <w:color w:val="2E6F5E"/>
          <w:sz w:val="20"/>
          <w:szCs w:val="20"/>
        </w:rPr>
        <w:t xml:space="preserve">✓ Depression</w:t>
      </w:r>
    </w:p>
    <w:p>
      <w:pPr>
        <w:spacing w:after="20"/>
        <w:ind w:left="360"/>
      </w:pPr>
      <w:r>
        <w:rPr>
          <w:b w:val="false"/>
          <w:bCs w:val="false"/>
          <w:color w:val="000000"/>
          <w:sz w:val="20"/>
          <w:szCs w:val="20"/>
        </w:rPr>
        <w:t xml:space="preserve">• Normal daily tiredness only</w:t>
      </w:r>
    </w:p>
    <w:p>
      <w:pPr>
        <w:spacing w:after="40"/>
      </w:pPr>
      <w:r>
        <w:rPr>
          <w:b/>
          <w:bCs/>
          <w:sz w:val="21"/>
          <w:szCs w:val="21"/>
        </w:rPr>
        <w:t xml:space="preserve">Q2. Mixed review — is mental health stigma a real barrier to people seeking help?</w:t>
      </w:r>
    </w:p>
    <w:p>
      <w:pPr>
        <w:spacing w:after="20"/>
        <w:ind w:left="360"/>
      </w:pPr>
      <w:r>
        <w:rPr>
          <w:b/>
          <w:bCs/>
          <w:color w:val="2E6F5E"/>
          <w:sz w:val="20"/>
          <w:szCs w:val="20"/>
        </w:rPr>
        <w:t xml:space="preserve">✓ Yes</w:t>
      </w:r>
    </w:p>
    <w:p>
      <w:pPr>
        <w:spacing w:after="20"/>
        <w:ind w:left="360"/>
      </w:pPr>
      <w:r>
        <w:rPr>
          <w:b w:val="false"/>
          <w:bCs w:val="false"/>
          <w:color w:val="000000"/>
          <w:sz w:val="20"/>
          <w:szCs w:val="20"/>
        </w:rPr>
        <w:t xml:space="preserve">• No</w:t>
      </w:r>
    </w:p>
    <w:p>
      <w:r>
        <w:br w:type="page"/>
      </w:r>
    </w:p>
    <w:p>
      <w:pPr>
        <w:pStyle w:val="Heading1"/>
        <w:spacing w:after="200" w:before="400"/>
      </w:pPr>
      <w:r>
        <w:rPr>
          <w:b/>
          <w:bCs/>
          <w:color w:val="1B2A4A"/>
          <w:sz w:val="30"/>
          <w:szCs w:val="30"/>
        </w:rPr>
        <w:t xml:space="preserve">Notes for Content Finalization</w:t>
      </w:r>
    </w:p>
    <w:p>
      <w:pPr>
        <w:pStyle w:val="ListParagraph"/>
        <w:numPr>
          <w:ilvl w:val="0"/>
          <w:numId w:val="2"/>
        </w:numPr>
        <w:spacing w:after="90"/>
      </w:pPr>
      <w:r>
        <w:rPr>
          <w:sz w:val="22"/>
          <w:szCs w:val="22"/>
        </w:rPr>
        <w:t xml:space="preserve">This track's content is a structural first draft written to fit Saabi's lesson format — it should be routed to a qualified subject-matter or clinical reviewer before Phase 1 launch.</w:t>
      </w:r>
    </w:p>
    <w:p>
      <w:pPr>
        <w:pStyle w:val="ListParagraph"/>
        <w:numPr>
          <w:ilvl w:val="0"/>
          <w:numId w:val="2"/>
        </w:numPr>
        <w:spacing w:after="90"/>
      </w:pPr>
      <w:r>
        <w:rPr>
          <w:sz w:val="22"/>
          <w:szCs w:val="22"/>
        </w:rPr>
        <w:t xml:space="preserve">Each lesson should stay under ~150 words of reading content to hold the "&lt;2 minute" target from the PRD.</w:t>
      </w:r>
    </w:p>
    <w:p>
      <w:pPr>
        <w:pStyle w:val="ListParagraph"/>
        <w:numPr>
          <w:ilvl w:val="0"/>
          <w:numId w:val="2"/>
        </w:numPr>
        <w:spacing w:after="90"/>
      </w:pPr>
      <w:r>
        <w:rPr>
          <w:sz w:val="22"/>
          <w:szCs w:val="22"/>
        </w:rPr>
        <w:t xml:space="preserve">Quiz question counts shown are illustrative (1–2 shown per lesson); Phase 1 build should have 3–5 per lesson per PRD spec.</w:t>
      </w:r>
    </w:p>
    <w:p>
      <w:pPr>
        <w:pStyle w:val="ListParagraph"/>
        <w:numPr>
          <w:ilvl w:val="0"/>
          <w:numId w:val="2"/>
        </w:numPr>
        <w:spacing w:after="90"/>
      </w:pPr>
      <w:r>
        <w:rPr>
          <w:sz w:val="22"/>
          <w:szCs w:val="22"/>
        </w:rPr>
        <w:t xml:space="preserve">Lesson 10 is intentionally a mixed-review lesson to reinforce retention before the track-completion / certification-teaser moment.</w:t>
      </w:r>
    </w:p>
    <w:p>
      <w:r>
        <w:br w:type="page"/>
      </w:r>
    </w:p>
    <w:p>
      <w:pPr>
        <w:spacing w:after="300" w:before="300"/>
        <w:jc w:val="center"/>
      </w:pPr>
      <w:r>
        <w:rPr>
          <w:b/>
          <w:bCs/>
          <w:color w:val="6B7280"/>
          <w:sz w:val="20"/>
          <w:szCs w:val="20"/>
        </w:rPr>
        <w:t xml:space="preserve">PART V</w:t>
      </w:r>
    </w:p>
    <w:p>
      <w:pPr>
        <w:spacing w:after="400"/>
        <w:jc w:val="center"/>
      </w:pPr>
      <w:r>
        <w:rPr>
          <w:b/>
          <w:bCs/>
          <w:color w:val="1B2A4A"/>
          <w:sz w:val="36"/>
          <w:szCs w:val="36"/>
        </w:rPr>
        <w:t xml:space="preserve">Track 4: STIs Beyond HIV</w:t>
      </w:r>
    </w:p>
    <w:p>
      <w:r>
        <w:br w:type="page"/>
      </w:r>
    </w:p>
    <w:p>
      <w:pPr>
        <w:pStyle w:val="Heading1"/>
        <w:spacing w:after="200" w:before="400"/>
      </w:pPr>
      <w:r>
        <w:rPr>
          <w:b/>
          <w:bCs/>
          <w:color w:val="1B2A4A"/>
          <w:sz w:val="30"/>
          <w:szCs w:val="30"/>
        </w:rPr>
        <w:t xml:space="preserve">Overview</w:t>
      </w:r>
    </w:p>
    <w:p>
      <w:pPr>
        <w:spacing w:after="160"/>
        <w:jc w:val="both"/>
      </w:pPr>
      <w:r>
        <w:rPr>
          <w:sz w:val="22"/>
          <w:szCs w:val="22"/>
        </w:rPr>
        <w:t xml:space="preserve">While Track 1 covers HIV in depth, this track covers other common sexually transmitted infections — chlamydia, gonorrhea, syphilis, HPV, and herpes — building the same fact-based, stigma-reducing literacy for conditions that are far more common than most people realize, and often symptomless.</w:t>
      </w:r>
    </w:p>
    <w:p>
      <w:r>
        <w:br w:type="page"/>
      </w:r>
    </w:p>
    <w:p>
      <w:pPr>
        <w:pStyle w:val="Heading1"/>
        <w:spacing w:after="200" w:before="400"/>
      </w:pPr>
      <w:r>
        <w:rPr>
          <w:b/>
          <w:bCs/>
          <w:color w:val="1B2A4A"/>
          <w:sz w:val="30"/>
          <w:szCs w:val="30"/>
        </w:rPr>
        <w:t xml:space="preserve">The 10 Lessons</w:t>
      </w:r>
    </w:p>
    <w:p>
      <w:pPr>
        <w:shd w:fill="1B2A4A" w:val="clear"/>
        <w:spacing w:after="100" w:before="360"/>
      </w:pPr>
      <w:r>
        <w:rPr>
          <w:b/>
          <w:bCs/>
          <w:color w:val="FFFFFF"/>
          <w:sz w:val="24"/>
          <w:szCs w:val="24"/>
        </w:rPr>
        <w:t xml:space="preserve">  Lesson 1: STIs: The Big Picture</w:t>
      </w:r>
    </w:p>
    <w:p>
      <w:pPr>
        <w:spacing w:after="40" w:before="100"/>
      </w:pPr>
      <w:r>
        <w:rPr>
          <w:b/>
          <w:bCs/>
          <w:color w:val="1B2A4A"/>
          <w:sz w:val="21"/>
          <w:szCs w:val="21"/>
        </w:rPr>
        <w:t xml:space="preserve">Learning goal</w:t>
      </w:r>
    </w:p>
    <w:p>
      <w:pPr>
        <w:spacing w:after="160"/>
        <w:jc w:val="both"/>
      </w:pPr>
      <w:r>
        <w:rPr>
          <w:sz w:val="22"/>
          <w:szCs w:val="22"/>
        </w:rPr>
        <w:t xml:space="preserve">Establish STIs as common, treatable, and not a moral issue.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STIs are infections passed between people primarily through sexual contact.</w:t>
      </w:r>
    </w:p>
    <w:p>
      <w:pPr>
        <w:pStyle w:val="ListParagraph"/>
        <w:numPr>
          <w:ilvl w:val="0"/>
          <w:numId w:val="2"/>
        </w:numPr>
        <w:spacing w:after="70"/>
      </w:pPr>
      <w:r>
        <w:rPr>
          <w:sz w:val="21"/>
          <w:szCs w:val="21"/>
        </w:rPr>
        <w:t xml:space="preserve">Many STIs are very common and highly treatable, especially when caught early.</w:t>
      </w:r>
    </w:p>
    <w:p>
      <w:pPr>
        <w:pStyle w:val="ListParagraph"/>
        <w:numPr>
          <w:ilvl w:val="0"/>
          <w:numId w:val="2"/>
        </w:numPr>
        <w:spacing w:after="70"/>
      </w:pPr>
      <w:r>
        <w:rPr>
          <w:sz w:val="21"/>
          <w:szCs w:val="21"/>
        </w:rPr>
        <w:t xml:space="preserve">Having an STI is a health matter, not a reflection of someone's character.</w:t>
      </w:r>
    </w:p>
    <w:p>
      <w:pPr>
        <w:spacing w:after="40" w:before="100"/>
      </w:pPr>
      <w:r>
        <w:rPr>
          <w:b/>
          <w:bCs/>
          <w:color w:val="1B2A4A"/>
          <w:sz w:val="21"/>
          <w:szCs w:val="21"/>
        </w:rPr>
        <w:t xml:space="preserve">Quiz questions</w:t>
      </w:r>
    </w:p>
    <w:p>
      <w:pPr>
        <w:spacing w:after="40"/>
      </w:pPr>
      <w:r>
        <w:rPr>
          <w:b/>
          <w:bCs/>
          <w:sz w:val="21"/>
          <w:szCs w:val="21"/>
        </w:rPr>
        <w:t xml:space="preserve">Q1. Having an STI reflects a person's moral character.</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2: Chlamydia &amp; Gonorrhea</w:t>
      </w:r>
    </w:p>
    <w:p>
      <w:pPr>
        <w:spacing w:after="40" w:before="100"/>
      </w:pPr>
      <w:r>
        <w:rPr>
          <w:b/>
          <w:bCs/>
          <w:color w:val="1B2A4A"/>
          <w:sz w:val="21"/>
          <w:szCs w:val="21"/>
        </w:rPr>
        <w:t xml:space="preserve">Learning goal</w:t>
      </w:r>
    </w:p>
    <w:p>
      <w:pPr>
        <w:spacing w:after="160"/>
        <w:jc w:val="both"/>
      </w:pPr>
      <w:r>
        <w:rPr>
          <w:sz w:val="22"/>
          <w:szCs w:val="22"/>
        </w:rPr>
        <w:t xml:space="preserve">Cover two of the most common bacterial STIs.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Both are bacterial infections and are treatable with antibiotics.</w:t>
      </w:r>
    </w:p>
    <w:p>
      <w:pPr>
        <w:pStyle w:val="ListParagraph"/>
        <w:numPr>
          <w:ilvl w:val="0"/>
          <w:numId w:val="2"/>
        </w:numPr>
        <w:spacing w:after="70"/>
      </w:pPr>
      <w:r>
        <w:rPr>
          <w:sz w:val="21"/>
          <w:szCs w:val="21"/>
        </w:rPr>
        <w:t xml:space="preserve">Both frequently cause no symptoms at all, which is why regular testing matters.</w:t>
      </w:r>
    </w:p>
    <w:p>
      <w:pPr>
        <w:pStyle w:val="ListParagraph"/>
        <w:numPr>
          <w:ilvl w:val="0"/>
          <w:numId w:val="2"/>
        </w:numPr>
        <w:spacing w:after="70"/>
      </w:pPr>
      <w:r>
        <w:rPr>
          <w:sz w:val="21"/>
          <w:szCs w:val="21"/>
        </w:rPr>
        <w:t xml:space="preserve">Left untreated, both can lead to more serious reproductive health complications over time.</w:t>
      </w:r>
    </w:p>
    <w:p>
      <w:pPr>
        <w:spacing w:after="40" w:before="100"/>
      </w:pPr>
      <w:r>
        <w:rPr>
          <w:b/>
          <w:bCs/>
          <w:color w:val="1B2A4A"/>
          <w:sz w:val="21"/>
          <w:szCs w:val="21"/>
        </w:rPr>
        <w:t xml:space="preserve">Quiz questions</w:t>
      </w:r>
    </w:p>
    <w:p>
      <w:pPr>
        <w:spacing w:after="40"/>
      </w:pPr>
      <w:r>
        <w:rPr>
          <w:b/>
          <w:bCs/>
          <w:sz w:val="21"/>
          <w:szCs w:val="21"/>
        </w:rPr>
        <w:t xml:space="preserve">Q1. Chlamydia and gonorrhea always cause obvious symptoms.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3: Syphilis, Explained</w:t>
      </w:r>
    </w:p>
    <w:p>
      <w:pPr>
        <w:spacing w:after="40" w:before="100"/>
      </w:pPr>
      <w:r>
        <w:rPr>
          <w:b/>
          <w:bCs/>
          <w:color w:val="1B2A4A"/>
          <w:sz w:val="21"/>
          <w:szCs w:val="21"/>
        </w:rPr>
        <w:t xml:space="preserve">Learning goal</w:t>
      </w:r>
    </w:p>
    <w:p>
      <w:pPr>
        <w:spacing w:after="160"/>
        <w:jc w:val="both"/>
      </w:pPr>
      <w:r>
        <w:rPr>
          <w:sz w:val="22"/>
          <w:szCs w:val="22"/>
        </w:rPr>
        <w:t xml:space="preserve">Cover syphilis specifically due to its distinct stages and treatability.</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Syphilis progresses through stages, and early symptoms can be mild or unnoticed.</w:t>
      </w:r>
    </w:p>
    <w:p>
      <w:pPr>
        <w:pStyle w:val="ListParagraph"/>
        <w:numPr>
          <w:ilvl w:val="0"/>
          <w:numId w:val="2"/>
        </w:numPr>
        <w:spacing w:after="70"/>
      </w:pPr>
      <w:r>
        <w:rPr>
          <w:sz w:val="21"/>
          <w:szCs w:val="21"/>
        </w:rPr>
        <w:t xml:space="preserve">It is fully treatable with antibiotics, especially when caught in early stages.</w:t>
      </w:r>
    </w:p>
    <w:p>
      <w:pPr>
        <w:pStyle w:val="ListParagraph"/>
        <w:numPr>
          <w:ilvl w:val="0"/>
          <w:numId w:val="2"/>
        </w:numPr>
        <w:spacing w:after="70"/>
      </w:pPr>
      <w:r>
        <w:rPr>
          <w:sz w:val="21"/>
          <w:szCs w:val="21"/>
        </w:rPr>
        <w:t xml:space="preserve">Untreated syphilis can cause serious long-term health complications.</w:t>
      </w:r>
    </w:p>
    <w:p>
      <w:pPr>
        <w:spacing w:after="40" w:before="100"/>
      </w:pPr>
      <w:r>
        <w:rPr>
          <w:b/>
          <w:bCs/>
          <w:color w:val="1B2A4A"/>
          <w:sz w:val="21"/>
          <w:szCs w:val="21"/>
        </w:rPr>
        <w:t xml:space="preserve">Quiz questions</w:t>
      </w:r>
    </w:p>
    <w:p>
      <w:pPr>
        <w:spacing w:after="40"/>
      </w:pPr>
      <w:r>
        <w:rPr>
          <w:b/>
          <w:bCs/>
          <w:sz w:val="21"/>
          <w:szCs w:val="21"/>
        </w:rPr>
        <w:t xml:space="preserve">Q1. Syphilis is treatable with antibiotics.</w:t>
      </w:r>
    </w:p>
    <w:p>
      <w:pPr>
        <w:spacing w:after="20"/>
        <w:ind w:left="360"/>
      </w:pPr>
      <w:r>
        <w:rPr>
          <w:b/>
          <w:bCs/>
          <w:color w:val="2E6F5E"/>
          <w:sz w:val="20"/>
          <w:szCs w:val="20"/>
        </w:rPr>
        <w:t xml:space="preserve">✓ True</w:t>
      </w:r>
    </w:p>
    <w:p>
      <w:pPr>
        <w:spacing w:after="20"/>
        <w:ind w:left="360"/>
      </w:pPr>
      <w:r>
        <w:rPr>
          <w:b w:val="false"/>
          <w:bCs w:val="false"/>
          <w:color w:val="000000"/>
          <w:sz w:val="20"/>
          <w:szCs w:val="20"/>
        </w:rPr>
        <w:t xml:space="preserve">• False</w:t>
      </w:r>
    </w:p>
    <w:p>
      <w:pPr>
        <w:shd w:fill="1B2A4A" w:val="clear"/>
        <w:spacing w:after="100" w:before="360"/>
      </w:pPr>
      <w:r>
        <w:rPr>
          <w:b/>
          <w:bCs/>
          <w:color w:val="FFFFFF"/>
          <w:sz w:val="24"/>
          <w:szCs w:val="24"/>
        </w:rPr>
        <w:t xml:space="preserve">  Lesson 4: HPV &amp; Why It Matters</w:t>
      </w:r>
    </w:p>
    <w:p>
      <w:pPr>
        <w:spacing w:after="40" w:before="100"/>
      </w:pPr>
      <w:r>
        <w:rPr>
          <w:b/>
          <w:bCs/>
          <w:color w:val="1B2A4A"/>
          <w:sz w:val="21"/>
          <w:szCs w:val="21"/>
        </w:rPr>
        <w:t xml:space="preserve">Learning goal</w:t>
      </w:r>
    </w:p>
    <w:p>
      <w:pPr>
        <w:spacing w:after="160"/>
        <w:jc w:val="both"/>
      </w:pPr>
      <w:r>
        <w:rPr>
          <w:sz w:val="22"/>
          <w:szCs w:val="22"/>
        </w:rPr>
        <w:t xml:space="preserve">Introduce HPV, its prevalence, and prevention through vaccination.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HPV (Human Papillomavirus) is extremely common — most sexually active people will encounter it at some point.</w:t>
      </w:r>
    </w:p>
    <w:p>
      <w:pPr>
        <w:pStyle w:val="ListParagraph"/>
        <w:numPr>
          <w:ilvl w:val="0"/>
          <w:numId w:val="2"/>
        </w:numPr>
        <w:spacing w:after="70"/>
      </w:pPr>
      <w:r>
        <w:rPr>
          <w:sz w:val="21"/>
          <w:szCs w:val="21"/>
        </w:rPr>
        <w:t xml:space="preserve">A vaccine exists that protects against the HPV strains most linked to certain cancers.</w:t>
      </w:r>
    </w:p>
    <w:p>
      <w:pPr>
        <w:pStyle w:val="ListParagraph"/>
        <w:numPr>
          <w:ilvl w:val="0"/>
          <w:numId w:val="2"/>
        </w:numPr>
        <w:spacing w:after="70"/>
      </w:pPr>
      <w:r>
        <w:rPr>
          <w:sz w:val="21"/>
          <w:szCs w:val="21"/>
        </w:rPr>
        <w:t xml:space="preserve">Most HPV infections clear on their own without causing problems.</w:t>
      </w:r>
    </w:p>
    <w:p>
      <w:pPr>
        <w:spacing w:after="40" w:before="100"/>
      </w:pPr>
      <w:r>
        <w:rPr>
          <w:b/>
          <w:bCs/>
          <w:color w:val="1B2A4A"/>
          <w:sz w:val="21"/>
          <w:szCs w:val="21"/>
        </w:rPr>
        <w:t xml:space="preserve">Quiz questions</w:t>
      </w:r>
    </w:p>
    <w:p>
      <w:pPr>
        <w:spacing w:after="40"/>
      </w:pPr>
      <w:r>
        <w:rPr>
          <w:b/>
          <w:bCs/>
          <w:sz w:val="21"/>
          <w:szCs w:val="21"/>
        </w:rPr>
        <w:t xml:space="preserve">Q1. Is there a vaccine that helps protect against HPV?</w:t>
      </w:r>
    </w:p>
    <w:p>
      <w:pPr>
        <w:spacing w:after="20"/>
        <w:ind w:left="360"/>
      </w:pPr>
      <w:r>
        <w:rPr>
          <w:b/>
          <w:bCs/>
          <w:color w:val="2E6F5E"/>
          <w:sz w:val="20"/>
          <w:szCs w:val="20"/>
        </w:rPr>
        <w:t xml:space="preserve">✓ Yes</w:t>
      </w:r>
    </w:p>
    <w:p>
      <w:pPr>
        <w:spacing w:after="20"/>
        <w:ind w:left="360"/>
      </w:pPr>
      <w:r>
        <w:rPr>
          <w:b w:val="false"/>
          <w:bCs w:val="false"/>
          <w:color w:val="000000"/>
          <w:sz w:val="20"/>
          <w:szCs w:val="20"/>
        </w:rPr>
        <w:t xml:space="preserve">• No</w:t>
      </w:r>
    </w:p>
    <w:p>
      <w:pPr>
        <w:shd w:fill="1B2A4A" w:val="clear"/>
        <w:spacing w:after="100" w:before="360"/>
      </w:pPr>
      <w:r>
        <w:rPr>
          <w:b/>
          <w:bCs/>
          <w:color w:val="FFFFFF"/>
          <w:sz w:val="24"/>
          <w:szCs w:val="24"/>
        </w:rPr>
        <w:t xml:space="preserve">  Lesson 5: Herpes: Facts Over Fear</w:t>
      </w:r>
    </w:p>
    <w:p>
      <w:pPr>
        <w:spacing w:after="40" w:before="100"/>
      </w:pPr>
      <w:r>
        <w:rPr>
          <w:b/>
          <w:bCs/>
          <w:color w:val="1B2A4A"/>
          <w:sz w:val="21"/>
          <w:szCs w:val="21"/>
        </w:rPr>
        <w:t xml:space="preserve">Learning goal</w:t>
      </w:r>
    </w:p>
    <w:p>
      <w:pPr>
        <w:spacing w:after="160"/>
        <w:jc w:val="both"/>
      </w:pPr>
      <w:r>
        <w:rPr>
          <w:sz w:val="22"/>
          <w:szCs w:val="22"/>
        </w:rPr>
        <w:t xml:space="preserve">Directly address the heavy stigma around herpes with factual information.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Herpes is a common viral infection that causes outbreaks but is manageable with treatment.</w:t>
      </w:r>
    </w:p>
    <w:p>
      <w:pPr>
        <w:pStyle w:val="ListParagraph"/>
        <w:numPr>
          <w:ilvl w:val="0"/>
          <w:numId w:val="2"/>
        </w:numPr>
        <w:spacing w:after="70"/>
      </w:pPr>
      <w:r>
        <w:rPr>
          <w:sz w:val="21"/>
          <w:szCs w:val="21"/>
        </w:rPr>
        <w:t xml:space="preserve">Many people with herpes have mild or no symptoms and don't know they have it.</w:t>
      </w:r>
    </w:p>
    <w:p>
      <w:pPr>
        <w:pStyle w:val="ListParagraph"/>
        <w:numPr>
          <w:ilvl w:val="0"/>
          <w:numId w:val="2"/>
        </w:numPr>
        <w:spacing w:after="70"/>
      </w:pPr>
      <w:r>
        <w:rPr>
          <w:sz w:val="21"/>
          <w:szCs w:val="21"/>
        </w:rPr>
        <w:t xml:space="preserve">It does not affect life expectancy and can be managed effectively long-term.</w:t>
      </w:r>
    </w:p>
    <w:p>
      <w:pPr>
        <w:spacing w:after="40" w:before="100"/>
      </w:pPr>
      <w:r>
        <w:rPr>
          <w:b/>
          <w:bCs/>
          <w:color w:val="1B2A4A"/>
          <w:sz w:val="21"/>
          <w:szCs w:val="21"/>
        </w:rPr>
        <w:t xml:space="preserve">Quiz questions</w:t>
      </w:r>
    </w:p>
    <w:p>
      <w:pPr>
        <w:spacing w:after="40"/>
      </w:pPr>
      <w:r>
        <w:rPr>
          <w:b/>
          <w:bCs/>
          <w:sz w:val="21"/>
          <w:szCs w:val="21"/>
        </w:rPr>
        <w:t xml:space="preserve">Q1. Herpes affects life expectancy.</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6: Why So Many STIs Have No Symptoms</w:t>
      </w:r>
    </w:p>
    <w:p>
      <w:pPr>
        <w:spacing w:after="40" w:before="100"/>
      </w:pPr>
      <w:r>
        <w:rPr>
          <w:b/>
          <w:bCs/>
          <w:color w:val="1B2A4A"/>
          <w:sz w:val="21"/>
          <w:szCs w:val="21"/>
        </w:rPr>
        <w:t xml:space="preserve">Learning goal</w:t>
      </w:r>
    </w:p>
    <w:p>
      <w:pPr>
        <w:spacing w:after="160"/>
        <w:jc w:val="both"/>
      </w:pPr>
      <w:r>
        <w:rPr>
          <w:sz w:val="22"/>
          <w:szCs w:val="22"/>
        </w:rPr>
        <w:t xml:space="preserve">Reinforce the core reason regular testing matters, across all STI types.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Many STIs, including chlamydia, gonorrhea, and HPV, often cause zero noticeable symptoms.</w:t>
      </w:r>
    </w:p>
    <w:p>
      <w:pPr>
        <w:pStyle w:val="ListParagraph"/>
        <w:numPr>
          <w:ilvl w:val="0"/>
          <w:numId w:val="2"/>
        </w:numPr>
        <w:spacing w:after="70"/>
      </w:pPr>
      <w:r>
        <w:rPr>
          <w:sz w:val="21"/>
          <w:szCs w:val="21"/>
        </w:rPr>
        <w:t xml:space="preserve">This means someone can have and transmit an STI without knowing it.</w:t>
      </w:r>
    </w:p>
    <w:p>
      <w:pPr>
        <w:pStyle w:val="ListParagraph"/>
        <w:numPr>
          <w:ilvl w:val="0"/>
          <w:numId w:val="2"/>
        </w:numPr>
        <w:spacing w:after="70"/>
      </w:pPr>
      <w:r>
        <w:rPr>
          <w:sz w:val="21"/>
          <w:szCs w:val="21"/>
        </w:rPr>
        <w:t xml:space="preserve">Regular testing — not waiting for symptoms — is the only reliable way to know your status.</w:t>
      </w:r>
    </w:p>
    <w:p>
      <w:pPr>
        <w:spacing w:after="40" w:before="100"/>
      </w:pPr>
      <w:r>
        <w:rPr>
          <w:b/>
          <w:bCs/>
          <w:color w:val="1B2A4A"/>
          <w:sz w:val="21"/>
          <w:szCs w:val="21"/>
        </w:rPr>
        <w:t xml:space="preserve">Quiz questions</w:t>
      </w:r>
    </w:p>
    <w:p>
      <w:pPr>
        <w:spacing w:after="40"/>
      </w:pPr>
      <w:r>
        <w:rPr>
          <w:b/>
          <w:bCs/>
          <w:sz w:val="21"/>
          <w:szCs w:val="21"/>
        </w:rPr>
        <w:t xml:space="preserve">Q1. You can only have an STI if you notice symptoms.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7: Prevention That Actually Works</w:t>
      </w:r>
    </w:p>
    <w:p>
      <w:pPr>
        <w:spacing w:after="40" w:before="100"/>
      </w:pPr>
      <w:r>
        <w:rPr>
          <w:b/>
          <w:bCs/>
          <w:color w:val="1B2A4A"/>
          <w:sz w:val="21"/>
          <w:szCs w:val="21"/>
        </w:rPr>
        <w:t xml:space="preserve">Learning goal</w:t>
      </w:r>
    </w:p>
    <w:p>
      <w:pPr>
        <w:spacing w:after="160"/>
        <w:jc w:val="both"/>
      </w:pPr>
      <w:r>
        <w:rPr>
          <w:sz w:val="22"/>
          <w:szCs w:val="22"/>
        </w:rPr>
        <w:t xml:space="preserve">Consolidate practical, evidence-based STI prevention strategies.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Condoms significantly reduce (though don't eliminate) risk for most STIs.</w:t>
      </w:r>
    </w:p>
    <w:p>
      <w:pPr>
        <w:pStyle w:val="ListParagraph"/>
        <w:numPr>
          <w:ilvl w:val="0"/>
          <w:numId w:val="2"/>
        </w:numPr>
        <w:spacing w:after="70"/>
      </w:pPr>
      <w:r>
        <w:rPr>
          <w:sz w:val="21"/>
          <w:szCs w:val="21"/>
        </w:rPr>
        <w:t xml:space="preserve">Regular testing, especially with new or multiple partners, is a core prevention strategy.</w:t>
      </w:r>
    </w:p>
    <w:p>
      <w:pPr>
        <w:pStyle w:val="ListParagraph"/>
        <w:numPr>
          <w:ilvl w:val="0"/>
          <w:numId w:val="2"/>
        </w:numPr>
        <w:spacing w:after="70"/>
      </w:pPr>
      <w:r>
        <w:rPr>
          <w:sz w:val="21"/>
          <w:szCs w:val="21"/>
        </w:rPr>
        <w:t xml:space="preserve">Open communication with partners about testing history is a normal, healthy practice.</w:t>
      </w:r>
    </w:p>
    <w:p>
      <w:pPr>
        <w:spacing w:after="40" w:before="100"/>
      </w:pPr>
      <w:r>
        <w:rPr>
          <w:b/>
          <w:bCs/>
          <w:color w:val="1B2A4A"/>
          <w:sz w:val="21"/>
          <w:szCs w:val="21"/>
        </w:rPr>
        <w:t xml:space="preserve">Quiz questions</w:t>
      </w:r>
    </w:p>
    <w:p>
      <w:pPr>
        <w:spacing w:after="40"/>
      </w:pPr>
      <w:r>
        <w:rPr>
          <w:b/>
          <w:bCs/>
          <w:sz w:val="21"/>
          <w:szCs w:val="21"/>
        </w:rPr>
        <w:t xml:space="preserve">Q1. Condoms eliminate all STI risk completely.</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8: Getting Tested &amp; Treated</w:t>
      </w:r>
    </w:p>
    <w:p>
      <w:pPr>
        <w:spacing w:after="40" w:before="100"/>
      </w:pPr>
      <w:r>
        <w:rPr>
          <w:b/>
          <w:bCs/>
          <w:color w:val="1B2A4A"/>
          <w:sz w:val="21"/>
          <w:szCs w:val="21"/>
        </w:rPr>
        <w:t xml:space="preserve">Learning goal</w:t>
      </w:r>
    </w:p>
    <w:p>
      <w:pPr>
        <w:spacing w:after="160"/>
        <w:jc w:val="both"/>
      </w:pPr>
      <w:r>
        <w:rPr>
          <w:sz w:val="22"/>
          <w:szCs w:val="22"/>
        </w:rPr>
        <w:t xml:space="preserve">Demystify the practical process of STI testing and treatment.</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STI testing typically involves a simple swab, urine sample, or blood test depending on the STI.</w:t>
      </w:r>
    </w:p>
    <w:p>
      <w:pPr>
        <w:pStyle w:val="ListParagraph"/>
        <w:numPr>
          <w:ilvl w:val="0"/>
          <w:numId w:val="2"/>
        </w:numPr>
        <w:spacing w:after="70"/>
      </w:pPr>
      <w:r>
        <w:rPr>
          <w:sz w:val="21"/>
          <w:szCs w:val="21"/>
        </w:rPr>
        <w:t xml:space="preserve">Most bacterial STIs are cured with a course of antibiotics.</w:t>
      </w:r>
    </w:p>
    <w:p>
      <w:pPr>
        <w:pStyle w:val="ListParagraph"/>
        <w:numPr>
          <w:ilvl w:val="0"/>
          <w:numId w:val="2"/>
        </w:numPr>
        <w:spacing w:after="70"/>
      </w:pPr>
      <w:r>
        <w:rPr>
          <w:sz w:val="21"/>
          <w:szCs w:val="21"/>
        </w:rPr>
        <w:t xml:space="preserve">Viral STIs (like herpes and HPV) are managed rather than cured, but effectively controlled.</w:t>
      </w:r>
    </w:p>
    <w:p>
      <w:pPr>
        <w:spacing w:after="40" w:before="100"/>
      </w:pPr>
      <w:r>
        <w:rPr>
          <w:b/>
          <w:bCs/>
          <w:color w:val="1B2A4A"/>
          <w:sz w:val="21"/>
          <w:szCs w:val="21"/>
        </w:rPr>
        <w:t xml:space="preserve">Quiz questions</w:t>
      </w:r>
    </w:p>
    <w:p>
      <w:pPr>
        <w:spacing w:after="40"/>
      </w:pPr>
      <w:r>
        <w:rPr>
          <w:b/>
          <w:bCs/>
          <w:sz w:val="21"/>
          <w:szCs w:val="21"/>
        </w:rPr>
        <w:t xml:space="preserve">Q1. All STIs are cured the same way.</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9: Talking to a Partner About STIs</w:t>
      </w:r>
    </w:p>
    <w:p>
      <w:pPr>
        <w:spacing w:after="40" w:before="100"/>
      </w:pPr>
      <w:r>
        <w:rPr>
          <w:b/>
          <w:bCs/>
          <w:color w:val="1B2A4A"/>
          <w:sz w:val="21"/>
          <w:szCs w:val="21"/>
        </w:rPr>
        <w:t xml:space="preserve">Learning goal</w:t>
      </w:r>
    </w:p>
    <w:p>
      <w:pPr>
        <w:spacing w:after="160"/>
        <w:jc w:val="both"/>
      </w:pPr>
      <w:r>
        <w:rPr>
          <w:sz w:val="22"/>
          <w:szCs w:val="22"/>
        </w:rPr>
        <w:t xml:space="preserve">Build practical communication confidence around a commonly avoided topic.</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Bringing up testing history is a sign of respect for a partner's health, not an accusation.</w:t>
      </w:r>
    </w:p>
    <w:p>
      <w:pPr>
        <w:pStyle w:val="ListParagraph"/>
        <w:numPr>
          <w:ilvl w:val="0"/>
          <w:numId w:val="2"/>
        </w:numPr>
        <w:spacing w:after="70"/>
      </w:pPr>
      <w:r>
        <w:rPr>
          <w:sz w:val="21"/>
          <w:szCs w:val="21"/>
        </w:rPr>
        <w:t xml:space="preserve">A simple, direct approach works better than an anxious or apologetic one.</w:t>
      </w:r>
    </w:p>
    <w:p>
      <w:pPr>
        <w:pStyle w:val="ListParagraph"/>
        <w:numPr>
          <w:ilvl w:val="0"/>
          <w:numId w:val="2"/>
        </w:numPr>
        <w:spacing w:after="70"/>
      </w:pPr>
      <w:r>
        <w:rPr>
          <w:sz w:val="21"/>
          <w:szCs w:val="21"/>
        </w:rPr>
        <w:t xml:space="preserve">Normalizing this conversation reduces stigma for everyone involved.</w:t>
      </w:r>
    </w:p>
    <w:p>
      <w:pPr>
        <w:spacing w:after="40" w:before="100"/>
      </w:pPr>
      <w:r>
        <w:rPr>
          <w:b/>
          <w:bCs/>
          <w:color w:val="1B2A4A"/>
          <w:sz w:val="21"/>
          <w:szCs w:val="21"/>
        </w:rPr>
        <w:t xml:space="preserve">Quiz questions</w:t>
      </w:r>
    </w:p>
    <w:p>
      <w:pPr>
        <w:spacing w:after="40"/>
      </w:pPr>
      <w:r>
        <w:rPr>
          <w:b/>
          <w:bCs/>
          <w:sz w:val="21"/>
          <w:szCs w:val="21"/>
        </w:rPr>
        <w:t xml:space="preserve">Q1. Discussing STI testing with a partner is disrespectful.</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10: Bringing It Together</w:t>
      </w:r>
    </w:p>
    <w:p>
      <w:pPr>
        <w:spacing w:after="40" w:before="100"/>
      </w:pPr>
      <w:r>
        <w:rPr>
          <w:b/>
          <w:bCs/>
          <w:color w:val="1B2A4A"/>
          <w:sz w:val="21"/>
          <w:szCs w:val="21"/>
        </w:rPr>
        <w:t xml:space="preserve">Learning goal</w:t>
      </w:r>
    </w:p>
    <w:p>
      <w:pPr>
        <w:spacing w:after="160"/>
        <w:jc w:val="both"/>
      </w:pPr>
      <w:r>
        <w:rPr>
          <w:sz w:val="22"/>
          <w:szCs w:val="22"/>
        </w:rPr>
        <w:t xml:space="preserve">Consolidate the track with a mixed review before completion.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Recap: chlamydia, gonorrhea, syphilis, HPV, herpes, symptomless risk, prevention, and communication.</w:t>
      </w:r>
    </w:p>
    <w:p>
      <w:pPr>
        <w:pStyle w:val="ListParagraph"/>
        <w:numPr>
          <w:ilvl w:val="0"/>
          <w:numId w:val="2"/>
        </w:numPr>
        <w:spacing w:after="70"/>
      </w:pPr>
      <w:r>
        <w:rPr>
          <w:sz w:val="21"/>
          <w:szCs w:val="21"/>
        </w:rPr>
        <w:t xml:space="preserve">This lesson mixes questions from Lessons 1–9 as a final check.</w:t>
      </w:r>
    </w:p>
    <w:p>
      <w:pPr>
        <w:pStyle w:val="ListParagraph"/>
        <w:numPr>
          <w:ilvl w:val="0"/>
          <w:numId w:val="2"/>
        </w:numPr>
        <w:spacing w:after="70"/>
      </w:pPr>
      <w:r>
        <w:rPr>
          <w:sz w:val="21"/>
          <w:szCs w:val="21"/>
        </w:rPr>
        <w:t xml:space="preserve">Completing this lesson unlocks the track completion moment.</w:t>
      </w:r>
    </w:p>
    <w:p>
      <w:pPr>
        <w:spacing w:after="40" w:before="100"/>
      </w:pPr>
      <w:r>
        <w:rPr>
          <w:b/>
          <w:bCs/>
          <w:color w:val="1B2A4A"/>
          <w:sz w:val="21"/>
          <w:szCs w:val="21"/>
        </w:rPr>
        <w:t xml:space="preserve">Quiz questions</w:t>
      </w:r>
    </w:p>
    <w:p>
      <w:pPr>
        <w:spacing w:after="40"/>
      </w:pPr>
      <w:r>
        <w:rPr>
          <w:b/>
          <w:bCs/>
          <w:sz w:val="21"/>
          <w:szCs w:val="21"/>
        </w:rPr>
        <w:t xml:space="preserve">Q1. Mixed review — which STIs can be symptomless?</w:t>
      </w:r>
    </w:p>
    <w:p>
      <w:pPr>
        <w:spacing w:after="20"/>
        <w:ind w:left="360"/>
      </w:pPr>
      <w:r>
        <w:rPr>
          <w:b/>
          <w:bCs/>
          <w:color w:val="2E6F5E"/>
          <w:sz w:val="20"/>
          <w:szCs w:val="20"/>
        </w:rPr>
        <w:t xml:space="preserve">✓ Many of them, including chlamydia and HPV</w:t>
      </w:r>
    </w:p>
    <w:p>
      <w:pPr>
        <w:spacing w:after="20"/>
        <w:ind w:left="360"/>
      </w:pPr>
      <w:r>
        <w:rPr>
          <w:b w:val="false"/>
          <w:bCs w:val="false"/>
          <w:color w:val="000000"/>
          <w:sz w:val="20"/>
          <w:szCs w:val="20"/>
        </w:rPr>
        <w:t xml:space="preserve">• None — all STIs cause visible symptoms</w:t>
      </w:r>
    </w:p>
    <w:p>
      <w:pPr>
        <w:spacing w:after="40"/>
      </w:pPr>
      <w:r>
        <w:rPr>
          <w:b/>
          <w:bCs/>
          <w:sz w:val="21"/>
          <w:szCs w:val="21"/>
        </w:rPr>
        <w:t xml:space="preserve">Q2. Mixed review — is regular testing important even without symptoms?</w:t>
      </w:r>
    </w:p>
    <w:p>
      <w:pPr>
        <w:spacing w:after="20"/>
        <w:ind w:left="360"/>
      </w:pPr>
      <w:r>
        <w:rPr>
          <w:b/>
          <w:bCs/>
          <w:color w:val="2E6F5E"/>
          <w:sz w:val="20"/>
          <w:szCs w:val="20"/>
        </w:rPr>
        <w:t xml:space="preserve">✓ Yes</w:t>
      </w:r>
    </w:p>
    <w:p>
      <w:pPr>
        <w:spacing w:after="20"/>
        <w:ind w:left="360"/>
      </w:pPr>
      <w:r>
        <w:rPr>
          <w:b w:val="false"/>
          <w:bCs w:val="false"/>
          <w:color w:val="000000"/>
          <w:sz w:val="20"/>
          <w:szCs w:val="20"/>
        </w:rPr>
        <w:t xml:space="preserve">• No</w:t>
      </w:r>
    </w:p>
    <w:p>
      <w:r>
        <w:br w:type="page"/>
      </w:r>
    </w:p>
    <w:p>
      <w:pPr>
        <w:pStyle w:val="Heading1"/>
        <w:spacing w:after="200" w:before="400"/>
      </w:pPr>
      <w:r>
        <w:rPr>
          <w:b/>
          <w:bCs/>
          <w:color w:val="1B2A4A"/>
          <w:sz w:val="30"/>
          <w:szCs w:val="30"/>
        </w:rPr>
        <w:t xml:space="preserve">Notes for Content Finalization</w:t>
      </w:r>
    </w:p>
    <w:p>
      <w:pPr>
        <w:pStyle w:val="ListParagraph"/>
        <w:numPr>
          <w:ilvl w:val="0"/>
          <w:numId w:val="2"/>
        </w:numPr>
        <w:spacing w:after="90"/>
      </w:pPr>
      <w:r>
        <w:rPr>
          <w:sz w:val="22"/>
          <w:szCs w:val="22"/>
        </w:rPr>
        <w:t xml:space="preserve">This track's content is a structural first draft written to fit Saabi's lesson format — it should be routed to a qualified subject-matter or clinical reviewer before Phase 1 launch.</w:t>
      </w:r>
    </w:p>
    <w:p>
      <w:pPr>
        <w:pStyle w:val="ListParagraph"/>
        <w:numPr>
          <w:ilvl w:val="0"/>
          <w:numId w:val="2"/>
        </w:numPr>
        <w:spacing w:after="90"/>
      </w:pPr>
      <w:r>
        <w:rPr>
          <w:sz w:val="22"/>
          <w:szCs w:val="22"/>
        </w:rPr>
        <w:t xml:space="preserve">Each lesson should stay under ~150 words of reading content to hold the "&lt;2 minute" target from the PRD.</w:t>
      </w:r>
    </w:p>
    <w:p>
      <w:pPr>
        <w:pStyle w:val="ListParagraph"/>
        <w:numPr>
          <w:ilvl w:val="0"/>
          <w:numId w:val="2"/>
        </w:numPr>
        <w:spacing w:after="90"/>
      </w:pPr>
      <w:r>
        <w:rPr>
          <w:sz w:val="22"/>
          <w:szCs w:val="22"/>
        </w:rPr>
        <w:t xml:space="preserve">Quiz question counts shown are illustrative (1–2 shown per lesson); Phase 1 build should have 3–5 per lesson per PRD spec.</w:t>
      </w:r>
    </w:p>
    <w:p>
      <w:pPr>
        <w:pStyle w:val="ListParagraph"/>
        <w:numPr>
          <w:ilvl w:val="0"/>
          <w:numId w:val="2"/>
        </w:numPr>
        <w:spacing w:after="90"/>
      </w:pPr>
      <w:r>
        <w:rPr>
          <w:sz w:val="22"/>
          <w:szCs w:val="22"/>
        </w:rPr>
        <w:t xml:space="preserve">Lesson 10 is intentionally a mixed-review lesson to reinforce retention before the track-completion / certification-teaser moment.</w:t>
      </w:r>
    </w:p>
    <w:p>
      <w:r>
        <w:br w:type="page"/>
      </w:r>
    </w:p>
    <w:p>
      <w:pPr>
        <w:spacing w:after="300" w:before="300"/>
        <w:jc w:val="center"/>
      </w:pPr>
      <w:r>
        <w:rPr>
          <w:b/>
          <w:bCs/>
          <w:color w:val="6B7280"/>
          <w:sz w:val="20"/>
          <w:szCs w:val="20"/>
        </w:rPr>
        <w:t xml:space="preserve">PART VI</w:t>
      </w:r>
    </w:p>
    <w:p>
      <w:pPr>
        <w:spacing w:after="400"/>
        <w:jc w:val="center"/>
      </w:pPr>
      <w:r>
        <w:rPr>
          <w:b/>
          <w:bCs/>
          <w:color w:val="1B2A4A"/>
          <w:sz w:val="36"/>
          <w:szCs w:val="36"/>
        </w:rPr>
        <w:t xml:space="preserve">Track 5: Chronic Conditions (Sickle Cell &amp; Diabetes)</w:t>
      </w:r>
    </w:p>
    <w:p>
      <w:r>
        <w:br w:type="page"/>
      </w:r>
    </w:p>
    <w:p>
      <w:pPr>
        <w:pStyle w:val="Heading1"/>
        <w:spacing w:after="200" w:before="400"/>
      </w:pPr>
      <w:r>
        <w:rPr>
          <w:b/>
          <w:bCs/>
          <w:color w:val="1B2A4A"/>
          <w:sz w:val="30"/>
          <w:szCs w:val="30"/>
        </w:rPr>
        <w:t xml:space="preserve">Overview</w:t>
      </w:r>
    </w:p>
    <w:p>
      <w:pPr>
        <w:spacing w:after="160"/>
        <w:jc w:val="both"/>
      </w:pPr>
      <w:r>
        <w:rPr>
          <w:sz w:val="22"/>
          <w:szCs w:val="22"/>
        </w:rPr>
        <w:t xml:space="preserve">This track addresses two chronic conditions with major relevance in African contexts — sickle cell disease and diabetes — building basic literacy on causes, management, and daily life with these conditions, again with a focus on reducing stigma and misinformation.</w:t>
      </w:r>
    </w:p>
    <w:p>
      <w:r>
        <w:br w:type="page"/>
      </w:r>
    </w:p>
    <w:p>
      <w:pPr>
        <w:pStyle w:val="Heading1"/>
        <w:spacing w:after="200" w:before="400"/>
      </w:pPr>
      <w:r>
        <w:rPr>
          <w:b/>
          <w:bCs/>
          <w:color w:val="1B2A4A"/>
          <w:sz w:val="30"/>
          <w:szCs w:val="30"/>
        </w:rPr>
        <w:t xml:space="preserve">The 10 Lessons</w:t>
      </w:r>
    </w:p>
    <w:p>
      <w:pPr>
        <w:shd w:fill="1B2A4A" w:val="clear"/>
        <w:spacing w:after="100" w:before="360"/>
      </w:pPr>
      <w:r>
        <w:rPr>
          <w:b/>
          <w:bCs/>
          <w:color w:val="FFFFFF"/>
          <w:sz w:val="24"/>
          <w:szCs w:val="24"/>
        </w:rPr>
        <w:t xml:space="preserve">  Lesson 1: What Is Sickle Cell Disease?</w:t>
      </w:r>
    </w:p>
    <w:p>
      <w:pPr>
        <w:spacing w:after="40" w:before="100"/>
      </w:pPr>
      <w:r>
        <w:rPr>
          <w:b/>
          <w:bCs/>
          <w:color w:val="1B2A4A"/>
          <w:sz w:val="21"/>
          <w:szCs w:val="21"/>
        </w:rPr>
        <w:t xml:space="preserve">Learning goal</w:t>
      </w:r>
    </w:p>
    <w:p>
      <w:pPr>
        <w:spacing w:after="160"/>
        <w:jc w:val="both"/>
      </w:pPr>
      <w:r>
        <w:rPr>
          <w:sz w:val="22"/>
          <w:szCs w:val="22"/>
        </w:rPr>
        <w:t xml:space="preserve">Establish the basic genetics and biology of sickle cell disease in plain language.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Sickle cell disease is an inherited blood disorder affecting red blood cells' shape and function.</w:t>
      </w:r>
    </w:p>
    <w:p>
      <w:pPr>
        <w:pStyle w:val="ListParagraph"/>
        <w:numPr>
          <w:ilvl w:val="0"/>
          <w:numId w:val="2"/>
        </w:numPr>
        <w:spacing w:after="70"/>
      </w:pPr>
      <w:r>
        <w:rPr>
          <w:sz w:val="21"/>
          <w:szCs w:val="21"/>
        </w:rPr>
        <w:t xml:space="preserve">It is passed from parents to children through genes — it is not contagious.</w:t>
      </w:r>
    </w:p>
    <w:p>
      <w:pPr>
        <w:pStyle w:val="ListParagraph"/>
        <w:numPr>
          <w:ilvl w:val="0"/>
          <w:numId w:val="2"/>
        </w:numPr>
        <w:spacing w:after="70"/>
      </w:pPr>
      <w:r>
        <w:rPr>
          <w:sz w:val="21"/>
          <w:szCs w:val="21"/>
        </w:rPr>
        <w:t xml:space="preserve">Sickle cell is especially prevalent in West Africa, making awareness particularly relevant.</w:t>
      </w:r>
    </w:p>
    <w:p>
      <w:pPr>
        <w:spacing w:after="40" w:before="100"/>
      </w:pPr>
      <w:r>
        <w:rPr>
          <w:b/>
          <w:bCs/>
          <w:color w:val="1B2A4A"/>
          <w:sz w:val="21"/>
          <w:szCs w:val="21"/>
        </w:rPr>
        <w:t xml:space="preserve">Quiz questions</w:t>
      </w:r>
    </w:p>
    <w:p>
      <w:pPr>
        <w:spacing w:after="40"/>
      </w:pPr>
      <w:r>
        <w:rPr>
          <w:b/>
          <w:bCs/>
          <w:sz w:val="21"/>
          <w:szCs w:val="21"/>
        </w:rPr>
        <w:t xml:space="preserve">Q1. Sickle cell disease is contagious.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2: Sickle Cell Trait vs. Sickle Cell Disease</w:t>
      </w:r>
    </w:p>
    <w:p>
      <w:pPr>
        <w:spacing w:after="40" w:before="100"/>
      </w:pPr>
      <w:r>
        <w:rPr>
          <w:b/>
          <w:bCs/>
          <w:color w:val="1B2A4A"/>
          <w:sz w:val="21"/>
          <w:szCs w:val="21"/>
        </w:rPr>
        <w:t xml:space="preserve">Learning goal</w:t>
      </w:r>
    </w:p>
    <w:p>
      <w:pPr>
        <w:spacing w:after="160"/>
        <w:jc w:val="both"/>
      </w:pPr>
      <w:r>
        <w:rPr>
          <w:sz w:val="22"/>
          <w:szCs w:val="22"/>
        </w:rPr>
        <w:t xml:space="preserve">Clarify a commonly confused distinction with real family-planning relevance.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Having the sickle cell trait means carrying one copy of the gene, usually without symptoms.</w:t>
      </w:r>
    </w:p>
    <w:p>
      <w:pPr>
        <w:pStyle w:val="ListParagraph"/>
        <w:numPr>
          <w:ilvl w:val="0"/>
          <w:numId w:val="2"/>
        </w:numPr>
        <w:spacing w:after="70"/>
      </w:pPr>
      <w:r>
        <w:rPr>
          <w:sz w:val="21"/>
          <w:szCs w:val="21"/>
        </w:rPr>
        <w:t xml:space="preserve">Having sickle cell disease means having two copies, which does cause symptoms.</w:t>
      </w:r>
    </w:p>
    <w:p>
      <w:pPr>
        <w:pStyle w:val="ListParagraph"/>
        <w:numPr>
          <w:ilvl w:val="0"/>
          <w:numId w:val="2"/>
        </w:numPr>
        <w:spacing w:after="70"/>
      </w:pPr>
      <w:r>
        <w:rPr>
          <w:sz w:val="21"/>
          <w:szCs w:val="21"/>
        </w:rPr>
        <w:t xml:space="preserve">Knowing your trait/disease status matters for family planning decisions.</w:t>
      </w:r>
    </w:p>
    <w:p>
      <w:pPr>
        <w:spacing w:after="40" w:before="100"/>
      </w:pPr>
      <w:r>
        <w:rPr>
          <w:b/>
          <w:bCs/>
          <w:color w:val="1B2A4A"/>
          <w:sz w:val="21"/>
          <w:szCs w:val="21"/>
        </w:rPr>
        <w:t xml:space="preserve">Quiz questions</w:t>
      </w:r>
    </w:p>
    <w:p>
      <w:pPr>
        <w:spacing w:after="40"/>
      </w:pPr>
      <w:r>
        <w:rPr>
          <w:b/>
          <w:bCs/>
          <w:sz w:val="21"/>
          <w:szCs w:val="21"/>
        </w:rPr>
        <w:t xml:space="preserve">Q1. Sickle cell trait and sickle cell disease are the same thing.</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3: Living With Sickle Cell: Daily Management</w:t>
      </w:r>
    </w:p>
    <w:p>
      <w:pPr>
        <w:spacing w:after="40" w:before="100"/>
      </w:pPr>
      <w:r>
        <w:rPr>
          <w:b/>
          <w:bCs/>
          <w:color w:val="1B2A4A"/>
          <w:sz w:val="21"/>
          <w:szCs w:val="21"/>
        </w:rPr>
        <w:t xml:space="preserve">Learning goal</w:t>
      </w:r>
    </w:p>
    <w:p>
      <w:pPr>
        <w:spacing w:after="160"/>
        <w:jc w:val="both"/>
      </w:pPr>
      <w:r>
        <w:rPr>
          <w:sz w:val="22"/>
          <w:szCs w:val="22"/>
        </w:rPr>
        <w:t xml:space="preserve">Cover practical daily management strategies for sickle cell disease.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Staying well-hydrated and avoiding extreme temperatures can help reduce crisis frequency.</w:t>
      </w:r>
    </w:p>
    <w:p>
      <w:pPr>
        <w:pStyle w:val="ListParagraph"/>
        <w:numPr>
          <w:ilvl w:val="0"/>
          <w:numId w:val="2"/>
        </w:numPr>
        <w:spacing w:after="70"/>
      </w:pPr>
      <w:r>
        <w:rPr>
          <w:sz w:val="21"/>
          <w:szCs w:val="21"/>
        </w:rPr>
        <w:t xml:space="preserve">Regular medical checkups help manage the condition proactively.</w:t>
      </w:r>
    </w:p>
    <w:p>
      <w:pPr>
        <w:pStyle w:val="ListParagraph"/>
        <w:numPr>
          <w:ilvl w:val="0"/>
          <w:numId w:val="2"/>
        </w:numPr>
        <w:spacing w:after="70"/>
      </w:pPr>
      <w:r>
        <w:rPr>
          <w:sz w:val="21"/>
          <w:szCs w:val="21"/>
        </w:rPr>
        <w:t xml:space="preserve">With good management, people with sickle cell can live full, active lives.</w:t>
      </w:r>
    </w:p>
    <w:p>
      <w:pPr>
        <w:spacing w:after="40" w:before="100"/>
      </w:pPr>
      <w:r>
        <w:rPr>
          <w:b/>
          <w:bCs/>
          <w:color w:val="1B2A4A"/>
          <w:sz w:val="21"/>
          <w:szCs w:val="21"/>
        </w:rPr>
        <w:t xml:space="preserve">Quiz questions</w:t>
      </w:r>
    </w:p>
    <w:p>
      <w:pPr>
        <w:spacing w:after="40"/>
      </w:pPr>
      <w:r>
        <w:rPr>
          <w:b/>
          <w:bCs/>
          <w:sz w:val="21"/>
          <w:szCs w:val="21"/>
        </w:rPr>
        <w:t xml:space="preserve">Q1. People with sickle cell disease cannot live full, active lives.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4: Understanding Sickle Cell Crises</w:t>
      </w:r>
    </w:p>
    <w:p>
      <w:pPr>
        <w:spacing w:after="40" w:before="100"/>
      </w:pPr>
      <w:r>
        <w:rPr>
          <w:b/>
          <w:bCs/>
          <w:color w:val="1B2A4A"/>
          <w:sz w:val="21"/>
          <w:szCs w:val="21"/>
        </w:rPr>
        <w:t xml:space="preserve">Learning goal</w:t>
      </w:r>
    </w:p>
    <w:p>
      <w:pPr>
        <w:spacing w:after="160"/>
        <w:jc w:val="both"/>
      </w:pPr>
      <w:r>
        <w:rPr>
          <w:sz w:val="22"/>
          <w:szCs w:val="22"/>
        </w:rPr>
        <w:t xml:space="preserve">Explain what a pain crisis is and when to seek urgent care.</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A sickle cell crisis is an episode of severe pain caused by blocked blood flow.</w:t>
      </w:r>
    </w:p>
    <w:p>
      <w:pPr>
        <w:pStyle w:val="ListParagraph"/>
        <w:numPr>
          <w:ilvl w:val="0"/>
          <w:numId w:val="2"/>
        </w:numPr>
        <w:spacing w:after="70"/>
      </w:pPr>
      <w:r>
        <w:rPr>
          <w:sz w:val="21"/>
          <w:szCs w:val="21"/>
        </w:rPr>
        <w:t xml:space="preserve">Triggers can include dehydration, extreme temperatures, or infection.</w:t>
      </w:r>
    </w:p>
    <w:p>
      <w:pPr>
        <w:pStyle w:val="ListParagraph"/>
        <w:numPr>
          <w:ilvl w:val="0"/>
          <w:numId w:val="2"/>
        </w:numPr>
        <w:spacing w:after="70"/>
      </w:pPr>
      <w:r>
        <w:rPr>
          <w:sz w:val="21"/>
          <w:szCs w:val="21"/>
        </w:rPr>
        <w:t xml:space="preserve">Severe or prolonged crises need urgent medical attention.</w:t>
      </w:r>
    </w:p>
    <w:p>
      <w:pPr>
        <w:spacing w:after="40" w:before="100"/>
      </w:pPr>
      <w:r>
        <w:rPr>
          <w:b/>
          <w:bCs/>
          <w:color w:val="1B2A4A"/>
          <w:sz w:val="21"/>
          <w:szCs w:val="21"/>
        </w:rPr>
        <w:t xml:space="preserve">Quiz questions</w:t>
      </w:r>
    </w:p>
    <w:p>
      <w:pPr>
        <w:spacing w:after="40"/>
      </w:pPr>
      <w:r>
        <w:rPr>
          <w:b/>
          <w:bCs/>
          <w:sz w:val="21"/>
          <w:szCs w:val="21"/>
        </w:rPr>
        <w:t xml:space="preserve">Q1. A sickle cell crisis can be triggered by dehydration.</w:t>
      </w:r>
    </w:p>
    <w:p>
      <w:pPr>
        <w:spacing w:after="20"/>
        <w:ind w:left="360"/>
      </w:pPr>
      <w:r>
        <w:rPr>
          <w:b/>
          <w:bCs/>
          <w:color w:val="2E6F5E"/>
          <w:sz w:val="20"/>
          <w:szCs w:val="20"/>
        </w:rPr>
        <w:t xml:space="preserve">✓ True</w:t>
      </w:r>
    </w:p>
    <w:p>
      <w:pPr>
        <w:spacing w:after="20"/>
        <w:ind w:left="360"/>
      </w:pPr>
      <w:r>
        <w:rPr>
          <w:b w:val="false"/>
          <w:bCs w:val="false"/>
          <w:color w:val="000000"/>
          <w:sz w:val="20"/>
          <w:szCs w:val="20"/>
        </w:rPr>
        <w:t xml:space="preserve">• False</w:t>
      </w:r>
    </w:p>
    <w:p>
      <w:pPr>
        <w:shd w:fill="1B2A4A" w:val="clear"/>
        <w:spacing w:after="100" w:before="360"/>
      </w:pPr>
      <w:r>
        <w:rPr>
          <w:b/>
          <w:bCs/>
          <w:color w:val="FFFFFF"/>
          <w:sz w:val="24"/>
          <w:szCs w:val="24"/>
        </w:rPr>
        <w:t xml:space="preserve">  Lesson 5: What Is Diabetes?</w:t>
      </w:r>
    </w:p>
    <w:p>
      <w:pPr>
        <w:spacing w:after="40" w:before="100"/>
      </w:pPr>
      <w:r>
        <w:rPr>
          <w:b/>
          <w:bCs/>
          <w:color w:val="1B2A4A"/>
          <w:sz w:val="21"/>
          <w:szCs w:val="21"/>
        </w:rPr>
        <w:t xml:space="preserve">Learning goal</w:t>
      </w:r>
    </w:p>
    <w:p>
      <w:pPr>
        <w:spacing w:after="160"/>
        <w:jc w:val="both"/>
      </w:pPr>
      <w:r>
        <w:rPr>
          <w:sz w:val="22"/>
          <w:szCs w:val="22"/>
        </w:rPr>
        <w:t xml:space="preserve">Establish the basic biology of diabetes and its two main types.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Diabetes affects how the body regulates blood sugar (glucose).</w:t>
      </w:r>
    </w:p>
    <w:p>
      <w:pPr>
        <w:pStyle w:val="ListParagraph"/>
        <w:numPr>
          <w:ilvl w:val="0"/>
          <w:numId w:val="2"/>
        </w:numPr>
        <w:spacing w:after="70"/>
      </w:pPr>
      <w:r>
        <w:rPr>
          <w:sz w:val="21"/>
          <w:szCs w:val="21"/>
        </w:rPr>
        <w:t xml:space="preserve">Type 1 diabetes is typically diagnosed early in life and is not preventable; Type 2 often develops later and is linked to multiple factors.</w:t>
      </w:r>
    </w:p>
    <w:p>
      <w:pPr>
        <w:pStyle w:val="ListParagraph"/>
        <w:numPr>
          <w:ilvl w:val="0"/>
          <w:numId w:val="2"/>
        </w:numPr>
        <w:spacing w:after="70"/>
      </w:pPr>
      <w:r>
        <w:rPr>
          <w:sz w:val="21"/>
          <w:szCs w:val="21"/>
        </w:rPr>
        <w:t xml:space="preserve">Both types are manageable with proper care.</w:t>
      </w:r>
    </w:p>
    <w:p>
      <w:pPr>
        <w:spacing w:after="40" w:before="100"/>
      </w:pPr>
      <w:r>
        <w:rPr>
          <w:b/>
          <w:bCs/>
          <w:color w:val="1B2A4A"/>
          <w:sz w:val="21"/>
          <w:szCs w:val="21"/>
        </w:rPr>
        <w:t xml:space="preserve">Quiz questions</w:t>
      </w:r>
    </w:p>
    <w:p>
      <w:pPr>
        <w:spacing w:after="40"/>
      </w:pPr>
      <w:r>
        <w:rPr>
          <w:b/>
          <w:bCs/>
          <w:sz w:val="21"/>
          <w:szCs w:val="21"/>
        </w:rPr>
        <w:t xml:space="preserve">Q1. Type 1 and Type 2 diabetes are exactly the same condition.</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6: Recognizing the Signs of Diabetes</w:t>
      </w:r>
    </w:p>
    <w:p>
      <w:pPr>
        <w:spacing w:after="40" w:before="100"/>
      </w:pPr>
      <w:r>
        <w:rPr>
          <w:b/>
          <w:bCs/>
          <w:color w:val="1B2A4A"/>
          <w:sz w:val="21"/>
          <w:szCs w:val="21"/>
        </w:rPr>
        <w:t xml:space="preserve">Learning goal</w:t>
      </w:r>
    </w:p>
    <w:p>
      <w:pPr>
        <w:spacing w:after="160"/>
        <w:jc w:val="both"/>
      </w:pPr>
      <w:r>
        <w:rPr>
          <w:sz w:val="22"/>
          <w:szCs w:val="22"/>
        </w:rPr>
        <w:t xml:space="preserve">Give practical, recognizable warning signs to encourage early testing.</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Common signs include excessive thirst, frequent urination, fatigue, and unexplained weight change.</w:t>
      </w:r>
    </w:p>
    <w:p>
      <w:pPr>
        <w:pStyle w:val="ListParagraph"/>
        <w:numPr>
          <w:ilvl w:val="0"/>
          <w:numId w:val="2"/>
        </w:numPr>
        <w:spacing w:after="70"/>
      </w:pPr>
      <w:r>
        <w:rPr>
          <w:sz w:val="21"/>
          <w:szCs w:val="21"/>
        </w:rPr>
        <w:t xml:space="preserve">Many people live with undiagnosed diabetes for years due to mild early symptoms.</w:t>
      </w:r>
    </w:p>
    <w:p>
      <w:pPr>
        <w:pStyle w:val="ListParagraph"/>
        <w:numPr>
          <w:ilvl w:val="0"/>
          <w:numId w:val="2"/>
        </w:numPr>
        <w:spacing w:after="70"/>
      </w:pPr>
      <w:r>
        <w:rPr>
          <w:sz w:val="21"/>
          <w:szCs w:val="21"/>
        </w:rPr>
        <w:t xml:space="preserve">A simple blood test can confirm a diagnosis.</w:t>
      </w:r>
    </w:p>
    <w:p>
      <w:pPr>
        <w:spacing w:after="40" w:before="100"/>
      </w:pPr>
      <w:r>
        <w:rPr>
          <w:b/>
          <w:bCs/>
          <w:color w:val="1B2A4A"/>
          <w:sz w:val="21"/>
          <w:szCs w:val="21"/>
        </w:rPr>
        <w:t xml:space="preserve">Quiz questions</w:t>
      </w:r>
    </w:p>
    <w:p>
      <w:pPr>
        <w:spacing w:after="40"/>
      </w:pPr>
      <w:r>
        <w:rPr>
          <w:b/>
          <w:bCs/>
          <w:sz w:val="21"/>
          <w:szCs w:val="21"/>
        </w:rPr>
        <w:t xml:space="preserve">Q1. Diabetes always has severe, obvious symptoms.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7: Living With Diabetes: Daily Management</w:t>
      </w:r>
    </w:p>
    <w:p>
      <w:pPr>
        <w:spacing w:after="40" w:before="100"/>
      </w:pPr>
      <w:r>
        <w:rPr>
          <w:b/>
          <w:bCs/>
          <w:color w:val="1B2A4A"/>
          <w:sz w:val="21"/>
          <w:szCs w:val="21"/>
        </w:rPr>
        <w:t xml:space="preserve">Learning goal</w:t>
      </w:r>
    </w:p>
    <w:p>
      <w:pPr>
        <w:spacing w:after="160"/>
        <w:jc w:val="both"/>
      </w:pPr>
      <w:r>
        <w:rPr>
          <w:sz w:val="22"/>
          <w:szCs w:val="22"/>
        </w:rPr>
        <w:t xml:space="preserve">Cover practical daily management strategies for diabetes.</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Blood sugar monitoring helps guide daily decisions around food, activity, and medication.</w:t>
      </w:r>
    </w:p>
    <w:p>
      <w:pPr>
        <w:pStyle w:val="ListParagraph"/>
        <w:numPr>
          <w:ilvl w:val="0"/>
          <w:numId w:val="2"/>
        </w:numPr>
        <w:spacing w:after="70"/>
      </w:pPr>
      <w:r>
        <w:rPr>
          <w:sz w:val="21"/>
          <w:szCs w:val="21"/>
        </w:rPr>
        <w:t xml:space="preserve">Balanced nutrition and regular physical activity support blood sugar management.</w:t>
      </w:r>
    </w:p>
    <w:p>
      <w:pPr>
        <w:pStyle w:val="ListParagraph"/>
        <w:numPr>
          <w:ilvl w:val="0"/>
          <w:numId w:val="2"/>
        </w:numPr>
        <w:spacing w:after="70"/>
      </w:pPr>
      <w:r>
        <w:rPr>
          <w:sz w:val="21"/>
          <w:szCs w:val="21"/>
        </w:rPr>
        <w:t xml:space="preserve">With good management, diabetes does not have to limit a person's quality of life.</w:t>
      </w:r>
    </w:p>
    <w:p>
      <w:pPr>
        <w:spacing w:after="40" w:before="100"/>
      </w:pPr>
      <w:r>
        <w:rPr>
          <w:b/>
          <w:bCs/>
          <w:color w:val="1B2A4A"/>
          <w:sz w:val="21"/>
          <w:szCs w:val="21"/>
        </w:rPr>
        <w:t xml:space="preserve">Quiz questions</w:t>
      </w:r>
    </w:p>
    <w:p>
      <w:pPr>
        <w:spacing w:after="40"/>
      </w:pPr>
      <w:r>
        <w:rPr>
          <w:b/>
          <w:bCs/>
          <w:sz w:val="21"/>
          <w:szCs w:val="21"/>
        </w:rPr>
        <w:t xml:space="preserve">Q1. With good management, diabetes must severely limit quality of life.</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8: Chronic Illness &amp; Mental Health</w:t>
      </w:r>
    </w:p>
    <w:p>
      <w:pPr>
        <w:spacing w:after="40" w:before="100"/>
      </w:pPr>
      <w:r>
        <w:rPr>
          <w:b/>
          <w:bCs/>
          <w:color w:val="1B2A4A"/>
          <w:sz w:val="21"/>
          <w:szCs w:val="21"/>
        </w:rPr>
        <w:t xml:space="preserve">Learning goal</w:t>
      </w:r>
    </w:p>
    <w:p>
      <w:pPr>
        <w:spacing w:after="160"/>
        <w:jc w:val="both"/>
      </w:pPr>
      <w:r>
        <w:rPr>
          <w:sz w:val="22"/>
          <w:szCs w:val="22"/>
        </w:rPr>
        <w:t xml:space="preserve">Connect chronic condition management to emotional wellbeing, linking back to Track 3.</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Managing a chronic condition long-term can be emotionally taxing, and that's a normal, valid experience.</w:t>
      </w:r>
    </w:p>
    <w:p>
      <w:pPr>
        <w:pStyle w:val="ListParagraph"/>
        <w:numPr>
          <w:ilvl w:val="0"/>
          <w:numId w:val="2"/>
        </w:numPr>
        <w:spacing w:after="70"/>
      </w:pPr>
      <w:r>
        <w:rPr>
          <w:sz w:val="21"/>
          <w:szCs w:val="21"/>
        </w:rPr>
        <w:t xml:space="preserve">Burnout from constant self-management ("diabetes burnout" or similar) is a recognized phenomenon.</w:t>
      </w:r>
    </w:p>
    <w:p>
      <w:pPr>
        <w:pStyle w:val="ListParagraph"/>
        <w:numPr>
          <w:ilvl w:val="0"/>
          <w:numId w:val="2"/>
        </w:numPr>
        <w:spacing w:after="70"/>
      </w:pPr>
      <w:r>
        <w:rPr>
          <w:sz w:val="21"/>
          <w:szCs w:val="21"/>
        </w:rPr>
        <w:t xml:space="preserve">Support communities and mental health resources (see Track 3) are a valid part of chronic condition care.</w:t>
      </w:r>
    </w:p>
    <w:p>
      <w:pPr>
        <w:spacing w:after="40" w:before="100"/>
      </w:pPr>
      <w:r>
        <w:rPr>
          <w:b/>
          <w:bCs/>
          <w:color w:val="1B2A4A"/>
          <w:sz w:val="21"/>
          <w:szCs w:val="21"/>
        </w:rPr>
        <w:t xml:space="preserve">Quiz questions</w:t>
      </w:r>
    </w:p>
    <w:p>
      <w:pPr>
        <w:spacing w:after="40"/>
      </w:pPr>
      <w:r>
        <w:rPr>
          <w:b/>
          <w:bCs/>
          <w:sz w:val="21"/>
          <w:szCs w:val="21"/>
        </w:rPr>
        <w:t xml:space="preserve">Q1. Feeling emotionally tired from managing a chronic condition long-term is unusual and abnormal.</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9: Supporting Someone With a Chronic Condition</w:t>
      </w:r>
    </w:p>
    <w:p>
      <w:pPr>
        <w:spacing w:after="40" w:before="100"/>
      </w:pPr>
      <w:r>
        <w:rPr>
          <w:b/>
          <w:bCs/>
          <w:color w:val="1B2A4A"/>
          <w:sz w:val="21"/>
          <w:szCs w:val="21"/>
        </w:rPr>
        <w:t xml:space="preserve">Learning goal</w:t>
      </w:r>
    </w:p>
    <w:p>
      <w:pPr>
        <w:spacing w:after="160"/>
        <w:jc w:val="both"/>
      </w:pPr>
      <w:r>
        <w:rPr>
          <w:sz w:val="22"/>
          <w:szCs w:val="22"/>
        </w:rPr>
        <w:t xml:space="preserve">Give practical, actionable guidance for friends and family.</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Avoid making assumptions about what someone "can" or "can't" do based on their diagnosis alone.</w:t>
      </w:r>
    </w:p>
    <w:p>
      <w:pPr>
        <w:pStyle w:val="ListParagraph"/>
        <w:numPr>
          <w:ilvl w:val="0"/>
          <w:numId w:val="2"/>
        </w:numPr>
        <w:spacing w:after="70"/>
      </w:pPr>
      <w:r>
        <w:rPr>
          <w:sz w:val="21"/>
          <w:szCs w:val="21"/>
        </w:rPr>
        <w:t xml:space="preserve">Simple practical support (understanding dietary needs, being flexible with plans) goes a long way.</w:t>
      </w:r>
    </w:p>
    <w:p>
      <w:pPr>
        <w:pStyle w:val="ListParagraph"/>
        <w:numPr>
          <w:ilvl w:val="0"/>
          <w:numId w:val="2"/>
        </w:numPr>
        <w:spacing w:after="70"/>
      </w:pPr>
      <w:r>
        <w:rPr>
          <w:sz w:val="21"/>
          <w:szCs w:val="21"/>
        </w:rPr>
        <w:t xml:space="preserve">Respecting someone's own expertise about their own condition and body matters.</w:t>
      </w:r>
    </w:p>
    <w:p>
      <w:pPr>
        <w:spacing w:after="40" w:before="100"/>
      </w:pPr>
      <w:r>
        <w:rPr>
          <w:b/>
          <w:bCs/>
          <w:color w:val="1B2A4A"/>
          <w:sz w:val="21"/>
          <w:szCs w:val="21"/>
        </w:rPr>
        <w:t xml:space="preserve">Quiz questions</w:t>
      </w:r>
    </w:p>
    <w:p>
      <w:pPr>
        <w:spacing w:after="40"/>
      </w:pPr>
      <w:r>
        <w:rPr>
          <w:b/>
          <w:bCs/>
          <w:sz w:val="21"/>
          <w:szCs w:val="21"/>
        </w:rPr>
        <w:t xml:space="preserve">Q1. It's appropriate to assume what someone can or can't do based only on their diagnosis.</w:t>
      </w:r>
    </w:p>
    <w:p>
      <w:pPr>
        <w:spacing w:after="20"/>
        <w:ind w:left="360"/>
      </w:pPr>
      <w:r>
        <w:rPr>
          <w:b w:val="false"/>
          <w:bCs w:val="false"/>
          <w:color w:val="000000"/>
          <w:sz w:val="20"/>
          <w:szCs w:val="20"/>
        </w:rPr>
        <w:t xml:space="preserve">• True</w:t>
      </w:r>
    </w:p>
    <w:p>
      <w:pPr>
        <w:spacing w:after="20"/>
        <w:ind w:left="360"/>
      </w:pPr>
      <w:r>
        <w:rPr>
          <w:b/>
          <w:bCs/>
          <w:color w:val="2E6F5E"/>
          <w:sz w:val="20"/>
          <w:szCs w:val="20"/>
        </w:rPr>
        <w:t xml:space="preserve">✓ False</w:t>
      </w:r>
    </w:p>
    <w:p>
      <w:pPr>
        <w:shd w:fill="1B2A4A" w:val="clear"/>
        <w:spacing w:after="100" w:before="360"/>
      </w:pPr>
      <w:r>
        <w:rPr>
          <w:b/>
          <w:bCs/>
          <w:color w:val="FFFFFF"/>
          <w:sz w:val="24"/>
          <w:szCs w:val="24"/>
        </w:rPr>
        <w:t xml:space="preserve">  Lesson 10: Bringing It Together</w:t>
      </w:r>
    </w:p>
    <w:p>
      <w:pPr>
        <w:spacing w:after="40" w:before="100"/>
      </w:pPr>
      <w:r>
        <w:rPr>
          <w:b/>
          <w:bCs/>
          <w:color w:val="1B2A4A"/>
          <w:sz w:val="21"/>
          <w:szCs w:val="21"/>
        </w:rPr>
        <w:t xml:space="preserve">Learning goal</w:t>
      </w:r>
    </w:p>
    <w:p>
      <w:pPr>
        <w:spacing w:after="160"/>
        <w:jc w:val="both"/>
      </w:pPr>
      <w:r>
        <w:rPr>
          <w:sz w:val="22"/>
          <w:szCs w:val="22"/>
        </w:rPr>
        <w:t xml:space="preserve">Consolidate the track with a mixed review before completion.</w:t>
      </w:r>
    </w:p>
    <w:p>
      <w:pPr>
        <w:spacing w:after="40" w:before="100"/>
      </w:pPr>
      <w:r>
        <w:rPr>
          <w:b/>
          <w:bCs/>
          <w:color w:val="1B2A4A"/>
          <w:sz w:val="21"/>
          <w:szCs w:val="21"/>
        </w:rPr>
        <w:t xml:space="preserve">Lesson content (short-form, &lt;2 min read)</w:t>
      </w:r>
    </w:p>
    <w:p>
      <w:pPr>
        <w:pStyle w:val="ListParagraph"/>
        <w:numPr>
          <w:ilvl w:val="0"/>
          <w:numId w:val="2"/>
        </w:numPr>
        <w:spacing w:after="70"/>
      </w:pPr>
      <w:r>
        <w:rPr>
          <w:sz w:val="21"/>
          <w:szCs w:val="21"/>
        </w:rPr>
        <w:t xml:space="preserve">Recap: sickle cell trait vs. disease, crisis management, diabetes types and signs, daily management, and emotional wellbeing.</w:t>
      </w:r>
    </w:p>
    <w:p>
      <w:pPr>
        <w:pStyle w:val="ListParagraph"/>
        <w:numPr>
          <w:ilvl w:val="0"/>
          <w:numId w:val="2"/>
        </w:numPr>
        <w:spacing w:after="70"/>
      </w:pPr>
      <w:r>
        <w:rPr>
          <w:sz w:val="21"/>
          <w:szCs w:val="21"/>
        </w:rPr>
        <w:t xml:space="preserve">This lesson mixes questions from Lessons 1–9 as a final check.</w:t>
      </w:r>
    </w:p>
    <w:p>
      <w:pPr>
        <w:pStyle w:val="ListParagraph"/>
        <w:numPr>
          <w:ilvl w:val="0"/>
          <w:numId w:val="2"/>
        </w:numPr>
        <w:spacing w:after="70"/>
      </w:pPr>
      <w:r>
        <w:rPr>
          <w:sz w:val="21"/>
          <w:szCs w:val="21"/>
        </w:rPr>
        <w:t xml:space="preserve">Completing this lesson unlocks the track completion moment.</w:t>
      </w:r>
    </w:p>
    <w:p>
      <w:pPr>
        <w:spacing w:after="40" w:before="100"/>
      </w:pPr>
      <w:r>
        <w:rPr>
          <w:b/>
          <w:bCs/>
          <w:color w:val="1B2A4A"/>
          <w:sz w:val="21"/>
          <w:szCs w:val="21"/>
        </w:rPr>
        <w:t xml:space="preserve">Quiz questions</w:t>
      </w:r>
    </w:p>
    <w:p>
      <w:pPr>
        <w:spacing w:after="40"/>
      </w:pPr>
      <w:r>
        <w:rPr>
          <w:b/>
          <w:bCs/>
          <w:sz w:val="21"/>
          <w:szCs w:val="21"/>
        </w:rPr>
        <w:t xml:space="preserve">Q1. Mixed review — is sickle cell disease contagious?</w:t>
      </w:r>
    </w:p>
    <w:p>
      <w:pPr>
        <w:spacing w:after="20"/>
        <w:ind w:left="360"/>
      </w:pPr>
      <w:r>
        <w:rPr>
          <w:b/>
          <w:bCs/>
          <w:color w:val="2E6F5E"/>
          <w:sz w:val="20"/>
          <w:szCs w:val="20"/>
        </w:rPr>
        <w:t xml:space="preserve">✓ No, it's inherited genetically</w:t>
      </w:r>
    </w:p>
    <w:p>
      <w:pPr>
        <w:spacing w:after="20"/>
        <w:ind w:left="360"/>
      </w:pPr>
      <w:r>
        <w:rPr>
          <w:b w:val="false"/>
          <w:bCs w:val="false"/>
          <w:color w:val="000000"/>
          <w:sz w:val="20"/>
          <w:szCs w:val="20"/>
        </w:rPr>
        <w:t xml:space="preserve">• Yes, it spreads between people</w:t>
      </w:r>
    </w:p>
    <w:p>
      <w:pPr>
        <w:spacing w:after="40"/>
      </w:pPr>
      <w:r>
        <w:rPr>
          <w:b/>
          <w:bCs/>
          <w:sz w:val="21"/>
          <w:szCs w:val="21"/>
        </w:rPr>
        <w:t xml:space="preserve">Q2. Mixed review — can a person live a full life with good diabetes management?</w:t>
      </w:r>
    </w:p>
    <w:p>
      <w:pPr>
        <w:spacing w:after="20"/>
        <w:ind w:left="360"/>
      </w:pPr>
      <w:r>
        <w:rPr>
          <w:b/>
          <w:bCs/>
          <w:color w:val="2E6F5E"/>
          <w:sz w:val="20"/>
          <w:szCs w:val="20"/>
        </w:rPr>
        <w:t xml:space="preserve">✓ Yes</w:t>
      </w:r>
    </w:p>
    <w:p>
      <w:pPr>
        <w:spacing w:after="20"/>
        <w:ind w:left="360"/>
      </w:pPr>
      <w:r>
        <w:rPr>
          <w:b w:val="false"/>
          <w:bCs w:val="false"/>
          <w:color w:val="000000"/>
          <w:sz w:val="20"/>
          <w:szCs w:val="20"/>
        </w:rPr>
        <w:t xml:space="preserve">• No</w:t>
      </w:r>
    </w:p>
    <w:p>
      <w:r>
        <w:br w:type="page"/>
      </w:r>
    </w:p>
    <w:p>
      <w:pPr>
        <w:pStyle w:val="Heading1"/>
        <w:spacing w:after="200" w:before="400"/>
      </w:pPr>
      <w:r>
        <w:rPr>
          <w:b/>
          <w:bCs/>
          <w:color w:val="1B2A4A"/>
          <w:sz w:val="30"/>
          <w:szCs w:val="30"/>
        </w:rPr>
        <w:t xml:space="preserve">Notes for Content Finalization</w:t>
      </w:r>
    </w:p>
    <w:p>
      <w:pPr>
        <w:pStyle w:val="ListParagraph"/>
        <w:numPr>
          <w:ilvl w:val="0"/>
          <w:numId w:val="2"/>
        </w:numPr>
        <w:spacing w:after="90"/>
      </w:pPr>
      <w:r>
        <w:rPr>
          <w:sz w:val="22"/>
          <w:szCs w:val="22"/>
        </w:rPr>
        <w:t xml:space="preserve">This track's content is a structural first draft written to fit Saabi's lesson format — it should be routed to a qualified subject-matter or clinical reviewer before Phase 1 launch.</w:t>
      </w:r>
    </w:p>
    <w:p>
      <w:pPr>
        <w:pStyle w:val="ListParagraph"/>
        <w:numPr>
          <w:ilvl w:val="0"/>
          <w:numId w:val="2"/>
        </w:numPr>
        <w:spacing w:after="90"/>
      </w:pPr>
      <w:r>
        <w:rPr>
          <w:sz w:val="22"/>
          <w:szCs w:val="22"/>
        </w:rPr>
        <w:t xml:space="preserve">Each lesson should stay under ~150 words of reading content to hold the "&lt;2 minute" target from the PRD.</w:t>
      </w:r>
    </w:p>
    <w:p>
      <w:pPr>
        <w:pStyle w:val="ListParagraph"/>
        <w:numPr>
          <w:ilvl w:val="0"/>
          <w:numId w:val="2"/>
        </w:numPr>
        <w:spacing w:after="90"/>
      </w:pPr>
      <w:r>
        <w:rPr>
          <w:sz w:val="22"/>
          <w:szCs w:val="22"/>
        </w:rPr>
        <w:t xml:space="preserve">Quiz question counts shown are illustrative (1–2 shown per lesson); Phase 1 build should have 3–5 per lesson per PRD spec.</w:t>
      </w:r>
    </w:p>
    <w:p>
      <w:pPr>
        <w:pStyle w:val="ListParagraph"/>
        <w:numPr>
          <w:ilvl w:val="0"/>
          <w:numId w:val="2"/>
        </w:numPr>
        <w:spacing w:after="90"/>
      </w:pPr>
      <w:r>
        <w:rPr>
          <w:sz w:val="22"/>
          <w:szCs w:val="22"/>
        </w:rPr>
        <w:t xml:space="preserve">Lesson 10 is intentionally a mixed-review lesson to reinforce retention before the track-completion / certification-teaser moment.</w:t>
      </w:r>
    </w:p>
    <w:p>
      <w:pPr>
        <w:spacing w:before="500"/>
        <w:jc w:val="center"/>
      </w:pPr>
      <w:r>
        <w:rPr>
          <w:i/>
          <w:iCs/>
          <w:color w:val="6B7280"/>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2026-07-13T07:10:37.887Z</dcterms:created>
  <dcterms:modified xsi:type="dcterms:W3CDTF">2026-07-13T07:10:37.900Z</dcterms:modified>
</cp:coreProperties>
</file>

<file path=docProps/custom.xml><?xml version="1.0" encoding="utf-8"?>
<Properties xmlns="http://schemas.openxmlformats.org/officeDocument/2006/custom-properties" xmlns:vt="http://schemas.openxmlformats.org/officeDocument/2006/docPropsVTypes"/>
</file>