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326E" w14:textId="361148EB" w:rsidR="006541FE" w:rsidRDefault="006541FE">
      <w:r>
        <w:t>Task 1.</w:t>
      </w:r>
    </w:p>
    <w:p w14:paraId="32374248" w14:textId="6BC794ED" w:rsidR="006541FE" w:rsidRDefault="006541FE">
      <w:r>
        <w:t>1.</w:t>
      </w:r>
    </w:p>
    <w:p w14:paraId="6E54F5FD" w14:textId="77777777" w:rsidR="00D62170" w:rsidRDefault="006541FE" w:rsidP="00D62170">
      <w:pPr>
        <w:keepNext/>
      </w:pPr>
      <w:r w:rsidRPr="006541FE">
        <w:drawing>
          <wp:inline distT="0" distB="0" distL="0" distR="0" wp14:anchorId="4F154D91" wp14:editId="7F4D97DA">
            <wp:extent cx="5570703" cy="4534293"/>
            <wp:effectExtent l="0" t="0" r="0" b="0"/>
            <wp:docPr id="72040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07334" name=""/>
                    <pic:cNvPicPr/>
                  </pic:nvPicPr>
                  <pic:blipFill>
                    <a:blip r:embed="rId5"/>
                    <a:stretch>
                      <a:fillRect/>
                    </a:stretch>
                  </pic:blipFill>
                  <pic:spPr>
                    <a:xfrm>
                      <a:off x="0" y="0"/>
                      <a:ext cx="5570703" cy="4534293"/>
                    </a:xfrm>
                    <a:prstGeom prst="rect">
                      <a:avLst/>
                    </a:prstGeom>
                  </pic:spPr>
                </pic:pic>
              </a:graphicData>
            </a:graphic>
          </wp:inline>
        </w:drawing>
      </w:r>
    </w:p>
    <w:p w14:paraId="6472E1BE" w14:textId="23315815" w:rsidR="00DD20D9" w:rsidRDefault="00D62170" w:rsidP="00D62170">
      <w:pPr>
        <w:pStyle w:val="Caption"/>
      </w:pPr>
      <w:r>
        <w:t>Swap panel</w:t>
      </w:r>
    </w:p>
    <w:p w14:paraId="07D6CBD1" w14:textId="52C974D9" w:rsidR="006541FE" w:rsidRDefault="006541FE">
      <w:r>
        <w:t xml:space="preserve">Sell section </w:t>
      </w:r>
      <w:proofErr w:type="gramStart"/>
      <w:r>
        <w:t>allow</w:t>
      </w:r>
      <w:proofErr w:type="gramEnd"/>
      <w:r>
        <w:t xml:space="preserve"> you to choose </w:t>
      </w:r>
      <w:proofErr w:type="gramStart"/>
      <w:r>
        <w:t>an</w:t>
      </w:r>
      <w:proofErr w:type="gramEnd"/>
      <w:r>
        <w:t xml:space="preserve"> amount of currency you want to sell.</w:t>
      </w:r>
    </w:p>
    <w:p w14:paraId="5ACD4C47" w14:textId="135EB9A0" w:rsidR="006541FE" w:rsidRDefault="006541FE">
      <w:r>
        <w:t xml:space="preserve">Buy section </w:t>
      </w:r>
      <w:proofErr w:type="gramStart"/>
      <w:r>
        <w:t>allow</w:t>
      </w:r>
      <w:proofErr w:type="gramEnd"/>
      <w:r>
        <w:t xml:space="preserve"> you to choose </w:t>
      </w:r>
      <w:proofErr w:type="gramStart"/>
      <w:r>
        <w:t>an</w:t>
      </w:r>
      <w:proofErr w:type="gramEnd"/>
      <w:r>
        <w:t xml:space="preserve"> amount of currency you want to sell.</w:t>
      </w:r>
    </w:p>
    <w:p w14:paraId="2A96E56C" w14:textId="0B0E87AF" w:rsidR="006541FE" w:rsidRDefault="006541FE">
      <w:r>
        <w:t xml:space="preserve">Selecting an amount will show you what you </w:t>
      </w:r>
      <w:proofErr w:type="gramStart"/>
      <w:r>
        <w:t>would</w:t>
      </w:r>
      <w:proofErr w:type="gramEnd"/>
      <w:r>
        <w:t xml:space="preserve"> get after changing currencies.</w:t>
      </w:r>
    </w:p>
    <w:p w14:paraId="7E124A65" w14:textId="61E5EBE5" w:rsidR="006541FE" w:rsidRDefault="005C4DB3">
      <w:r>
        <w:t>ETH, USCS, WBTC, SOL, USDT</w:t>
      </w:r>
      <w:r w:rsidR="006541FE">
        <w:t xml:space="preserve"> </w:t>
      </w:r>
    </w:p>
    <w:p w14:paraId="018A924A" w14:textId="77777777" w:rsidR="004179FE" w:rsidRDefault="004179FE"/>
    <w:p w14:paraId="6E910FD0" w14:textId="296ACEC1" w:rsidR="004179FE" w:rsidRDefault="004179FE">
      <w:r>
        <w:t>Task 2.</w:t>
      </w:r>
    </w:p>
    <w:p w14:paraId="3CBC9347" w14:textId="37B2EE6D" w:rsidR="004179FE" w:rsidRDefault="004179FE">
      <w:r>
        <w:t xml:space="preserve">I </w:t>
      </w:r>
      <w:proofErr w:type="gramStart"/>
      <w:r>
        <w:t>was not able to</w:t>
      </w:r>
      <w:proofErr w:type="gramEnd"/>
      <w:r>
        <w:t xml:space="preserve"> find any “price impact” component in this page. But it would usually mean how much impact your exchange might have on the market.</w:t>
      </w:r>
    </w:p>
    <w:p w14:paraId="2C55B817" w14:textId="38540770" w:rsidR="000216F5" w:rsidRDefault="000216F5">
      <w:r>
        <w:lastRenderedPageBreak/>
        <w:t>Slippage is the % tolerance a user is willing to lose in the price change of the currency during the transaction. Increasing tolerance would give higher chances of the transaction passing. There is no realistic upside to increasing slippage.</w:t>
      </w:r>
    </w:p>
    <w:p w14:paraId="1DEA35C7" w14:textId="77777777" w:rsidR="003B21A1" w:rsidRDefault="003B21A1"/>
    <w:p w14:paraId="3B1FDC93" w14:textId="528FF36B" w:rsidR="003B21A1" w:rsidRDefault="003B21A1" w:rsidP="003B21A1">
      <w:pPr>
        <w:ind w:left="720" w:hanging="720"/>
      </w:pPr>
      <w:r>
        <w:t>Task 3.</w:t>
      </w:r>
    </w:p>
    <w:p w14:paraId="245CDFC4" w14:textId="602F118D" w:rsidR="003B21A1" w:rsidRDefault="003B21A1" w:rsidP="003B21A1">
      <w:pPr>
        <w:pStyle w:val="ListParagraph"/>
        <w:numPr>
          <w:ilvl w:val="0"/>
          <w:numId w:val="1"/>
        </w:numPr>
      </w:pPr>
      <w:r>
        <w:t>You select the token pair</w:t>
      </w:r>
    </w:p>
    <w:p w14:paraId="76D42C57" w14:textId="7C24B132" w:rsidR="003B21A1" w:rsidRDefault="003B21A1" w:rsidP="003B21A1">
      <w:pPr>
        <w:pStyle w:val="ListParagraph"/>
      </w:pPr>
      <w:r>
        <w:t>Set a price range</w:t>
      </w:r>
    </w:p>
    <w:p w14:paraId="1B749E9F" w14:textId="7DAF54E4" w:rsidR="003B21A1" w:rsidRDefault="003B21A1" w:rsidP="003B21A1">
      <w:pPr>
        <w:pStyle w:val="ListParagraph"/>
      </w:pPr>
      <w:r>
        <w:t>Choose deposit amount</w:t>
      </w:r>
    </w:p>
    <w:p w14:paraId="46680147" w14:textId="094A6AE9" w:rsidR="003B21A1" w:rsidRDefault="003B21A1" w:rsidP="003B21A1">
      <w:pPr>
        <w:pStyle w:val="ListParagraph"/>
        <w:numPr>
          <w:ilvl w:val="0"/>
          <w:numId w:val="1"/>
        </w:numPr>
      </w:pPr>
      <w:r>
        <w:t>ETH and USDT</w:t>
      </w:r>
    </w:p>
    <w:p w14:paraId="5D3685CE" w14:textId="69ECEFA2" w:rsidR="003B21A1" w:rsidRDefault="003B21A1" w:rsidP="003B21A1">
      <w:pPr>
        <w:pStyle w:val="ListParagraph"/>
      </w:pPr>
      <w:r>
        <w:t>Impermanent loss is a loss of value in your liquidity inside the pool, due to rebalancing of the market. It should be considered that your investment may not always come in a net positive.</w:t>
      </w:r>
    </w:p>
    <w:p w14:paraId="20335F40" w14:textId="2889B92D" w:rsidR="006C6922" w:rsidRDefault="006C6922" w:rsidP="006C6922">
      <w:pPr>
        <w:pStyle w:val="ListParagraph"/>
        <w:numPr>
          <w:ilvl w:val="0"/>
          <w:numId w:val="1"/>
        </w:numPr>
      </w:pPr>
      <w:r>
        <w:t>LPs earn fees by having their liquidity used in currency exchange. The fees come from traders using the Uniswap AMMs liquidity pool in which your capital is included.</w:t>
      </w:r>
    </w:p>
    <w:p w14:paraId="6BF58EE7" w14:textId="467825BC" w:rsidR="006C6922" w:rsidRDefault="006C6922" w:rsidP="006C6922">
      <w:r>
        <w:t>Task 4.</w:t>
      </w:r>
    </w:p>
    <w:p w14:paraId="3204D114" w14:textId="2485990B" w:rsidR="006C6922" w:rsidRDefault="006C6922" w:rsidP="006C6922">
      <w:pPr>
        <w:pStyle w:val="ListParagraph"/>
        <w:numPr>
          <w:ilvl w:val="0"/>
          <w:numId w:val="2"/>
        </w:numPr>
      </w:pPr>
      <w:r>
        <w:t>Uniswap sets prices using a known mathematical formula for setting prices x ×y = k.</w:t>
      </w:r>
    </w:p>
    <w:p w14:paraId="095F275C" w14:textId="2DC52546" w:rsidR="006C6922" w:rsidRDefault="006C6922" w:rsidP="006C6922">
      <w:pPr>
        <w:ind w:left="360"/>
      </w:pPr>
      <w:r>
        <w:t>x = token amount in A pool</w:t>
      </w:r>
    </w:p>
    <w:p w14:paraId="58285ECD" w14:textId="54CED4DA" w:rsidR="006C6922" w:rsidRDefault="006C6922" w:rsidP="006C6922">
      <w:pPr>
        <w:ind w:left="360"/>
      </w:pPr>
      <w:r>
        <w:t xml:space="preserve">y = token amount in </w:t>
      </w:r>
      <w:proofErr w:type="gramStart"/>
      <w:r>
        <w:t>B pool</w:t>
      </w:r>
      <w:proofErr w:type="gramEnd"/>
    </w:p>
    <w:p w14:paraId="345FEBDC" w14:textId="0C45F2E8" w:rsidR="006C6922" w:rsidRDefault="006C6922" w:rsidP="006C6922">
      <w:pPr>
        <w:ind w:left="360"/>
      </w:pPr>
      <w:r>
        <w:t>k = pool constant.</w:t>
      </w:r>
    </w:p>
    <w:p w14:paraId="5D30EF6E" w14:textId="1DB57956" w:rsidR="006C6922" w:rsidRDefault="006C6922" w:rsidP="006C6922">
      <w:pPr>
        <w:ind w:left="360"/>
      </w:pPr>
      <w:r>
        <w:t>Example: Pool A = 10 ETH, Pool B = 10,000 USDT, pool constant = 10 x 10,000 = 100,000</w:t>
      </w:r>
    </w:p>
    <w:p w14:paraId="468F8C4D" w14:textId="77777777" w:rsidR="00874748" w:rsidRDefault="00874748" w:rsidP="006C6922">
      <w:pPr>
        <w:ind w:left="360"/>
      </w:pPr>
    </w:p>
    <w:p w14:paraId="2DFEDC30" w14:textId="5EC558D4" w:rsidR="00874748" w:rsidRDefault="00874748" w:rsidP="00874748">
      <w:pPr>
        <w:pStyle w:val="ListParagraph"/>
        <w:numPr>
          <w:ilvl w:val="0"/>
          <w:numId w:val="2"/>
        </w:numPr>
      </w:pPr>
    </w:p>
    <w:tbl>
      <w:tblPr>
        <w:tblStyle w:val="TableGrid"/>
        <w:tblW w:w="0" w:type="auto"/>
        <w:tblInd w:w="360" w:type="dxa"/>
        <w:tblLook w:val="04A0" w:firstRow="1" w:lastRow="0" w:firstColumn="1" w:lastColumn="0" w:noHBand="0" w:noVBand="1"/>
      </w:tblPr>
      <w:tblGrid>
        <w:gridCol w:w="4504"/>
        <w:gridCol w:w="4486"/>
      </w:tblGrid>
      <w:tr w:rsidR="00874748" w14:paraId="4C5B3202" w14:textId="77777777" w:rsidTr="00874748">
        <w:tc>
          <w:tcPr>
            <w:tcW w:w="4675" w:type="dxa"/>
          </w:tcPr>
          <w:p w14:paraId="564408F6" w14:textId="69025150" w:rsidR="00874748" w:rsidRDefault="00874748" w:rsidP="006C6922">
            <w:r>
              <w:t>Custody of funds</w:t>
            </w:r>
          </w:p>
        </w:tc>
        <w:tc>
          <w:tcPr>
            <w:tcW w:w="4675" w:type="dxa"/>
          </w:tcPr>
          <w:p w14:paraId="0B18AAC0" w14:textId="4FF3B7D0" w:rsidR="00874748" w:rsidRDefault="00874748" w:rsidP="006C6922">
            <w:r>
              <w:t>Wallet software. (You</w:t>
            </w:r>
            <w:r w:rsidR="00D62170">
              <w:t>. In a</w:t>
            </w:r>
            <w:r>
              <w:t xml:space="preserve"> very technical sense)</w:t>
            </w:r>
          </w:p>
        </w:tc>
      </w:tr>
      <w:tr w:rsidR="00874748" w14:paraId="0D5E2ACC" w14:textId="77777777" w:rsidTr="00874748">
        <w:tc>
          <w:tcPr>
            <w:tcW w:w="4675" w:type="dxa"/>
          </w:tcPr>
          <w:p w14:paraId="619A61A6" w14:textId="13C3A318" w:rsidR="00874748" w:rsidRDefault="00874748" w:rsidP="006C6922">
            <w:r>
              <w:t>Accessibility</w:t>
            </w:r>
          </w:p>
        </w:tc>
        <w:tc>
          <w:tcPr>
            <w:tcW w:w="4675" w:type="dxa"/>
          </w:tcPr>
          <w:p w14:paraId="7AA0FEDC" w14:textId="42870215" w:rsidR="00874748" w:rsidRDefault="00874748" w:rsidP="006C6922">
            <w:r>
              <w:t>Easy, just have a wallet</w:t>
            </w:r>
          </w:p>
        </w:tc>
      </w:tr>
      <w:tr w:rsidR="00874748" w14:paraId="094B07CE" w14:textId="77777777" w:rsidTr="00874748">
        <w:tc>
          <w:tcPr>
            <w:tcW w:w="4675" w:type="dxa"/>
          </w:tcPr>
          <w:p w14:paraId="709C84BC" w14:textId="18977D08" w:rsidR="00874748" w:rsidRDefault="00874748" w:rsidP="006C6922">
            <w:r>
              <w:t>Liquidity model</w:t>
            </w:r>
          </w:p>
        </w:tc>
        <w:tc>
          <w:tcPr>
            <w:tcW w:w="4675" w:type="dxa"/>
          </w:tcPr>
          <w:p w14:paraId="3F9D1C14" w14:textId="7577159C" w:rsidR="00874748" w:rsidRDefault="00874748" w:rsidP="006C6922">
            <w:r>
              <w:t>AMM</w:t>
            </w:r>
          </w:p>
        </w:tc>
      </w:tr>
    </w:tbl>
    <w:p w14:paraId="386800A1" w14:textId="77777777" w:rsidR="00874748" w:rsidRDefault="00874748" w:rsidP="006C6922">
      <w:pPr>
        <w:ind w:left="360"/>
      </w:pPr>
    </w:p>
    <w:p w14:paraId="19E3289D" w14:textId="785C65A1" w:rsidR="00874748" w:rsidRDefault="00874748" w:rsidP="00874748">
      <w:pPr>
        <w:pStyle w:val="ListParagraph"/>
        <w:numPr>
          <w:ilvl w:val="0"/>
          <w:numId w:val="2"/>
        </w:numPr>
      </w:pPr>
      <w:r>
        <w:t>Impermanent loss, Slippage loss.</w:t>
      </w:r>
    </w:p>
    <w:p w14:paraId="600298F7" w14:textId="410E8229" w:rsidR="00874748" w:rsidRDefault="00874748" w:rsidP="00D62170">
      <w:pPr>
        <w:ind w:left="360"/>
      </w:pPr>
      <w:r>
        <w:t xml:space="preserve">Concentrated liquidity, Max slippage filters. </w:t>
      </w:r>
    </w:p>
    <w:sectPr w:rsidR="00874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664D1"/>
    <w:multiLevelType w:val="hybridMultilevel"/>
    <w:tmpl w:val="E69C9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227E95"/>
    <w:multiLevelType w:val="hybridMultilevel"/>
    <w:tmpl w:val="BC3A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F40B4"/>
    <w:multiLevelType w:val="hybridMultilevel"/>
    <w:tmpl w:val="732E4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3276319">
    <w:abstractNumId w:val="0"/>
  </w:num>
  <w:num w:numId="2" w16cid:durableId="508257091">
    <w:abstractNumId w:val="1"/>
  </w:num>
  <w:num w:numId="3" w16cid:durableId="76677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FE"/>
    <w:rsid w:val="00006E5A"/>
    <w:rsid w:val="000216F5"/>
    <w:rsid w:val="000C64AA"/>
    <w:rsid w:val="003B21A1"/>
    <w:rsid w:val="004179FE"/>
    <w:rsid w:val="005C4DB3"/>
    <w:rsid w:val="006541FE"/>
    <w:rsid w:val="006C6922"/>
    <w:rsid w:val="00874748"/>
    <w:rsid w:val="00D016FC"/>
    <w:rsid w:val="00D2465E"/>
    <w:rsid w:val="00D62170"/>
    <w:rsid w:val="00DD2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205C"/>
  <w15:chartTrackingRefBased/>
  <w15:docId w15:val="{20FDC409-4A1C-4621-B7AB-B6918F37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FE"/>
    <w:rPr>
      <w:rFonts w:eastAsiaTheme="majorEastAsia" w:cstheme="majorBidi"/>
      <w:color w:val="272727" w:themeColor="text1" w:themeTint="D8"/>
    </w:rPr>
  </w:style>
  <w:style w:type="paragraph" w:styleId="Title">
    <w:name w:val="Title"/>
    <w:basedOn w:val="Normal"/>
    <w:next w:val="Normal"/>
    <w:link w:val="TitleChar"/>
    <w:uiPriority w:val="10"/>
    <w:qFormat/>
    <w:rsid w:val="00654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FE"/>
    <w:pPr>
      <w:spacing w:before="160"/>
      <w:jc w:val="center"/>
    </w:pPr>
    <w:rPr>
      <w:i/>
      <w:iCs/>
      <w:color w:val="404040" w:themeColor="text1" w:themeTint="BF"/>
    </w:rPr>
  </w:style>
  <w:style w:type="character" w:customStyle="1" w:styleId="QuoteChar">
    <w:name w:val="Quote Char"/>
    <w:basedOn w:val="DefaultParagraphFont"/>
    <w:link w:val="Quote"/>
    <w:uiPriority w:val="29"/>
    <w:rsid w:val="006541FE"/>
    <w:rPr>
      <w:i/>
      <w:iCs/>
      <w:color w:val="404040" w:themeColor="text1" w:themeTint="BF"/>
    </w:rPr>
  </w:style>
  <w:style w:type="paragraph" w:styleId="ListParagraph">
    <w:name w:val="List Paragraph"/>
    <w:basedOn w:val="Normal"/>
    <w:uiPriority w:val="34"/>
    <w:qFormat/>
    <w:rsid w:val="006541FE"/>
    <w:pPr>
      <w:ind w:left="720"/>
      <w:contextualSpacing/>
    </w:pPr>
  </w:style>
  <w:style w:type="character" w:styleId="IntenseEmphasis">
    <w:name w:val="Intense Emphasis"/>
    <w:basedOn w:val="DefaultParagraphFont"/>
    <w:uiPriority w:val="21"/>
    <w:qFormat/>
    <w:rsid w:val="006541FE"/>
    <w:rPr>
      <w:i/>
      <w:iCs/>
      <w:color w:val="0F4761" w:themeColor="accent1" w:themeShade="BF"/>
    </w:rPr>
  </w:style>
  <w:style w:type="paragraph" w:styleId="IntenseQuote">
    <w:name w:val="Intense Quote"/>
    <w:basedOn w:val="Normal"/>
    <w:next w:val="Normal"/>
    <w:link w:val="IntenseQuoteChar"/>
    <w:uiPriority w:val="30"/>
    <w:qFormat/>
    <w:rsid w:val="00654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FE"/>
    <w:rPr>
      <w:i/>
      <w:iCs/>
      <w:color w:val="0F4761" w:themeColor="accent1" w:themeShade="BF"/>
    </w:rPr>
  </w:style>
  <w:style w:type="character" w:styleId="IntenseReference">
    <w:name w:val="Intense Reference"/>
    <w:basedOn w:val="DefaultParagraphFont"/>
    <w:uiPriority w:val="32"/>
    <w:qFormat/>
    <w:rsid w:val="006541FE"/>
    <w:rPr>
      <w:b/>
      <w:bCs/>
      <w:smallCaps/>
      <w:color w:val="0F4761" w:themeColor="accent1" w:themeShade="BF"/>
      <w:spacing w:val="5"/>
    </w:rPr>
  </w:style>
  <w:style w:type="table" w:styleId="TableGrid">
    <w:name w:val="Table Grid"/>
    <w:basedOn w:val="TableNormal"/>
    <w:uiPriority w:val="39"/>
    <w:rsid w:val="00874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6217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Vilius Užkurėlis</dc:creator>
  <cp:keywords/>
  <dc:description/>
  <cp:lastModifiedBy>Vilius Užkurėlis</cp:lastModifiedBy>
  <cp:revision>1</cp:revision>
  <dcterms:created xsi:type="dcterms:W3CDTF">2026-01-07T16:58:00Z</dcterms:created>
  <dcterms:modified xsi:type="dcterms:W3CDTF">2026-01-07T19:04:00Z</dcterms:modified>
</cp:coreProperties>
</file>