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E35A4" w14:textId="77777777" w:rsidR="00985D5F" w:rsidRPr="00995D45" w:rsidRDefault="00985D5F" w:rsidP="004968F6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95D45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2. Тезис Тьюринга – интуитивное содержание понятие алгоритма совпадает с выразительными возможностями машины Тьюринга.</w:t>
      </w:r>
    </w:p>
    <w:p w14:paraId="251C9F0F" w14:textId="77777777" w:rsidR="00516C9E" w:rsidRPr="00995D45" w:rsidRDefault="00516C9E" w:rsidP="00516C9E">
      <w:pPr>
        <w:spacing w:after="0"/>
        <w:jc w:val="right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995D45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Билеты 1, 7, 19</w:t>
      </w:r>
    </w:p>
    <w:p w14:paraId="560ECB0E" w14:textId="77777777" w:rsidR="00516C9E" w:rsidRPr="00995D45" w:rsidRDefault="00516C9E" w:rsidP="004968F6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95D4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Этот тезис невозможно доказать и опровергнуть.</w:t>
      </w:r>
    </w:p>
    <w:p w14:paraId="1090B24E" w14:textId="77777777" w:rsidR="00985D5F" w:rsidRPr="00995D45" w:rsidRDefault="00985D5F" w:rsidP="004968F6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995D45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Машина Тьюринга:</w:t>
      </w:r>
    </w:p>
    <w:p w14:paraId="1A150220" w14:textId="77777777" w:rsidR="00985D5F" w:rsidRPr="00995D45" w:rsidRDefault="00985D5F" w:rsidP="00800D52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Модель памяти – бесконечная в обе стороны лента, разбитая на ячейки (регистры) (в каждой ячейке буква алфавита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 или пустое слово </w:t>
      </w:r>
      <m:oMath>
        <m:r>
          <w:rPr>
            <w:rFonts w:ascii="Cambria Math" w:hAnsi="Cambria Math" w:cs="Times New Roman"/>
            <w:sz w:val="20"/>
            <w:szCs w:val="20"/>
          </w:rPr>
          <m:t>{#}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). В </w:t>
      </w:r>
      <w:r w:rsidR="004968F6" w:rsidRPr="00995D45">
        <w:rPr>
          <w:rFonts w:ascii="Times New Roman" w:hAnsi="Times New Roman" w:cs="Times New Roman"/>
          <w:sz w:val="20"/>
          <w:szCs w:val="20"/>
        </w:rPr>
        <w:t xml:space="preserve">любой 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>момент функционир</w:t>
      </w:r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>ования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машины на ленте записано конечное </w:t>
      </w:r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>множество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символов из алфавита.</w:t>
      </w:r>
    </w:p>
    <w:p w14:paraId="32FF4A69" w14:textId="77777777" w:rsidR="00985D5F" w:rsidRPr="00995D45" w:rsidRDefault="00985D5F" w:rsidP="004968F6">
      <w:pPr>
        <w:pStyle w:val="a3"/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995D4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634AF27" wp14:editId="5E304F1F">
            <wp:extent cx="1041621" cy="200602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90" cy="20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6E3F" w14:textId="77777777" w:rsidR="00345F39" w:rsidRPr="00995D45" w:rsidRDefault="00345F39" w:rsidP="00800D52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995D45">
        <w:rPr>
          <w:rFonts w:ascii="Times New Roman" w:hAnsi="Times New Roman" w:cs="Times New Roman"/>
          <w:sz w:val="20"/>
          <w:szCs w:val="20"/>
        </w:rPr>
        <w:t>Модель процессора (абстр</w:t>
      </w:r>
      <w:r w:rsidR="004968F6" w:rsidRPr="00995D45">
        <w:rPr>
          <w:rFonts w:ascii="Times New Roman" w:hAnsi="Times New Roman" w:cs="Times New Roman"/>
          <w:sz w:val="20"/>
          <w:szCs w:val="20"/>
        </w:rPr>
        <w:t>актное</w:t>
      </w:r>
      <w:r w:rsidRPr="00995D45">
        <w:rPr>
          <w:rFonts w:ascii="Times New Roman" w:hAnsi="Times New Roman" w:cs="Times New Roman"/>
          <w:sz w:val="20"/>
          <w:szCs w:val="20"/>
        </w:rPr>
        <w:t xml:space="preserve"> выч</w:t>
      </w:r>
      <w:r w:rsidR="004968F6" w:rsidRPr="00995D45">
        <w:rPr>
          <w:rFonts w:ascii="Times New Roman" w:hAnsi="Times New Roman" w:cs="Times New Roman"/>
          <w:sz w:val="20"/>
          <w:szCs w:val="20"/>
        </w:rPr>
        <w:t>ислительное</w:t>
      </w:r>
      <w:r w:rsidRPr="00995D45">
        <w:rPr>
          <w:rFonts w:ascii="Times New Roman" w:hAnsi="Times New Roman" w:cs="Times New Roman"/>
          <w:sz w:val="20"/>
          <w:szCs w:val="20"/>
        </w:rPr>
        <w:t xml:space="preserve"> устр</w:t>
      </w:r>
      <w:r w:rsidR="004968F6" w:rsidRPr="00995D45">
        <w:rPr>
          <w:rFonts w:ascii="Times New Roman" w:hAnsi="Times New Roman" w:cs="Times New Roman"/>
          <w:sz w:val="20"/>
          <w:szCs w:val="20"/>
        </w:rPr>
        <w:t>ойст</w:t>
      </w:r>
      <w:r w:rsidRPr="00995D45">
        <w:rPr>
          <w:rFonts w:ascii="Times New Roman" w:hAnsi="Times New Roman" w:cs="Times New Roman"/>
          <w:sz w:val="20"/>
          <w:szCs w:val="20"/>
        </w:rPr>
        <w:t>в</w:t>
      </w:r>
      <w:r w:rsidR="004968F6" w:rsidRPr="00995D45">
        <w:rPr>
          <w:rFonts w:ascii="Times New Roman" w:hAnsi="Times New Roman" w:cs="Times New Roman"/>
          <w:sz w:val="20"/>
          <w:szCs w:val="20"/>
        </w:rPr>
        <w:t>о</w:t>
      </w:r>
      <w:r w:rsidRPr="00995D45">
        <w:rPr>
          <w:rFonts w:ascii="Times New Roman" w:hAnsi="Times New Roman" w:cs="Times New Roman"/>
          <w:sz w:val="20"/>
          <w:szCs w:val="20"/>
        </w:rPr>
        <w:t>)</w:t>
      </w:r>
      <w:r w:rsidR="004968F6" w:rsidRPr="00995D45">
        <w:rPr>
          <w:rFonts w:ascii="Times New Roman" w:hAnsi="Times New Roman" w:cs="Times New Roman"/>
          <w:sz w:val="20"/>
          <w:szCs w:val="20"/>
        </w:rPr>
        <w:t xml:space="preserve"> – г</w:t>
      </w:r>
      <w:r w:rsidRPr="00995D45">
        <w:rPr>
          <w:rFonts w:ascii="Times New Roman" w:hAnsi="Times New Roman" w:cs="Times New Roman"/>
          <w:sz w:val="20"/>
          <w:szCs w:val="20"/>
        </w:rPr>
        <w:t>оловка:</w:t>
      </w:r>
    </w:p>
    <w:p w14:paraId="6B502107" w14:textId="77777777" w:rsidR="00345F39" w:rsidRPr="00995D45" w:rsidRDefault="00345F39" w:rsidP="00800D52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Чтение из текущей ячейки</w:t>
      </w:r>
    </w:p>
    <w:p w14:paraId="7C1007F2" w14:textId="77777777" w:rsidR="00345F39" w:rsidRPr="00995D45" w:rsidRDefault="00345F39" w:rsidP="00800D52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Запись в текущую ячейку</w:t>
      </w:r>
    </w:p>
    <w:p w14:paraId="0E0DB93E" w14:textId="77777777" w:rsidR="00345F39" w:rsidRPr="00995D45" w:rsidRDefault="00345F39" w:rsidP="00800D52">
      <w:pPr>
        <w:pStyle w:val="a3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Движение головки влево/вправо на 1 ячейку</w:t>
      </w:r>
    </w:p>
    <w:p w14:paraId="3F882969" w14:textId="77777777" w:rsidR="00345F39" w:rsidRPr="00995D45" w:rsidRDefault="00345F39" w:rsidP="00800D52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Модель программы-орграф</w:t>
      </w:r>
    </w:p>
    <w:p w14:paraId="65A96939" w14:textId="77777777" w:rsidR="00345F39" w:rsidRPr="00995D45" w:rsidRDefault="00345F39" w:rsidP="00800D52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Обозначения:</w:t>
      </w:r>
    </w:p>
    <w:p w14:paraId="2F36A5DF" w14:textId="77777777" w:rsidR="00345F39" w:rsidRPr="00995D45" w:rsidRDefault="004968F6" w:rsidP="00800D52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 w:rsidR="00345F39" w:rsidRPr="00995D45">
        <w:rPr>
          <w:rFonts w:ascii="Times New Roman" w:hAnsi="Times New Roman" w:cs="Times New Roman"/>
          <w:sz w:val="20"/>
          <w:szCs w:val="20"/>
        </w:rPr>
        <w:t>алфавит входной/выходной информации</w:t>
      </w:r>
    </w:p>
    <w:p w14:paraId="5E8620A5" w14:textId="77777777" w:rsidR="00345F39" w:rsidRPr="00995D45" w:rsidRDefault="00345F39" w:rsidP="00800D52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#∉</m:t>
        </m:r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–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символ пустой ячейки, предполаг</w:t>
      </w:r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>ается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, что в </w:t>
      </w:r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>любой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момент выполнения </w:t>
      </w:r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>функционирования программы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на ленте имеется </w:t>
      </w:r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только конечное число непустых элементов из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</w:p>
    <w:p w14:paraId="5A9F4277" w14:textId="77777777" w:rsidR="00345F39" w:rsidRPr="00995D45" w:rsidRDefault="00345F39" w:rsidP="00800D52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r∉A, l∉A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968F6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– </w:t>
      </w:r>
      <w:r w:rsidRPr="00995D45">
        <w:rPr>
          <w:rFonts w:ascii="Times New Roman" w:eastAsiaTheme="minorEastAsia" w:hAnsi="Times New Roman" w:cs="Times New Roman"/>
          <w:sz w:val="20"/>
          <w:szCs w:val="20"/>
        </w:rPr>
        <w:t>символы команд</w:t>
      </w:r>
      <w:r w:rsidR="00340DDA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движения головки</w:t>
      </w:r>
    </w:p>
    <w:p w14:paraId="2AC5B7FB" w14:textId="77777777" w:rsidR="00340DDA" w:rsidRPr="00995D45" w:rsidRDefault="00340DDA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  </w:t>
      </w:r>
      <w:r w:rsidR="004968F6" w:rsidRPr="00995D45">
        <w:rPr>
          <w:rFonts w:ascii="Times New Roman" w:hAnsi="Times New Roman" w:cs="Times New Roman"/>
          <w:sz w:val="20"/>
          <w:szCs w:val="20"/>
          <w:u w:val="single"/>
        </w:rPr>
        <w:t>вершинам</w:t>
      </w:r>
      <w:r w:rsidR="004968F6" w:rsidRPr="00995D45">
        <w:rPr>
          <w:rFonts w:ascii="Times New Roman" w:hAnsi="Times New Roman" w:cs="Times New Roman"/>
          <w:sz w:val="20"/>
          <w:szCs w:val="20"/>
        </w:rPr>
        <w:t xml:space="preserve"> соответствуют</w:t>
      </w:r>
      <w:r w:rsidRPr="00995D45">
        <w:rPr>
          <w:rFonts w:ascii="Times New Roman" w:hAnsi="Times New Roman" w:cs="Times New Roman"/>
          <w:sz w:val="20"/>
          <w:szCs w:val="20"/>
        </w:rPr>
        <w:t xml:space="preserve"> команды головки</w:t>
      </w:r>
      <w:r w:rsidR="0052690B" w:rsidRPr="00995D45">
        <w:rPr>
          <w:rFonts w:ascii="Times New Roman" w:hAnsi="Times New Roman" w:cs="Times New Roman"/>
          <w:sz w:val="20"/>
          <w:szCs w:val="20"/>
        </w:rPr>
        <w:t>:</w:t>
      </w:r>
    </w:p>
    <w:p w14:paraId="7E2FEF79" w14:textId="77777777" w:rsidR="00340DDA" w:rsidRPr="00995D45" w:rsidRDefault="00340DDA" w:rsidP="004968F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Движение головки на 1 ячейку</w:t>
      </w:r>
    </w:p>
    <w:p w14:paraId="1002E640" w14:textId="77777777" w:rsidR="00340DDA" w:rsidRPr="00995D45" w:rsidRDefault="00340DDA" w:rsidP="004968F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Печать </w:t>
      </w:r>
      <m:oMath>
        <m:r>
          <w:rPr>
            <w:rFonts w:ascii="Cambria Math" w:hAnsi="Cambria Math" w:cs="Times New Roman"/>
            <w:sz w:val="20"/>
            <w:szCs w:val="20"/>
          </w:rPr>
          <m:t>х∈А∪{#}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в текущую ячейку</w:t>
      </w:r>
    </w:p>
    <w:p w14:paraId="5A47F14D" w14:textId="77777777" w:rsidR="00340DDA" w:rsidRPr="00995D45" w:rsidRDefault="00340DDA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1 вершина-стартовая,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характериз</w:t>
      </w:r>
      <w:proofErr w:type="spellEnd"/>
      <w:proofErr w:type="gramStart"/>
      <w:r w:rsidRPr="00995D4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995D45">
        <w:rPr>
          <w:rFonts w:ascii="Times New Roman" w:hAnsi="Times New Roman" w:cs="Times New Roman"/>
          <w:sz w:val="20"/>
          <w:szCs w:val="20"/>
        </w:rPr>
        <w:t xml:space="preserve"> идущей в нее стрелкой «из неоткуда», и финишная вершина (возм</w:t>
      </w:r>
      <w:r w:rsidR="00174250" w:rsidRPr="00995D45">
        <w:rPr>
          <w:rFonts w:ascii="Times New Roman" w:hAnsi="Times New Roman" w:cs="Times New Roman"/>
          <w:sz w:val="20"/>
          <w:szCs w:val="20"/>
        </w:rPr>
        <w:t>ожно</w:t>
      </w:r>
      <w:r w:rsidRPr="00995D45">
        <w:rPr>
          <w:rFonts w:ascii="Times New Roman" w:hAnsi="Times New Roman" w:cs="Times New Roman"/>
          <w:sz w:val="20"/>
          <w:szCs w:val="20"/>
        </w:rPr>
        <w:t xml:space="preserve"> н</w:t>
      </w:r>
      <w:r w:rsidR="00174250" w:rsidRPr="00995D45">
        <w:rPr>
          <w:rFonts w:ascii="Times New Roman" w:hAnsi="Times New Roman" w:cs="Times New Roman"/>
          <w:sz w:val="20"/>
          <w:szCs w:val="20"/>
        </w:rPr>
        <w:t>е</w:t>
      </w:r>
      <w:r w:rsidRPr="00995D45">
        <w:rPr>
          <w:rFonts w:ascii="Times New Roman" w:hAnsi="Times New Roman" w:cs="Times New Roman"/>
          <w:sz w:val="20"/>
          <w:szCs w:val="20"/>
        </w:rPr>
        <w:t xml:space="preserve">сколько),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характериз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>. идущей из нее стрелкой «в никуда».</w:t>
      </w:r>
    </w:p>
    <w:p w14:paraId="1500FED4" w14:textId="77777777" w:rsidR="00340DDA" w:rsidRPr="00995D45" w:rsidRDefault="00340DDA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  <w:u w:val="single"/>
        </w:rPr>
        <w:t>Дуги</w:t>
      </w:r>
      <w:r w:rsidR="007F2D21" w:rsidRPr="00995D45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7F2D21" w:rsidRPr="00995D45">
        <w:rPr>
          <w:rFonts w:ascii="Times New Roman" w:hAnsi="Times New Roman" w:cs="Times New Roman"/>
          <w:sz w:val="20"/>
          <w:szCs w:val="20"/>
        </w:rPr>
        <w:t xml:space="preserve">   Все в</w:t>
      </w:r>
      <w:r w:rsidRPr="00995D45">
        <w:rPr>
          <w:rFonts w:ascii="Times New Roman" w:hAnsi="Times New Roman" w:cs="Times New Roman"/>
          <w:sz w:val="20"/>
          <w:szCs w:val="20"/>
        </w:rPr>
        <w:t>нутренние дуги</w:t>
      </w:r>
      <w:r w:rsidR="007F2D21" w:rsidRPr="00995D45">
        <w:rPr>
          <w:rFonts w:ascii="Times New Roman" w:hAnsi="Times New Roman" w:cs="Times New Roman"/>
          <w:sz w:val="20"/>
          <w:szCs w:val="20"/>
        </w:rPr>
        <w:t xml:space="preserve"> разбиты на 2 типа: </w:t>
      </w:r>
    </w:p>
    <w:p w14:paraId="623CB50C" w14:textId="77777777" w:rsidR="007F2D21" w:rsidRPr="00995D45" w:rsidRDefault="007F2D21" w:rsidP="004968F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Дуга с меткой </w:t>
      </w:r>
      <m:oMath>
        <m:r>
          <w:rPr>
            <w:rFonts w:ascii="Cambria Math" w:hAnsi="Cambria Math" w:cs="Times New Roman"/>
            <w:sz w:val="20"/>
            <w:szCs w:val="20"/>
          </w:rPr>
          <m:t>х∈А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FA89BD" w14:textId="77777777" w:rsidR="007F2D21" w:rsidRPr="00995D45" w:rsidRDefault="007F2D21" w:rsidP="004968F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Пустая дуга</w:t>
      </w:r>
      <w:r w:rsidR="00516C9E" w:rsidRPr="00995D45">
        <w:rPr>
          <w:rFonts w:ascii="Times New Roman" w:hAnsi="Times New Roman" w:cs="Times New Roman"/>
          <w:sz w:val="20"/>
          <w:szCs w:val="20"/>
        </w:rPr>
        <w:t xml:space="preserve"> – </w:t>
      </w:r>
      <w:r w:rsidRPr="00995D45">
        <w:rPr>
          <w:rFonts w:ascii="Times New Roman" w:hAnsi="Times New Roman" w:cs="Times New Roman"/>
          <w:sz w:val="20"/>
          <w:szCs w:val="20"/>
        </w:rPr>
        <w:t>соответствует безусловным переходам между состояниями</w:t>
      </w:r>
    </w:p>
    <w:p w14:paraId="1F830595" w14:textId="77777777" w:rsidR="007F2D21" w:rsidRPr="00995D45" w:rsidRDefault="007F2D21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Переход между состояниями явл</w:t>
      </w:r>
      <w:r w:rsidR="00174250" w:rsidRPr="00995D45">
        <w:rPr>
          <w:rFonts w:ascii="Times New Roman" w:hAnsi="Times New Roman" w:cs="Times New Roman"/>
          <w:sz w:val="20"/>
          <w:szCs w:val="20"/>
        </w:rPr>
        <w:t>яется</w:t>
      </w:r>
      <w:r w:rsidRPr="00995D45">
        <w:rPr>
          <w:rFonts w:ascii="Times New Roman" w:hAnsi="Times New Roman" w:cs="Times New Roman"/>
          <w:sz w:val="20"/>
          <w:szCs w:val="20"/>
        </w:rPr>
        <w:t xml:space="preserve"> детерминированным</w:t>
      </w:r>
      <w:r w:rsidR="00573E0E" w:rsidRPr="00995D45">
        <w:rPr>
          <w:rFonts w:ascii="Times New Roman" w:hAnsi="Times New Roman" w:cs="Times New Roman"/>
          <w:sz w:val="20"/>
          <w:szCs w:val="20"/>
        </w:rPr>
        <w:t xml:space="preserve"> т.е</w:t>
      </w:r>
      <w:r w:rsidR="00174250" w:rsidRPr="00995D45">
        <w:rPr>
          <w:rFonts w:ascii="Times New Roman" w:hAnsi="Times New Roman" w:cs="Times New Roman"/>
          <w:sz w:val="20"/>
          <w:szCs w:val="20"/>
        </w:rPr>
        <w:t>.</w:t>
      </w:r>
      <w:r w:rsidR="00573E0E" w:rsidRPr="00995D45">
        <w:rPr>
          <w:rFonts w:ascii="Times New Roman" w:hAnsi="Times New Roman" w:cs="Times New Roman"/>
          <w:sz w:val="20"/>
          <w:szCs w:val="20"/>
        </w:rPr>
        <w:t xml:space="preserve"> запрещены одинаковые дуги из одной вершины, помеченные одинаково</w:t>
      </w:r>
      <w:r w:rsidR="00174250" w:rsidRPr="00995D45">
        <w:rPr>
          <w:rFonts w:ascii="Times New Roman" w:hAnsi="Times New Roman" w:cs="Times New Roman"/>
          <w:sz w:val="20"/>
          <w:szCs w:val="20"/>
        </w:rPr>
        <w:t>.</w:t>
      </w:r>
    </w:p>
    <w:p w14:paraId="0079EA84" w14:textId="77777777" w:rsidR="00573E0E" w:rsidRPr="00995D45" w:rsidRDefault="00174250" w:rsidP="004968F6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0"/>
            <w:szCs w:val="20"/>
          </w:rPr>
          <m:t xml:space="preserve">Машина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20"/>
            <w:szCs w:val="20"/>
          </w:rPr>
          <m:t>Тюринга</m:t>
        </m:r>
        <w:proofErr w:type="spellEnd"/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ψ</m:t>
            </m:r>
          </m:e>
        </m:d>
      </m:oMath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рабочий алфавит,</w:t>
      </w:r>
      <w:r w:rsidR="007C7546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Q</m:t>
        </m:r>
      </m:oMath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мн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ожест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во сост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ояний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МТ,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Q</m:t>
        </m:r>
      </m:oMath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нач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альное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сос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тояние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⊆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Q</m:t>
        </m:r>
      </m:oMath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proofErr w:type="spellStart"/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мн</w:t>
      </w:r>
      <w:proofErr w:type="spellEnd"/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-во финишных сост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ояний,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φ:A∪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#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 w:rsidR="0052690B" w:rsidRPr="00995D45">
        <w:rPr>
          <w:rFonts w:ascii="Times New Roman" w:eastAsiaTheme="minorEastAsia" w:hAnsi="Times New Roman" w:cs="Times New Roman"/>
          <w:sz w:val="20"/>
          <w:szCs w:val="20"/>
        </w:rPr>
        <w:t>фун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кци</w:t>
      </w:r>
      <w:r w:rsidR="0052690B" w:rsidRPr="00995D45">
        <w:rPr>
          <w:rFonts w:ascii="Times New Roman" w:eastAsiaTheme="minorEastAsia" w:hAnsi="Times New Roman" w:cs="Times New Roman"/>
          <w:sz w:val="20"/>
          <w:szCs w:val="20"/>
        </w:rPr>
        <w:t>я команд головке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995D45"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ψ:A∪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#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фун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кция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переходов между сост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>ояниями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2690B" w:rsidRPr="00995D45">
        <w:rPr>
          <w:rFonts w:ascii="Times New Roman" w:eastAsiaTheme="minorEastAsia" w:hAnsi="Times New Roman" w:cs="Times New Roman"/>
          <w:sz w:val="20"/>
          <w:szCs w:val="20"/>
        </w:rPr>
        <w:t>с</w:t>
      </w:r>
      <w:r w:rsidR="00573E0E" w:rsidRPr="00995D45">
        <w:rPr>
          <w:rFonts w:ascii="Times New Roman" w:eastAsiaTheme="minorEastAsia" w:hAnsi="Times New Roman" w:cs="Times New Roman"/>
          <w:sz w:val="20"/>
          <w:szCs w:val="20"/>
        </w:rPr>
        <w:t>истемы</w:t>
      </w:r>
      <w:r w:rsidR="00800D52"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(может быть частичной функцией)</w:t>
      </w:r>
    </w:p>
    <w:p w14:paraId="60268512" w14:textId="77777777" w:rsidR="0052690B" w:rsidRPr="00995D45" w:rsidRDefault="0052690B" w:rsidP="004968F6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0CBE971" w14:textId="77777777" w:rsidR="0052690B" w:rsidRPr="00995D45" w:rsidRDefault="0052690B" w:rsidP="004968F6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995D45">
        <w:rPr>
          <w:rFonts w:ascii="Times New Roman" w:hAnsi="Times New Roman" w:cs="Times New Roman"/>
          <w:sz w:val="20"/>
          <w:szCs w:val="20"/>
          <w:u w:val="single"/>
        </w:rPr>
        <w:t xml:space="preserve">Методика </w:t>
      </w:r>
      <w:proofErr w:type="spellStart"/>
      <w:r w:rsidRPr="00995D45">
        <w:rPr>
          <w:rFonts w:ascii="Times New Roman" w:hAnsi="Times New Roman" w:cs="Times New Roman"/>
          <w:sz w:val="20"/>
          <w:szCs w:val="20"/>
          <w:u w:val="single"/>
        </w:rPr>
        <w:t>Флойда</w:t>
      </w:r>
      <w:proofErr w:type="spellEnd"/>
      <w:r w:rsidRPr="00995D45">
        <w:rPr>
          <w:rFonts w:ascii="Times New Roman" w:hAnsi="Times New Roman" w:cs="Times New Roman"/>
          <w:sz w:val="20"/>
          <w:szCs w:val="20"/>
          <w:u w:val="single"/>
        </w:rPr>
        <w:t xml:space="preserve"> для док-</w:t>
      </w:r>
      <w:proofErr w:type="spellStart"/>
      <w:r w:rsidRPr="00995D45">
        <w:rPr>
          <w:rFonts w:ascii="Times New Roman" w:hAnsi="Times New Roman" w:cs="Times New Roman"/>
          <w:sz w:val="20"/>
          <w:szCs w:val="20"/>
          <w:u w:val="single"/>
        </w:rPr>
        <w:t>ва</w:t>
      </w:r>
      <w:proofErr w:type="spellEnd"/>
      <w:r w:rsidRPr="00995D45">
        <w:rPr>
          <w:rFonts w:ascii="Times New Roman" w:hAnsi="Times New Roman" w:cs="Times New Roman"/>
          <w:sz w:val="20"/>
          <w:szCs w:val="20"/>
          <w:u w:val="single"/>
        </w:rPr>
        <w:t xml:space="preserve"> частичной корректности </w:t>
      </w:r>
      <w:proofErr w:type="spellStart"/>
      <w:r w:rsidRPr="00995D45">
        <w:rPr>
          <w:rFonts w:ascii="Times New Roman" w:hAnsi="Times New Roman" w:cs="Times New Roman"/>
          <w:sz w:val="20"/>
          <w:szCs w:val="20"/>
          <w:u w:val="single"/>
        </w:rPr>
        <w:t>Тьюринговых</w:t>
      </w:r>
      <w:proofErr w:type="spellEnd"/>
      <w:r w:rsidRPr="00995D45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995D45">
        <w:rPr>
          <w:rFonts w:ascii="Times New Roman" w:hAnsi="Times New Roman" w:cs="Times New Roman"/>
          <w:sz w:val="20"/>
          <w:szCs w:val="20"/>
          <w:u w:val="single"/>
        </w:rPr>
        <w:t>пр</w:t>
      </w:r>
      <w:proofErr w:type="spellEnd"/>
      <w:r w:rsidRPr="00995D45">
        <w:rPr>
          <w:rFonts w:ascii="Times New Roman" w:hAnsi="Times New Roman" w:cs="Times New Roman"/>
          <w:sz w:val="20"/>
          <w:szCs w:val="20"/>
          <w:u w:val="single"/>
        </w:rPr>
        <w:t>-м</w:t>
      </w:r>
    </w:p>
    <w:p w14:paraId="69C77A8D" w14:textId="77777777" w:rsidR="0052690B" w:rsidRPr="00995D45" w:rsidRDefault="0052690B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Доказать корректность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>-мы, означ</w:t>
      </w:r>
      <w:r w:rsidR="00174250" w:rsidRPr="00995D45">
        <w:rPr>
          <w:rFonts w:ascii="Times New Roman" w:hAnsi="Times New Roman" w:cs="Times New Roman"/>
          <w:sz w:val="20"/>
          <w:szCs w:val="20"/>
        </w:rPr>
        <w:t>ает</w:t>
      </w:r>
      <w:r w:rsidRPr="00995D45">
        <w:rPr>
          <w:rFonts w:ascii="Times New Roman" w:hAnsi="Times New Roman" w:cs="Times New Roman"/>
          <w:sz w:val="20"/>
          <w:szCs w:val="20"/>
        </w:rPr>
        <w:t xml:space="preserve"> доказать следующее: </w:t>
      </w:r>
      <w:r w:rsidR="00516C9E" w:rsidRPr="00995D45">
        <w:rPr>
          <w:rFonts w:ascii="Times New Roman" w:hAnsi="Times New Roman" w:cs="Times New Roman"/>
          <w:sz w:val="20"/>
          <w:szCs w:val="20"/>
        </w:rPr>
        <w:t>е</w:t>
      </w:r>
      <w:r w:rsidRPr="00995D45">
        <w:rPr>
          <w:rFonts w:ascii="Times New Roman" w:hAnsi="Times New Roman" w:cs="Times New Roman"/>
          <w:sz w:val="20"/>
          <w:szCs w:val="20"/>
        </w:rPr>
        <w:t xml:space="preserve">сли входные данные удовлетворяют требуемому условию, то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пр-ма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 xml:space="preserve"> за конечное число шагов закончит свою работу и выходные данные будут удовлетворять требуемому условию.</w:t>
      </w:r>
      <w:r w:rsidR="00833706" w:rsidRPr="00995D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B55FA5" w14:textId="77777777" w:rsidR="00833706" w:rsidRPr="00995D45" w:rsidRDefault="00833706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Данное требование делят на 2:</w:t>
      </w:r>
    </w:p>
    <w:p w14:paraId="5D231069" w14:textId="77777777" w:rsidR="00833706" w:rsidRPr="00995D45" w:rsidRDefault="00833706" w:rsidP="004968F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Удовлетворение выходных данных требуемым условиям</w:t>
      </w:r>
    </w:p>
    <w:p w14:paraId="25397353" w14:textId="77777777" w:rsidR="0052690B" w:rsidRPr="00995D45" w:rsidRDefault="00833706" w:rsidP="004968F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995D45">
        <w:rPr>
          <w:rFonts w:ascii="Times New Roman" w:hAnsi="Times New Roman" w:cs="Times New Roman"/>
          <w:sz w:val="20"/>
          <w:szCs w:val="20"/>
        </w:rPr>
        <w:t>Св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>-во завершения за конечное время</w:t>
      </w:r>
    </w:p>
    <w:p w14:paraId="2809EF33" w14:textId="77777777" w:rsidR="00833706" w:rsidRPr="00995D45" w:rsidRDefault="00833706" w:rsidP="004968F6">
      <w:pPr>
        <w:pStyle w:val="a3"/>
        <w:spacing w:after="0"/>
        <w:ind w:left="77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Проблема остановки: проверка данного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св-ва</w:t>
      </w:r>
      <w:proofErr w:type="spellEnd"/>
      <w:r w:rsidR="00516C9E" w:rsidRPr="00995D45">
        <w:rPr>
          <w:rFonts w:ascii="Times New Roman" w:hAnsi="Times New Roman" w:cs="Times New Roman"/>
          <w:sz w:val="20"/>
          <w:szCs w:val="20"/>
        </w:rPr>
        <w:t xml:space="preserve"> –</w:t>
      </w:r>
      <w:r w:rsidRPr="00995D45">
        <w:rPr>
          <w:rFonts w:ascii="Times New Roman" w:hAnsi="Times New Roman" w:cs="Times New Roman"/>
          <w:sz w:val="20"/>
          <w:szCs w:val="20"/>
        </w:rPr>
        <w:t xml:space="preserve"> задача алг</w:t>
      </w:r>
      <w:r w:rsidR="00516C9E" w:rsidRPr="00995D45">
        <w:rPr>
          <w:rFonts w:ascii="Times New Roman" w:hAnsi="Times New Roman" w:cs="Times New Roman"/>
          <w:sz w:val="20"/>
          <w:szCs w:val="20"/>
        </w:rPr>
        <w:t>оритмически</w:t>
      </w:r>
      <w:r w:rsidRPr="00995D45">
        <w:rPr>
          <w:rFonts w:ascii="Times New Roman" w:hAnsi="Times New Roman" w:cs="Times New Roman"/>
          <w:sz w:val="20"/>
          <w:szCs w:val="20"/>
        </w:rPr>
        <w:t xml:space="preserve"> </w:t>
      </w:r>
      <w:r w:rsidR="00516C9E" w:rsidRPr="00995D45">
        <w:rPr>
          <w:rFonts w:ascii="Times New Roman" w:hAnsi="Times New Roman" w:cs="Times New Roman"/>
          <w:sz w:val="20"/>
          <w:szCs w:val="20"/>
        </w:rPr>
        <w:t>н</w:t>
      </w:r>
      <w:r w:rsidRPr="00995D45">
        <w:rPr>
          <w:rFonts w:ascii="Times New Roman" w:hAnsi="Times New Roman" w:cs="Times New Roman"/>
          <w:sz w:val="20"/>
          <w:szCs w:val="20"/>
        </w:rPr>
        <w:t>еразрешимая</w:t>
      </w:r>
      <w:r w:rsidR="00516C9E" w:rsidRPr="00995D45">
        <w:rPr>
          <w:rFonts w:ascii="Times New Roman" w:hAnsi="Times New Roman" w:cs="Times New Roman"/>
          <w:sz w:val="20"/>
          <w:szCs w:val="20"/>
        </w:rPr>
        <w:t>,</w:t>
      </w:r>
      <w:r w:rsidRPr="00995D45">
        <w:rPr>
          <w:rFonts w:ascii="Times New Roman" w:hAnsi="Times New Roman" w:cs="Times New Roman"/>
          <w:sz w:val="20"/>
          <w:szCs w:val="20"/>
        </w:rPr>
        <w:t xml:space="preserve"> т.е</w:t>
      </w:r>
      <w:r w:rsidR="00174250" w:rsidRPr="00995D45">
        <w:rPr>
          <w:rFonts w:ascii="Times New Roman" w:hAnsi="Times New Roman" w:cs="Times New Roman"/>
          <w:sz w:val="20"/>
          <w:szCs w:val="20"/>
        </w:rPr>
        <w:t>.</w:t>
      </w:r>
      <w:r w:rsidRPr="00995D45">
        <w:rPr>
          <w:rFonts w:ascii="Times New Roman" w:hAnsi="Times New Roman" w:cs="Times New Roman"/>
          <w:sz w:val="20"/>
          <w:szCs w:val="20"/>
        </w:rPr>
        <w:t xml:space="preserve"> невозможно написать такую ТП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</m:oMath>
      <w:r w:rsidRPr="00995D45">
        <w:rPr>
          <w:rFonts w:ascii="Times New Roman" w:hAnsi="Times New Roman" w:cs="Times New Roman"/>
          <w:sz w:val="20"/>
          <w:szCs w:val="20"/>
        </w:rPr>
        <w:t xml:space="preserve">, которая по произвольной паре 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 остановится ли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 на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 или нет.</w:t>
      </w:r>
    </w:p>
    <w:p w14:paraId="202A4C46" w14:textId="77777777" w:rsidR="00833706" w:rsidRPr="00995D45" w:rsidRDefault="00833706" w:rsidP="004968F6">
      <w:pPr>
        <w:pStyle w:val="a3"/>
        <w:spacing w:after="0"/>
        <w:ind w:left="770"/>
        <w:rPr>
          <w:rFonts w:ascii="Times New Roman" w:hAnsi="Times New Roman" w:cs="Times New Roman"/>
          <w:sz w:val="20"/>
          <w:szCs w:val="20"/>
        </w:rPr>
      </w:pPr>
    </w:p>
    <w:p w14:paraId="11BCDD9E" w14:textId="77777777" w:rsidR="00833706" w:rsidRPr="00995D45" w:rsidRDefault="00833706" w:rsidP="004968F6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Поэтому доказывают </w:t>
      </w:r>
      <w:r w:rsidRPr="00995D45">
        <w:rPr>
          <w:rFonts w:ascii="Times New Roman" w:hAnsi="Times New Roman" w:cs="Times New Roman"/>
          <w:sz w:val="20"/>
          <w:szCs w:val="20"/>
          <w:u w:val="single"/>
        </w:rPr>
        <w:t>частичную корректность:</w:t>
      </w:r>
    </w:p>
    <w:p w14:paraId="158EB51E" w14:textId="77777777" w:rsidR="00833706" w:rsidRPr="00995D45" w:rsidRDefault="00833706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995D45">
        <w:rPr>
          <w:rFonts w:ascii="Times New Roman" w:hAnsi="Times New Roman" w:cs="Times New Roman"/>
          <w:sz w:val="20"/>
          <w:szCs w:val="20"/>
        </w:rPr>
        <w:t>Пр-ма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 xml:space="preserve"> </w:t>
      </w:r>
      <w:r w:rsidRPr="00995D45">
        <w:rPr>
          <w:rFonts w:ascii="Times New Roman" w:hAnsi="Times New Roman" w:cs="Times New Roman"/>
          <w:sz w:val="20"/>
          <w:szCs w:val="20"/>
          <w:u w:val="single"/>
        </w:rPr>
        <w:t>частична корректна</w:t>
      </w:r>
      <w:r w:rsidRPr="00995D45">
        <w:rPr>
          <w:rFonts w:ascii="Times New Roman" w:hAnsi="Times New Roman" w:cs="Times New Roman"/>
          <w:sz w:val="20"/>
          <w:szCs w:val="20"/>
        </w:rPr>
        <w:t>, если заранее известно, что на входных данных, удо</w:t>
      </w:r>
      <w:r w:rsidR="00516C9E" w:rsidRPr="00995D45">
        <w:rPr>
          <w:rFonts w:ascii="Times New Roman" w:hAnsi="Times New Roman" w:cs="Times New Roman"/>
          <w:sz w:val="20"/>
          <w:szCs w:val="20"/>
        </w:rPr>
        <w:t>влетворяемых</w:t>
      </w:r>
      <w:proofErr w:type="gramStart"/>
      <w:r w:rsidRPr="00995D4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995D45">
        <w:rPr>
          <w:rFonts w:ascii="Times New Roman" w:hAnsi="Times New Roman" w:cs="Times New Roman"/>
          <w:sz w:val="20"/>
          <w:szCs w:val="20"/>
        </w:rPr>
        <w:t xml:space="preserve"> требуемому условию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пр-ма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 xml:space="preserve"> останавливается, причем, выход</w:t>
      </w:r>
      <w:r w:rsidR="00516C9E" w:rsidRPr="00995D45">
        <w:rPr>
          <w:rFonts w:ascii="Times New Roman" w:hAnsi="Times New Roman" w:cs="Times New Roman"/>
          <w:sz w:val="20"/>
          <w:szCs w:val="20"/>
        </w:rPr>
        <w:t>ные</w:t>
      </w:r>
      <w:r w:rsidRPr="00995D45">
        <w:rPr>
          <w:rFonts w:ascii="Times New Roman" w:hAnsi="Times New Roman" w:cs="Times New Roman"/>
          <w:sz w:val="20"/>
          <w:szCs w:val="20"/>
        </w:rPr>
        <w:t xml:space="preserve"> </w:t>
      </w:r>
      <w:r w:rsidR="00516C9E" w:rsidRPr="00995D45">
        <w:rPr>
          <w:rFonts w:ascii="Times New Roman" w:hAnsi="Times New Roman" w:cs="Times New Roman"/>
          <w:sz w:val="20"/>
          <w:szCs w:val="20"/>
        </w:rPr>
        <w:t>д</w:t>
      </w:r>
      <w:r w:rsidRPr="00995D45">
        <w:rPr>
          <w:rFonts w:ascii="Times New Roman" w:hAnsi="Times New Roman" w:cs="Times New Roman"/>
          <w:sz w:val="20"/>
          <w:szCs w:val="20"/>
        </w:rPr>
        <w:t>анные тоже удовлетворяют требуемому условию.</w:t>
      </w:r>
    </w:p>
    <w:p w14:paraId="1EC6F4A6" w14:textId="77777777" w:rsidR="00833706" w:rsidRPr="00995D45" w:rsidRDefault="00833706" w:rsidP="004968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Методика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Флойда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>:</w:t>
      </w:r>
    </w:p>
    <w:p w14:paraId="51A45959" w14:textId="77777777" w:rsidR="00833706" w:rsidRPr="00995D45" w:rsidRDefault="00833706" w:rsidP="004968F6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На дугах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пр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>-мы поставить контрольные точки</w:t>
      </w:r>
      <w:r w:rsidR="00174250" w:rsidRPr="00995D45">
        <w:rPr>
          <w:rFonts w:ascii="Times New Roman" w:hAnsi="Times New Roman" w:cs="Times New Roman"/>
          <w:sz w:val="20"/>
          <w:szCs w:val="20"/>
        </w:rPr>
        <w:t xml:space="preserve"> </w:t>
      </w:r>
      <w:r w:rsidRPr="00995D45">
        <w:rPr>
          <w:rFonts w:ascii="Times New Roman" w:hAnsi="Times New Roman" w:cs="Times New Roman"/>
          <w:sz w:val="20"/>
          <w:szCs w:val="20"/>
        </w:rPr>
        <w:t>(далее: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>)). Обязательно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 xml:space="preserve">) </w:t>
      </w:r>
      <w:r w:rsidR="007C3F82" w:rsidRPr="00995D45">
        <w:rPr>
          <w:rFonts w:ascii="Times New Roman" w:hAnsi="Times New Roman" w:cs="Times New Roman"/>
          <w:sz w:val="20"/>
          <w:szCs w:val="20"/>
        </w:rPr>
        <w:t>ставятся на:</w:t>
      </w:r>
    </w:p>
    <w:p w14:paraId="29048B64" w14:textId="77777777" w:rsidR="007C3F82" w:rsidRPr="00995D45" w:rsidRDefault="007C3F82" w:rsidP="004968F6">
      <w:pPr>
        <w:pStyle w:val="a3"/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Входной дуге</w:t>
      </w:r>
    </w:p>
    <w:p w14:paraId="2E644FEC" w14:textId="77777777" w:rsidR="007C3F82" w:rsidRPr="00995D45" w:rsidRDefault="007C3F82" w:rsidP="004968F6">
      <w:pPr>
        <w:pStyle w:val="a3"/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На каждой из выходных</w:t>
      </w:r>
    </w:p>
    <w:p w14:paraId="595AED58" w14:textId="77777777" w:rsidR="007C3F82" w:rsidRPr="00995D45" w:rsidRDefault="007C3F82" w:rsidP="004968F6">
      <w:pPr>
        <w:pStyle w:val="a3"/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 xml:space="preserve">На </w:t>
      </w:r>
      <m:oMath>
        <m:r>
          <w:rPr>
            <w:rFonts w:ascii="Cambria Math" w:hAnsi="Cambria Math" w:cs="Times New Roman"/>
            <w:sz w:val="20"/>
            <w:szCs w:val="20"/>
          </w:rPr>
          <m:t>∀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</w:rPr>
        <w:t xml:space="preserve"> ориентированном цикле графа стоит хотя бы одна </w:t>
      </w:r>
      <w:r w:rsidRPr="00995D45">
        <w:rPr>
          <w:rFonts w:ascii="Times New Roman" w:hAnsi="Times New Roman" w:cs="Times New Roman"/>
          <w:sz w:val="20"/>
          <w:szCs w:val="20"/>
        </w:rPr>
        <w:t>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>).</w:t>
      </w:r>
    </w:p>
    <w:p w14:paraId="1050364B" w14:textId="77777777" w:rsidR="007C3F82" w:rsidRPr="00995D45" w:rsidRDefault="007C3F82" w:rsidP="004968F6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Формулируется индуктивное утверждение:</w:t>
      </w:r>
    </w:p>
    <w:p w14:paraId="703F8F3E" w14:textId="77777777" w:rsidR="007C3F82" w:rsidRPr="00995D45" w:rsidRDefault="007C3F82" w:rsidP="004968F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Индуктивное утверждение – состояние ленты, кот</w:t>
      </w:r>
      <w:r w:rsidR="00174250" w:rsidRPr="00995D45">
        <w:rPr>
          <w:rFonts w:ascii="Times New Roman" w:hAnsi="Times New Roman" w:cs="Times New Roman"/>
          <w:sz w:val="20"/>
          <w:szCs w:val="20"/>
        </w:rPr>
        <w:t>орое</w:t>
      </w:r>
      <w:r w:rsidRPr="00995D45">
        <w:rPr>
          <w:rFonts w:ascii="Times New Roman" w:hAnsi="Times New Roman" w:cs="Times New Roman"/>
          <w:sz w:val="20"/>
          <w:szCs w:val="20"/>
        </w:rPr>
        <w:t xml:space="preserve"> она примет на момент достижения именно этой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>).</w:t>
      </w:r>
    </w:p>
    <w:p w14:paraId="51673FF9" w14:textId="77777777" w:rsidR="007C3F82" w:rsidRPr="00995D45" w:rsidRDefault="007C3F82" w:rsidP="004968F6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Рассм</w:t>
      </w:r>
      <w:r w:rsidR="00174250" w:rsidRPr="00995D45">
        <w:rPr>
          <w:rFonts w:ascii="Times New Roman" w:hAnsi="Times New Roman" w:cs="Times New Roman"/>
          <w:sz w:val="20"/>
          <w:szCs w:val="20"/>
        </w:rPr>
        <w:t>отрим</w:t>
      </w:r>
      <w:r w:rsidRPr="00995D45">
        <w:rPr>
          <w:rFonts w:ascii="Times New Roman" w:hAnsi="Times New Roman" w:cs="Times New Roman"/>
          <w:sz w:val="20"/>
          <w:szCs w:val="20"/>
        </w:rPr>
        <w:t xml:space="preserve"> все пары 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i</m:t>
        </m:r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j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>), таких что из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 xml:space="preserve">)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i</m:t>
        </m:r>
      </m:oMath>
      <w:r w:rsidRPr="00995D45">
        <w:rPr>
          <w:rFonts w:ascii="Times New Roman" w:hAnsi="Times New Roman" w:cs="Times New Roman"/>
          <w:sz w:val="20"/>
          <w:szCs w:val="20"/>
        </w:rPr>
        <w:t xml:space="preserve"> есть </w:t>
      </w:r>
      <w:r w:rsidR="00174250" w:rsidRPr="00995D45">
        <w:rPr>
          <w:rFonts w:ascii="Times New Roman" w:hAnsi="Times New Roman" w:cs="Times New Roman"/>
          <w:sz w:val="20"/>
          <w:szCs w:val="20"/>
        </w:rPr>
        <w:t xml:space="preserve">ориентированный </w:t>
      </w:r>
      <w:r w:rsidRPr="00995D45">
        <w:rPr>
          <w:rFonts w:ascii="Times New Roman" w:hAnsi="Times New Roman" w:cs="Times New Roman"/>
          <w:sz w:val="20"/>
          <w:szCs w:val="20"/>
        </w:rPr>
        <w:t>путь в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 xml:space="preserve">)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j</m:t>
        </m:r>
      </m:oMath>
      <w:r w:rsidRPr="00995D45">
        <w:rPr>
          <w:rFonts w:ascii="Times New Roman" w:hAnsi="Times New Roman" w:cs="Times New Roman"/>
          <w:sz w:val="20"/>
          <w:szCs w:val="20"/>
        </w:rPr>
        <w:t>, причем он не проходит через другие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>).</w:t>
      </w:r>
    </w:p>
    <w:p w14:paraId="010E1671" w14:textId="77777777" w:rsidR="00833706" w:rsidRPr="00995D45" w:rsidRDefault="007C3F82" w:rsidP="004968F6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По индукции доказывается утверждение вида:</w:t>
      </w:r>
    </w:p>
    <w:p w14:paraId="147F9E82" w14:textId="77777777" w:rsidR="00174250" w:rsidRPr="00995D45" w:rsidRDefault="007C3F82" w:rsidP="00995D4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Если на момент достижения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>) содержимое ленты соотв</w:t>
      </w:r>
      <w:r w:rsidR="00174250" w:rsidRPr="00995D45">
        <w:rPr>
          <w:rFonts w:ascii="Times New Roman" w:hAnsi="Times New Roman" w:cs="Times New Roman"/>
          <w:sz w:val="20"/>
          <w:szCs w:val="20"/>
        </w:rPr>
        <w:t>етствует</w:t>
      </w:r>
      <w:r w:rsidRPr="00995D45">
        <w:rPr>
          <w:rFonts w:ascii="Times New Roman" w:hAnsi="Times New Roman" w:cs="Times New Roman"/>
          <w:sz w:val="20"/>
          <w:szCs w:val="20"/>
        </w:rPr>
        <w:t xml:space="preserve"> выдвинутой гипотезе, то на момент достижения конца пути между (</w:t>
      </w:r>
      <w:r w:rsidRPr="00995D45">
        <w:rPr>
          <w:rFonts w:ascii="Times New Roman" w:hAnsi="Times New Roman" w:cs="Times New Roman"/>
          <w:b/>
          <w:sz w:val="20"/>
          <w:szCs w:val="20"/>
        </w:rPr>
        <w:t>·</w:t>
      </w:r>
      <w:r w:rsidRPr="00995D4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995D45">
        <w:rPr>
          <w:rFonts w:ascii="Times New Roman" w:hAnsi="Times New Roman" w:cs="Times New Roman"/>
          <w:sz w:val="20"/>
          <w:szCs w:val="20"/>
        </w:rPr>
        <w:t>содерж</w:t>
      </w:r>
      <w:proofErr w:type="spellEnd"/>
      <w:r w:rsidRPr="00995D45">
        <w:rPr>
          <w:rFonts w:ascii="Times New Roman" w:hAnsi="Times New Roman" w:cs="Times New Roman"/>
          <w:sz w:val="20"/>
          <w:szCs w:val="20"/>
        </w:rPr>
        <w:t xml:space="preserve"> также соотв. выдвинутому предположению</w:t>
      </w:r>
    </w:p>
    <w:p w14:paraId="7EF09034" w14:textId="77777777" w:rsidR="00833706" w:rsidRPr="00995D45" w:rsidRDefault="007C7546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lastRenderedPageBreak/>
        <w:t>Пример:</w:t>
      </w:r>
      <w:r w:rsidR="000234C2" w:rsidRPr="00995D45">
        <w:rPr>
          <w:rFonts w:ascii="Times New Roman" w:hAnsi="Times New Roman" w:cs="Times New Roman"/>
          <w:sz w:val="20"/>
          <w:szCs w:val="20"/>
        </w:rPr>
        <w:t xml:space="preserve"> (пр</w:t>
      </w:r>
      <w:r w:rsidR="00174250" w:rsidRPr="00995D45">
        <w:rPr>
          <w:rFonts w:ascii="Times New Roman" w:hAnsi="Times New Roman" w:cs="Times New Roman"/>
          <w:sz w:val="20"/>
          <w:szCs w:val="20"/>
        </w:rPr>
        <w:t>ограм</w:t>
      </w:r>
      <w:r w:rsidR="000234C2" w:rsidRPr="00995D45">
        <w:rPr>
          <w:rFonts w:ascii="Times New Roman" w:hAnsi="Times New Roman" w:cs="Times New Roman"/>
          <w:sz w:val="20"/>
          <w:szCs w:val="20"/>
        </w:rPr>
        <w:t>ма:</w:t>
      </w:r>
      <w:r w:rsidR="004968F6" w:rsidRPr="00995D45">
        <w:rPr>
          <w:rFonts w:ascii="Times New Roman" w:hAnsi="Times New Roman" w:cs="Times New Roman"/>
          <w:sz w:val="20"/>
          <w:szCs w:val="20"/>
        </w:rPr>
        <w:t xml:space="preserve"> </w:t>
      </w:r>
      <w:r w:rsidR="000234C2" w:rsidRPr="00995D45">
        <w:rPr>
          <w:rFonts w:ascii="Times New Roman" w:hAnsi="Times New Roman" w:cs="Times New Roman"/>
          <w:sz w:val="20"/>
          <w:szCs w:val="20"/>
        </w:rPr>
        <w:t>добавление 1 к числу)</w:t>
      </w:r>
    </w:p>
    <w:p w14:paraId="6DD92252" w14:textId="77777777" w:rsidR="000234C2" w:rsidRPr="00995D45" w:rsidRDefault="000603AB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4D057A" wp14:editId="51D7E718">
                <wp:simplePos x="0" y="0"/>
                <wp:positionH relativeFrom="column">
                  <wp:posOffset>1355090</wp:posOffset>
                </wp:positionH>
                <wp:positionV relativeFrom="paragraph">
                  <wp:posOffset>1154974</wp:posOffset>
                </wp:positionV>
                <wp:extent cx="7952" cy="182880"/>
                <wp:effectExtent l="76200" t="0" r="6858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BE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06.7pt;margin-top:90.95pt;width:.65pt;height:14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0234C2" w:rsidRPr="00995D4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C97263" wp14:editId="653624AB">
            <wp:extent cx="4923129" cy="1178989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60" cy="11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9CF3" w14:textId="77777777" w:rsidR="000234C2" w:rsidRPr="00995D45" w:rsidRDefault="00995D45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-вход</m:t>
          </m:r>
        </m:oMath>
      </m:oMathPara>
    </w:p>
    <w:p w14:paraId="1EBFE52E" w14:textId="77777777" w:rsidR="000234C2" w:rsidRPr="00995D45" w:rsidRDefault="00995D45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</m:t>
          </m:r>
        </m:oMath>
      </m:oMathPara>
    </w:p>
    <w:p w14:paraId="42C7D374" w14:textId="77777777" w:rsidR="000603AB" w:rsidRPr="00995D45" w:rsidRDefault="00995D45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=0000…0000 (k штук)</m:t>
          </m:r>
        </m:oMath>
      </m:oMathPara>
    </w:p>
    <w:p w14:paraId="0707D665" w14:textId="77777777" w:rsidR="000603AB" w:rsidRPr="00995D45" w:rsidRDefault="00995D45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-выход</m:t>
          </m:r>
        </m:oMath>
      </m:oMathPara>
    </w:p>
    <w:p w14:paraId="52B89E95" w14:textId="77777777" w:rsidR="000603AB" w:rsidRPr="00995D45" w:rsidRDefault="000603AB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Возможные варианты переходов:</w:t>
      </w:r>
    </w:p>
    <w:p w14:paraId="0FA89552" w14:textId="77777777" w:rsidR="000603AB" w:rsidRPr="00995D45" w:rsidRDefault="000603AB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</w:p>
    <w:p w14:paraId="51752070" w14:textId="77777777" w:rsidR="000603AB" w:rsidRPr="00995D45" w:rsidRDefault="000603AB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III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bookmarkStart w:id="0" w:name="_GoBack"/>
      <w:bookmarkEnd w:id="0"/>
    </w:p>
    <w:p w14:paraId="156A44A1" w14:textId="77777777" w:rsidR="000603AB" w:rsidRPr="00995D45" w:rsidRDefault="000603AB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→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IV (k=0)</w:t>
      </w:r>
    </w:p>
    <w:p w14:paraId="28D78318" w14:textId="77777777" w:rsidR="000603AB" w:rsidRPr="00995D45" w:rsidRDefault="00995D45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IV</m:t>
          </m:r>
        </m:oMath>
      </m:oMathPara>
    </w:p>
    <w:p w14:paraId="6ECD08CE" w14:textId="77777777" w:rsidR="000603AB" w:rsidRPr="00995D45" w:rsidRDefault="00995D45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i+1</m:t>
              </m:r>
            </m:sub>
          </m:sSub>
        </m:oMath>
      </m:oMathPara>
    </w:p>
    <w:p w14:paraId="4AD7C5EA" w14:textId="77777777" w:rsidR="000603AB" w:rsidRPr="00995D45" w:rsidRDefault="000603AB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Рассмотрим последний случай подробнее:</w:t>
      </w:r>
    </w:p>
    <w:p w14:paraId="52D07E3E" w14:textId="77777777" w:rsidR="007322C0" w:rsidRPr="00995D45" w:rsidRDefault="007322C0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92992C1" wp14:editId="7AEFDFC2">
                <wp:simplePos x="0" y="0"/>
                <wp:positionH relativeFrom="column">
                  <wp:posOffset>4027336</wp:posOffset>
                </wp:positionH>
                <wp:positionV relativeFrom="paragraph">
                  <wp:posOffset>83544</wp:posOffset>
                </wp:positionV>
                <wp:extent cx="7951" cy="111125"/>
                <wp:effectExtent l="76200" t="0" r="68580" b="603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918D" id="Прямая со стрелкой 29" o:spid="_x0000_s1026" type="#_x0000_t32" style="position:absolute;margin-left:317.1pt;margin-top:6.6pt;width:.65pt;height:8.75pt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995D45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681A06" wp14:editId="37BB3E75">
                <wp:simplePos x="0" y="0"/>
                <wp:positionH relativeFrom="column">
                  <wp:posOffset>1753263</wp:posOffset>
                </wp:positionH>
                <wp:positionV relativeFrom="paragraph">
                  <wp:posOffset>83544</wp:posOffset>
                </wp:positionV>
                <wp:extent cx="7951" cy="111318"/>
                <wp:effectExtent l="95250" t="0" r="6858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AF95" id="Прямая со стрелкой 28" o:spid="_x0000_s1026" type="#_x0000_t32" style="position:absolute;margin-left:138.05pt;margin-top:6.6pt;width:.65pt;height:8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</w:p>
    <w:p w14:paraId="2388015E" w14:textId="77777777" w:rsidR="007322C0" w:rsidRPr="00995D45" w:rsidRDefault="00995D45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i+1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</m:t>
          </m:r>
        </m:oMath>
      </m:oMathPara>
    </w:p>
    <w:p w14:paraId="33A93BC1" w14:textId="77777777" w:rsidR="00833706" w:rsidRPr="00995D45" w:rsidRDefault="007322C0" w:rsidP="00995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Доказана частичная корректность данного алгоритма</w:t>
      </w:r>
    </w:p>
    <w:sectPr w:rsidR="00833706" w:rsidRPr="00995D45" w:rsidSect="00985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1F3"/>
    <w:multiLevelType w:val="hybridMultilevel"/>
    <w:tmpl w:val="EEA60348"/>
    <w:lvl w:ilvl="0" w:tplc="2E32B52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43DA9"/>
    <w:multiLevelType w:val="hybridMultilevel"/>
    <w:tmpl w:val="8000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2769"/>
    <w:multiLevelType w:val="hybridMultilevel"/>
    <w:tmpl w:val="19040FA8"/>
    <w:lvl w:ilvl="0" w:tplc="2E32B5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233F"/>
    <w:multiLevelType w:val="hybridMultilevel"/>
    <w:tmpl w:val="B6C88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2415"/>
    <w:multiLevelType w:val="hybridMultilevel"/>
    <w:tmpl w:val="E4B45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BE645F"/>
    <w:multiLevelType w:val="hybridMultilevel"/>
    <w:tmpl w:val="CD0A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87"/>
    <w:multiLevelType w:val="hybridMultilevel"/>
    <w:tmpl w:val="028AB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8D39F0"/>
    <w:multiLevelType w:val="hybridMultilevel"/>
    <w:tmpl w:val="DC1A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13408B"/>
    <w:multiLevelType w:val="hybridMultilevel"/>
    <w:tmpl w:val="B6D6B2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907BB"/>
    <w:multiLevelType w:val="hybridMultilevel"/>
    <w:tmpl w:val="7CE0F9B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2695987"/>
    <w:multiLevelType w:val="hybridMultilevel"/>
    <w:tmpl w:val="BA3C0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A3F9B"/>
    <w:multiLevelType w:val="hybridMultilevel"/>
    <w:tmpl w:val="CEE6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D1B68"/>
    <w:multiLevelType w:val="hybridMultilevel"/>
    <w:tmpl w:val="20D25F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61E6F"/>
    <w:multiLevelType w:val="hybridMultilevel"/>
    <w:tmpl w:val="651A1D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3B3A05"/>
    <w:multiLevelType w:val="hybridMultilevel"/>
    <w:tmpl w:val="1FBA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4"/>
  </w:num>
  <w:num w:numId="5">
    <w:abstractNumId w:val="13"/>
  </w:num>
  <w:num w:numId="6">
    <w:abstractNumId w:val="5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D5F"/>
    <w:rsid w:val="000234C2"/>
    <w:rsid w:val="000603AB"/>
    <w:rsid w:val="00174250"/>
    <w:rsid w:val="00340DDA"/>
    <w:rsid w:val="00345F39"/>
    <w:rsid w:val="003B1B01"/>
    <w:rsid w:val="004968F6"/>
    <w:rsid w:val="00516C9E"/>
    <w:rsid w:val="0052690B"/>
    <w:rsid w:val="00573E0E"/>
    <w:rsid w:val="007322C0"/>
    <w:rsid w:val="007C3F82"/>
    <w:rsid w:val="007C7546"/>
    <w:rsid w:val="007F2D21"/>
    <w:rsid w:val="00800D52"/>
    <w:rsid w:val="00833706"/>
    <w:rsid w:val="00985D5F"/>
    <w:rsid w:val="00995D45"/>
    <w:rsid w:val="00F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76EE"/>
  <w15:docId w15:val="{B23E7F39-D9CB-4F00-9E49-28F2B1C7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5D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F9C7F-031F-453B-A5F3-51D82CBA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Деист</dc:creator>
  <cp:lastModifiedBy>Александр Трыкин</cp:lastModifiedBy>
  <cp:revision>3</cp:revision>
  <cp:lastPrinted>2019-06-23T06:33:00Z</cp:lastPrinted>
  <dcterms:created xsi:type="dcterms:W3CDTF">2019-06-20T12:09:00Z</dcterms:created>
  <dcterms:modified xsi:type="dcterms:W3CDTF">2019-06-23T06:33:00Z</dcterms:modified>
</cp:coreProperties>
</file>