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75F3B" w14:textId="77777777" w:rsidR="00C563F7" w:rsidRDefault="00023273">
      <w:pPr>
        <w:rPr>
          <w:lang w:val="fi-FI"/>
        </w:rPr>
      </w:pPr>
      <w:r w:rsidRPr="00023273">
        <w:rPr>
          <w:b/>
          <w:bCs/>
          <w:lang w:val="fi-FI"/>
        </w:rPr>
        <w:t xml:space="preserve">Tehtävä 1.1 </w:t>
      </w:r>
      <w:r w:rsidRPr="00023273">
        <w:rPr>
          <w:lang w:val="fi-FI"/>
        </w:rPr>
        <w:t>Kirjoita lyhyt vapaamuotoinen selostus aiheestasi</w:t>
      </w:r>
    </w:p>
    <w:p w14:paraId="6B5D3279" w14:textId="77777777" w:rsidR="00023273" w:rsidRDefault="00023273" w:rsidP="00023273">
      <w:pPr>
        <w:pStyle w:val="Default"/>
        <w:rPr>
          <w:sz w:val="22"/>
          <w:szCs w:val="22"/>
          <w:lang w:val="fi-FI"/>
        </w:rPr>
      </w:pPr>
      <w:r w:rsidRPr="00023273">
        <w:rPr>
          <w:sz w:val="22"/>
          <w:szCs w:val="22"/>
          <w:lang w:val="fi-FI"/>
        </w:rPr>
        <w:t>Kaivosteollisuus on merkittävä sähkömoottoreita hyödyntävä teollisuudenala. Taajuusmuuttajien avulla on mahdollista saavuttaa merkittäviä kustannussäästöjä sähkönkulutuksen pienentymisen, prosessien tehostumisen ja erillisen automaatiojärjestelmän tarpeen vähentyessä.</w:t>
      </w:r>
    </w:p>
    <w:p w14:paraId="71663634" w14:textId="77777777" w:rsidR="00023273" w:rsidRPr="00023273" w:rsidRDefault="00023273" w:rsidP="00023273">
      <w:pPr>
        <w:pStyle w:val="Default"/>
        <w:rPr>
          <w:sz w:val="22"/>
          <w:szCs w:val="22"/>
          <w:lang w:val="fi-FI"/>
        </w:rPr>
      </w:pPr>
      <w:r w:rsidRPr="00023273">
        <w:rPr>
          <w:sz w:val="22"/>
          <w:szCs w:val="22"/>
          <w:lang w:val="fi-FI"/>
        </w:rPr>
        <w:t xml:space="preserve"> </w:t>
      </w:r>
    </w:p>
    <w:p w14:paraId="793A589B" w14:textId="77777777" w:rsidR="00023273" w:rsidRDefault="00023273" w:rsidP="00023273">
      <w:pPr>
        <w:rPr>
          <w:lang w:val="fi-FI"/>
        </w:rPr>
      </w:pPr>
      <w:r w:rsidRPr="00023273">
        <w:rPr>
          <w:lang w:val="fi-FI"/>
        </w:rPr>
        <w:t>Työssä on tarkoitus selvittää kaivosteollisuuden nykytilanne taajuusmuuttajien käytössä, sen asettamat vaatimukset taajuusmuuttajien ominaisuuksille</w:t>
      </w:r>
      <w:r>
        <w:rPr>
          <w:lang w:val="fi-FI"/>
        </w:rPr>
        <w:t xml:space="preserve"> (EMC, lämmönhallinta, suojausluokitus, standardit, jne.)</w:t>
      </w:r>
      <w:r w:rsidRPr="00023273">
        <w:rPr>
          <w:lang w:val="fi-FI"/>
        </w:rPr>
        <w:t>, millaisissa olosuhteissa niitä käytetään ja mihin tarkoituksiin, sekä miten taajuusmuuttajien sisäistä logiikkaa voidaan hyödyntää vähentämään tarvetta erilliselle automaatiojärjestelmälle tai operaattorille.</w:t>
      </w:r>
    </w:p>
    <w:p w14:paraId="4E662BEB" w14:textId="77777777" w:rsidR="00023273" w:rsidRDefault="00023273" w:rsidP="00023273">
      <w:pPr>
        <w:rPr>
          <w:lang w:val="fi-FI"/>
        </w:rPr>
      </w:pPr>
    </w:p>
    <w:p w14:paraId="40AFA8B8" w14:textId="77777777" w:rsidR="00023273" w:rsidRDefault="00023273" w:rsidP="00023273">
      <w:pPr>
        <w:rPr>
          <w:lang w:val="fi-FI"/>
        </w:rPr>
      </w:pPr>
      <w:r w:rsidRPr="00023273">
        <w:rPr>
          <w:b/>
          <w:bCs/>
          <w:lang w:val="fi-FI"/>
        </w:rPr>
        <w:t xml:space="preserve">Tehtävä 1.2 </w:t>
      </w:r>
      <w:r w:rsidRPr="00023273">
        <w:rPr>
          <w:lang w:val="fi-FI"/>
        </w:rPr>
        <w:t>Määrittele omat tutkimuskysymyksesi</w:t>
      </w:r>
    </w:p>
    <w:p w14:paraId="2DE86639" w14:textId="77777777" w:rsidR="00086900" w:rsidRDefault="00086900" w:rsidP="00023273">
      <w:pPr>
        <w:rPr>
          <w:lang w:val="fi-FI"/>
        </w:rPr>
      </w:pPr>
      <w:r>
        <w:rPr>
          <w:lang w:val="fi-FI"/>
        </w:rPr>
        <w:t>Kuinka laajasti taajuusmuuttajia käytetään sähkömoottorien ohjaukseen kaivosteollisuudessa? Mihin tarkoituksiin? (kaivoksen sisällä/ulkona/rikastusprosesseissa). Missä teho- ja jänniteluokissa?</w:t>
      </w:r>
    </w:p>
    <w:p w14:paraId="47A66835" w14:textId="77777777" w:rsidR="00086900" w:rsidRDefault="00086900" w:rsidP="00023273">
      <w:pPr>
        <w:rPr>
          <w:lang w:val="fi-FI"/>
        </w:rPr>
      </w:pPr>
      <w:r>
        <w:rPr>
          <w:lang w:val="fi-FI"/>
        </w:rPr>
        <w:t>Hyödynnetäänkö taajuusmuuttajien tarjoamia säätöominaisuuksia tehokkaasti? Onko olemassa tarvetta ominaisuuksille joita ei ole tällä hetkellä?</w:t>
      </w:r>
      <w:r w:rsidR="002A26E6">
        <w:rPr>
          <w:lang w:val="fi-FI"/>
        </w:rPr>
        <w:t xml:space="preserve"> (Turvallisuuslogiikat, laitteiden yms. toimintasyklit?)</w:t>
      </w:r>
    </w:p>
    <w:p w14:paraId="55F88861" w14:textId="77777777" w:rsidR="002A26E6" w:rsidRDefault="002A26E6" w:rsidP="00023273">
      <w:pPr>
        <w:rPr>
          <w:lang w:val="fi-FI"/>
        </w:rPr>
      </w:pPr>
      <w:r>
        <w:rPr>
          <w:lang w:val="fi-FI"/>
        </w:rPr>
        <w:t>Onko kaivoksissa käytössä ylemmän tason automaatio-ohjausta? Kenttäväylät? Keskitetty ohjausjärjestelmä?</w:t>
      </w:r>
    </w:p>
    <w:p w14:paraId="3A94C3E3" w14:textId="77777777" w:rsidR="00086900" w:rsidRDefault="00086900" w:rsidP="00023273">
      <w:pPr>
        <w:rPr>
          <w:lang w:val="fi-FI"/>
        </w:rPr>
      </w:pPr>
      <w:r>
        <w:rPr>
          <w:lang w:val="fi-FI"/>
        </w:rPr>
        <w:t xml:space="preserve">Millaiset ympäristöolosuhteet vallitsevat avolouhoksissa ja maanalaisissa kaivoksissa (lämpötila, kosteus, pienhiukkaset, kaasut)? </w:t>
      </w:r>
      <w:r w:rsidR="00F36963">
        <w:rPr>
          <w:lang w:val="fi-FI"/>
        </w:rPr>
        <w:t>Miten koneiden ilmanvaihto/jäähdytys on tyypillisesti toteutettu?</w:t>
      </w:r>
    </w:p>
    <w:p w14:paraId="782B9C5A" w14:textId="77777777" w:rsidR="00F36963" w:rsidRDefault="00F36963" w:rsidP="00023273">
      <w:pPr>
        <w:rPr>
          <w:lang w:val="fi-FI"/>
        </w:rPr>
      </w:pPr>
      <w:r>
        <w:rPr>
          <w:lang w:val="fi-FI"/>
        </w:rPr>
        <w:t>Mitä vaatimuksia kaivosympäristö asettaa taajuusmuuttajille (suojausluokitus, ilmanvaihtotapa, lämmönsieto)?</w:t>
      </w:r>
    </w:p>
    <w:p w14:paraId="3C1A0E13" w14:textId="77777777" w:rsidR="00086900" w:rsidRDefault="00086900" w:rsidP="00023273">
      <w:pPr>
        <w:rPr>
          <w:lang w:val="fi-FI"/>
        </w:rPr>
      </w:pPr>
      <w:r>
        <w:rPr>
          <w:lang w:val="fi-FI"/>
        </w:rPr>
        <w:t>Mihin taajuusmuuttajat on yleensä sijoitettu</w:t>
      </w:r>
      <w:r w:rsidR="00F36963">
        <w:rPr>
          <w:lang w:val="fi-FI"/>
        </w:rPr>
        <w:t xml:space="preserve"> (U</w:t>
      </w:r>
      <w:r>
        <w:rPr>
          <w:lang w:val="fi-FI"/>
        </w:rPr>
        <w:t>los? Kaivoksen sisään? Ulkoisiin kaappeihin? Integroitu moottoreihin?) ja millaisia suojausluokituksia niissä on/mille olisi tarvetta? (IP21/IP55?)?</w:t>
      </w:r>
    </w:p>
    <w:p w14:paraId="4E9ABF99" w14:textId="77777777" w:rsidR="00086900" w:rsidRDefault="00086900" w:rsidP="00023273">
      <w:pPr>
        <w:rPr>
          <w:lang w:val="fi-FI"/>
        </w:rPr>
      </w:pPr>
      <w:r>
        <w:rPr>
          <w:lang w:val="fi-FI"/>
        </w:rPr>
        <w:t>Sähkömagneettiset häiriöt kaivoksissa? Moottorikaapeleiden pituus rajoittaa taajuusmuuttajien sijoittelua. Kuinka pitkiä vetomatkoja tyypillisesti esiintyy?</w:t>
      </w:r>
    </w:p>
    <w:p w14:paraId="21B5427A" w14:textId="77777777" w:rsidR="00552356" w:rsidRDefault="00552356" w:rsidP="00023273">
      <w:pPr>
        <w:rPr>
          <w:lang w:val="fi-FI"/>
        </w:rPr>
      </w:pPr>
      <w:r>
        <w:rPr>
          <w:lang w:val="fi-FI"/>
        </w:rPr>
        <w:t>Onko kaivosympäristölle standardeja, joita laiteiden kuuluu noudattaa?</w:t>
      </w:r>
    </w:p>
    <w:p w14:paraId="3C8FF02A" w14:textId="77777777" w:rsidR="00BA3DCE" w:rsidRDefault="00BA3DCE" w:rsidP="00023273">
      <w:pPr>
        <w:rPr>
          <w:lang w:val="fi-FI"/>
        </w:rPr>
      </w:pPr>
    </w:p>
    <w:p w14:paraId="41C3F965" w14:textId="77777777" w:rsidR="00552356" w:rsidRDefault="00552356" w:rsidP="00023273">
      <w:pPr>
        <w:rPr>
          <w:lang w:val="fi-FI"/>
        </w:rPr>
      </w:pPr>
    </w:p>
    <w:p w14:paraId="16435E94" w14:textId="77777777" w:rsidR="00086900" w:rsidRDefault="0067725F" w:rsidP="00023273">
      <w:pPr>
        <w:rPr>
          <w:lang w:val="fi-FI"/>
        </w:rPr>
      </w:pPr>
      <w:r w:rsidRPr="0067725F">
        <w:rPr>
          <w:b/>
          <w:bCs/>
          <w:lang w:val="fi-FI"/>
        </w:rPr>
        <w:t xml:space="preserve">Tehtävä 1.3 </w:t>
      </w:r>
      <w:r w:rsidRPr="0067725F">
        <w:rPr>
          <w:lang w:val="fi-FI"/>
        </w:rPr>
        <w:t>Mieti vielä aiheesi rajausta, ja tarkenna mitä aihealueeseesi kuuluu ja mitä ei?</w:t>
      </w:r>
    </w:p>
    <w:p w14:paraId="319000CC" w14:textId="77777777" w:rsidR="0067725F" w:rsidRDefault="0067725F" w:rsidP="00023273">
      <w:pPr>
        <w:rPr>
          <w:lang w:val="fi-FI"/>
        </w:rPr>
      </w:pPr>
      <w:r w:rsidRPr="0067725F">
        <w:rPr>
          <w:b/>
          <w:lang w:val="fi-FI"/>
        </w:rPr>
        <w:t>Aihealueeseen kuuluvat</w:t>
      </w:r>
      <w:r>
        <w:rPr>
          <w:lang w:val="fi-FI"/>
        </w:rPr>
        <w:t xml:space="preserve"> yllä mainitut tutkimuskysymykset.</w:t>
      </w:r>
    </w:p>
    <w:p w14:paraId="7C7B7250" w14:textId="77777777" w:rsidR="0067725F" w:rsidRPr="0067725F" w:rsidRDefault="0067725F" w:rsidP="00023273">
      <w:pPr>
        <w:rPr>
          <w:b/>
          <w:lang w:val="fi-FI"/>
        </w:rPr>
      </w:pPr>
      <w:r w:rsidRPr="0067725F">
        <w:rPr>
          <w:b/>
          <w:lang w:val="fi-FI"/>
        </w:rPr>
        <w:t>Aiheeseen ei kuulu esimerkiksi:</w:t>
      </w:r>
    </w:p>
    <w:p w14:paraId="26DD6FF5" w14:textId="77777777" w:rsidR="0067725F" w:rsidRDefault="0067725F" w:rsidP="00023273">
      <w:pPr>
        <w:rPr>
          <w:lang w:val="fi-FI"/>
        </w:rPr>
      </w:pPr>
      <w:r>
        <w:rPr>
          <w:lang w:val="fi-FI"/>
        </w:rPr>
        <w:t>Kaivosten louhintaan liittyvät asiat (räjäytystekniikat, kaivosten suunnittelu, yms,).</w:t>
      </w:r>
    </w:p>
    <w:p w14:paraId="181CDE73" w14:textId="77777777" w:rsidR="0067725F" w:rsidRDefault="0067725F" w:rsidP="00023273">
      <w:pPr>
        <w:rPr>
          <w:lang w:val="fi-FI"/>
        </w:rPr>
      </w:pPr>
      <w:r>
        <w:rPr>
          <w:lang w:val="fi-FI"/>
        </w:rPr>
        <w:t>Taajuusmuuttajien kannattavuusanalyysi (tosin johtopäätöksenä voidaan mainita taajuusmuuttajien tuomat merkittävät energiasäästöt).</w:t>
      </w:r>
    </w:p>
    <w:p w14:paraId="268EB074" w14:textId="77777777" w:rsidR="0067725F" w:rsidRDefault="0067725F" w:rsidP="00023273">
      <w:pPr>
        <w:rPr>
          <w:lang w:val="fi-FI"/>
        </w:rPr>
      </w:pPr>
      <w:r>
        <w:rPr>
          <w:lang w:val="fi-FI"/>
        </w:rPr>
        <w:lastRenderedPageBreak/>
        <w:t>Malmin jatkorikastus kaivosalueen ulkopuolella.</w:t>
      </w:r>
    </w:p>
    <w:p w14:paraId="4B142157" w14:textId="77777777" w:rsidR="00494141" w:rsidRDefault="00494141" w:rsidP="00023273">
      <w:pPr>
        <w:rPr>
          <w:lang w:val="fi-FI"/>
        </w:rPr>
      </w:pPr>
      <w:r>
        <w:rPr>
          <w:lang w:val="fi-FI"/>
        </w:rPr>
        <w:t>Taajuusmuuttajien ominaisuuksien sisäinen toteutus.</w:t>
      </w:r>
    </w:p>
    <w:p w14:paraId="5E4FE038" w14:textId="77777777" w:rsidR="00494141" w:rsidRDefault="00987D92" w:rsidP="00023273">
      <w:pPr>
        <w:rPr>
          <w:lang w:val="fi-FI"/>
        </w:rPr>
      </w:pPr>
      <w:r>
        <w:rPr>
          <w:lang w:val="fi-FI"/>
        </w:rPr>
        <w:t xml:space="preserve">Itsenäiset koneet </w:t>
      </w:r>
      <w:r w:rsidR="00D82C93">
        <w:rPr>
          <w:lang w:val="fi-FI"/>
        </w:rPr>
        <w:t xml:space="preserve">kaivoksissa </w:t>
      </w:r>
      <w:r>
        <w:rPr>
          <w:lang w:val="fi-FI"/>
        </w:rPr>
        <w:t>(esim. kuormaajat)</w:t>
      </w:r>
    </w:p>
    <w:p w14:paraId="3959A77A" w14:textId="77777777" w:rsidR="0067725F" w:rsidRDefault="0067725F" w:rsidP="00023273">
      <w:pPr>
        <w:rPr>
          <w:lang w:val="fi-FI"/>
        </w:rPr>
      </w:pPr>
    </w:p>
    <w:p w14:paraId="3F7AB2B6" w14:textId="77777777" w:rsidR="00A73C96" w:rsidRPr="004617CF" w:rsidRDefault="00A73C96" w:rsidP="00A73C96">
      <w:pPr>
        <w:rPr>
          <w:lang w:val="en-GB"/>
        </w:rPr>
      </w:pPr>
      <w:r w:rsidRPr="00A73C96">
        <w:rPr>
          <w:b/>
          <w:bCs/>
          <w:lang w:val="fi-FI"/>
        </w:rPr>
        <w:t>Tehtävä 2</w:t>
      </w:r>
      <w:r w:rsidRPr="00A73C96">
        <w:rPr>
          <w:lang w:val="fi-FI"/>
        </w:rPr>
        <w:t> Muodosta kolme erilaista hakusanojen yhdistelmää sekä suomeksi että englanniksi. </w:t>
      </w:r>
      <w:r w:rsidRPr="00A73C96">
        <w:rPr>
          <w:lang w:val="fi-FI"/>
        </w:rPr>
        <w:br/>
      </w:r>
      <w:r w:rsidRPr="004617CF">
        <w:rPr>
          <w:lang w:val="en-GB"/>
        </w:rPr>
        <w:t>Esimerkkivastaus: markkinointi AND johtaminen, marketing AND management.</w:t>
      </w:r>
    </w:p>
    <w:p w14:paraId="6126BD37" w14:textId="77777777" w:rsidR="00A73C96" w:rsidRPr="004617CF" w:rsidRDefault="00A73C96" w:rsidP="00A73C96">
      <w:pPr>
        <w:rPr>
          <w:lang w:val="en-GB"/>
        </w:rPr>
      </w:pPr>
      <w:r w:rsidRPr="004617CF">
        <w:rPr>
          <w:lang w:val="en-GB"/>
        </w:rPr>
        <w:t xml:space="preserve"> (”Frequency converter*” OR drive* OR inverter*) AND mining</w:t>
      </w:r>
    </w:p>
    <w:p w14:paraId="2635E3AA" w14:textId="77777777" w:rsidR="00A73C96" w:rsidRPr="004617CF" w:rsidRDefault="00A73C96" w:rsidP="00A73C96">
      <w:pPr>
        <w:rPr>
          <w:lang w:val="en-GB"/>
        </w:rPr>
      </w:pPr>
      <w:r w:rsidRPr="004617CF">
        <w:rPr>
          <w:lang w:val="en-GB"/>
        </w:rPr>
        <w:t>(Mine# OR mining) AND environment</w:t>
      </w:r>
    </w:p>
    <w:p w14:paraId="7C6BADD2" w14:textId="77777777" w:rsidR="00A73C96" w:rsidRPr="004617CF" w:rsidRDefault="00A73C96" w:rsidP="00A73C96">
      <w:pPr>
        <w:rPr>
          <w:lang w:val="en-GB"/>
        </w:rPr>
      </w:pPr>
      <w:r w:rsidRPr="004617CF">
        <w:rPr>
          <w:lang w:val="en-GB"/>
        </w:rPr>
        <w:t>(Mine# OR mining) AND automation AND  (”Frequency converter*” OR drive* OR inverter*)</w:t>
      </w:r>
    </w:p>
    <w:p w14:paraId="49F852EA" w14:textId="77777777" w:rsidR="00086900" w:rsidRPr="004617CF" w:rsidRDefault="00086900" w:rsidP="00023273">
      <w:pPr>
        <w:rPr>
          <w:lang w:val="en-GB"/>
        </w:rPr>
      </w:pPr>
    </w:p>
    <w:p w14:paraId="5C066AA9" w14:textId="77777777" w:rsidR="00F0293B" w:rsidRPr="004617CF" w:rsidRDefault="00F0293B" w:rsidP="00F0293B">
      <w:pPr>
        <w:rPr>
          <w:lang w:val="en-GB"/>
        </w:rPr>
      </w:pPr>
      <w:r w:rsidRPr="004617CF">
        <w:rPr>
          <w:b/>
          <w:bCs/>
          <w:lang w:val="en-GB"/>
        </w:rPr>
        <w:t>Tehtävä 3.1</w:t>
      </w:r>
    </w:p>
    <w:p w14:paraId="4D1A4356" w14:textId="22D7964C" w:rsidR="00F0293B" w:rsidRDefault="00F0293B" w:rsidP="009C21F9">
      <w:pPr>
        <w:pStyle w:val="Eivli"/>
        <w:rPr>
          <w:lang w:val="en-GB"/>
        </w:rPr>
      </w:pPr>
      <w:proofErr w:type="gramStart"/>
      <w:r w:rsidRPr="009C21F9">
        <w:rPr>
          <w:lang w:val="en-GB"/>
        </w:rPr>
        <w:t>A New All AC Gearless Drive System for Large Mining Draglines - Industry Applications Conference, 2006.</w:t>
      </w:r>
      <w:proofErr w:type="gramEnd"/>
      <w:r w:rsidRPr="009C21F9">
        <w:rPr>
          <w:lang w:val="en-GB"/>
        </w:rPr>
        <w:t xml:space="preserve"> 41st IAS Annual Meeting. </w:t>
      </w:r>
      <w:proofErr w:type="gramStart"/>
      <w:r w:rsidRPr="009C21F9">
        <w:rPr>
          <w:lang w:val="en-GB"/>
        </w:rPr>
        <w:t>Conference Record of the 2006 – IEEE</w:t>
      </w:r>
      <w:r w:rsidR="009C21F9" w:rsidRPr="009C21F9">
        <w:rPr>
          <w:lang w:val="en-GB"/>
        </w:rPr>
        <w:t>.</w:t>
      </w:r>
      <w:proofErr w:type="gramEnd"/>
    </w:p>
    <w:p w14:paraId="7B794AAA" w14:textId="77777777" w:rsidR="005D057E" w:rsidRPr="009C21F9" w:rsidRDefault="005D057E" w:rsidP="009C21F9">
      <w:pPr>
        <w:pStyle w:val="Eivli"/>
        <w:rPr>
          <w:lang w:val="en-GB"/>
        </w:rPr>
      </w:pPr>
    </w:p>
    <w:p w14:paraId="60BF5CAC" w14:textId="038E0C44" w:rsidR="00F0293B" w:rsidRPr="009C21F9" w:rsidRDefault="00F0293B" w:rsidP="009C21F9">
      <w:pPr>
        <w:pStyle w:val="Eivli"/>
        <w:rPr>
          <w:rFonts w:eastAsia="Times New Roman" w:cs="Times New Roman"/>
          <w:lang w:val="en-GB" w:eastAsia="fi-FI"/>
        </w:rPr>
      </w:pPr>
      <w:r w:rsidRPr="009C21F9">
        <w:rPr>
          <w:lang w:val="en-GB"/>
        </w:rPr>
        <w:t>Technical evaluation and practical experience of high-power grinding mill drives in mining applications - IEEE Transactions on Industry Applications [0093-9994] Rodríguez, J R v</w:t>
      </w:r>
      <w:proofErr w:type="gramStart"/>
      <w:r w:rsidRPr="009C21F9">
        <w:rPr>
          <w:lang w:val="en-GB"/>
        </w:rPr>
        <w:t>:2005</w:t>
      </w:r>
      <w:proofErr w:type="gramEnd"/>
      <w:r w:rsidRPr="009C21F9">
        <w:rPr>
          <w:lang w:val="en-GB"/>
        </w:rPr>
        <w:t xml:space="preserve"> vol:41 iss:3 s:866 - </w:t>
      </w:r>
      <w:r w:rsidRPr="009C21F9">
        <w:rPr>
          <w:rFonts w:eastAsia="Times New Roman" w:cs="Times New Roman"/>
          <w:color w:val="000000"/>
          <w:shd w:val="clear" w:color="auto" w:fill="FFFFFF"/>
          <w:lang w:val="en-GB" w:eastAsia="fi-FI"/>
        </w:rPr>
        <w:t>IEEE</w:t>
      </w:r>
    </w:p>
    <w:p w14:paraId="102F4F12" w14:textId="65B019C8" w:rsidR="00F0293B" w:rsidRPr="004617CF" w:rsidRDefault="00F0293B" w:rsidP="00F0293B">
      <w:pPr>
        <w:rPr>
          <w:lang w:val="en-GB"/>
        </w:rPr>
      </w:pPr>
    </w:p>
    <w:p w14:paraId="126E08C0" w14:textId="77777777" w:rsidR="00521529" w:rsidRPr="004617CF" w:rsidRDefault="00521529" w:rsidP="00521529">
      <w:pPr>
        <w:rPr>
          <w:lang w:val="en-GB"/>
        </w:rPr>
      </w:pPr>
      <w:r w:rsidRPr="004617CF">
        <w:rPr>
          <w:b/>
          <w:bCs/>
          <w:lang w:val="en-GB"/>
        </w:rPr>
        <w:t>Tehtävä 3.2</w:t>
      </w:r>
      <w:r w:rsidRPr="004617CF">
        <w:rPr>
          <w:lang w:val="en-GB"/>
        </w:rPr>
        <w:t> </w:t>
      </w:r>
    </w:p>
    <w:p w14:paraId="51190542" w14:textId="65320ACE" w:rsidR="00521529" w:rsidRPr="004617CF" w:rsidRDefault="00521529" w:rsidP="00521529">
      <w:pPr>
        <w:rPr>
          <w:lang w:val="en-GB"/>
        </w:rPr>
      </w:pPr>
      <w:r w:rsidRPr="004617CF">
        <w:rPr>
          <w:lang w:val="en-GB"/>
        </w:rPr>
        <w:t>Scopus</w:t>
      </w:r>
    </w:p>
    <w:p w14:paraId="0EA2C665" w14:textId="5EC28024" w:rsidR="00521529" w:rsidRPr="004617CF" w:rsidRDefault="00521529" w:rsidP="00521529">
      <w:pPr>
        <w:rPr>
          <w:lang w:val="en-GB"/>
        </w:rPr>
      </w:pPr>
      <w:r w:rsidRPr="004617CF">
        <w:rPr>
          <w:lang w:val="en-GB"/>
        </w:rPr>
        <w:t>Aaltodoc - Aalto University publication archive</w:t>
      </w:r>
    </w:p>
    <w:p w14:paraId="55F634A5" w14:textId="450F9B93" w:rsidR="00521529" w:rsidRDefault="00521529" w:rsidP="00521529">
      <w:pPr>
        <w:rPr>
          <w:lang w:val="fi-FI"/>
        </w:rPr>
      </w:pPr>
      <w:r w:rsidRPr="00521529">
        <w:rPr>
          <w:lang w:val="fi-FI"/>
        </w:rPr>
        <w:t>IEEE Xplore</w:t>
      </w:r>
    </w:p>
    <w:p w14:paraId="2BE683CD" w14:textId="4755C6E1" w:rsidR="00D00A13" w:rsidRDefault="00D00A13" w:rsidP="00521529">
      <w:pPr>
        <w:rPr>
          <w:lang w:val="fi-FI"/>
        </w:rPr>
      </w:pPr>
      <w:r w:rsidRPr="00D00A13">
        <w:rPr>
          <w:lang w:val="fi-FI"/>
        </w:rPr>
        <w:t>Scitation</w:t>
      </w:r>
    </w:p>
    <w:p w14:paraId="58436086" w14:textId="77777777" w:rsidR="004617CF" w:rsidRDefault="004617CF" w:rsidP="00521529">
      <w:pPr>
        <w:rPr>
          <w:lang w:val="fi-FI"/>
        </w:rPr>
      </w:pPr>
    </w:p>
    <w:p w14:paraId="2BDAE2E7" w14:textId="547E238F" w:rsidR="004617CF" w:rsidRDefault="004617CF" w:rsidP="00521529">
      <w:pPr>
        <w:rPr>
          <w:lang w:val="fi-FI"/>
        </w:rPr>
      </w:pPr>
      <w:r w:rsidRPr="004617CF">
        <w:rPr>
          <w:b/>
          <w:bCs/>
          <w:lang w:val="fi-FI"/>
        </w:rPr>
        <w:t>Tehtävä 4.1</w:t>
      </w:r>
      <w:r w:rsidRPr="004617CF">
        <w:rPr>
          <w:lang w:val="fi-FI"/>
        </w:rPr>
        <w:t> Hae 2-3 aiheesi läheisesti liittyvää kirjaa.</w:t>
      </w:r>
    </w:p>
    <w:p w14:paraId="596D36C4" w14:textId="77777777" w:rsidR="004617CF" w:rsidRDefault="004617CF" w:rsidP="00521529">
      <w:pPr>
        <w:rPr>
          <w:lang w:val="fi-FI"/>
        </w:rPr>
      </w:pPr>
    </w:p>
    <w:p w14:paraId="4A907F7C" w14:textId="1FFB7A15" w:rsidR="004617CF" w:rsidRPr="004617CF" w:rsidRDefault="004617CF" w:rsidP="004617CF">
      <w:pPr>
        <w:pStyle w:val="NormaaliWeb"/>
        <w:ind w:left="450" w:hanging="450"/>
        <w:rPr>
          <w:rFonts w:ascii="Verdana" w:hAnsi="Verdana"/>
          <w:color w:val="000000"/>
          <w:sz w:val="18"/>
          <w:szCs w:val="18"/>
          <w:lang w:val="fi-FI"/>
        </w:rPr>
      </w:pPr>
      <w:r>
        <w:rPr>
          <w:rFonts w:ascii="Verdana" w:hAnsi="Verdana"/>
          <w:color w:val="000000"/>
          <w:sz w:val="18"/>
          <w:szCs w:val="18"/>
        </w:rPr>
        <w:t>Dhillon, B.S. 2010,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 xml:space="preserve">Mine 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safety :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</w:rPr>
        <w:t xml:space="preserve"> a modern approach,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Springer, London. 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ISBN 978</w:t>
      </w:r>
      <w:r>
        <w:rPr>
          <w:rFonts w:ascii="Verdana" w:hAnsi="Verdana"/>
          <w:color w:val="000000"/>
          <w:sz w:val="18"/>
          <w:szCs w:val="18"/>
          <w:lang w:val="fi-FI"/>
        </w:rPr>
        <w:t>-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184</w:t>
      </w:r>
      <w:r>
        <w:rPr>
          <w:rFonts w:ascii="Verdana" w:hAnsi="Verdana"/>
          <w:color w:val="000000"/>
          <w:sz w:val="18"/>
          <w:szCs w:val="18"/>
          <w:lang w:val="fi-FI"/>
        </w:rPr>
        <w:t>-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99</w:t>
      </w:r>
      <w:r>
        <w:rPr>
          <w:rFonts w:ascii="Verdana" w:hAnsi="Verdana"/>
          <w:color w:val="000000"/>
          <w:sz w:val="18"/>
          <w:szCs w:val="18"/>
          <w:lang w:val="fi-FI"/>
        </w:rPr>
        <w:t>-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6115</w:t>
      </w:r>
      <w:r>
        <w:rPr>
          <w:rFonts w:ascii="Verdana" w:hAnsi="Verdana"/>
          <w:color w:val="000000"/>
          <w:sz w:val="18"/>
          <w:szCs w:val="18"/>
          <w:lang w:val="fi-FI"/>
        </w:rPr>
        <w:t>-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 xml:space="preserve">8 </w:t>
      </w:r>
    </w:p>
    <w:p w14:paraId="2477884C" w14:textId="56CE6044" w:rsidR="004617CF" w:rsidRPr="004617CF" w:rsidRDefault="004617CF" w:rsidP="004617CF">
      <w:pPr>
        <w:pStyle w:val="NormaaliWeb"/>
        <w:ind w:left="450" w:hanging="450"/>
        <w:rPr>
          <w:rFonts w:ascii="Verdana" w:hAnsi="Verdana"/>
          <w:color w:val="000000"/>
          <w:sz w:val="18"/>
          <w:szCs w:val="18"/>
          <w:lang w:val="fi-FI"/>
        </w:rPr>
      </w:pPr>
      <w:r w:rsidRPr="004617CF">
        <w:rPr>
          <w:rFonts w:ascii="Verdana" w:hAnsi="Verdana"/>
          <w:color w:val="000000"/>
          <w:sz w:val="18"/>
          <w:szCs w:val="18"/>
          <w:lang w:val="fi-FI"/>
        </w:rPr>
        <w:t>Hakapää, A. &amp; Lappalainen, P. 2009,</w:t>
      </w:r>
      <w:r w:rsidRPr="004617CF">
        <w:rPr>
          <w:rStyle w:val="apple-converted-space"/>
          <w:rFonts w:ascii="Verdana" w:hAnsi="Verdana"/>
          <w:color w:val="000000"/>
          <w:sz w:val="18"/>
          <w:szCs w:val="18"/>
          <w:lang w:val="fi-FI"/>
        </w:rPr>
        <w:t> </w:t>
      </w:r>
      <w:r w:rsidRPr="004617CF">
        <w:rPr>
          <w:rFonts w:ascii="Verdana" w:hAnsi="Verdana"/>
          <w:i/>
          <w:iCs/>
          <w:color w:val="000000"/>
          <w:sz w:val="18"/>
          <w:szCs w:val="18"/>
          <w:lang w:val="fi-FI"/>
        </w:rPr>
        <w:t>Kaivos- ja louhintatekniikka,</w:t>
      </w:r>
      <w:r w:rsidRPr="004617CF">
        <w:rPr>
          <w:rStyle w:val="apple-converted-space"/>
          <w:rFonts w:ascii="Verdana" w:hAnsi="Verdana"/>
          <w:i/>
          <w:iCs/>
          <w:color w:val="000000"/>
          <w:sz w:val="18"/>
          <w:szCs w:val="18"/>
          <w:lang w:val="fi-FI"/>
        </w:rPr>
        <w:t> </w:t>
      </w:r>
      <w:r w:rsidR="005D057E">
        <w:rPr>
          <w:rFonts w:ascii="Verdana" w:hAnsi="Verdana"/>
          <w:color w:val="000000"/>
          <w:sz w:val="18"/>
          <w:szCs w:val="18"/>
          <w:lang w:val="fi-FI"/>
        </w:rPr>
        <w:t>Opetushallitus, Helsinki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.</w:t>
      </w:r>
      <w:r>
        <w:rPr>
          <w:rFonts w:ascii="Verdana" w:hAnsi="Verdana"/>
          <w:color w:val="000000"/>
          <w:sz w:val="18"/>
          <w:szCs w:val="18"/>
          <w:lang w:val="fi-FI"/>
        </w:rPr>
        <w:t xml:space="preserve"> </w:t>
      </w:r>
      <w:r w:rsidRPr="004617CF">
        <w:rPr>
          <w:rFonts w:ascii="Verdana" w:hAnsi="Verdana"/>
          <w:color w:val="000000"/>
          <w:sz w:val="18"/>
          <w:szCs w:val="18"/>
          <w:lang w:val="fi-FI"/>
        </w:rPr>
        <w:t>ISBN 978-952-13-4615-6.</w:t>
      </w:r>
    </w:p>
    <w:p w14:paraId="18B493B1" w14:textId="2069B191" w:rsidR="004617CF" w:rsidRDefault="004617CF" w:rsidP="004617CF">
      <w:pPr>
        <w:pStyle w:val="NormaaliWeb"/>
        <w:ind w:left="450" w:hanging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Remes, A. 2012,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Advanced process monitoring and control methods in mineral processing applications,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Aalto University, School of Electrical Engineering, Department of Auto</w:t>
      </w:r>
      <w:r w:rsidR="005D057E">
        <w:rPr>
          <w:rFonts w:ascii="Verdana" w:hAnsi="Verdana"/>
          <w:color w:val="000000"/>
          <w:sz w:val="18"/>
          <w:szCs w:val="18"/>
        </w:rPr>
        <w:t>mation and Systems Technology, Espoo</w:t>
      </w:r>
      <w:r>
        <w:rPr>
          <w:rFonts w:ascii="Verdana" w:hAnsi="Verdana"/>
          <w:color w:val="000000"/>
          <w:sz w:val="18"/>
          <w:szCs w:val="18"/>
        </w:rPr>
        <w:t xml:space="preserve">. ISBN </w:t>
      </w:r>
      <w:r w:rsidRPr="004617CF">
        <w:rPr>
          <w:rFonts w:ascii="Verdana" w:hAnsi="Verdana"/>
          <w:color w:val="000000"/>
          <w:sz w:val="18"/>
          <w:szCs w:val="18"/>
        </w:rPr>
        <w:t>978-952-60-4511-5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FEBB964" w14:textId="77777777" w:rsidR="00661490" w:rsidRDefault="00661490" w:rsidP="00521529">
      <w:pPr>
        <w:rPr>
          <w:lang w:val="en-GB"/>
        </w:rPr>
      </w:pPr>
    </w:p>
    <w:p w14:paraId="78FD14C6" w14:textId="77777777" w:rsidR="00661490" w:rsidRDefault="00661490" w:rsidP="00661490">
      <w:pPr>
        <w:rPr>
          <w:lang w:val="fi-FI"/>
        </w:rPr>
      </w:pPr>
      <w:r w:rsidRPr="00661490">
        <w:rPr>
          <w:b/>
          <w:bCs/>
          <w:lang w:val="fi-FI"/>
        </w:rPr>
        <w:lastRenderedPageBreak/>
        <w:t>Tehtävä 4.2</w:t>
      </w:r>
      <w:r w:rsidRPr="00661490">
        <w:rPr>
          <w:lang w:val="fi-FI"/>
        </w:rPr>
        <w:t> Testaa </w:t>
      </w:r>
      <w:r w:rsidRPr="00661490">
        <w:rPr>
          <w:lang w:val="fi-FI"/>
        </w:rPr>
        <w:fldChar w:fldCharType="begin"/>
      </w:r>
      <w:r w:rsidRPr="00661490">
        <w:rPr>
          <w:lang w:val="fi-FI"/>
        </w:rPr>
        <w:instrText xml:space="preserve"> HYPERLINK "https://login.libproxy.aalto.fi/login?url=http://www.scopus.com/scopus/home.url" \t "_blank" </w:instrText>
      </w:r>
      <w:r w:rsidRPr="00661490">
        <w:rPr>
          <w:lang w:val="fi-FI"/>
        </w:rPr>
      </w:r>
      <w:r w:rsidRPr="00661490">
        <w:rPr>
          <w:lang w:val="fi-FI"/>
        </w:rPr>
        <w:fldChar w:fldCharType="separate"/>
      </w:r>
      <w:r w:rsidRPr="00661490">
        <w:rPr>
          <w:rStyle w:val="Hyperlinkki"/>
          <w:lang w:val="fi-FI"/>
        </w:rPr>
        <w:t>Scopus</w:t>
      </w:r>
      <w:r w:rsidRPr="00661490">
        <w:rPr>
          <w:lang w:val="en-GB"/>
        </w:rPr>
        <w:fldChar w:fldCharType="end"/>
      </w:r>
      <w:r w:rsidRPr="00661490">
        <w:rPr>
          <w:lang w:val="fi-FI"/>
        </w:rPr>
        <w:t> tietokantaa</w:t>
      </w:r>
    </w:p>
    <w:p w14:paraId="6AD78B1B" w14:textId="46F41184" w:rsidR="00661490" w:rsidRPr="00661490" w:rsidRDefault="00661490" w:rsidP="005D057E">
      <w:pPr>
        <w:rPr>
          <w:lang w:val="fi-FI" w:eastAsia="fi-FI"/>
        </w:rPr>
      </w:pPr>
      <w:r w:rsidRPr="00661490">
        <w:rPr>
          <w:lang w:val="fi-FI" w:eastAsia="fi-FI"/>
        </w:rPr>
        <w:t>Koellner, W. 2006, "A new all AC gearless drive system for large mining draglines", Conference Record - IAS Annual Meeting (IEEE In</w:t>
      </w:r>
      <w:r w:rsidR="00D205EF">
        <w:rPr>
          <w:lang w:val="fi-FI" w:eastAsia="fi-FI"/>
        </w:rPr>
        <w:t xml:space="preserve">dustry Applications Society), </w:t>
      </w:r>
      <w:r w:rsidRPr="00661490">
        <w:rPr>
          <w:lang w:val="fi-FI" w:eastAsia="fi-FI"/>
        </w:rPr>
        <w:t>1310</w:t>
      </w:r>
      <w:r w:rsidR="00D205EF">
        <w:rPr>
          <w:lang w:val="fi-FI" w:eastAsia="fi-FI"/>
        </w:rPr>
        <w:t xml:space="preserve"> s</w:t>
      </w:r>
      <w:r w:rsidRPr="00661490">
        <w:rPr>
          <w:lang w:val="fi-FI" w:eastAsia="fi-FI"/>
        </w:rPr>
        <w:t>.</w:t>
      </w:r>
      <w:r w:rsidR="00D205EF">
        <w:rPr>
          <w:lang w:val="fi-FI" w:eastAsia="fi-FI"/>
        </w:rPr>
        <w:t xml:space="preserve"> ISSN </w:t>
      </w:r>
      <w:r w:rsidR="00D205EF" w:rsidRPr="00D205EF">
        <w:rPr>
          <w:lang w:val="fi-FI" w:eastAsia="fi-FI"/>
        </w:rPr>
        <w:t>0197-2618</w:t>
      </w:r>
    </w:p>
    <w:p w14:paraId="191C7405" w14:textId="77777777" w:rsidR="00661490" w:rsidRDefault="00661490" w:rsidP="005D057E">
      <w:pPr>
        <w:rPr>
          <w:lang w:val="fi-FI"/>
        </w:rPr>
      </w:pPr>
    </w:p>
    <w:p w14:paraId="04BBCD0A" w14:textId="49B93086" w:rsidR="00661490" w:rsidRDefault="00661490" w:rsidP="005D057E">
      <w:r>
        <w:t xml:space="preserve">Rodríguez, J.R., Pontt, J., Newman, P., Musalem, R., Miranda, H., Moran, L. &amp; Alzamora, G. 2005, "Technical evaluation and practical experience of high-power grinding mill drives in mining applications", IEEE Transactions on Industry </w:t>
      </w:r>
      <w:r w:rsidR="00D205EF">
        <w:t xml:space="preserve">Applications, vol. 41, no. 3, S. </w:t>
      </w:r>
      <w:r>
        <w:t>866-874.</w:t>
      </w:r>
      <w:r w:rsidR="00D205EF">
        <w:t xml:space="preserve"> ISSN </w:t>
      </w:r>
      <w:r w:rsidR="00D205EF" w:rsidRPr="00D205EF">
        <w:t>0093-9994</w:t>
      </w:r>
    </w:p>
    <w:p w14:paraId="489C0243" w14:textId="77777777" w:rsidR="00661490" w:rsidRDefault="00661490" w:rsidP="005D057E">
      <w:pPr>
        <w:rPr>
          <w:lang w:val="fi-FI"/>
        </w:rPr>
      </w:pPr>
    </w:p>
    <w:p w14:paraId="3729B5DF" w14:textId="008A31E0" w:rsidR="00661490" w:rsidRDefault="00661490" w:rsidP="005D057E">
      <w:r>
        <w:t>Sergelen, B. &amp; Turbat, S. 2013, "Energy saving solutions in the Erdenet Mining Corporation", 8th International Forum on Strategic Technology 20</w:t>
      </w:r>
      <w:r w:rsidR="00D205EF">
        <w:t xml:space="preserve">13, IFOST 2013 - Proceedings, </w:t>
      </w:r>
      <w:r w:rsidR="0050648C">
        <w:t xml:space="preserve">S. </w:t>
      </w:r>
      <w:r>
        <w:t>505</w:t>
      </w:r>
      <w:r w:rsidR="0050648C">
        <w:t>-507</w:t>
      </w:r>
      <w:r>
        <w:t>.</w:t>
      </w:r>
      <w:r w:rsidR="00D205EF">
        <w:t xml:space="preserve"> ISBN </w:t>
      </w:r>
      <w:r w:rsidR="00D205EF" w:rsidRPr="00D205EF">
        <w:t>978-1-4799-0931-5</w:t>
      </w:r>
    </w:p>
    <w:p w14:paraId="3E1FE66D" w14:textId="77777777" w:rsidR="00FC26A5" w:rsidRDefault="00FC26A5" w:rsidP="00661490">
      <w:pPr>
        <w:pStyle w:val="HTML-esimuotoiltu"/>
        <w:rPr>
          <w:color w:val="000000"/>
        </w:rPr>
      </w:pPr>
    </w:p>
    <w:p w14:paraId="68D7C59A" w14:textId="24FBC03B" w:rsidR="00FC26A5" w:rsidRDefault="00FC26A5" w:rsidP="00FC26A5">
      <w:r w:rsidRPr="00FC26A5">
        <w:rPr>
          <w:b/>
        </w:rPr>
        <w:t>Tehtävä 4.3</w:t>
      </w:r>
      <w:r w:rsidRPr="00FC26A5">
        <w:t xml:space="preserve"> Hae Aaltodoc-julkaisuarkistosta </w:t>
      </w:r>
      <w:proofErr w:type="gramStart"/>
      <w:r w:rsidRPr="00FC26A5">
        <w:t>tai</w:t>
      </w:r>
      <w:proofErr w:type="gramEnd"/>
      <w:r w:rsidRPr="00FC26A5">
        <w:t xml:space="preserve"> Inssi-tietokannasta kolmen aiheeseesi sopivan kandidaatintyön viitetiedot</w:t>
      </w:r>
    </w:p>
    <w:p w14:paraId="690A6AD4" w14:textId="794FDED5" w:rsidR="00FC26A5" w:rsidRDefault="00FC26A5" w:rsidP="00FC26A5">
      <w:r>
        <w:t xml:space="preserve">Raimola, J. 2008. </w:t>
      </w:r>
      <w:proofErr w:type="gramStart"/>
      <w:r>
        <w:t>Malmivirtojen mallinnus kaivostekniikassa.</w:t>
      </w:r>
      <w:proofErr w:type="gramEnd"/>
      <w:r>
        <w:t xml:space="preserve"> Kandidaatinyö. Teknillinen korkeakoulu. Automaatio- </w:t>
      </w:r>
      <w:proofErr w:type="gramStart"/>
      <w:r>
        <w:t>ja</w:t>
      </w:r>
      <w:proofErr w:type="gramEnd"/>
      <w:r>
        <w:t xml:space="preserve"> systeemitekniikan laitos. Espoo.</w:t>
      </w:r>
    </w:p>
    <w:p w14:paraId="33B5BB18" w14:textId="49F62058" w:rsidR="00661490" w:rsidRPr="00955832" w:rsidRDefault="004E6563" w:rsidP="00661490">
      <w:proofErr w:type="gramStart"/>
      <w:r>
        <w:t>Joutti, M. 2014.</w:t>
      </w:r>
      <w:proofErr w:type="gramEnd"/>
      <w:r>
        <w:t xml:space="preserve"> </w:t>
      </w:r>
      <w:proofErr w:type="gramStart"/>
      <w:r w:rsidRPr="004E6563">
        <w:t>Korroosioanturi teollisuuselektroniikan eliniän määritykseen</w:t>
      </w:r>
      <w:r>
        <w:t>.</w:t>
      </w:r>
      <w:proofErr w:type="gramEnd"/>
      <w:r>
        <w:t xml:space="preserve"> Diplomityö.  Aalto-yliopisto. </w:t>
      </w:r>
      <w:proofErr w:type="gramStart"/>
      <w:r>
        <w:t>Kemian tekniikan korkeakoulu.</w:t>
      </w:r>
      <w:proofErr w:type="gramEnd"/>
      <w:r>
        <w:t xml:space="preserve"> Espoo.</w:t>
      </w:r>
    </w:p>
    <w:p w14:paraId="56330853" w14:textId="57EA1360" w:rsidR="00661490" w:rsidRDefault="004E6563" w:rsidP="00661490">
      <w:pPr>
        <w:rPr>
          <w:lang w:val="fi-FI"/>
        </w:rPr>
      </w:pPr>
      <w:r>
        <w:rPr>
          <w:lang w:val="fi-FI"/>
        </w:rPr>
        <w:t>Rumpunen, A. 2012. Tuulivoiman</w:t>
      </w:r>
      <w:r w:rsidR="00955832">
        <w:rPr>
          <w:lang w:val="fi-FI"/>
        </w:rPr>
        <w:t xml:space="preserve"> vaatimukset taajuusmuuttajalle. Kandidaatintyö. Aalto-yliopisto. Insinööritieteiden korkeakoulu. Espoo.</w:t>
      </w:r>
    </w:p>
    <w:p w14:paraId="1326B10D" w14:textId="32C7410B" w:rsidR="0062535B" w:rsidRDefault="00624471" w:rsidP="00661490">
      <w:pPr>
        <w:rPr>
          <w:lang w:val="fi-FI"/>
        </w:rPr>
      </w:pPr>
      <w:r w:rsidRPr="00624471">
        <w:rPr>
          <w:b/>
          <w:lang w:val="fi-FI"/>
        </w:rPr>
        <w:t>4.4 Standardit</w:t>
      </w:r>
      <w:r w:rsidRPr="00624471">
        <w:rPr>
          <w:lang w:val="fi-FI"/>
        </w:rPr>
        <w:t xml:space="preserve"> ja muu faktatieto</w:t>
      </w:r>
    </w:p>
    <w:p w14:paraId="5E7A1D60" w14:textId="2C7559B7" w:rsidR="00624471" w:rsidRDefault="00624471" w:rsidP="005D057E">
      <w:pPr>
        <w:pStyle w:val="Eivli"/>
        <w:rPr>
          <w:lang w:val="fi-FI" w:eastAsia="fi-FI"/>
        </w:rPr>
      </w:pPr>
      <w:r w:rsidRPr="00624471">
        <w:rPr>
          <w:bCs/>
          <w:lang w:val="fi-FI" w:eastAsia="fi-FI"/>
        </w:rPr>
        <w:t>SFS-EN 1127-2:en</w:t>
      </w:r>
      <w:r>
        <w:rPr>
          <w:lang w:val="fi-FI" w:eastAsia="fi-FI"/>
        </w:rPr>
        <w:t xml:space="preserve">. </w:t>
      </w:r>
      <w:r w:rsidRPr="00624471">
        <w:rPr>
          <w:lang w:val="fi-FI" w:eastAsia="fi-FI"/>
        </w:rPr>
        <w:t>Räjähdysvaaralliset tilat. Räjähdysten esto ja suojaus. Osa 2: Kaivoksia koskevat perusteet ja menetelmät</w:t>
      </w:r>
      <w:r>
        <w:rPr>
          <w:lang w:val="fi-FI" w:eastAsia="fi-FI"/>
        </w:rPr>
        <w:t>. Helsinki: Suomen standardoimisliitto.</w:t>
      </w:r>
    </w:p>
    <w:p w14:paraId="6A00786D" w14:textId="77777777" w:rsidR="00661490" w:rsidRDefault="00661490" w:rsidP="00661490">
      <w:pPr>
        <w:rPr>
          <w:rFonts w:ascii="Arial" w:hAnsi="Arial" w:cs="Arial"/>
          <w:color w:val="333333"/>
          <w:sz w:val="20"/>
          <w:szCs w:val="20"/>
          <w:lang w:val="fi-FI" w:eastAsia="fi-FI"/>
        </w:rPr>
      </w:pPr>
    </w:p>
    <w:p w14:paraId="6C8D22FA" w14:textId="4336391A" w:rsidR="00112171" w:rsidRDefault="00112171" w:rsidP="00661490">
      <w:pPr>
        <w:rPr>
          <w:rFonts w:ascii="Arial" w:hAnsi="Arial" w:cs="Arial"/>
          <w:b/>
          <w:color w:val="333333"/>
          <w:sz w:val="20"/>
          <w:szCs w:val="20"/>
          <w:lang w:val="fi-FI" w:eastAsia="fi-FI"/>
        </w:rPr>
      </w:pPr>
      <w:r>
        <w:rPr>
          <w:rFonts w:ascii="Arial" w:hAnsi="Arial" w:cs="Arial"/>
          <w:b/>
          <w:color w:val="333333"/>
          <w:sz w:val="20"/>
          <w:szCs w:val="20"/>
          <w:lang w:val="fi-FI" w:eastAsia="fi-FI"/>
        </w:rPr>
        <w:t>Tehtävä 5</w:t>
      </w:r>
    </w:p>
    <w:p w14:paraId="12397197" w14:textId="77777777" w:rsidR="00112171" w:rsidRPr="00661490" w:rsidRDefault="00112171" w:rsidP="008902CF">
      <w:pPr>
        <w:pStyle w:val="Eivli"/>
        <w:ind w:left="1440"/>
        <w:rPr>
          <w:lang w:val="fi-FI" w:eastAsia="fi-FI"/>
        </w:rPr>
      </w:pPr>
      <w:bookmarkStart w:id="0" w:name="_GoBack"/>
      <w:r w:rsidRPr="00661490">
        <w:rPr>
          <w:lang w:val="fi-FI" w:eastAsia="fi-FI"/>
        </w:rPr>
        <w:t>Koellner, W. 2006, "A new all AC gearless drive system for large mining draglines", Conference Record - IAS Annual Meeting (IEEE In</w:t>
      </w:r>
      <w:r>
        <w:rPr>
          <w:lang w:val="fi-FI" w:eastAsia="fi-FI"/>
        </w:rPr>
        <w:t xml:space="preserve">dustry Applications Society), </w:t>
      </w:r>
      <w:r w:rsidRPr="00661490">
        <w:rPr>
          <w:lang w:val="fi-FI" w:eastAsia="fi-FI"/>
        </w:rPr>
        <w:t>1310</w:t>
      </w:r>
      <w:r>
        <w:rPr>
          <w:lang w:val="fi-FI" w:eastAsia="fi-FI"/>
        </w:rPr>
        <w:t xml:space="preserve"> s</w:t>
      </w:r>
      <w:r w:rsidRPr="00661490">
        <w:rPr>
          <w:lang w:val="fi-FI" w:eastAsia="fi-FI"/>
        </w:rPr>
        <w:t>.</w:t>
      </w:r>
      <w:r>
        <w:rPr>
          <w:lang w:val="fi-FI" w:eastAsia="fi-FI"/>
        </w:rPr>
        <w:t xml:space="preserve"> ISSN </w:t>
      </w:r>
      <w:r w:rsidRPr="00D205EF">
        <w:rPr>
          <w:lang w:val="fi-FI" w:eastAsia="fi-FI"/>
        </w:rPr>
        <w:t>0197-2618</w:t>
      </w:r>
    </w:p>
    <w:p w14:paraId="7D83C555" w14:textId="77777777" w:rsidR="00112171" w:rsidRDefault="00112171" w:rsidP="008902CF">
      <w:pPr>
        <w:ind w:left="1440"/>
        <w:rPr>
          <w:lang w:val="fi-FI"/>
        </w:rPr>
      </w:pPr>
    </w:p>
    <w:p w14:paraId="5AD4ED29" w14:textId="106EA4D5" w:rsidR="002E68EB" w:rsidRDefault="002E68EB" w:rsidP="008902CF">
      <w:pPr>
        <w:ind w:left="1440"/>
        <w:rPr>
          <w:lang w:val="fi-FI"/>
        </w:rPr>
      </w:pPr>
      <w:r>
        <w:rPr>
          <w:lang w:val="fi-FI"/>
        </w:rPr>
        <w:t>Koellnerin (2006) artikkeli käsitteli kaivosteollisuuden</w:t>
      </w:r>
      <w:r w:rsidR="007455CA">
        <w:rPr>
          <w:lang w:val="fi-FI"/>
        </w:rPr>
        <w:t xml:space="preserve"> suurten kaivinkoneiden voimansiirtojärjestelmien nykyisiä totetustapoja perinteisillä moottori-generaattori –järjestelmillä, sekä uuden taajuusmuuttajaohjatun voimansiirron tuomia etuja. Artikkeli esittelee suurten vaihtovirtataajuusmuutajien aiheuttamia häiriöitä kaivoksen sähköverkkoon ja näyttää miten aktiivisella tulosillalla pystytään pienetämään häiriöitä mahdollistaen suurten vaihtovirtataajuusmuuttajien  käytö</w:t>
      </w:r>
      <w:r w:rsidR="008208E4">
        <w:rPr>
          <w:lang w:val="fi-FI"/>
        </w:rPr>
        <w:t>n kaivosympäristössä. (Koellner 2006. S. 1310)</w:t>
      </w:r>
    </w:p>
    <w:p w14:paraId="2F9AED85" w14:textId="6596E1D4" w:rsidR="009C21F9" w:rsidRDefault="008208E4" w:rsidP="008902CF">
      <w:pPr>
        <w:ind w:left="1440"/>
        <w:rPr>
          <w:lang w:val="fi-FI"/>
        </w:rPr>
      </w:pPr>
      <w:r w:rsidRPr="008208E4">
        <w:rPr>
          <w:lang w:val="fi-FI"/>
        </w:rPr>
        <w:lastRenderedPageBreak/>
        <w:t>G. Brown, B. Ebacher, W. Koellner, “Increased Productivity with AC Drives for Mining Excavators and Haul Tracks”. IEEE / IAS 2000 Annual Meeting, Rome, Italy, October 2000. CD Rom.</w:t>
      </w:r>
      <w:bookmarkEnd w:id="0"/>
    </w:p>
    <w:p w14:paraId="68626C09" w14:textId="77777777" w:rsidR="009C21F9" w:rsidRPr="00112171" w:rsidRDefault="009C21F9" w:rsidP="00661490">
      <w:pPr>
        <w:rPr>
          <w:lang w:val="fi-FI"/>
        </w:rPr>
      </w:pPr>
    </w:p>
    <w:p w14:paraId="1184BAD3" w14:textId="77777777" w:rsidR="00661490" w:rsidRPr="00661490" w:rsidRDefault="00661490" w:rsidP="00661490">
      <w:pPr>
        <w:rPr>
          <w:lang w:val="fi-FI"/>
        </w:rPr>
      </w:pPr>
    </w:p>
    <w:p w14:paraId="713419C7" w14:textId="77777777" w:rsidR="00661490" w:rsidRPr="004617CF" w:rsidRDefault="00661490" w:rsidP="00521529">
      <w:pPr>
        <w:rPr>
          <w:lang w:val="en-GB"/>
        </w:rPr>
      </w:pPr>
    </w:p>
    <w:p w14:paraId="66BAC8F5" w14:textId="77777777" w:rsidR="00521529" w:rsidRPr="004617CF" w:rsidRDefault="00521529" w:rsidP="00521529">
      <w:pPr>
        <w:rPr>
          <w:lang w:val="en-GB"/>
        </w:rPr>
      </w:pPr>
    </w:p>
    <w:p w14:paraId="54BCAC7D" w14:textId="77777777" w:rsidR="00521529" w:rsidRPr="004617CF" w:rsidRDefault="00521529" w:rsidP="00521529">
      <w:pPr>
        <w:rPr>
          <w:lang w:val="en-GB"/>
        </w:rPr>
      </w:pPr>
    </w:p>
    <w:p w14:paraId="6ECFA3F2" w14:textId="77777777" w:rsidR="00521529" w:rsidRPr="004617CF" w:rsidRDefault="00521529" w:rsidP="00F0293B">
      <w:pPr>
        <w:rPr>
          <w:lang w:val="en-GB"/>
        </w:rPr>
      </w:pPr>
    </w:p>
    <w:p w14:paraId="373578B1" w14:textId="77777777" w:rsidR="00264C9E" w:rsidRPr="004617CF" w:rsidRDefault="00264C9E" w:rsidP="00023273">
      <w:pPr>
        <w:rPr>
          <w:lang w:val="en-GB"/>
        </w:rPr>
      </w:pPr>
    </w:p>
    <w:p w14:paraId="5691BE23" w14:textId="77777777" w:rsidR="00086900" w:rsidRPr="004617CF" w:rsidRDefault="00086900" w:rsidP="00023273">
      <w:pPr>
        <w:rPr>
          <w:lang w:val="en-GB"/>
        </w:rPr>
      </w:pPr>
    </w:p>
    <w:p w14:paraId="30382A78" w14:textId="77777777" w:rsidR="00023273" w:rsidRPr="004617CF" w:rsidRDefault="00023273" w:rsidP="00023273">
      <w:pPr>
        <w:rPr>
          <w:lang w:val="en-GB"/>
        </w:rPr>
      </w:pPr>
    </w:p>
    <w:p w14:paraId="75C20AB1" w14:textId="77777777" w:rsidR="00023273" w:rsidRPr="004617CF" w:rsidRDefault="00023273" w:rsidP="00023273">
      <w:pPr>
        <w:rPr>
          <w:lang w:val="en-GB"/>
        </w:rPr>
      </w:pPr>
    </w:p>
    <w:p w14:paraId="302124FC" w14:textId="77777777" w:rsidR="00023273" w:rsidRPr="004617CF" w:rsidRDefault="00023273" w:rsidP="00023273">
      <w:pPr>
        <w:rPr>
          <w:lang w:val="en-GB"/>
        </w:rPr>
      </w:pPr>
    </w:p>
    <w:sectPr w:rsidR="00023273" w:rsidRPr="00461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3"/>
    <w:rsid w:val="00023273"/>
    <w:rsid w:val="00086900"/>
    <w:rsid w:val="00112171"/>
    <w:rsid w:val="00264C9E"/>
    <w:rsid w:val="002A26E6"/>
    <w:rsid w:val="002E68EB"/>
    <w:rsid w:val="004617CF"/>
    <w:rsid w:val="00494141"/>
    <w:rsid w:val="004E6563"/>
    <w:rsid w:val="0050648C"/>
    <w:rsid w:val="00521529"/>
    <w:rsid w:val="00552356"/>
    <w:rsid w:val="005D057E"/>
    <w:rsid w:val="00624471"/>
    <w:rsid w:val="0062535B"/>
    <w:rsid w:val="00661490"/>
    <w:rsid w:val="0067725F"/>
    <w:rsid w:val="007455CA"/>
    <w:rsid w:val="008208E4"/>
    <w:rsid w:val="008902CF"/>
    <w:rsid w:val="00955832"/>
    <w:rsid w:val="00987D92"/>
    <w:rsid w:val="009C21F9"/>
    <w:rsid w:val="00A73C96"/>
    <w:rsid w:val="00BA3DCE"/>
    <w:rsid w:val="00C563F7"/>
    <w:rsid w:val="00D00A13"/>
    <w:rsid w:val="00D205EF"/>
    <w:rsid w:val="00D82C93"/>
    <w:rsid w:val="00F0293B"/>
    <w:rsid w:val="00F36963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162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unhideWhenUsed/>
  </w:style>
  <w:style w:type="character" w:customStyle="1" w:styleId="EndnoteText1">
    <w:name w:val="Endnote Text1"/>
    <w:uiPriority w:val="1"/>
    <w:unhideWhenUsed/>
  </w:style>
  <w:style w:type="character" w:customStyle="1" w:styleId="Kappaleenoletusfontti10">
    <w:name w:val="Kappaleen oletusfontti1"/>
    <w:uiPriority w:val="1"/>
    <w:semiHidden/>
    <w:unhideWhenUsed/>
  </w:style>
  <w:style w:type="paragraph" w:customStyle="1" w:styleId="Default">
    <w:name w:val="Default"/>
    <w:rsid w:val="000232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d">
    <w:name w:val="td"/>
    <w:basedOn w:val="Normaali"/>
    <w:rsid w:val="0002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EndnoteText1"/>
    <w:rsid w:val="00A73C96"/>
  </w:style>
  <w:style w:type="character" w:styleId="Hyperlinkki">
    <w:name w:val="Hyperlink"/>
    <w:basedOn w:val="EndnoteText1"/>
    <w:uiPriority w:val="99"/>
    <w:unhideWhenUsed/>
    <w:rsid w:val="00F0293B"/>
    <w:rPr>
      <w:color w:val="0563C1" w:themeColor="hyperlink"/>
      <w:u w:val="single"/>
    </w:rPr>
  </w:style>
  <w:style w:type="paragraph" w:styleId="NormaaliWeb">
    <w:name w:val="Normal (Web)"/>
    <w:basedOn w:val="Normaali"/>
    <w:uiPriority w:val="99"/>
    <w:semiHidden/>
    <w:unhideWhenUsed/>
    <w:rsid w:val="0046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-esimuotoiltu">
    <w:name w:val="HTML Preformatted"/>
    <w:basedOn w:val="Normaali"/>
    <w:link w:val="HTML-esimuotoiltuMerkki"/>
    <w:uiPriority w:val="99"/>
    <w:semiHidden/>
    <w:unhideWhenUsed/>
    <w:rsid w:val="0066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fi-FI" w:eastAsia="fi-FI"/>
    </w:rPr>
  </w:style>
  <w:style w:type="character" w:customStyle="1" w:styleId="HTML-esimuotoiltuMerkki">
    <w:name w:val="HTML-esimuotoiltu Merkki"/>
    <w:basedOn w:val="Kappaleenoletusfontti"/>
    <w:link w:val="HTML-esimuotoiltu"/>
    <w:uiPriority w:val="99"/>
    <w:semiHidden/>
    <w:rsid w:val="00661490"/>
    <w:rPr>
      <w:rFonts w:ascii="Courier" w:hAnsi="Courier" w:cs="Courier"/>
      <w:sz w:val="20"/>
      <w:szCs w:val="20"/>
      <w:lang w:val="fi-FI" w:eastAsia="fi-FI"/>
    </w:rPr>
  </w:style>
  <w:style w:type="character" w:styleId="Voimakas">
    <w:name w:val="Strong"/>
    <w:basedOn w:val="Kappaleenoletusfontti"/>
    <w:uiPriority w:val="22"/>
    <w:qFormat/>
    <w:rsid w:val="00624471"/>
    <w:rPr>
      <w:b/>
      <w:bCs/>
    </w:rPr>
  </w:style>
  <w:style w:type="paragraph" w:styleId="Eivli">
    <w:name w:val="No Spacing"/>
    <w:uiPriority w:val="1"/>
    <w:qFormat/>
    <w:rsid w:val="009C21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unhideWhenUsed/>
  </w:style>
  <w:style w:type="character" w:customStyle="1" w:styleId="EndnoteText1">
    <w:name w:val="Endnote Text1"/>
    <w:uiPriority w:val="1"/>
    <w:unhideWhenUsed/>
  </w:style>
  <w:style w:type="character" w:customStyle="1" w:styleId="Kappaleenoletusfontti10">
    <w:name w:val="Kappaleen oletusfontti1"/>
    <w:uiPriority w:val="1"/>
    <w:semiHidden/>
    <w:unhideWhenUsed/>
  </w:style>
  <w:style w:type="paragraph" w:customStyle="1" w:styleId="Default">
    <w:name w:val="Default"/>
    <w:rsid w:val="000232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d">
    <w:name w:val="td"/>
    <w:basedOn w:val="Normaali"/>
    <w:rsid w:val="0002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EndnoteText1"/>
    <w:rsid w:val="00A73C96"/>
  </w:style>
  <w:style w:type="character" w:styleId="Hyperlinkki">
    <w:name w:val="Hyperlink"/>
    <w:basedOn w:val="EndnoteText1"/>
    <w:uiPriority w:val="99"/>
    <w:unhideWhenUsed/>
    <w:rsid w:val="00F0293B"/>
    <w:rPr>
      <w:color w:val="0563C1" w:themeColor="hyperlink"/>
      <w:u w:val="single"/>
    </w:rPr>
  </w:style>
  <w:style w:type="paragraph" w:styleId="NormaaliWeb">
    <w:name w:val="Normal (Web)"/>
    <w:basedOn w:val="Normaali"/>
    <w:uiPriority w:val="99"/>
    <w:semiHidden/>
    <w:unhideWhenUsed/>
    <w:rsid w:val="0046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-esimuotoiltu">
    <w:name w:val="HTML Preformatted"/>
    <w:basedOn w:val="Normaali"/>
    <w:link w:val="HTML-esimuotoiltuMerkki"/>
    <w:uiPriority w:val="99"/>
    <w:semiHidden/>
    <w:unhideWhenUsed/>
    <w:rsid w:val="0066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fi-FI" w:eastAsia="fi-FI"/>
    </w:rPr>
  </w:style>
  <w:style w:type="character" w:customStyle="1" w:styleId="HTML-esimuotoiltuMerkki">
    <w:name w:val="HTML-esimuotoiltu Merkki"/>
    <w:basedOn w:val="Kappaleenoletusfontti"/>
    <w:link w:val="HTML-esimuotoiltu"/>
    <w:uiPriority w:val="99"/>
    <w:semiHidden/>
    <w:rsid w:val="00661490"/>
    <w:rPr>
      <w:rFonts w:ascii="Courier" w:hAnsi="Courier" w:cs="Courier"/>
      <w:sz w:val="20"/>
      <w:szCs w:val="20"/>
      <w:lang w:val="fi-FI" w:eastAsia="fi-FI"/>
    </w:rPr>
  </w:style>
  <w:style w:type="character" w:styleId="Voimakas">
    <w:name w:val="Strong"/>
    <w:basedOn w:val="Kappaleenoletusfontti"/>
    <w:uiPriority w:val="22"/>
    <w:qFormat/>
    <w:rsid w:val="00624471"/>
    <w:rPr>
      <w:b/>
      <w:bCs/>
    </w:rPr>
  </w:style>
  <w:style w:type="paragraph" w:styleId="Eivli">
    <w:name w:val="No Spacing"/>
    <w:uiPriority w:val="1"/>
    <w:qFormat/>
    <w:rsid w:val="009C2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703</Words>
  <Characters>5699</Characters>
  <Application>Microsoft Macintosh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Santamala Eero</dc:creator>
  <cp:keywords/>
  <dc:description/>
  <cp:lastModifiedBy>Eero Santamala</cp:lastModifiedBy>
  <cp:revision>14</cp:revision>
  <dcterms:created xsi:type="dcterms:W3CDTF">2014-09-17T10:18:00Z</dcterms:created>
  <dcterms:modified xsi:type="dcterms:W3CDTF">2014-09-20T12:47:00Z</dcterms:modified>
</cp:coreProperties>
</file>