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Arial" w:hAnsi="Arial" w:cs="Arial"/>
          <w:b/>
          <w:color w:val="003366"/>
          <w:sz w:val="26"/>
        </w:rPr>
        <w:t>UNIVERSAL MARKETING ESSAY — McDONALD'S CASE STUDY</w:t>
      </w:r>
    </w:p>
    <w:p>
      <w:pPr>
        <w:spacing w:before="0" w:after="120" w:line="276" w:lineRule="auto"/>
      </w:pPr>
      <w:r>
        <w:rPr>
          <w:rFonts w:ascii="Arial" w:hAnsi="Arial" w:cs="Arial"/>
          <w:b w:val="0"/>
          <w:color w:val="646464"/>
          <w:sz w:val="18"/>
        </w:rPr>
        <w:t>Replace [BRACKETED TEXT] with question-specific content. This essay covers influences, processes, and strategies.</w:t>
      </w:r>
    </w:p>
    <w:p>
      <w:pPr>
        <w:spacing w:before="80" w:after="40" w:line="276" w:lineRule="auto"/>
      </w:pPr>
      <w:r>
        <w:rPr>
          <w:rFonts w:ascii="Arial" w:hAnsi="Arial" w:cs="Arial"/>
          <w:b/>
          <w:color w:val="003366"/>
          <w:sz w:val="22"/>
        </w:rPr>
        <w:t>INTRODUCTION</w:t>
      </w:r>
    </w:p>
    <w:p>
      <w:pPr>
        <w:spacing w:before="0" w:after="60" w:line="360" w:lineRule="auto"/>
      </w:pPr>
      <w:r>
        <w:rPr>
          <w:rFonts w:ascii="Arial" w:hAnsi="Arial" w:cs="Arial"/>
          <w:b w:val="0"/>
          <w:sz w:val="20"/>
        </w:rPr>
        <w:t>[TERM 1] refers to the [formal definition from syllabus]. [TERM 2] refers to [formal definition]. In the context of McDonald's, the world's largest Quick Service Restaurant (QSR) chain operating 45,356 locations across 100+ countries with global systemwide sales of $139 billion in 2025, these concepts are critical to sustaining competitive advantage. McDonald's has effectively implemented [APPROACH/STRATEGY — e.g., 'a multi-faceted marketing strategy encompassing value-based pricing, digital transformation, and market segmentation'] to address [CHALLENGE/OPPORTUNITY]. This essay will evaluate [TOPIC FROM QUESTION] by examining [POINT 1], [POINT 2], and the interdependence with [POINT 3], demonstrating that McDonald's approach has been [EFFECTIVENESS JUDGEMENT].</w:t>
      </w:r>
    </w:p>
    <w:p>
      <w:pPr>
        <w:spacing w:before="80" w:after="40" w:line="276" w:lineRule="auto"/>
      </w:pPr>
      <w:r>
        <w:rPr>
          <w:rFonts w:ascii="Arial" w:hAnsi="Arial" w:cs="Arial"/>
          <w:b/>
          <w:color w:val="003366"/>
          <w:sz w:val="22"/>
        </w:rPr>
        <w:t>BODY 1 — ROLE OF MARKETING</w:t>
      </w:r>
    </w:p>
    <w:p>
      <w:pPr>
        <w:spacing w:before="0" w:after="60" w:line="360" w:lineRule="auto"/>
      </w:pPr>
      <w:r>
        <w:rPr>
          <w:rFonts w:ascii="Arial" w:hAnsi="Arial" w:cs="Arial"/>
          <w:b w:val="0"/>
          <w:sz w:val="20"/>
        </w:rPr>
        <w:t>The strategic role of marketing at McDonald's extends beyond promotion to encompass the entire process of identifying, anticipating, and satisfying customer requirements profitably. McDonald's generated $25.9 billion in consolidated revenue in 2024, growing to $26.9 billion in 2025, while serving over 70 million customers daily worldwide and 1.7 million in Australia alone. In the Australian market, McDonald's holds approximately 23.2% market share of fast food revenue, operating 1,092 restaurants with over 110,000 employees, making it the largest employer of youth in the country.</w:t>
      </w:r>
    </w:p>
    <w:p>
      <w:pPr>
        <w:spacing w:before="0" w:after="60" w:line="360" w:lineRule="auto"/>
      </w:pPr>
      <w:r>
        <w:rPr>
          <w:rFonts w:ascii="Arial" w:hAnsi="Arial" w:cs="Arial"/>
          <w:b w:val="0"/>
          <w:sz w:val="20"/>
        </w:rPr>
        <w:t>Marketing is interdependent with other business functions at McDonald's. Human Resources supports marketing through the 'Mates Make It Maccas' employer branding campaign, which recruits staff while simultaneously reinforcing the brand's community-oriented image. Finance supports marketing decisions through the allocation of approximately $1.4 billion in global annual advertising expenditure. Operations ensures consistent product quality across 45,000+ locations, which underpins the brand promise communicated through marketing. This interdependence ensures that marketing strategies are both financially viable and operationally deliverable, creating a cohesive approach to achieving McDonald's organisational objectives.</w:t>
      </w:r>
    </w:p>
    <w:p>
      <w:pPr>
        <w:spacing w:before="80" w:after="40" w:line="276" w:lineRule="auto"/>
      </w:pPr>
      <w:r>
        <w:rPr>
          <w:rFonts w:ascii="Arial" w:hAnsi="Arial" w:cs="Arial"/>
          <w:b/>
          <w:color w:val="003366"/>
          <w:sz w:val="22"/>
        </w:rPr>
        <w:t>BODY 2 — INFLUENCES ON MARKETING</w:t>
      </w:r>
    </w:p>
    <w:p>
      <w:pPr>
        <w:spacing w:before="0" w:after="60" w:line="360" w:lineRule="auto"/>
      </w:pPr>
      <w:r>
        <w:rPr>
          <w:rFonts w:ascii="Arial" w:hAnsi="Arial" w:cs="Arial"/>
          <w:b w:val="0"/>
          <w:sz w:val="20"/>
        </w:rPr>
        <w:t>McDonald's operates within a complex environment of ethical, legal, economic, and social influences that shape its marketing approach. Under the Australian Consumer Law (Schedule 2 of the Competition and Consumer Act 2010), McDonald's must ensure all products meet consumer guarantees of acceptable quality, fitness for purpose, and accurate description. The ACCC actively monitors McDonald's for misleading conduct, requiring transparent nutritional labelling including kilojoule counts on all menu items, which directly influences how products are promoted.</w:t>
      </w:r>
    </w:p>
    <w:p>
      <w:pPr>
        <w:spacing w:before="0" w:after="60" w:line="360" w:lineRule="auto"/>
      </w:pPr>
      <w:r>
        <w:rPr>
          <w:rFonts w:ascii="Arial" w:hAnsi="Arial" w:cs="Arial"/>
          <w:b w:val="0"/>
          <w:sz w:val="20"/>
        </w:rPr>
        <w:t>Ethical influences significantly affect McDonald's marketing decisions. The company avoids SUGGING (suggestive selling that pressures customers) by training staff in consultative approaches rather than aggressive upselling. Marketing communications avoid vague or exaggerated health claims, instead providing specific nutritional information. McDonald's must balance the invasion of privacy concerns arising from its MyMcDonald's Rewards app, which collects purchase data from 150 million+ global loyalty members, requiring compliance with the Australian Privacy Act 1988. Furthermore, economic conditions heavily influence marketing strategy — during the current cost-of-living crisis, McDonald's Loose Change Menu (items priced from $1 to $5 AUD) has become a critical tool for maintaining customer traffic, demonstrating how fiscal policy, monetary policy, and consumer confidence directly shape pricing and promotional decisions.</w:t>
      </w:r>
    </w:p>
    <w:p>
      <w:pPr>
        <w:spacing w:before="80" w:after="40" w:line="276" w:lineRule="auto"/>
      </w:pPr>
      <w:r>
        <w:rPr>
          <w:rFonts w:ascii="Arial" w:hAnsi="Arial" w:cs="Arial"/>
          <w:b/>
          <w:color w:val="003366"/>
          <w:sz w:val="22"/>
        </w:rPr>
        <w:t>BODY 3 — MARKETING PROCESSES</w:t>
      </w:r>
    </w:p>
    <w:p>
      <w:pPr>
        <w:spacing w:before="0" w:after="60" w:line="360" w:lineRule="auto"/>
      </w:pPr>
      <w:r>
        <w:rPr>
          <w:rFonts w:ascii="Arial" w:hAnsi="Arial" w:cs="Arial"/>
          <w:b w:val="0"/>
          <w:sz w:val="20"/>
        </w:rPr>
        <w:t>McDonald's marketing process begins with clearly defined organisational objectives: increasing global systemwide sales (achieved 7% growth to $139 billion in 2025), growing digital revenue to 40% of total sales by 2027, and expanding to 50,000 restaurants worldwide. These objectives inform target market identification — McDonald's primary target is families with children (served through Happy Meals and playground facilities), secondary targets include youth aged 16-24 reached through social media marketing and McCafé positioning, and tertiary targets encompass working adults seeking convenience through drive-thru (60-70% of Australian sales) and delivery services.</w:t>
      </w:r>
    </w:p>
    <w:p>
      <w:pPr>
        <w:spacing w:before="0" w:after="60" w:line="360" w:lineRule="auto"/>
      </w:pPr>
      <w:r>
        <w:rPr>
          <w:rFonts w:ascii="Arial" w:hAnsi="Arial" w:cs="Arial"/>
          <w:b w:val="0"/>
          <w:sz w:val="20"/>
        </w:rPr>
        <w:t>Market research underpins all marketing decisions. McDonald's employs primary research including customer satisfaction surveys, taste tests for new product development (such as the 'Menu Heist' campaign bringing international items to Australia in 2025), and focus groups. Secondary research from IBISWorld, ABS data, and competitor financial reports informs strategic planning. The SWOT analysis reveals McDonald's strengths (brand recognition, scale, digital infrastructure) against threats (health-conscious consumer trends, rising input costs, competitor innovation such as KFC's 'Saucy' rebranding). Market segmentation further refines the approach — geographic segmentation drives localised menus (McOz in Australia, McArabia in the Middle East), demographic segmentation targets different age groups, and psychographic segmentation addresses lifestyle preferences from budget-conscious to premium McCafé consumers.</w:t>
      </w:r>
    </w:p>
    <w:p>
      <w:pPr>
        <w:spacing w:before="80" w:after="40" w:line="276" w:lineRule="auto"/>
      </w:pPr>
      <w:r>
        <w:rPr>
          <w:rFonts w:ascii="Arial" w:hAnsi="Arial" w:cs="Arial"/>
          <w:b/>
          <w:color w:val="003366"/>
          <w:sz w:val="22"/>
        </w:rPr>
        <w:t>BODY 4 — MARKETING STRATEGIES</w:t>
      </w:r>
    </w:p>
    <w:p>
      <w:pPr>
        <w:spacing w:before="0" w:after="60" w:line="360" w:lineRule="auto"/>
      </w:pPr>
      <w:r>
        <w:rPr>
          <w:rFonts w:ascii="Arial" w:hAnsi="Arial" w:cs="Arial"/>
          <w:b w:val="0"/>
          <w:sz w:val="20"/>
        </w:rPr>
        <w:t>McDonald's employs a comprehensive 7Ps marketing mix to achieve its objectives. The pricing strategy combines loss leaders (Loose Change Menu items like $2 Cheeseburgers and $1.50 Soft Serve cones that drive foot traffic) with psychological pricing ($9.95 meals) and competitive pricing benchmarked against KFC and Hungry Jack's. The product strategy centres on 17 billion-dollar brands, continuous innovation (McPlant, McSpicy), and menu localisation — demonstrated by the VEGEMITE McShaker Fries exclusive to Australia launched in January 2025.</w:t>
      </w:r>
    </w:p>
    <w:p>
      <w:pPr>
        <w:spacing w:before="0" w:after="60" w:line="360" w:lineRule="auto"/>
      </w:pPr>
      <w:r>
        <w:rPr>
          <w:rFonts w:ascii="Arial" w:hAnsi="Arial" w:cs="Arial"/>
          <w:b w:val="0"/>
          <w:sz w:val="20"/>
        </w:rPr>
        <w:t>Promotional strategies represent a $1.4 billion global investment encompassing digital marketing through the McDonald's App (personalised offers and loyalty rewards driving $40 billion in loyalty-member sales), traditional advertising maintaining the iconic 'I'm Lovin' It' global campaign, and sales promotions such as the McDonald's Monopoly six-week prize giveaway in September 2024. Distribution strategies leverage the franchise model (95% franchise-owned globally, 80%+ in Australia) to minimise capital risk while maximising market coverage, complemented by drive-thru innovation including AI-powered ordering and delivery partnerships with Uber Eats. The digital transformation — with $10 billion in digital sales in 2025 representing 20% of system revenue — positions McDonald's to meet its 2027 target of 40% digital revenue, demonstrating effective integration of e-marketing strategies within the broader marketing framework.</w:t>
      </w:r>
    </w:p>
    <w:p>
      <w:pPr>
        <w:spacing w:before="80" w:after="40" w:line="276" w:lineRule="auto"/>
      </w:pPr>
      <w:r>
        <w:rPr>
          <w:rFonts w:ascii="Arial" w:hAnsi="Arial" w:cs="Arial"/>
          <w:b/>
          <w:color w:val="003366"/>
          <w:sz w:val="22"/>
        </w:rPr>
        <w:t>BODY 5 — EVALUATION AND CHALLENGES</w:t>
      </w:r>
    </w:p>
    <w:p>
      <w:pPr>
        <w:spacing w:before="0" w:after="60" w:line="360" w:lineRule="auto"/>
      </w:pPr>
      <w:r>
        <w:rPr>
          <w:rFonts w:ascii="Arial" w:hAnsi="Arial" w:cs="Arial"/>
          <w:b w:val="0"/>
          <w:sz w:val="20"/>
        </w:rPr>
        <w:t>While McDonald's marketing approach has delivered consistent growth — evidenced by 3.1% global comparable sales growth in 2025 and 23.2% Australian market share — significant challenges remain. Health-conscious consumer trends continue to threaten the core fast-food positioning, requiring ongoing investment in healthier menu options and transparent nutritional communication. The competitive landscape intensifies as KFC invests in rebranding ('Saucy' campaign), Hungry Jack's pursues aggressive flame-grilled differentiation, and new entrants like Wendy's (opening its first Australian store in January 2025)增加 market fragmentation.</w:t>
      </w:r>
    </w:p>
    <w:p>
      <w:pPr>
        <w:spacing w:before="0" w:after="60" w:line="360" w:lineRule="auto"/>
      </w:pPr>
      <w:r>
        <w:rPr>
          <w:rFonts w:ascii="Arial" w:hAnsi="Arial" w:cs="Arial"/>
          <w:b w:val="0"/>
          <w:sz w:val="20"/>
        </w:rPr>
        <w:t>Economic headwinds including inflation, rising food costs, and fluctuating consumer confidence directly impact marketing effectiveness. However, McDonald's demonstrates strategic agility — the Loose Change Menu was specifically developed to address cost-of-living pressures, while the MyMcDonald's Rewards loyalty program (150 million+ active members generating $40 billion in sales) creates switching costs that insulate against competitive threats. The interdependence between marketing and operations ensures that strategic decisions are implementable across 45,000+ locations, while the franchise model distributes marketing costs while maintaining brand consistency. Overall, McDonald's marketing approach has been [EFFECTIVE/INEFFECTIVE] in achieving [OBJECTIVE FROM QUESTION], though continued adaptation to health trends, digital transformation, and economic conditions will determine long-term success.</w:t>
      </w:r>
    </w:p>
    <w:p>
      <w:pPr>
        <w:spacing w:before="80" w:after="40" w:line="276" w:lineRule="auto"/>
      </w:pPr>
      <w:r>
        <w:rPr>
          <w:rFonts w:ascii="Arial" w:hAnsi="Arial" w:cs="Arial"/>
          <w:b/>
          <w:color w:val="003366"/>
          <w:sz w:val="22"/>
        </w:rPr>
        <w:t>CONCLUSION</w:t>
      </w:r>
    </w:p>
    <w:p>
      <w:pPr>
        <w:spacing w:before="0" w:after="60" w:line="360" w:lineRule="auto"/>
      </w:pPr>
      <w:r>
        <w:rPr>
          <w:rFonts w:ascii="Arial" w:hAnsi="Arial" w:cs="Arial"/>
          <w:b w:val="0"/>
          <w:sz w:val="20"/>
        </w:rPr>
        <w:t>In conclusion, McDonald's comprehensive approach to marketing — encompassing the strategic role of marketing, response to ethical, legal, and economic influences, systematic marketing processes, and integrated 7Ps strategies — has enabled the company to maintain its position as the world's largest QSR chain. Through value-based pricing strategies, digital transformation generating $10 billion in 2025, and market segmentation targeting families, youth, and budget-conscious consumers, McDonald's has achieved 7% systemwide sales growth to $139 billion. While challenges persist regarding health perceptions, competitive intensity, and economic uncertainty, the evidence demonstrates that McDonald's marketing strategy remains [OVERALL JUDGEMENT]. The company's ability to balance global brand consistency with local market adaptation — exemplified by Australian innovations such as the Loose Change Menu and 'Mates Make It Maccas' campaign — positions McDonald's to achieve its ambitious 2027 targets of 50,000 locations and 40% digital revenue.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