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C2F08" w14:paraId="3EC3702E" w14:textId="77777777" w:rsidTr="00AC2F08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5CC572C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1B391358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7A7E112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E726207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0527955E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A99DD2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5BC5651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646F2F68" w:rsidR="00AC2F08" w:rsidRDefault="00AC2F08" w:rsidP="00AC2F08">
      <w:pPr>
        <w:pStyle w:val="22"/>
        <w:jc w:val="center"/>
        <w:rPr>
          <w:b/>
          <w:bCs/>
          <w:lang w:val="en-US"/>
        </w:rPr>
      </w:pPr>
      <w:r>
        <w:rPr>
          <w:b/>
          <w:bCs/>
        </w:rPr>
        <w:t xml:space="preserve">Лабораторная работа № </w:t>
      </w:r>
      <w:r w:rsidR="00A147C4">
        <w:rPr>
          <w:b/>
          <w:bCs/>
          <w:u w:val="single"/>
          <w:lang w:val="en-US"/>
        </w:rPr>
        <w:t>1</w:t>
      </w:r>
    </w:p>
    <w:p w14:paraId="2D3CFCDB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50FD55FC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0AA06031" w14:textId="0202F94E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>Программная реализация приближенного аналитического метода и численных алгоритмов первого и второго порядков точности при решении задачи Коши для ОДУ</w:t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4596E43C" w14:textId="62E797A5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9B17ED0" w14:textId="595AE4A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1E6E9A8B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Pr="00922B1D">
              <w:rPr>
                <w:rFonts w:eastAsia="Calibri" w:cs="Times New Roman"/>
                <w:b/>
                <w:szCs w:val="28"/>
                <w:u w:val="single"/>
              </w:rPr>
              <w:t>6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542F58A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739DDC6B" w14:textId="66DD995D" w:rsidR="00AC2F08" w:rsidRPr="000E3896" w:rsidRDefault="00AC2F08" w:rsidP="000E3896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</w:t>
      </w:r>
      <w:r w:rsidRPr="00922B1D">
        <w:rPr>
          <w:rFonts w:eastAsia="Calibri" w:cs="Times New Roman"/>
        </w:rPr>
        <w:t>1</w:t>
      </w:r>
      <w:r>
        <w:rPr>
          <w:rFonts w:eastAsia="Calibri" w:cs="Times New Roman"/>
        </w:rPr>
        <w:t xml:space="preserve"> г.</w:t>
      </w:r>
    </w:p>
    <w:p w14:paraId="6647A0BD" w14:textId="77777777" w:rsidR="00AC2F08" w:rsidRDefault="00AC2F08" w:rsidP="00AC2F08"/>
    <w:p w14:paraId="64EE5DBB" w14:textId="1695337F" w:rsidR="00AC2F08" w:rsidRDefault="00AC2F08" w:rsidP="00AC2F08">
      <w:pPr>
        <w:pStyle w:val="13"/>
        <w:spacing w:line="360" w:lineRule="auto"/>
        <w:rPr>
          <w:lang w:val="ru-RU"/>
        </w:rPr>
      </w:pPr>
      <w:bookmarkStart w:id="0" w:name="_Toc40095326"/>
      <w:r>
        <w:rPr>
          <w:lang w:val="ru-RU"/>
        </w:rPr>
        <w:lastRenderedPageBreak/>
        <w:t>Лабораторная работа по теме «</w:t>
      </w:r>
      <w:r w:rsidR="000E3896">
        <w:rPr>
          <w:lang w:val="ru-RU"/>
        </w:rPr>
        <w:t>Программная реализация приближенного аналитического метода и численных алгоритмов первого и второго порядков точности при решении задачи Коши для ОДУ</w:t>
      </w:r>
      <w:r>
        <w:rPr>
          <w:lang w:val="ru-RU"/>
        </w:rPr>
        <w:t>»</w:t>
      </w:r>
      <w:bookmarkEnd w:id="0"/>
    </w:p>
    <w:p w14:paraId="278EBE6E" w14:textId="12A3EE64" w:rsidR="00AC2F08" w:rsidRDefault="00AC2F08" w:rsidP="00AC2F08">
      <w:pPr>
        <w:pStyle w:val="ab"/>
      </w:pPr>
      <w:bookmarkStart w:id="1" w:name="_Toc40095327"/>
      <w:r>
        <w:t>Тема:</w:t>
      </w:r>
      <w:bookmarkEnd w:id="1"/>
      <w:r>
        <w:t xml:space="preserve"> </w:t>
      </w:r>
    </w:p>
    <w:p w14:paraId="35FD27C1" w14:textId="008F3028" w:rsidR="00193589" w:rsidRPr="00193589" w:rsidRDefault="00193589" w:rsidP="00193589">
      <w:r>
        <w:t>Программная реализация приближенного аналитического метода и численных алгоритмов первого и второго порядков точности при решении задачи Коши для ОДУ.</w:t>
      </w:r>
    </w:p>
    <w:p w14:paraId="7EA8C8BC" w14:textId="77777777" w:rsidR="00AC2F08" w:rsidRDefault="00AC2F08" w:rsidP="00AC2F08">
      <w:pPr>
        <w:pStyle w:val="ab"/>
      </w:pPr>
      <w:bookmarkStart w:id="2" w:name="_Toc40095328"/>
      <w:r>
        <w:t>Цель работы:</w:t>
      </w:r>
      <w:bookmarkEnd w:id="2"/>
    </w:p>
    <w:p w14:paraId="2C29C212" w14:textId="5B533CC7" w:rsidR="00AC2F08" w:rsidRDefault="00F63A36" w:rsidP="00AC2F08">
      <w:pPr>
        <w:pStyle w:val="22"/>
      </w:pPr>
      <w:r>
        <w:t>Получение навыков решения задачи Коши для ОДУ методами Пикара и явными методами первого порядка точности (</w:t>
      </w:r>
      <w:r w:rsidR="00FA3026">
        <w:t>Эйлера) второго</w:t>
      </w:r>
      <w:r>
        <w:t xml:space="preserve"> порядка точности (Рунге-Кутта)</w:t>
      </w:r>
      <w:r w:rsidR="00AC2F08">
        <w:t>.</w:t>
      </w:r>
    </w:p>
    <w:p w14:paraId="5906E40F" w14:textId="5B533CC7" w:rsidR="00AC2F08" w:rsidRDefault="00AC2F08" w:rsidP="00AC2F08">
      <w:pPr>
        <w:pStyle w:val="ab"/>
      </w:pPr>
      <w:bookmarkStart w:id="3" w:name="_Toc40095329"/>
      <w:r>
        <w:t>Задание:</w:t>
      </w:r>
      <w:bookmarkEnd w:id="3"/>
    </w:p>
    <w:p w14:paraId="14A25501" w14:textId="209C77D8" w:rsidR="00607745" w:rsidRDefault="00607745" w:rsidP="00AC2F08">
      <w:pPr>
        <w:rPr>
          <w:rFonts w:eastAsiaTheme="minorEastAsia"/>
        </w:rPr>
      </w:pPr>
      <w:r>
        <w:rPr>
          <w:rFonts w:eastAsiaTheme="minorEastAsia"/>
        </w:rPr>
        <w:t>Задано ОДУ, не имеющее аналитического решения:</w:t>
      </w:r>
    </w:p>
    <w:p w14:paraId="2DAE4C1F" w14:textId="235AE4B8" w:rsidR="00607745" w:rsidRPr="00607745" w:rsidRDefault="001C056E" w:rsidP="00AC2F0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71052BB3" w14:textId="13601829" w:rsidR="00607745" w:rsidRPr="00607745" w:rsidRDefault="00607745" w:rsidP="00AC2F08">
      <w:pPr>
        <w:rPr>
          <w:rFonts w:eastAsiaTheme="minorEastAsia"/>
        </w:rPr>
      </w:pPr>
      <w:r>
        <w:rPr>
          <w:rFonts w:eastAsiaTheme="minorEastAsia"/>
        </w:rPr>
        <w:t xml:space="preserve">Требуется построить таблицу, содержащую значения аргумента с заданным шагом в интервале </w:t>
      </w:r>
      <w:r w:rsidRPr="00607745">
        <w:rPr>
          <w:rFonts w:eastAsiaTheme="minorEastAsia"/>
        </w:rPr>
        <w:t xml:space="preserve">[0,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607745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и результаты расчета функции </w:t>
      </w:r>
      <m:oMath>
        <m:r>
          <w:rPr>
            <w:rFonts w:ascii="Cambria Math" w:eastAsiaTheme="minorEastAsia" w:hAnsi="Cambria Math"/>
          </w:rPr>
          <m:t>u(x)</m:t>
        </m:r>
      </m:oMath>
      <w:r w:rsidRPr="006077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приближениях Пикара (от 1-го до 4-го), а также численными методами. Границу интервала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6077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выбирать максимально возможной из условия, чтобы численные методы обеспечивали точность вычисления решения уравнения </w:t>
      </w:r>
      <m:oMath>
        <m:r>
          <w:rPr>
            <w:rFonts w:ascii="Cambria Math" w:eastAsiaTheme="minorEastAsia" w:hAnsi="Cambria Math"/>
          </w:rPr>
          <m:t>u(x)</m:t>
        </m:r>
      </m:oMath>
      <w:r w:rsidRPr="00607745">
        <w:rPr>
          <w:rFonts w:eastAsiaTheme="minorEastAsia"/>
        </w:rPr>
        <w:t xml:space="preserve"> </w:t>
      </w:r>
      <w:r>
        <w:rPr>
          <w:rFonts w:eastAsiaTheme="minorEastAsia"/>
        </w:rPr>
        <w:t>до второго знака после запятой.</w:t>
      </w:r>
    </w:p>
    <w:p w14:paraId="3C9697BF" w14:textId="5516789C" w:rsidR="00AC2F08" w:rsidRDefault="00AC2F08" w:rsidP="00AC2F08">
      <w:pPr>
        <w:pStyle w:val="ab"/>
      </w:pPr>
      <w:bookmarkStart w:id="4" w:name="_Toc40095330"/>
      <w:r>
        <w:t>Входные данные:</w:t>
      </w:r>
      <w:bookmarkEnd w:id="4"/>
    </w:p>
    <w:p w14:paraId="5A1DD3A2" w14:textId="4D26E5D4" w:rsidR="00584BBA" w:rsidRPr="00584BBA" w:rsidRDefault="00E52F0F" w:rsidP="00584BBA">
      <w:r>
        <w:t>К</w:t>
      </w:r>
      <w:r w:rsidR="00584BBA">
        <w:rPr>
          <w:rFonts w:eastAsiaTheme="minorEastAsia"/>
        </w:rPr>
        <w:t xml:space="preserve">онечное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="00584BBA" w:rsidRPr="00584BBA">
        <w:rPr>
          <w:rFonts w:eastAsiaTheme="minorEastAsia"/>
        </w:rPr>
        <w:t xml:space="preserve">, </w:t>
      </w:r>
      <w:r w:rsidR="00584BBA">
        <w:rPr>
          <w:rFonts w:eastAsiaTheme="minorEastAsia"/>
        </w:rPr>
        <w:t>шаг.</w:t>
      </w:r>
    </w:p>
    <w:p w14:paraId="0ADC7AD9" w14:textId="77777777" w:rsidR="00AC2F08" w:rsidRDefault="00AC2F08" w:rsidP="00AC2F08">
      <w:pPr>
        <w:pStyle w:val="ab"/>
      </w:pPr>
      <w:bookmarkStart w:id="5" w:name="_Toc40095331"/>
      <w:r>
        <w:t>Выходные данные:</w:t>
      </w:r>
      <w:bookmarkEnd w:id="5"/>
    </w:p>
    <w:p w14:paraId="47618E81" w14:textId="4300C394" w:rsidR="00AC2F08" w:rsidRDefault="00E52F0F" w:rsidP="00AC2F08">
      <w:r>
        <w:t xml:space="preserve">Таблица, содержащая значения аргумента с заданным шагом в интервале </w:t>
      </w:r>
      <w:r w:rsidR="0016179E" w:rsidRPr="00607745">
        <w:rPr>
          <w:rFonts w:eastAsiaTheme="minorEastAsia"/>
        </w:rPr>
        <w:t xml:space="preserve">[0,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16179E" w:rsidRPr="00607745">
        <w:rPr>
          <w:rFonts w:eastAsiaTheme="minorEastAsia"/>
        </w:rPr>
        <w:t xml:space="preserve">] </w:t>
      </w:r>
      <w:r w:rsidR="0016179E">
        <w:rPr>
          <w:rFonts w:eastAsiaTheme="minorEastAsia"/>
        </w:rPr>
        <w:t xml:space="preserve">и результаты расчета функции </w:t>
      </w:r>
      <m:oMath>
        <m:r>
          <w:rPr>
            <w:rFonts w:ascii="Cambria Math" w:eastAsiaTheme="minorEastAsia" w:hAnsi="Cambria Math"/>
          </w:rPr>
          <m:t>u(x)</m:t>
        </m:r>
      </m:oMath>
      <w:r w:rsidR="0016179E" w:rsidRPr="00607745">
        <w:rPr>
          <w:rFonts w:eastAsiaTheme="minorEastAsia"/>
        </w:rPr>
        <w:t xml:space="preserve"> </w:t>
      </w:r>
      <w:r w:rsidR="0016179E">
        <w:rPr>
          <w:rFonts w:eastAsiaTheme="minorEastAsia"/>
        </w:rPr>
        <w:t>в приближениях Пикара (от 1-го до 4-го), а также численными методами.</w:t>
      </w:r>
    </w:p>
    <w:p w14:paraId="04A4C322" w14:textId="5C3839B5" w:rsidR="00AC2F08" w:rsidRDefault="00AC2F08" w:rsidP="00AC2F08">
      <w:pPr>
        <w:pStyle w:val="13"/>
        <w:rPr>
          <w:lang w:val="ru-RU"/>
        </w:rPr>
      </w:pPr>
      <w:bookmarkStart w:id="6" w:name="_Toc40095332"/>
      <w:r>
        <w:rPr>
          <w:lang w:val="ru-RU"/>
        </w:rPr>
        <w:t>Описание</w:t>
      </w:r>
      <w:bookmarkEnd w:id="6"/>
    </w:p>
    <w:p w14:paraId="740ABDCD" w14:textId="2663E308" w:rsidR="00801509" w:rsidRDefault="00801509" w:rsidP="00801509">
      <w:pPr>
        <w:pStyle w:val="22"/>
      </w:pPr>
      <w:r>
        <w:t>Обыкновенными дифференциальными уравнениями (ОДУ) называются уравнения с одной независимой переменной. Если независимых переменных больше, чем одна, то уравнение называется дифференциальным уравнением с частными производными.</w:t>
      </w:r>
    </w:p>
    <w:p w14:paraId="61098312" w14:textId="646C5A1E" w:rsidR="004E2D8B" w:rsidRDefault="004E2D8B" w:rsidP="004E2D8B">
      <w:pPr>
        <w:pStyle w:val="13"/>
        <w:rPr>
          <w:lang w:val="ru-RU"/>
        </w:rPr>
      </w:pPr>
      <w:r>
        <w:rPr>
          <w:lang w:val="ru-RU"/>
        </w:rPr>
        <w:t>Задача Коши</w:t>
      </w:r>
    </w:p>
    <w:p w14:paraId="2BCA0A4A" w14:textId="6EF8ED7C" w:rsidR="004E2D8B" w:rsidRDefault="004E2D8B" w:rsidP="004E2D8B">
      <w:pPr>
        <w:pStyle w:val="22"/>
      </w:pPr>
      <w:r>
        <w:t xml:space="preserve">Общее решения ДУ </w:t>
      </w:r>
      <w:r>
        <w:rPr>
          <w:lang w:val="en-US"/>
        </w:rPr>
        <w:t>n</w:t>
      </w:r>
      <w:r w:rsidRPr="004E2D8B">
        <w:t>-</w:t>
      </w:r>
      <w:r>
        <w:t xml:space="preserve">го порядка зависит от констант общего решения. Для выделения частного решения требуется задать </w:t>
      </w:r>
      <w:r>
        <w:rPr>
          <w:lang w:val="en-US"/>
        </w:rPr>
        <w:t>n</w:t>
      </w:r>
      <w:r w:rsidRPr="0044467D">
        <w:t xml:space="preserve"> </w:t>
      </w:r>
      <w:r>
        <w:t>условий.</w:t>
      </w:r>
    </w:p>
    <w:p w14:paraId="5EBBAF99" w14:textId="261673E1" w:rsidR="004E2D8B" w:rsidRDefault="004E2D8B" w:rsidP="004E2D8B">
      <w:pPr>
        <w:pStyle w:val="22"/>
      </w:pPr>
      <w:r>
        <w:lastRenderedPageBreak/>
        <w:t>В задаче Коши все дополнительные условия задаются в одной точке:</w:t>
      </w:r>
    </w:p>
    <w:p w14:paraId="4668361C" w14:textId="399BBA07" w:rsidR="004E2D8B" w:rsidRPr="004E2D8B" w:rsidRDefault="004E2D8B" w:rsidP="004E2D8B">
      <w:pPr>
        <w:pStyle w:val="2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28007481" w14:textId="4A8CE92D" w:rsidR="004E2D8B" w:rsidRPr="004E2D8B" w:rsidRDefault="001C056E" w:rsidP="004E2D8B">
      <w:pPr>
        <w:pStyle w:val="22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,k=1,…,n</m:t>
          </m:r>
        </m:oMath>
      </m:oMathPara>
    </w:p>
    <w:p w14:paraId="6E6D4CC5" w14:textId="5E99A33F" w:rsidR="00FA36CC" w:rsidRDefault="00FA36CC" w:rsidP="00801509">
      <w:pPr>
        <w:pStyle w:val="22"/>
      </w:pPr>
      <w:r>
        <w:t>Можно выделить три метода решения обыкновенных дифференциальных уравнений</w:t>
      </w:r>
      <w:r w:rsidR="004E2D8B" w:rsidRPr="004E2D8B">
        <w:t xml:space="preserve"> </w:t>
      </w:r>
      <w:r w:rsidR="004E2D8B">
        <w:t>в задаче Коши</w:t>
      </w:r>
      <w:r>
        <w:t xml:space="preserve">: </w:t>
      </w:r>
      <w:r w:rsidR="004E2D8B">
        <w:t>аналитические</w:t>
      </w:r>
      <w:r>
        <w:t>, аналитические</w:t>
      </w:r>
      <w:r w:rsidR="003D1804">
        <w:t xml:space="preserve"> </w:t>
      </w:r>
      <w:r>
        <w:t>приближенные и численные.</w:t>
      </w:r>
    </w:p>
    <w:p w14:paraId="0F8A43A0" w14:textId="65EC13C3" w:rsidR="00BA5007" w:rsidRDefault="00BA5007" w:rsidP="00BA5007">
      <w:pPr>
        <w:pStyle w:val="13"/>
        <w:rPr>
          <w:lang w:val="ru-RU"/>
        </w:rPr>
      </w:pPr>
      <w:r>
        <w:rPr>
          <w:lang w:val="ru-RU"/>
        </w:rPr>
        <w:t>Метод Пикара</w:t>
      </w:r>
    </w:p>
    <w:p w14:paraId="2CBF1794" w14:textId="701CDB36" w:rsidR="00BA5007" w:rsidRDefault="00176198" w:rsidP="00176198">
      <w:pPr>
        <w:pStyle w:val="22"/>
      </w:pPr>
      <w:r>
        <w:t>Данный метод является представителем приближенных методов решения рассматриваемого класса задач. Идея метода чрезвычайно проста и сводится к процедуре последовательных приближений для решения интегрального уравнения, к которому приводится исходное дифференциальное уравнение. Пусть поставлена задача Коши:</w:t>
      </w:r>
    </w:p>
    <w:p w14:paraId="1E12A194" w14:textId="2402C52E" w:rsidR="00176198" w:rsidRPr="00176198" w:rsidRDefault="001C056E" w:rsidP="00176198">
      <w:pPr>
        <w:pStyle w:val="22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≤x≤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ν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953467C" w14:textId="77E8ABB2" w:rsidR="00176198" w:rsidRDefault="00176198" w:rsidP="00176198">
      <w:pPr>
        <w:pStyle w:val="22"/>
      </w:pPr>
      <w:r>
        <w:t>Проинтегрируем выписанное уравнение:</w:t>
      </w:r>
    </w:p>
    <w:p w14:paraId="340FCECA" w14:textId="58882A67" w:rsidR="00176198" w:rsidRPr="00176198" w:rsidRDefault="00176198" w:rsidP="00176198">
      <w:pPr>
        <w:pStyle w:val="2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=ν+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ν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ACF85C9" w14:textId="36C90ADF" w:rsidR="00176198" w:rsidRDefault="00176198" w:rsidP="00176198">
      <w:pPr>
        <w:pStyle w:val="22"/>
        <w:rPr>
          <w:rFonts w:eastAsiaTheme="minorEastAsia"/>
        </w:rPr>
      </w:pPr>
      <w:r>
        <w:rPr>
          <w:rFonts w:eastAsiaTheme="minorEastAsia"/>
        </w:rPr>
        <w:t>Процедура последовательных приближений метода Пикара реализуется согласно следующей схеме:</w:t>
      </w:r>
    </w:p>
    <w:p w14:paraId="59B2D158" w14:textId="266F3F1E" w:rsidR="00176198" w:rsidRPr="00176198" w:rsidRDefault="001C056E" w:rsidP="00176198">
      <w:pPr>
        <w:pStyle w:val="2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5CF567A5" w14:textId="56F11635" w:rsidR="00176198" w:rsidRPr="005442E0" w:rsidRDefault="00176198" w:rsidP="00176198">
      <w:pPr>
        <w:pStyle w:val="22"/>
        <w:rPr>
          <w:rFonts w:eastAsiaTheme="minorEastAsia"/>
          <w:i/>
        </w:rPr>
      </w:pPr>
      <w:r>
        <w:rPr>
          <w:rFonts w:eastAsiaTheme="minorEastAsia"/>
        </w:rPr>
        <w:t xml:space="preserve">причём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i-номер итерации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65475243" w14:textId="7AF08636" w:rsidR="00BA5007" w:rsidRDefault="00BA5007" w:rsidP="00BA5007">
      <w:pPr>
        <w:pStyle w:val="13"/>
        <w:rPr>
          <w:lang w:val="ru-RU"/>
        </w:rPr>
      </w:pPr>
      <w:r>
        <w:rPr>
          <w:lang w:val="ru-RU"/>
        </w:rPr>
        <w:t>Метод Эйлера</w:t>
      </w:r>
    </w:p>
    <w:p w14:paraId="7859BE53" w14:textId="30AE363F" w:rsidR="004E2D8B" w:rsidRPr="004E2D8B" w:rsidRDefault="004E2D8B" w:rsidP="004E2D8B">
      <w:pPr>
        <w:pStyle w:val="22"/>
      </w:pPr>
      <w:r w:rsidRPr="004E2D8B">
        <w:t>Метод Эйлера — простейший численный метод решения систем обыкновенных дифференциальных уравнений.</w:t>
      </w:r>
    </w:p>
    <w:p w14:paraId="56C630AA" w14:textId="7FCAE048" w:rsidR="00965B1E" w:rsidRDefault="00965B1E" w:rsidP="00BA5007">
      <w:pPr>
        <w:pStyle w:val="22"/>
      </w:pPr>
      <w:r>
        <w:t>Метод Эйлера в явном виде представлен формулой:</w:t>
      </w:r>
    </w:p>
    <w:p w14:paraId="250B22B8" w14:textId="3ECCD13B" w:rsidR="00965B1E" w:rsidRPr="00965B1E" w:rsidRDefault="001C056E" w:rsidP="00BA5007">
      <w:pPr>
        <w:pStyle w:val="22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283A4CA" w14:textId="01B1AA86" w:rsidR="00965B1E" w:rsidRDefault="00965B1E" w:rsidP="00BA5007">
      <w:pPr>
        <w:pStyle w:val="22"/>
        <w:rPr>
          <w:rFonts w:eastAsiaTheme="minorEastAsia"/>
          <w:i/>
        </w:rPr>
      </w:pPr>
      <w:r>
        <w:rPr>
          <w:rFonts w:eastAsiaTheme="minorEastAsia"/>
          <w:i/>
        </w:rPr>
        <w:t>где</w:t>
      </w:r>
    </w:p>
    <w:p w14:paraId="17E78776" w14:textId="129DCCC5" w:rsidR="00965B1E" w:rsidRPr="00965B1E" w:rsidRDefault="00965B1E" w:rsidP="00BA5007">
      <w:pPr>
        <w:pStyle w:val="22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25EA808" w14:textId="18FC9B18" w:rsidR="00BA5007" w:rsidRDefault="00BA5007" w:rsidP="00BA5007">
      <w:pPr>
        <w:pStyle w:val="13"/>
        <w:rPr>
          <w:lang w:val="ru-RU"/>
        </w:rPr>
      </w:pPr>
      <w:r>
        <w:rPr>
          <w:lang w:val="ru-RU"/>
        </w:rPr>
        <w:t>Метод Рунге-Кутта</w:t>
      </w:r>
      <w:r w:rsidR="000149A9">
        <w:rPr>
          <w:lang w:val="ru-RU"/>
        </w:rPr>
        <w:t xml:space="preserve"> 2-го порядка</w:t>
      </w:r>
    </w:p>
    <w:p w14:paraId="78C783D1" w14:textId="15370AAA" w:rsidR="00BA5007" w:rsidRDefault="0059526A" w:rsidP="00BA5007">
      <w:pPr>
        <w:pStyle w:val="22"/>
      </w:pPr>
      <w:r>
        <w:t xml:space="preserve">Методы Рунге-Кутта являются численными. На практике применяются методы Рунге-Кутта, обеспечивающие построение разностных схем </w:t>
      </w:r>
      <w:r>
        <w:lastRenderedPageBreak/>
        <w:t>различного порядка точности. Наиболее употребительны схемы второго и четвертого порядков.</w:t>
      </w:r>
    </w:p>
    <w:p w14:paraId="7BA0C63D" w14:textId="6D7EEED2" w:rsidR="0088524A" w:rsidRDefault="0088524A" w:rsidP="00BA5007">
      <w:pPr>
        <w:pStyle w:val="22"/>
      </w:pPr>
      <w:r>
        <w:t>Используя формулу Тейлора, решение дифференциального уравнения можно представить в виде:</w:t>
      </w:r>
    </w:p>
    <w:p w14:paraId="399CE414" w14:textId="277EFB4C" w:rsidR="0088524A" w:rsidRPr="00926B8F" w:rsidRDefault="001C056E" w:rsidP="00BA5007">
      <w:pPr>
        <w:pStyle w:val="2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ν''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F2E2943" w14:textId="194D3818" w:rsidR="00926B8F" w:rsidRDefault="00926B8F" w:rsidP="00BA5007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где обозначено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ν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ν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ν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426DAE63" w14:textId="7EE61617" w:rsidR="00926B8F" w:rsidRDefault="00926B8F" w:rsidP="00926B8F">
      <w:pPr>
        <w:pStyle w:val="22"/>
        <w:rPr>
          <w:rFonts w:eastAsiaTheme="minorEastAsia"/>
        </w:rPr>
      </w:pPr>
      <w:r>
        <w:t xml:space="preserve">Согласно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ν''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φ(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26B8F">
        <w:rPr>
          <w:rFonts w:eastAsiaTheme="minorEastAsia"/>
        </w:rPr>
        <w:t xml:space="preserve">. </w:t>
      </w:r>
      <w:r>
        <w:rPr>
          <w:rFonts w:eastAsiaTheme="minorEastAsia"/>
        </w:rPr>
        <w:t>Далее удерживаем только выписанные члены ряда. Представим вторую производную следующим образом</w:t>
      </w:r>
      <w:r w:rsidR="002B25DB">
        <w:rPr>
          <w:rFonts w:eastAsiaTheme="minorEastAsia"/>
        </w:rPr>
        <w:t>:</w:t>
      </w:r>
    </w:p>
    <w:p w14:paraId="5BEA77E6" w14:textId="675F7B55" w:rsidR="002B25DB" w:rsidRPr="002B25DB" w:rsidRDefault="001C056E" w:rsidP="00926B8F">
      <w:pPr>
        <w:pStyle w:val="22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 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-φ(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550B6004" w14:textId="337D46A7" w:rsidR="002B25DB" w:rsidRDefault="002B25DB" w:rsidP="002B25DB">
      <w:pPr>
        <w:pStyle w:val="22"/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+γh,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+δh.</m:t>
        </m:r>
      </m:oMath>
    </w:p>
    <w:p w14:paraId="680C528D" w14:textId="5ACC63E7" w:rsidR="007F680B" w:rsidRDefault="007F680B" w:rsidP="002B25DB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Обозначим приближенное значение решения в узле с номером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F68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7F680B">
        <w:rPr>
          <w:rFonts w:eastAsiaTheme="minorEastAsia"/>
        </w:rPr>
        <w:t>.</w:t>
      </w:r>
    </w:p>
    <w:p w14:paraId="6E2181DC" w14:textId="52DC4495" w:rsidR="007F680B" w:rsidRDefault="007F680B" w:rsidP="002B25DB">
      <w:pPr>
        <w:pStyle w:val="22"/>
        <w:rPr>
          <w:rFonts w:eastAsiaTheme="minorEastAsia"/>
        </w:rPr>
      </w:pPr>
      <w:r>
        <w:rPr>
          <w:rFonts w:eastAsiaTheme="minorEastAsia"/>
        </w:rPr>
        <w:t>Имеем:</w:t>
      </w:r>
    </w:p>
    <w:p w14:paraId="673FF9B8" w14:textId="697B80F4" w:rsidR="007F680B" w:rsidRPr="007F680B" w:rsidRDefault="001C056E" w:rsidP="002B25DB">
      <w:pPr>
        <w:pStyle w:val="22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+αφ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420EED2D" w14:textId="049D275D" w:rsidR="007F680B" w:rsidRDefault="007F680B" w:rsidP="002B25DB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Введенные здесь параметры </w:t>
      </w:r>
      <m:oMath>
        <m:r>
          <w:rPr>
            <w:rFonts w:ascii="Cambria Math" w:eastAsiaTheme="minorEastAsia" w:hAnsi="Cambria Math"/>
          </w:rPr>
          <m:t>α,β,γ,δ</m:t>
        </m:r>
      </m:oMath>
      <w:r w:rsidRPr="007F680B">
        <w:rPr>
          <w:rFonts w:eastAsiaTheme="minorEastAsia"/>
        </w:rPr>
        <w:t xml:space="preserve"> </w:t>
      </w:r>
      <w:r>
        <w:rPr>
          <w:rFonts w:eastAsiaTheme="minorEastAsia"/>
        </w:rPr>
        <w:t>подлежат определению. Разлагая правую часть в ряд Тейлора до линейных членом и приводя подобные члены, получим последовательно:</w:t>
      </w:r>
    </w:p>
    <w:p w14:paraId="1BFBC2A6" w14:textId="12AC90E0" w:rsidR="007F680B" w:rsidRPr="00BB49C4" w:rsidRDefault="001C056E" w:rsidP="002B25DB">
      <w:pPr>
        <w:pStyle w:val="2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βφ(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α+β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+α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+δ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013EABA2" w14:textId="477B2DC3" w:rsidR="00BB49C4" w:rsidRDefault="00BB49C4" w:rsidP="002B25DB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Условием выбора параметров </w:t>
      </w:r>
      <m:oMath>
        <m:r>
          <w:rPr>
            <w:rFonts w:ascii="Cambria Math" w:eastAsiaTheme="minorEastAsia" w:hAnsi="Cambria Math"/>
          </w:rPr>
          <m:t>α,β,γ,δ</m:t>
        </m:r>
      </m:oMath>
      <w:r>
        <w:rPr>
          <w:rFonts w:eastAsiaTheme="minorEastAsia"/>
        </w:rPr>
        <w:t xml:space="preserve"> поставим близость выражения (2) ряду (1), тогда:</w:t>
      </w:r>
    </w:p>
    <w:p w14:paraId="5B97709F" w14:textId="1FF1B0FD" w:rsidR="00BB49C4" w:rsidRPr="00BB49C4" w:rsidRDefault="00BB49C4" w:rsidP="002B25DB">
      <w:pPr>
        <w:pStyle w:val="22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lang w:val="en-US"/>
            </w:rPr>
            <m:t>+β=1, αγ=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αδ=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161F8BF7" w14:textId="16707EEB" w:rsidR="00BB49C4" w:rsidRDefault="00BB49C4" w:rsidP="00BB49C4">
      <w:pPr>
        <w:pStyle w:val="22"/>
        <w:rPr>
          <w:rFonts w:eastAsiaTheme="minorEastAsia"/>
        </w:rPr>
      </w:pPr>
      <w:r>
        <w:t xml:space="preserve">Один параметр остается свободным. Пусть это будет </w:t>
      </w:r>
      <m:oMath>
        <m:r>
          <w:rPr>
            <w:rFonts w:ascii="Cambria Math" w:hAnsi="Cambria Math"/>
          </w:rPr>
          <m:t>α</m:t>
        </m:r>
      </m:oMath>
      <w:r w:rsidRPr="00BB49C4">
        <w:rPr>
          <w:rFonts w:eastAsiaTheme="minorEastAsia"/>
        </w:rPr>
        <w:t xml:space="preserve">, </w:t>
      </w:r>
      <w:r>
        <w:rPr>
          <w:rFonts w:eastAsiaTheme="minorEastAsia"/>
        </w:rPr>
        <w:t>тогда:</w:t>
      </w:r>
    </w:p>
    <w:p w14:paraId="74C1BE42" w14:textId="7D3AE61E" w:rsidR="00BB49C4" w:rsidRPr="00BB49C4" w:rsidRDefault="00BB49C4" w:rsidP="00BB49C4">
      <w:pPr>
        <w:pStyle w:val="22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β=1-α,γ=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2α</m:t>
              </m:r>
            </m:den>
          </m:f>
          <m:r>
            <w:rPr>
              <w:rFonts w:ascii="Cambria Math" w:hAnsi="Cambria Math"/>
            </w:rPr>
            <m:t>,δ=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2α</m:t>
              </m:r>
            </m:den>
          </m:f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79AF892" w14:textId="01CF0F2D" w:rsidR="00BB49C4" w:rsidRDefault="00BB49C4" w:rsidP="00BB49C4">
      <w:pPr>
        <w:pStyle w:val="22"/>
      </w:pPr>
      <w:r>
        <w:t>Таким образом получим:</w:t>
      </w:r>
    </w:p>
    <w:p w14:paraId="091CA42E" w14:textId="21131817" w:rsidR="000A6B9F" w:rsidRDefault="001C056E" w:rsidP="00D22003">
      <w:pPr>
        <w:pStyle w:val="2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+αφ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2α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2α</m:t>
                      </m:r>
                    </m:den>
                  </m:f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  <w:bookmarkStart w:id="7" w:name="_Toc40095333"/>
    </w:p>
    <w:p w14:paraId="079C546E" w14:textId="73966E96" w:rsidR="00AC2F08" w:rsidRDefault="00AC2F08" w:rsidP="00AC2F08">
      <w:pPr>
        <w:pStyle w:val="13"/>
        <w:rPr>
          <w:lang w:val="ru-RU"/>
        </w:rPr>
      </w:pPr>
      <w:r>
        <w:rPr>
          <w:lang w:val="ru-RU"/>
        </w:rPr>
        <w:lastRenderedPageBreak/>
        <w:t>Результат</w:t>
      </w:r>
      <w:bookmarkEnd w:id="7"/>
    </w:p>
    <w:p w14:paraId="13BE309D" w14:textId="13E21605" w:rsidR="000A6B9F" w:rsidRPr="00435B71" w:rsidRDefault="0060087D" w:rsidP="00E70983">
      <w:pPr>
        <w:pStyle w:val="22"/>
      </w:pPr>
      <w:r w:rsidRPr="00100A1E">
        <w:rPr>
          <w:noProof/>
        </w:rPr>
        <w:drawing>
          <wp:anchor distT="0" distB="0" distL="114300" distR="114300" simplePos="0" relativeHeight="251659264" behindDoc="0" locked="0" layoutInCell="1" allowOverlap="1" wp14:anchorId="0637DE26" wp14:editId="637389DE">
            <wp:simplePos x="0" y="0"/>
            <wp:positionH relativeFrom="page">
              <wp:align>right</wp:align>
            </wp:positionH>
            <wp:positionV relativeFrom="paragraph">
              <wp:posOffset>515620</wp:posOffset>
            </wp:positionV>
            <wp:extent cx="7559675" cy="345249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67D" w:rsidRPr="00100A1E">
        <w:rPr>
          <w:noProof/>
        </w:rPr>
        <w:drawing>
          <wp:anchor distT="0" distB="0" distL="114300" distR="114300" simplePos="0" relativeHeight="251660288" behindDoc="0" locked="0" layoutInCell="1" allowOverlap="1" wp14:anchorId="11767641" wp14:editId="67940E8C">
            <wp:simplePos x="0" y="0"/>
            <wp:positionH relativeFrom="page">
              <wp:align>left</wp:align>
            </wp:positionH>
            <wp:positionV relativeFrom="paragraph">
              <wp:posOffset>3956085</wp:posOffset>
            </wp:positionV>
            <wp:extent cx="7561385" cy="1541780"/>
            <wp:effectExtent l="0" t="0" r="1905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38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A1E">
        <w:t xml:space="preserve">Вычисления производились с шагом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435B71" w:rsidRPr="00435B71">
        <w:t xml:space="preserve">, </w:t>
      </w:r>
      <w:r w:rsidR="0019055F">
        <w:t xml:space="preserve">для демонстрации </w:t>
      </w:r>
      <w:r w:rsidR="00435B71">
        <w:t>выводится каждый 100</w:t>
      </w:r>
      <w:r w:rsidR="00052EF8">
        <w:t>0</w:t>
      </w:r>
      <w:r w:rsidR="00435B71">
        <w:t>-ый результат.</w:t>
      </w:r>
    </w:p>
    <w:p w14:paraId="56C720D6" w14:textId="35BC1962" w:rsidR="00100A1E" w:rsidRPr="00E70983" w:rsidRDefault="00100A1E" w:rsidP="00E70983">
      <w:pPr>
        <w:pStyle w:val="22"/>
      </w:pPr>
    </w:p>
    <w:p w14:paraId="42DCC6EE" w14:textId="77777777" w:rsidR="00AC2F08" w:rsidRDefault="00AC2F08" w:rsidP="00AC2F08">
      <w:pPr>
        <w:pStyle w:val="13"/>
        <w:rPr>
          <w:lang w:val="ru-RU"/>
        </w:rPr>
      </w:pPr>
      <w:bookmarkStart w:id="8" w:name="_Toc40095334"/>
      <w:r>
        <w:rPr>
          <w:lang w:val="ru-RU"/>
        </w:rPr>
        <w:t>Контрольные вопросы</w:t>
      </w:r>
      <w:bookmarkEnd w:id="8"/>
    </w:p>
    <w:p w14:paraId="2AC862B7" w14:textId="4035DBF7" w:rsidR="00AC2F08" w:rsidRDefault="00AC2F08" w:rsidP="00AC2F08">
      <w:pPr>
        <w:pStyle w:val="ab"/>
      </w:pPr>
      <w:bookmarkStart w:id="9" w:name="_Toc40095335"/>
      <w:r>
        <w:t xml:space="preserve">1. </w:t>
      </w:r>
      <w:r w:rsidR="00E823F0">
        <w:t>Укажите интервалы значений аргумента, в которых можно считать решением заданного уравнения каждое из первых 4-х приближений Пикара. Точность результата оценивать до второй цифры после запятой. Объяснить свой ответ</w:t>
      </w:r>
      <w:r>
        <w:t>.</w:t>
      </w:r>
      <w:bookmarkEnd w:id="9"/>
    </w:p>
    <w:p w14:paraId="6D445976" w14:textId="1055BA49" w:rsidR="00E823F0" w:rsidRDefault="00922B1D" w:rsidP="00E823F0">
      <w:pPr>
        <w:rPr>
          <w:rFonts w:eastAsiaTheme="minorEastAsia"/>
        </w:rPr>
      </w:pPr>
      <w:r>
        <w:t>Ответ:</w:t>
      </w:r>
      <w:r w:rsidR="00513D52" w:rsidRPr="009C253C">
        <w:t xml:space="preserve"> </w:t>
      </w:r>
      <w:r w:rsidR="009C253C">
        <w:t>для нахождения интервалов значений аргумента, в которых можно считать решение заданного уравнения каждое из первых 4-х приближений Пикара</w:t>
      </w:r>
      <w:r w:rsidR="00A33FA5">
        <w:t xml:space="preserve"> потребуется уменьшать шаг и проводить сравнительный анализ для разных приближений. Интервал для некоторого приближения будет включать в себя все значения аргумента, при которых полученные решения методом Пикара будут совпадать со значениями (до второй цифры, как это указано в вопросе) более высоких порядков приближения и </w:t>
      </w:r>
      <w:r w:rsidR="00DD5815">
        <w:t xml:space="preserve">рассмотренных </w:t>
      </w:r>
      <w:r w:rsidR="00A33FA5">
        <w:t>численных методов при шаге меньш</w:t>
      </w:r>
      <w:r w:rsidR="001C056E">
        <w:t>им</w:t>
      </w:r>
      <w:r w:rsidR="00A33FA5">
        <w:t xml:space="preserve"> или равным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A33FA5" w:rsidRPr="00A33FA5">
        <w:rPr>
          <w:rFonts w:eastAsiaTheme="minorEastAsia"/>
        </w:rPr>
        <w:t>.</w:t>
      </w:r>
    </w:p>
    <w:p w14:paraId="3924CA35" w14:textId="07202EE9" w:rsidR="009C1F0A" w:rsidRDefault="001F53A5" w:rsidP="00E823F0">
      <w:pPr>
        <w:rPr>
          <w:rFonts w:eastAsiaTheme="minorEastAsia"/>
        </w:rPr>
      </w:pPr>
      <w:r w:rsidRPr="00261FB4">
        <w:rPr>
          <w:rFonts w:eastAsiaTheme="minor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3E2F09" wp14:editId="0A354C63">
            <wp:simplePos x="0" y="0"/>
            <wp:positionH relativeFrom="page">
              <wp:align>left</wp:align>
            </wp:positionH>
            <wp:positionV relativeFrom="paragraph">
              <wp:posOffset>318667</wp:posOffset>
            </wp:positionV>
            <wp:extent cx="7541676" cy="395021"/>
            <wp:effectExtent l="0" t="0" r="2540" b="508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676" cy="395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40A">
        <w:rPr>
          <w:rFonts w:eastAsiaTheme="minorEastAsia"/>
        </w:rPr>
        <w:t>И</w:t>
      </w:r>
      <w:r w:rsidR="00A33FA5">
        <w:rPr>
          <w:rFonts w:eastAsiaTheme="minorEastAsia"/>
        </w:rPr>
        <w:t>меем:</w:t>
      </w:r>
    </w:p>
    <w:p w14:paraId="2978355A" w14:textId="4600395E" w:rsidR="00651FE3" w:rsidRDefault="009601FE" w:rsidP="00E823F0">
      <w:pPr>
        <w:rPr>
          <w:rFonts w:eastAsiaTheme="minorEastAsia"/>
        </w:rPr>
      </w:pPr>
      <w:r w:rsidRPr="0086744A"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38CB5A45" wp14:editId="1ADF8DC6">
            <wp:simplePos x="0" y="0"/>
            <wp:positionH relativeFrom="page">
              <wp:align>right</wp:align>
            </wp:positionH>
            <wp:positionV relativeFrom="paragraph">
              <wp:posOffset>620395</wp:posOffset>
            </wp:positionV>
            <wp:extent cx="7548880" cy="36512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FA5">
        <w:rPr>
          <w:rFonts w:eastAsiaTheme="minorEastAsia"/>
        </w:rPr>
        <w:t xml:space="preserve">Интервал для первого приближения: </w:t>
      </w:r>
      <m:oMath>
        <m:r>
          <w:rPr>
            <w:rFonts w:ascii="Cambria Math" w:eastAsiaTheme="minorEastAsia" w:hAnsi="Cambria Math"/>
          </w:rPr>
          <m:t>[0,</m:t>
        </m:r>
        <m:r>
          <w:rPr>
            <w:rFonts w:ascii="Cambria Math" w:eastAsiaTheme="minorEastAsia" w:hAnsi="Cambria Math"/>
          </w:rPr>
          <m:t>0.67</m:t>
        </m:r>
        <m:r>
          <w:rPr>
            <w:rFonts w:ascii="Cambria Math" w:eastAsiaTheme="minorEastAsia" w:hAnsi="Cambria Math"/>
          </w:rPr>
          <m:t>]</m:t>
        </m:r>
      </m:oMath>
    </w:p>
    <w:p w14:paraId="3A4D2E7A" w14:textId="11A5A60A" w:rsidR="00A33FA5" w:rsidRDefault="009601FE" w:rsidP="00E823F0">
      <w:pPr>
        <w:rPr>
          <w:rFonts w:eastAsiaTheme="minorEastAsia"/>
        </w:rPr>
      </w:pPr>
      <w:r w:rsidRPr="00651FE3"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640B28AA" wp14:editId="70CBA6FF">
            <wp:simplePos x="0" y="0"/>
            <wp:positionH relativeFrom="page">
              <wp:align>left</wp:align>
            </wp:positionH>
            <wp:positionV relativeFrom="paragraph">
              <wp:posOffset>552857</wp:posOffset>
            </wp:positionV>
            <wp:extent cx="7555865" cy="387350"/>
            <wp:effectExtent l="0" t="0" r="698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FA5">
        <w:rPr>
          <w:rFonts w:eastAsiaTheme="minorEastAsia"/>
        </w:rPr>
        <w:t xml:space="preserve">Интервал для второго приближения: </w:t>
      </w:r>
      <m:oMath>
        <m:r>
          <w:rPr>
            <w:rFonts w:ascii="Cambria Math" w:eastAsiaTheme="minorEastAsia" w:hAnsi="Cambria Math"/>
          </w:rPr>
          <m:t>[0,1.02]</m:t>
        </m:r>
      </m:oMath>
    </w:p>
    <w:p w14:paraId="7E0A3501" w14:textId="64C6E51F" w:rsidR="00651FE3" w:rsidRDefault="009601FE" w:rsidP="00E823F0">
      <w:pPr>
        <w:rPr>
          <w:rFonts w:eastAsiaTheme="minorEastAsia"/>
        </w:rPr>
      </w:pPr>
      <w:r w:rsidRPr="00651FE3">
        <w:rPr>
          <w:rFonts w:eastAsiaTheme="minorEastAsia"/>
          <w:noProof/>
        </w:rPr>
        <w:drawing>
          <wp:anchor distT="0" distB="0" distL="114300" distR="114300" simplePos="0" relativeHeight="251664384" behindDoc="0" locked="0" layoutInCell="1" allowOverlap="1" wp14:anchorId="00254AC2" wp14:editId="1FE44D10">
            <wp:simplePos x="0" y="0"/>
            <wp:positionH relativeFrom="page">
              <wp:align>left</wp:align>
            </wp:positionH>
            <wp:positionV relativeFrom="paragraph">
              <wp:posOffset>656235</wp:posOffset>
            </wp:positionV>
            <wp:extent cx="7602855" cy="372745"/>
            <wp:effectExtent l="0" t="0" r="0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FA5">
        <w:rPr>
          <w:rFonts w:eastAsiaTheme="minorEastAsia"/>
        </w:rPr>
        <w:t xml:space="preserve">Интервал для третьего приближения: </w:t>
      </w:r>
      <m:oMath>
        <m:r>
          <w:rPr>
            <w:rFonts w:ascii="Cambria Math" w:eastAsiaTheme="minorEastAsia" w:hAnsi="Cambria Math"/>
          </w:rPr>
          <m:t>[0,1.27]</m:t>
        </m:r>
      </m:oMath>
    </w:p>
    <w:p w14:paraId="24C0F036" w14:textId="6271BD74" w:rsidR="00A33FA5" w:rsidRPr="009A6956" w:rsidRDefault="00A33FA5" w:rsidP="00E823F0">
      <w:pPr>
        <w:rPr>
          <w:rFonts w:eastAsiaTheme="minorEastAsia"/>
        </w:rPr>
      </w:pPr>
      <w:r>
        <w:rPr>
          <w:rFonts w:eastAsiaTheme="minorEastAsia"/>
        </w:rPr>
        <w:t xml:space="preserve">Интервал для четвёртого приближения: </w:t>
      </w:r>
      <m:oMath>
        <m:r>
          <w:rPr>
            <w:rFonts w:ascii="Cambria Math" w:eastAsiaTheme="minorEastAsia" w:hAnsi="Cambria Math"/>
          </w:rPr>
          <m:t>[0,1.40]</m:t>
        </m:r>
      </m:oMath>
    </w:p>
    <w:p w14:paraId="27801B77" w14:textId="48A7B7E0" w:rsidR="00E823F0" w:rsidRDefault="00E823F0" w:rsidP="00E823F0">
      <w:pPr>
        <w:pStyle w:val="ab"/>
      </w:pPr>
      <w:r>
        <w:t>2. Пояснить, каким образом можно доказать правильность полученного результата при фиксированном значении аргумента в численных методах.</w:t>
      </w:r>
    </w:p>
    <w:p w14:paraId="6545EFA7" w14:textId="3C8E3548" w:rsidR="00E823F0" w:rsidRPr="009A1611" w:rsidRDefault="009A1611" w:rsidP="00E823F0">
      <w:r>
        <w:t>Ответ:</w:t>
      </w:r>
      <w:r w:rsidR="00277A12">
        <w:t xml:space="preserve"> доказать правильность полученного результата при фиксированном значении аргумента в численных методах можно посредством постепенного уменьшения шага. Если при уменьшении шага полученный результат изменится незначительно (относительно предыдущих</w:t>
      </w:r>
      <w:r w:rsidR="00667EBD">
        <w:t xml:space="preserve"> </w:t>
      </w:r>
      <w:r w:rsidR="00277A12">
        <w:t>изменений), полученный результат можно считать правильным.</w:t>
      </w:r>
    </w:p>
    <w:p w14:paraId="115E0749" w14:textId="3AC4DBD9" w:rsidR="00E823F0" w:rsidRDefault="00E823F0" w:rsidP="00E823F0">
      <w:pPr>
        <w:pStyle w:val="ab"/>
      </w:pPr>
      <w:r>
        <w:t xml:space="preserve">3. Каково значение функции при </w:t>
      </w:r>
      <w:r>
        <w:rPr>
          <w:lang w:val="en-US"/>
        </w:rPr>
        <w:t>x</w:t>
      </w:r>
      <w:r w:rsidRPr="00E823F0">
        <w:t xml:space="preserve">=2, </w:t>
      </w:r>
      <w:r>
        <w:t xml:space="preserve">то есть привести значение </w:t>
      </w:r>
      <w:r>
        <w:rPr>
          <w:lang w:val="en-US"/>
        </w:rPr>
        <w:t>u</w:t>
      </w:r>
      <w:r w:rsidRPr="00E823F0">
        <w:t>(2).</w:t>
      </w:r>
    </w:p>
    <w:p w14:paraId="3D9A4B3F" w14:textId="2FEC8BC3" w:rsidR="009A6956" w:rsidRDefault="00FC278A" w:rsidP="009A1611">
      <w:pPr>
        <w:rPr>
          <w:rFonts w:eastAsiaTheme="minorEastAsia"/>
        </w:rPr>
      </w:pPr>
      <w:r w:rsidRPr="003B5009">
        <w:rPr>
          <w:rFonts w:eastAsiaTheme="minorEastAsia"/>
          <w:noProof/>
        </w:rPr>
        <w:drawing>
          <wp:anchor distT="0" distB="0" distL="114300" distR="114300" simplePos="0" relativeHeight="251665408" behindDoc="0" locked="0" layoutInCell="1" allowOverlap="1" wp14:anchorId="2E910485" wp14:editId="1A0008AB">
            <wp:simplePos x="0" y="0"/>
            <wp:positionH relativeFrom="page">
              <wp:align>left</wp:align>
            </wp:positionH>
            <wp:positionV relativeFrom="paragraph">
              <wp:posOffset>773430</wp:posOffset>
            </wp:positionV>
            <wp:extent cx="7555865" cy="226060"/>
            <wp:effectExtent l="0" t="0" r="6985" b="25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611">
        <w:t>Ответ</w:t>
      </w:r>
      <w:r w:rsidR="009A1611" w:rsidRPr="00C57F1C">
        <w:t>:</w:t>
      </w:r>
      <w:r w:rsidR="00C57F1C">
        <w:t xml:space="preserve"> опираясь на вопрос №2, привести значение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="00C57F1C" w:rsidRPr="00C57F1C">
        <w:rPr>
          <w:rFonts w:eastAsiaTheme="minorEastAsia"/>
        </w:rPr>
        <w:t xml:space="preserve"> </w:t>
      </w:r>
      <w:r w:rsidR="00C57F1C">
        <w:rPr>
          <w:rFonts w:eastAsiaTheme="minorEastAsia"/>
        </w:rPr>
        <w:t>можно посредством уменьшения шага и анализом изменения полученного численным методом значения.</w:t>
      </w:r>
    </w:p>
    <w:p w14:paraId="7CB65E39" w14:textId="391481F0" w:rsidR="003B5009" w:rsidRPr="009A6956" w:rsidRDefault="00FC278A" w:rsidP="009A1611">
      <w:pPr>
        <w:rPr>
          <w:rFonts w:eastAsiaTheme="minorEastAsia"/>
        </w:rPr>
      </w:pPr>
      <w:r w:rsidRPr="003B5009">
        <w:rPr>
          <w:rFonts w:eastAsiaTheme="minorEastAsia"/>
          <w:noProof/>
        </w:rPr>
        <w:drawing>
          <wp:anchor distT="0" distB="0" distL="114300" distR="114300" simplePos="0" relativeHeight="251666432" behindDoc="0" locked="0" layoutInCell="1" allowOverlap="1" wp14:anchorId="7A0D9591" wp14:editId="62C9A58F">
            <wp:simplePos x="0" y="0"/>
            <wp:positionH relativeFrom="page">
              <wp:align>left</wp:align>
            </wp:positionH>
            <wp:positionV relativeFrom="paragraph">
              <wp:posOffset>735025</wp:posOffset>
            </wp:positionV>
            <wp:extent cx="7550785" cy="21907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956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9A6956" w:rsidRPr="009A69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=143,913416</m:t>
        </m:r>
      </m:oMath>
      <w:r w:rsidR="009A6956" w:rsidRPr="009A6956">
        <w:rPr>
          <w:rFonts w:eastAsiaTheme="minorEastAsia"/>
        </w:rPr>
        <w:t>;</w:t>
      </w:r>
    </w:p>
    <w:p w14:paraId="0DE08574" w14:textId="25C2B132" w:rsidR="009A6956" w:rsidRDefault="009A6956" w:rsidP="009A1611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Pr="009A69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=305,208027</m:t>
        </m:r>
      </m:oMath>
      <w:r w:rsidRPr="009A6956">
        <w:rPr>
          <w:rFonts w:eastAsiaTheme="minorEastAsia"/>
        </w:rPr>
        <w:t>;</w:t>
      </w:r>
    </w:p>
    <w:p w14:paraId="2FBC3331" w14:textId="50A15349" w:rsidR="003B5009" w:rsidRPr="003B5009" w:rsidRDefault="003B5009" w:rsidP="009A1611">
      <w:pPr>
        <w:rPr>
          <w:rFonts w:eastAsiaTheme="minorEastAsia"/>
        </w:rPr>
      </w:pPr>
      <w:r>
        <w:rPr>
          <w:rFonts w:eastAsiaTheme="minorEastAsia"/>
        </w:rPr>
        <w:t xml:space="preserve">Разница с предыдущим значением: </w:t>
      </w:r>
      <w:r w:rsidRPr="003B5009">
        <w:rPr>
          <w:rFonts w:eastAsiaTheme="minorEastAsia"/>
        </w:rPr>
        <w:t>161,294611</w:t>
      </w:r>
      <w:r w:rsidR="0065551B">
        <w:rPr>
          <w:rFonts w:eastAsiaTheme="minorEastAsia"/>
        </w:rPr>
        <w:t>.</w:t>
      </w:r>
    </w:p>
    <w:p w14:paraId="7C86BBAE" w14:textId="5804E7C4" w:rsidR="009A6956" w:rsidRDefault="00FC278A" w:rsidP="009A1611">
      <w:pPr>
        <w:rPr>
          <w:rFonts w:eastAsiaTheme="minorEastAsia"/>
        </w:rPr>
      </w:pPr>
      <w:r w:rsidRPr="009A6956"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 wp14:anchorId="1DF5DB00" wp14:editId="0381B872">
            <wp:simplePos x="0" y="0"/>
            <wp:positionH relativeFrom="page">
              <wp:posOffset>7315</wp:posOffset>
            </wp:positionH>
            <wp:positionV relativeFrom="paragraph">
              <wp:posOffset>136220</wp:posOffset>
            </wp:positionV>
            <wp:extent cx="7550785" cy="262890"/>
            <wp:effectExtent l="0" t="0" r="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956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9A6956" w:rsidRPr="009A69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=317,566479</m:t>
        </m:r>
      </m:oMath>
      <w:r w:rsidR="009A6956" w:rsidRPr="009A6956">
        <w:rPr>
          <w:rFonts w:eastAsiaTheme="minorEastAsia"/>
        </w:rPr>
        <w:t>;</w:t>
      </w:r>
    </w:p>
    <w:p w14:paraId="3D0EC22E" w14:textId="0FE1E838" w:rsidR="003B5009" w:rsidRDefault="003B5009" w:rsidP="009A1611">
      <w:pPr>
        <w:rPr>
          <w:rFonts w:eastAsiaTheme="minorEastAsia"/>
        </w:rPr>
      </w:pPr>
      <w:r>
        <w:rPr>
          <w:rFonts w:eastAsiaTheme="minorEastAsia"/>
        </w:rPr>
        <w:t xml:space="preserve">Разница с предыдущим значением: </w:t>
      </w:r>
      <w:r w:rsidRPr="003B5009">
        <w:rPr>
          <w:rFonts w:eastAsiaTheme="minorEastAsia"/>
        </w:rPr>
        <w:t>12,358452</w:t>
      </w:r>
      <w:r w:rsidR="0065551B">
        <w:rPr>
          <w:rFonts w:eastAsiaTheme="minorEastAsia"/>
        </w:rPr>
        <w:t>.</w:t>
      </w:r>
    </w:p>
    <w:p w14:paraId="510F7C70" w14:textId="74DC7188" w:rsidR="003B5009" w:rsidRPr="009A6956" w:rsidRDefault="003B5009" w:rsidP="009A1611">
      <w:pPr>
        <w:rPr>
          <w:rFonts w:eastAsiaTheme="minorEastAsia"/>
        </w:rPr>
      </w:pPr>
    </w:p>
    <w:p w14:paraId="27BF63FA" w14:textId="47FC74D4" w:rsidR="009A6956" w:rsidRDefault="00FC278A" w:rsidP="009A1611">
      <w:pPr>
        <w:rPr>
          <w:rFonts w:eastAsiaTheme="minorEastAsia"/>
        </w:rPr>
      </w:pPr>
      <w:r w:rsidRPr="003B5009">
        <w:rPr>
          <w:rFonts w:eastAsiaTheme="minorEastAsia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5F35679" wp14:editId="2FDAF1F8">
            <wp:simplePos x="0" y="0"/>
            <wp:positionH relativeFrom="page">
              <wp:posOffset>-356</wp:posOffset>
            </wp:positionH>
            <wp:positionV relativeFrom="paragraph">
              <wp:posOffset>508</wp:posOffset>
            </wp:positionV>
            <wp:extent cx="7529195" cy="21717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19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956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9A6956" w:rsidRPr="009A69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=317,720876</m:t>
        </m:r>
      </m:oMath>
      <w:r w:rsidR="009A6956" w:rsidRPr="003B5009">
        <w:rPr>
          <w:rFonts w:eastAsiaTheme="minorEastAsia"/>
        </w:rPr>
        <w:t>;</w:t>
      </w:r>
    </w:p>
    <w:p w14:paraId="4B83F9E5" w14:textId="0E04EBA1" w:rsidR="003B5009" w:rsidRDefault="003B5009" w:rsidP="009A1611">
      <w:pPr>
        <w:rPr>
          <w:rFonts w:eastAsiaTheme="minorEastAsia"/>
        </w:rPr>
      </w:pPr>
      <w:r>
        <w:rPr>
          <w:rFonts w:eastAsiaTheme="minorEastAsia"/>
        </w:rPr>
        <w:t xml:space="preserve">Разница с предыдущим значением: </w:t>
      </w:r>
      <w:r w:rsidRPr="003B5009">
        <w:rPr>
          <w:rFonts w:eastAsiaTheme="minorEastAsia"/>
        </w:rPr>
        <w:t>0,154397</w:t>
      </w:r>
      <w:r w:rsidR="00F40715">
        <w:rPr>
          <w:rFonts w:eastAsiaTheme="minorEastAsia"/>
        </w:rPr>
        <w:t>.</w:t>
      </w:r>
    </w:p>
    <w:p w14:paraId="1EF38701" w14:textId="6DD03609" w:rsidR="005925B1" w:rsidRPr="003B5009" w:rsidRDefault="00FC278A" w:rsidP="009A1611">
      <w:pPr>
        <w:rPr>
          <w:rFonts w:eastAsiaTheme="minorEastAsia"/>
        </w:rPr>
      </w:pPr>
      <w:r w:rsidRPr="005925B1">
        <w:rPr>
          <w:rFonts w:eastAsiaTheme="minorEastAsia"/>
          <w:noProof/>
        </w:rPr>
        <w:drawing>
          <wp:anchor distT="0" distB="0" distL="114300" distR="114300" simplePos="0" relativeHeight="251669504" behindDoc="0" locked="0" layoutInCell="1" allowOverlap="1" wp14:anchorId="75998420" wp14:editId="5CF96961">
            <wp:simplePos x="0" y="0"/>
            <wp:positionH relativeFrom="page">
              <wp:align>left</wp:align>
            </wp:positionH>
            <wp:positionV relativeFrom="paragraph">
              <wp:posOffset>279121</wp:posOffset>
            </wp:positionV>
            <wp:extent cx="7527290" cy="182245"/>
            <wp:effectExtent l="0" t="0" r="0" b="825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E76E6" w14:textId="268208F1" w:rsidR="009A6956" w:rsidRPr="005925B1" w:rsidRDefault="009A6956" w:rsidP="009A1611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</m:oMath>
      <w:r w:rsidRPr="005925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=317,722444</m:t>
        </m:r>
      </m:oMath>
      <w:r w:rsidRPr="005925B1">
        <w:rPr>
          <w:rFonts w:eastAsiaTheme="minorEastAsia"/>
        </w:rPr>
        <w:t>;</w:t>
      </w:r>
    </w:p>
    <w:p w14:paraId="476AA0D7" w14:textId="29B2EE0F" w:rsidR="005925B1" w:rsidRPr="005925B1" w:rsidRDefault="005925B1" w:rsidP="009A1611">
      <w:pPr>
        <w:rPr>
          <w:rFonts w:eastAsiaTheme="minorEastAsia"/>
        </w:rPr>
      </w:pPr>
      <w:r>
        <w:rPr>
          <w:rFonts w:eastAsiaTheme="minorEastAsia"/>
        </w:rPr>
        <w:t xml:space="preserve">Разница с предыдущим значением: </w:t>
      </w:r>
      <w:r w:rsidRPr="005925B1">
        <w:rPr>
          <w:rFonts w:eastAsiaTheme="minorEastAsia"/>
        </w:rPr>
        <w:t>0,001568</w:t>
      </w:r>
      <w:r>
        <w:rPr>
          <w:rFonts w:eastAsiaTheme="minorEastAsia"/>
        </w:rPr>
        <w:t>.</w:t>
      </w:r>
    </w:p>
    <w:p w14:paraId="0AF0A436" w14:textId="51DFB224" w:rsidR="00C57F1C" w:rsidRPr="0044467D" w:rsidRDefault="00C57F1C" w:rsidP="009A1611">
      <w:pPr>
        <w:rPr>
          <w:i/>
          <w:lang w:val="en-US"/>
        </w:rPr>
      </w:pPr>
      <w:r>
        <w:rPr>
          <w:rFonts w:eastAsiaTheme="minorEastAsia"/>
        </w:rPr>
        <w:t>Таким</w:t>
      </w:r>
      <w:r w:rsidRPr="0044467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образом</w:t>
      </w:r>
      <w:r w:rsidRPr="0044467D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>≈317.72</m:t>
        </m:r>
      </m:oMath>
    </w:p>
    <w:p w14:paraId="720E10A3" w14:textId="315B5CC7" w:rsidR="00AC2F08" w:rsidRPr="002D640A" w:rsidRDefault="00AC2F08" w:rsidP="00B51974">
      <w:pPr>
        <w:pStyle w:val="13"/>
        <w:rPr>
          <w:rStyle w:val="af0"/>
        </w:rPr>
      </w:pPr>
      <w:bookmarkStart w:id="10" w:name="_Toc40095339"/>
      <w:r>
        <w:rPr>
          <w:rStyle w:val="af0"/>
          <w:lang w:val="ru-RU"/>
        </w:rPr>
        <w:t>Код</w:t>
      </w:r>
      <w:r w:rsidRPr="002D640A">
        <w:rPr>
          <w:rStyle w:val="af0"/>
        </w:rPr>
        <w:t xml:space="preserve"> </w:t>
      </w:r>
      <w:r>
        <w:rPr>
          <w:rStyle w:val="af0"/>
          <w:lang w:val="ru-RU"/>
        </w:rPr>
        <w:t>программы</w:t>
      </w:r>
      <w:bookmarkEnd w:id="10"/>
    </w:p>
    <w:p w14:paraId="276B48CE" w14:textId="77777777" w:rsidR="00B75377" w:rsidRPr="00B75377" w:rsidRDefault="00B75377" w:rsidP="00B753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kotlin.math.abs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kotlin.math.ceil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kotlin.math.pow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val 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xF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val 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picF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val 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picFfo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picF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val 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eulF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val 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rkF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B753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firstApprox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(x: Double) : Double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* x * x /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B753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secondApprox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(x: Double) : Double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firstApprox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 + x.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63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B753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thirdApprox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(x: Double) : Double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secondApprox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 + x.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2079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x.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59535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B753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fourthApprox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(x: Double) : Double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secondApprox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(x) +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x.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2079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13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x.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218295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82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x.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19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37328445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662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x.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23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10438212015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x.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27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3341878155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31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/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109876902975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B753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picardMet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(xStart: Double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step: Double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numOfIters: Int) : MutableList&lt;MutableList&lt;Double&gt;&gt;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outList: MutableList&lt;MutableList&lt;Double&gt;&gt; =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curX = xStart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outList.add(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firstApprox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(curX)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secondApprox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(curX)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thirdApprox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(curX)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fourthApprox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(curX)))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..numOfIters)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curX += step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outList.add(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firstApprox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(curX)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secondApprox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(curX)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thirdApprox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(curX)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fourthApprox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(curX)))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outList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B753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curMathFun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(x: Double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y: Double) : Double {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* x + y * y}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B753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eulerMet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(xStart: Double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yStart: Double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step: Double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numOfIters: Int) : MutableList&lt;Double&gt;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outList: MutableList&lt;Double&gt; =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curX = xStart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curY = yStart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outList.add(curY)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..numOfIters)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curY += step *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curMathFun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curY)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outList.add(curY)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curX += step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outList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B753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rungeKutMet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(xStart: Double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yStart: Double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alpha: Double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step: Double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numOfIters: Int) : MutableList&lt;Double&gt;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outList: MutableList&lt;Double&gt; =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curX = xStart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var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curY = yStart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outList.add(curY)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..numOfIters)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curY += step * ((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alpha) *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curMathFun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curY) +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alpha *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curMathFun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 + step / (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alpha)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curY + step *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curMathFun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(curX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curY) / (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alpha)))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outList.add(curY)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curX += step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outList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B753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printHead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"|%-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xF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picF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eulF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rkF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replace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'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'-'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"|%-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xF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picF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-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eulF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rkF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"x"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Пикара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Эйлера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Рунге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Кутта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2-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го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порядка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точности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"|%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xF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..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picFfo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replace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'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'-'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eulF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rkF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"|%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xF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..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picFfo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Приближение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eulF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rkF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"|%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xF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replace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'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'-'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..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picFfo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replace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'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'-'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eulF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rkF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replace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'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'-'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B753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printAnswers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(picAnsw: MutableList&lt;MutableList&lt;Double&gt;&gt;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eulAnsw: MutableList&lt;Double&gt;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runAnsw: MutableList&lt;Double&gt;)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until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picAnsw.</w:t>
      </w:r>
      <w:r w:rsidRPr="00B7537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size 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 xml:space="preserve">step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curPic = picAnsw[i]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"|%-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xF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f|%-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picFfo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f|%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picFfo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f|%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picFfo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f|%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picFfo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f|%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eulF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f|%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rkF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f|"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curPic[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curPic[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curPic[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curPic[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curPic[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eulAnsw[i]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runAnsw[i]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"|%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xF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replace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'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'-'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..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"%-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picFfo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replace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'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'-'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eulF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s|%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${</w:t>
      </w:r>
      <w:r w:rsidRPr="00B753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rkF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s|"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r w:rsidRPr="00B7537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replace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'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'-'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fun </w:t>
      </w:r>
      <w:r w:rsidRPr="00B753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xStart =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xStop =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2.0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yStart =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step =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10e-5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iters =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ceil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(xStop - xStart) / step).toInt()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picAnsw =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picardMet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(xStart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iters)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eulAnsw =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eulerMet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(xStart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yStart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iters)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val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runAnsw =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rungeKutMet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(xStart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yStart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step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iters)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printHead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53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printAnswers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(picAnsw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eulAnsw</w:t>
      </w:r>
      <w:r w:rsidRPr="00B753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runAnsw)</w:t>
      </w:r>
      <w:r w:rsidRPr="00B753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074B3DD2" w14:textId="77777777" w:rsidR="005D5AD2" w:rsidRPr="00AC2F08" w:rsidRDefault="005D5AD2">
      <w:pPr>
        <w:rPr>
          <w:lang w:val="en-US"/>
        </w:rPr>
      </w:pPr>
    </w:p>
    <w:sectPr w:rsidR="005D5AD2" w:rsidRPr="00AC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149A9"/>
    <w:rsid w:val="00052EF8"/>
    <w:rsid w:val="000A6B9F"/>
    <w:rsid w:val="000C0C1B"/>
    <w:rsid w:val="000E3896"/>
    <w:rsid w:val="00100A1E"/>
    <w:rsid w:val="00106DDB"/>
    <w:rsid w:val="00132ADA"/>
    <w:rsid w:val="0016179E"/>
    <w:rsid w:val="00176198"/>
    <w:rsid w:val="0019055F"/>
    <w:rsid w:val="00193589"/>
    <w:rsid w:val="001A3E58"/>
    <w:rsid w:val="001C056E"/>
    <w:rsid w:val="001F53A5"/>
    <w:rsid w:val="00223589"/>
    <w:rsid w:val="00261FB4"/>
    <w:rsid w:val="00277A12"/>
    <w:rsid w:val="002B25DB"/>
    <w:rsid w:val="002B6EB1"/>
    <w:rsid w:val="002D640A"/>
    <w:rsid w:val="003020B0"/>
    <w:rsid w:val="003A2958"/>
    <w:rsid w:val="003B4BAC"/>
    <w:rsid w:val="003B5009"/>
    <w:rsid w:val="003D1804"/>
    <w:rsid w:val="00435B71"/>
    <w:rsid w:val="0044467D"/>
    <w:rsid w:val="00447451"/>
    <w:rsid w:val="004A3EDD"/>
    <w:rsid w:val="004C428E"/>
    <w:rsid w:val="004E2D8B"/>
    <w:rsid w:val="00513D52"/>
    <w:rsid w:val="005442E0"/>
    <w:rsid w:val="005810D9"/>
    <w:rsid w:val="00584BBA"/>
    <w:rsid w:val="005925B1"/>
    <w:rsid w:val="0059526A"/>
    <w:rsid w:val="00597630"/>
    <w:rsid w:val="005D5AD2"/>
    <w:rsid w:val="005F69FC"/>
    <w:rsid w:val="0060087D"/>
    <w:rsid w:val="00607745"/>
    <w:rsid w:val="00622A87"/>
    <w:rsid w:val="00651FE3"/>
    <w:rsid w:val="0065551B"/>
    <w:rsid w:val="00667EBD"/>
    <w:rsid w:val="0069616E"/>
    <w:rsid w:val="006B5323"/>
    <w:rsid w:val="00705BE0"/>
    <w:rsid w:val="00750296"/>
    <w:rsid w:val="00773350"/>
    <w:rsid w:val="007C4BDE"/>
    <w:rsid w:val="007F680B"/>
    <w:rsid w:val="00800D95"/>
    <w:rsid w:val="00801509"/>
    <w:rsid w:val="00812A04"/>
    <w:rsid w:val="008254C0"/>
    <w:rsid w:val="0086744A"/>
    <w:rsid w:val="0088524A"/>
    <w:rsid w:val="00885BF7"/>
    <w:rsid w:val="00895656"/>
    <w:rsid w:val="008E5020"/>
    <w:rsid w:val="00922B1D"/>
    <w:rsid w:val="00926B8F"/>
    <w:rsid w:val="00935603"/>
    <w:rsid w:val="00944E53"/>
    <w:rsid w:val="009601FE"/>
    <w:rsid w:val="00965B1E"/>
    <w:rsid w:val="009A1611"/>
    <w:rsid w:val="009A6956"/>
    <w:rsid w:val="009C1F0A"/>
    <w:rsid w:val="009C253C"/>
    <w:rsid w:val="00A147C4"/>
    <w:rsid w:val="00A33FA5"/>
    <w:rsid w:val="00A4588F"/>
    <w:rsid w:val="00AC2F08"/>
    <w:rsid w:val="00B2018A"/>
    <w:rsid w:val="00B51974"/>
    <w:rsid w:val="00B75377"/>
    <w:rsid w:val="00BA5007"/>
    <w:rsid w:val="00BB49C4"/>
    <w:rsid w:val="00BF3155"/>
    <w:rsid w:val="00BF742D"/>
    <w:rsid w:val="00C24EB7"/>
    <w:rsid w:val="00C57F1C"/>
    <w:rsid w:val="00CA3408"/>
    <w:rsid w:val="00CC173A"/>
    <w:rsid w:val="00CF710A"/>
    <w:rsid w:val="00D22003"/>
    <w:rsid w:val="00D50406"/>
    <w:rsid w:val="00DD5815"/>
    <w:rsid w:val="00DE17BC"/>
    <w:rsid w:val="00DF5C95"/>
    <w:rsid w:val="00E11B03"/>
    <w:rsid w:val="00E5164F"/>
    <w:rsid w:val="00E52F0F"/>
    <w:rsid w:val="00E66D23"/>
    <w:rsid w:val="00E70983"/>
    <w:rsid w:val="00E823F0"/>
    <w:rsid w:val="00F40715"/>
    <w:rsid w:val="00F63A36"/>
    <w:rsid w:val="00FA3026"/>
    <w:rsid w:val="00FA36CC"/>
    <w:rsid w:val="00FC278A"/>
    <w:rsid w:val="00FE1812"/>
    <w:rsid w:val="00FE31F1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A04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AC2F08"/>
    <w:pPr>
      <w:spacing w:after="0" w:line="240" w:lineRule="auto"/>
    </w:p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AC2F08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AC2F08"/>
  </w:style>
  <w:style w:type="paragraph" w:customStyle="1" w:styleId="13">
    <w:name w:val="Стиль1"/>
    <w:basedOn w:val="1"/>
    <w:next w:val="22"/>
    <w:link w:val="12"/>
    <w:qFormat/>
    <w:rsid w:val="00AC2F08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AC2F08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94</cp:revision>
  <cp:lastPrinted>2021-03-03T10:39:00Z</cp:lastPrinted>
  <dcterms:created xsi:type="dcterms:W3CDTF">2021-02-28T21:44:00Z</dcterms:created>
  <dcterms:modified xsi:type="dcterms:W3CDTF">2021-03-03T10:40:00Z</dcterms:modified>
</cp:coreProperties>
</file>