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A313AB">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A313AB">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A313AB">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A313AB">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lastRenderedPageBreak/>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sidRPr="0034025F">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26B8CBDC"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EEBF8A4" w:rsidR="00784724" w:rsidRDefault="00C06FA7" w:rsidP="00C06FA7">
      <w:r>
        <w:rPr>
          <w:noProof/>
        </w:rPr>
        <w:drawing>
          <wp:anchor distT="0" distB="0" distL="114300" distR="114300" simplePos="0" relativeHeight="251658240" behindDoc="0" locked="0" layoutInCell="1" allowOverlap="1" wp14:anchorId="78F143E9" wp14:editId="72B01600">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0E3A33F2"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4D2B4EA5" w14:textId="7EF4EF70" w:rsidR="009028B2" w:rsidRDefault="009028B2" w:rsidP="009028B2">
      <w:pPr>
        <w:pStyle w:val="3"/>
      </w:pPr>
      <w:r>
        <w:t>1.3.3 Схема работы генератора отчёта</w:t>
      </w:r>
    </w:p>
    <w:p w14:paraId="15928C02" w14:textId="1DE06D2B" w:rsidR="009028B2" w:rsidRDefault="007A224B" w:rsidP="009028B2">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30B2815D" w14:textId="77777777" w:rsidR="007A224B" w:rsidRDefault="007A224B" w:rsidP="009028B2">
      <w:pPr>
        <w:rPr>
          <w:noProof/>
        </w:rPr>
      </w:pPr>
    </w:p>
    <w:p w14:paraId="3122E4EC" w14:textId="77777777" w:rsidR="007A224B" w:rsidRDefault="007A224B" w:rsidP="009028B2">
      <w:pPr>
        <w:rPr>
          <w:noProof/>
        </w:rPr>
      </w:pPr>
    </w:p>
    <w:p w14:paraId="12178B4A" w14:textId="77777777" w:rsidR="007A224B" w:rsidRDefault="007A224B" w:rsidP="009028B2">
      <w:pPr>
        <w:rPr>
          <w:noProof/>
        </w:rPr>
      </w:pPr>
    </w:p>
    <w:p w14:paraId="48DE3D2D" w14:textId="77777777" w:rsidR="007A224B" w:rsidRDefault="007A224B" w:rsidP="009028B2"/>
    <w:p w14:paraId="26322125" w14:textId="77777777" w:rsidR="007A224B" w:rsidRDefault="007A224B" w:rsidP="009028B2"/>
    <w:p w14:paraId="499CFFEA" w14:textId="77777777" w:rsidR="007A224B" w:rsidRDefault="007A224B" w:rsidP="009028B2"/>
    <w:p w14:paraId="0FF4F732" w14:textId="77777777" w:rsidR="007A224B" w:rsidRDefault="007A224B" w:rsidP="009028B2"/>
    <w:p w14:paraId="2EEA3953" w14:textId="5F9459C6" w:rsidR="007A224B" w:rsidRDefault="0057636B" w:rsidP="007A224B">
      <w:r>
        <w:rPr>
          <w:noProof/>
        </w:rPr>
        <w:lastRenderedPageBreak/>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10DD4F7A" w14:textId="08742B74" w:rsidR="007A224B" w:rsidRDefault="007A224B" w:rsidP="007A224B"/>
    <w:p w14:paraId="6BB3C76C" w14:textId="6AF6629B" w:rsidR="007A224B" w:rsidRDefault="007A224B" w:rsidP="007A224B"/>
    <w:p w14:paraId="0931D590" w14:textId="57DAB586" w:rsidR="007A224B" w:rsidRDefault="007A224B" w:rsidP="007A224B"/>
    <w:p w14:paraId="7C72C911" w14:textId="5A9886E3" w:rsidR="007A224B" w:rsidRDefault="007A224B" w:rsidP="007A224B"/>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r>
        <w:t>Вывод</w:t>
      </w:r>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r w:rsidRPr="0034025F">
        <w:t xml:space="preserve">1.4 </w:t>
      </w:r>
      <w:r>
        <w:t>Интерфейс программного обеспечения</w:t>
      </w:r>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r>
        <w:t>Вывод</w:t>
      </w:r>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r>
        <w:t>2 Заключение</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307E882C" w:rsidR="00016485" w:rsidRPr="00074E7B" w:rsidRDefault="00016485" w:rsidP="00016485">
      <w:pPr>
        <w:pStyle w:val="a5"/>
        <w:numPr>
          <w:ilvl w:val="0"/>
          <w:numId w:val="18"/>
        </w:numPr>
      </w:pPr>
      <w:r>
        <w:t>навыки взаимодействия</w:t>
      </w:r>
    </w:p>
    <w:p w14:paraId="7CFD405D" w14:textId="131C3A30" w:rsidR="005542AE" w:rsidRPr="00016485" w:rsidRDefault="005542AE" w:rsidP="005542AE">
      <w:pPr>
        <w:pStyle w:val="1"/>
      </w:pPr>
      <w:r>
        <w:t>Литература</w:t>
      </w:r>
      <w:bookmarkEnd w:id="4"/>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lastRenderedPageBreak/>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lastRenderedPageBreak/>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44D5656D" w14:textId="49A0EA67" w:rsidR="00C02A88" w:rsidRDefault="00C02A88" w:rsidP="00C02A88"/>
    <w:p w14:paraId="3D4D4929" w14:textId="58FC7845" w:rsidR="00C02A88" w:rsidRDefault="00C02A88" w:rsidP="00C02A88"/>
    <w:p w14:paraId="689EC8C1" w14:textId="2E887E37" w:rsidR="00C02A88" w:rsidRDefault="00C02A88" w:rsidP="00C02A88"/>
    <w:p w14:paraId="455EBF40" w14:textId="5EDBC7B9" w:rsidR="00C02A88" w:rsidRDefault="00C02A88" w:rsidP="00C02A88"/>
    <w:p w14:paraId="30EFA698" w14:textId="77777777" w:rsidR="00C02A88" w:rsidRDefault="00C02A88" w:rsidP="00C02A88"/>
    <w:p w14:paraId="669D8DA2" w14:textId="729DFC4B" w:rsidR="00C02A88" w:rsidRPr="00C02A88" w:rsidRDefault="00C02A88" w:rsidP="00C02A88">
      <w:pPr>
        <w:pStyle w:val="1"/>
      </w:pPr>
      <w:r>
        <w:t>Приложение</w:t>
      </w:r>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B11C" w14:textId="77777777" w:rsidR="00A313AB" w:rsidRDefault="00A313AB" w:rsidP="00CC5004">
      <w:pPr>
        <w:spacing w:after="0" w:line="240" w:lineRule="auto"/>
      </w:pPr>
      <w:r>
        <w:separator/>
      </w:r>
    </w:p>
  </w:endnote>
  <w:endnote w:type="continuationSeparator" w:id="0">
    <w:p w14:paraId="6CD07F11" w14:textId="77777777" w:rsidR="00A313AB" w:rsidRDefault="00A313AB"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A433" w14:textId="77777777" w:rsidR="00A313AB" w:rsidRDefault="00A313AB" w:rsidP="00CC5004">
      <w:pPr>
        <w:spacing w:after="0" w:line="240" w:lineRule="auto"/>
      </w:pPr>
      <w:r>
        <w:separator/>
      </w:r>
    </w:p>
  </w:footnote>
  <w:footnote w:type="continuationSeparator" w:id="0">
    <w:p w14:paraId="7AB3A492" w14:textId="77777777" w:rsidR="00A313AB" w:rsidRDefault="00A313AB"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5"/>
  </w:num>
  <w:num w:numId="5">
    <w:abstractNumId w:val="11"/>
  </w:num>
  <w:num w:numId="6">
    <w:abstractNumId w:val="1"/>
  </w:num>
  <w:num w:numId="7">
    <w:abstractNumId w:val="14"/>
  </w:num>
  <w:num w:numId="8">
    <w:abstractNumId w:val="5"/>
  </w:num>
  <w:num w:numId="9">
    <w:abstractNumId w:val="12"/>
  </w:num>
  <w:num w:numId="10">
    <w:abstractNumId w:val="8"/>
  </w:num>
  <w:num w:numId="11">
    <w:abstractNumId w:val="17"/>
  </w:num>
  <w:num w:numId="12">
    <w:abstractNumId w:val="0"/>
  </w:num>
  <w:num w:numId="13">
    <w:abstractNumId w:val="4"/>
  </w:num>
  <w:num w:numId="14">
    <w:abstractNumId w:val="3"/>
  </w:num>
  <w:num w:numId="15">
    <w:abstractNumId w:val="9"/>
  </w:num>
  <w:num w:numId="16">
    <w:abstractNumId w:val="7"/>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16485"/>
    <w:rsid w:val="000239C3"/>
    <w:rsid w:val="00031FA0"/>
    <w:rsid w:val="00043D87"/>
    <w:rsid w:val="00054B25"/>
    <w:rsid w:val="00055DFC"/>
    <w:rsid w:val="00063776"/>
    <w:rsid w:val="00074E7B"/>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A567E"/>
    <w:rsid w:val="003C126E"/>
    <w:rsid w:val="003C3156"/>
    <w:rsid w:val="003D014A"/>
    <w:rsid w:val="003E3C8D"/>
    <w:rsid w:val="003F0D34"/>
    <w:rsid w:val="003F37C8"/>
    <w:rsid w:val="003F6AF6"/>
    <w:rsid w:val="00400715"/>
    <w:rsid w:val="0040276F"/>
    <w:rsid w:val="0044189A"/>
    <w:rsid w:val="004707CD"/>
    <w:rsid w:val="00471E15"/>
    <w:rsid w:val="00473FF9"/>
    <w:rsid w:val="0049321A"/>
    <w:rsid w:val="004A2548"/>
    <w:rsid w:val="004B0899"/>
    <w:rsid w:val="004B6DB6"/>
    <w:rsid w:val="004E1742"/>
    <w:rsid w:val="004E3C38"/>
    <w:rsid w:val="004E4D69"/>
    <w:rsid w:val="005030F7"/>
    <w:rsid w:val="00504AAA"/>
    <w:rsid w:val="00523A27"/>
    <w:rsid w:val="00534435"/>
    <w:rsid w:val="005542AE"/>
    <w:rsid w:val="0055448E"/>
    <w:rsid w:val="00557B83"/>
    <w:rsid w:val="00563DDF"/>
    <w:rsid w:val="00571066"/>
    <w:rsid w:val="0057636B"/>
    <w:rsid w:val="005810D9"/>
    <w:rsid w:val="00590675"/>
    <w:rsid w:val="00592E05"/>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15B4B"/>
    <w:rsid w:val="00722531"/>
    <w:rsid w:val="00751160"/>
    <w:rsid w:val="00784724"/>
    <w:rsid w:val="00787E19"/>
    <w:rsid w:val="007A224B"/>
    <w:rsid w:val="007B11A2"/>
    <w:rsid w:val="007C32A3"/>
    <w:rsid w:val="007D453E"/>
    <w:rsid w:val="007D4F13"/>
    <w:rsid w:val="007F1DDA"/>
    <w:rsid w:val="008147AF"/>
    <w:rsid w:val="008254C0"/>
    <w:rsid w:val="00855322"/>
    <w:rsid w:val="00874E82"/>
    <w:rsid w:val="00876DF6"/>
    <w:rsid w:val="00880971"/>
    <w:rsid w:val="00885BF7"/>
    <w:rsid w:val="008A6DAB"/>
    <w:rsid w:val="008D434F"/>
    <w:rsid w:val="008E33C8"/>
    <w:rsid w:val="008E4DC4"/>
    <w:rsid w:val="008E7726"/>
    <w:rsid w:val="00901BC9"/>
    <w:rsid w:val="009028B2"/>
    <w:rsid w:val="00905264"/>
    <w:rsid w:val="0098722C"/>
    <w:rsid w:val="009A2484"/>
    <w:rsid w:val="009A7293"/>
    <w:rsid w:val="009E413B"/>
    <w:rsid w:val="009E43B3"/>
    <w:rsid w:val="00A23224"/>
    <w:rsid w:val="00A246B1"/>
    <w:rsid w:val="00A313AB"/>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363F9"/>
    <w:rsid w:val="00E4023F"/>
    <w:rsid w:val="00E50263"/>
    <w:rsid w:val="00E61F91"/>
    <w:rsid w:val="00E71A35"/>
    <w:rsid w:val="00E94DB4"/>
    <w:rsid w:val="00E97A75"/>
    <w:rsid w:val="00EF4682"/>
    <w:rsid w:val="00F15534"/>
    <w:rsid w:val="00F341F4"/>
    <w:rsid w:val="00F84C95"/>
    <w:rsid w:val="00FA3800"/>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26</Pages>
  <Words>3919</Words>
  <Characters>22340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205</cp:revision>
  <dcterms:created xsi:type="dcterms:W3CDTF">2021-08-05T15:29:00Z</dcterms:created>
  <dcterms:modified xsi:type="dcterms:W3CDTF">2021-09-01T15:33:00Z</dcterms:modified>
</cp:coreProperties>
</file>