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471E15">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471E15">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471E15">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471E15">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p>
    <w:p w14:paraId="3029A109" w14:textId="41398333" w:rsidR="00DF27DB" w:rsidRPr="00901BC9" w:rsidRDefault="00DF27DB" w:rsidP="00DF27DB">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r w:rsidRPr="00901BC9">
        <w:lastRenderedPageBreak/>
        <w:t xml:space="preserve">1.2 </w:t>
      </w:r>
      <w:r w:rsidR="000D573C">
        <w:t xml:space="preserve">Выбор средств </w:t>
      </w:r>
      <w:r w:rsidR="00CA5766">
        <w:t>реализации программного обеспечения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lastRenderedPageBreak/>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r w:rsidRPr="00D86796">
        <w:t>Kotlin  — статически типизированный, объектно-ориентированный язык программирования, работающий поверх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руг платформ, для которых можно создавать приложения на Kotlin, чрезвычайно широк - Windows, Linux, Mac OS, iOS, Android.</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r w:rsidRPr="007F1DDA">
        <w:t xml:space="preserve">1.2.3 </w:t>
      </w:r>
      <w:r>
        <w:t>Выбор библиотек</w:t>
      </w:r>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lastRenderedPageBreak/>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lastRenderedPageBreak/>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w:t>
      </w:r>
      <w:r>
        <w:lastRenderedPageBreak/>
        <w:t xml:space="preserve">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r>
        <w:rPr>
          <w:lang w:val="en-US"/>
        </w:rPr>
        <w:t xml:space="preserve">1.3 </w:t>
      </w:r>
      <w:r>
        <w:t>Проектирование программного обеспечения</w:t>
      </w:r>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r>
        <w:t>1.3.1 Принцип работы программного обеспечения</w:t>
      </w:r>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26B8CBDC" w:rsidR="00344CE6" w:rsidRDefault="00344CE6" w:rsidP="00344CE6">
      <w:pPr>
        <w:pStyle w:val="3"/>
      </w:pPr>
      <w:r>
        <w:lastRenderedPageBreak/>
        <w:t xml:space="preserve">1.3.2 </w:t>
      </w:r>
      <w:r>
        <w:rPr>
          <w:lang w:val="en-US"/>
        </w:rPr>
        <w:t>UML</w:t>
      </w:r>
      <w:r w:rsidRPr="00344CE6">
        <w:t>-</w:t>
      </w:r>
      <w:r>
        <w:t>диаграмма оконного приложения</w:t>
      </w:r>
    </w:p>
    <w:p w14:paraId="6DDA5873" w14:textId="7EEBF8A4" w:rsidR="00784724" w:rsidRDefault="00C06FA7" w:rsidP="00C06FA7">
      <w:r>
        <w:rPr>
          <w:noProof/>
        </w:rPr>
        <w:drawing>
          <wp:anchor distT="0" distB="0" distL="114300" distR="114300" simplePos="0" relativeHeight="251658240" behindDoc="0" locked="0" layoutInCell="1" allowOverlap="1" wp14:anchorId="78F143E9" wp14:editId="72B01600">
            <wp:simplePos x="0" y="0"/>
            <wp:positionH relativeFrom="column">
              <wp:posOffset>-19050</wp:posOffset>
            </wp:positionH>
            <wp:positionV relativeFrom="paragraph">
              <wp:posOffset>249555</wp:posOffset>
            </wp:positionV>
            <wp:extent cx="5940425" cy="427609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276090"/>
                    </a:xfrm>
                    <a:prstGeom prst="rect">
                      <a:avLst/>
                    </a:prstGeom>
                    <a:noFill/>
                    <a:ln>
                      <a:noFill/>
                    </a:ln>
                  </pic:spPr>
                </pic:pic>
              </a:graphicData>
            </a:graphic>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0E3A33F2"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4D2B4EA5" w14:textId="7EF4EF70" w:rsidR="009028B2" w:rsidRDefault="009028B2" w:rsidP="009028B2">
      <w:pPr>
        <w:pStyle w:val="3"/>
      </w:pPr>
      <w:r>
        <w:t>1.3.3 Схема работы генератора отчёта</w:t>
      </w:r>
    </w:p>
    <w:p w14:paraId="15928C02" w14:textId="1DE06D2B" w:rsidR="009028B2" w:rsidRDefault="007A224B" w:rsidP="009028B2">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30B2815D" w14:textId="77777777" w:rsidR="007A224B" w:rsidRDefault="007A224B" w:rsidP="009028B2">
      <w:pPr>
        <w:rPr>
          <w:noProof/>
        </w:rPr>
      </w:pPr>
    </w:p>
    <w:p w14:paraId="3122E4EC" w14:textId="77777777" w:rsidR="007A224B" w:rsidRDefault="007A224B" w:rsidP="009028B2">
      <w:pPr>
        <w:rPr>
          <w:noProof/>
        </w:rPr>
      </w:pPr>
    </w:p>
    <w:p w14:paraId="12178B4A" w14:textId="77777777" w:rsidR="007A224B" w:rsidRDefault="007A224B" w:rsidP="009028B2">
      <w:pPr>
        <w:rPr>
          <w:noProof/>
        </w:rPr>
      </w:pPr>
    </w:p>
    <w:p w14:paraId="48DE3D2D" w14:textId="77777777" w:rsidR="007A224B" w:rsidRDefault="007A224B" w:rsidP="009028B2"/>
    <w:p w14:paraId="26322125" w14:textId="77777777" w:rsidR="007A224B" w:rsidRDefault="007A224B" w:rsidP="009028B2"/>
    <w:p w14:paraId="499CFFEA" w14:textId="77777777" w:rsidR="007A224B" w:rsidRDefault="007A224B" w:rsidP="009028B2"/>
    <w:p w14:paraId="0FF4F732" w14:textId="77777777" w:rsidR="007A224B" w:rsidRDefault="007A224B" w:rsidP="009028B2"/>
    <w:p w14:paraId="2EEA3953" w14:textId="5F9459C6" w:rsidR="007A224B" w:rsidRDefault="0057636B" w:rsidP="007A224B">
      <w:r>
        <w:rPr>
          <w:noProof/>
        </w:rPr>
        <w:lastRenderedPageBreak/>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10DD4F7A" w14:textId="08742B74" w:rsidR="007A224B" w:rsidRDefault="007A224B" w:rsidP="007A224B"/>
    <w:p w14:paraId="6BB3C76C" w14:textId="6AF6629B" w:rsidR="007A224B" w:rsidRDefault="007A224B" w:rsidP="007A224B"/>
    <w:p w14:paraId="0931D590" w14:textId="57DAB586" w:rsidR="007A224B" w:rsidRDefault="007A224B" w:rsidP="007A224B"/>
    <w:p w14:paraId="7C72C911" w14:textId="5A9886E3" w:rsidR="007A224B" w:rsidRDefault="007A224B" w:rsidP="007A224B"/>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r>
        <w:t>Вывод</w:t>
      </w:r>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42249969"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111E2D03" w14:textId="62BA2BCB" w:rsidR="00E94DB4" w:rsidRDefault="00E94DB4" w:rsidP="00E94DB4">
      <w:pPr>
        <w:pStyle w:val="2"/>
      </w:pPr>
      <w:r>
        <w:rPr>
          <w:lang w:val="en-US"/>
        </w:rPr>
        <w:t xml:space="preserve">1.4 </w:t>
      </w:r>
      <w:r>
        <w:t>Интерфейс программного обеспечения</w:t>
      </w:r>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06349000" w:rsidR="002A0FE5" w:rsidRDefault="002A0FE5" w:rsidP="002A0FE5">
      <w:pPr>
        <w:pStyle w:val="1"/>
      </w:pPr>
      <w:r>
        <w:t>Вывод</w:t>
      </w:r>
    </w:p>
    <w:p w14:paraId="29850188" w14:textId="2B7B2691" w:rsidR="002A0FE5" w:rsidRDefault="004B6DB6" w:rsidP="002A0FE5">
      <w:r>
        <w:t>В качестве средств реализации были выбраны…</w:t>
      </w:r>
    </w:p>
    <w:p w14:paraId="2E835794" w14:textId="46BBF2B2" w:rsidR="00E71A35" w:rsidRDefault="00E71A35" w:rsidP="002A0FE5">
      <w:r>
        <w:t>В качестве используемого фреймворка для…</w:t>
      </w:r>
    </w:p>
    <w:p w14:paraId="439822AA" w14:textId="159A6C34"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 (не знаю, надо ли продолжать)</w:t>
      </w:r>
    </w:p>
    <w:p w14:paraId="6035D1BE" w14:textId="5212E64A" w:rsidR="006F4BAB" w:rsidRDefault="006F4BAB" w:rsidP="00E71A35">
      <w:r>
        <w:t>Также был предоставлен интерфейс программного обеспечения.</w:t>
      </w:r>
    </w:p>
    <w:p w14:paraId="3A19792E" w14:textId="111D85F4" w:rsidR="00286A57" w:rsidRDefault="00286A57" w:rsidP="00E71A35">
      <w:r>
        <w:t>В приложении предоставлен пример работы программы – отчёт, автоматически составленный по организации «ОПТИМЕНГА-777».</w:t>
      </w:r>
    </w:p>
    <w:p w14:paraId="34A8A72D" w14:textId="47313512" w:rsidR="00074E7B" w:rsidRDefault="00074E7B" w:rsidP="00074E7B">
      <w:pPr>
        <w:pStyle w:val="1"/>
      </w:pPr>
      <w:r>
        <w:t>2 Заключение</w:t>
      </w:r>
    </w:p>
    <w:p w14:paraId="45CDCE94" w14:textId="37919994" w:rsidR="00074E7B" w:rsidRPr="00074E7B" w:rsidRDefault="0055448E" w:rsidP="00074E7B">
      <w:r>
        <w:t>По результатам прохождения практики практикант…</w:t>
      </w:r>
    </w:p>
    <w:p w14:paraId="7CFD405D" w14:textId="131C3A30" w:rsidR="005542AE" w:rsidRPr="00344CE6" w:rsidRDefault="005542AE" w:rsidP="005542AE">
      <w:pPr>
        <w:pStyle w:val="1"/>
      </w:pPr>
      <w:r>
        <w:lastRenderedPageBreak/>
        <w:t>Литература</w:t>
      </w:r>
      <w:bookmarkEnd w:id="4"/>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4"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5"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6"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7"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8"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9"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0"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1"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2"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3" w:history="1">
        <w:r w:rsidRPr="00ED1296">
          <w:rPr>
            <w:rStyle w:val="a4"/>
          </w:rPr>
          <w:t>https://ru.bmstu.wiki/%D0%97%D0%B0%D0%B3%D0%BB%D0%B0%D0%B2%D0%BD%D0%B0%D1%8F_%D1%81%D1%82%D1%80%D0%B0%D0%BD%D0%B8%D1%86%D0%B0</w:t>
        </w:r>
      </w:hyperlink>
    </w:p>
    <w:p w14:paraId="6B457034" w14:textId="4629D4D0" w:rsidR="0040276F" w:rsidRDefault="00E97A75" w:rsidP="005542AE">
      <w:r w:rsidRPr="00E97A75">
        <w:lastRenderedPageBreak/>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4"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5"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6"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7"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8"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9"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0"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1"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2"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3"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4"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5" w:history="1">
        <w:r w:rsidRPr="001236B5">
          <w:rPr>
            <w:rStyle w:val="a4"/>
          </w:rPr>
          <w:t>https://github.com/dbzhang800/QtXlsxWriter</w:t>
        </w:r>
      </w:hyperlink>
    </w:p>
    <w:p w14:paraId="7F46FA7E" w14:textId="4F0242E7" w:rsidR="00BF36D1" w:rsidRDefault="00BF36D1" w:rsidP="00BF36D1">
      <w:pPr>
        <w:ind w:firstLine="0"/>
      </w:pPr>
      <w:r>
        <w:lastRenderedPageBreak/>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6"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7"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8"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39"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0"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1"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2"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3"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05EE4681" w14:textId="21137777" w:rsidR="00C02A88" w:rsidRDefault="00C02A88" w:rsidP="00C02A88"/>
    <w:p w14:paraId="02DAD757" w14:textId="2083E68B" w:rsidR="00C02A88" w:rsidRDefault="00C02A88" w:rsidP="00C02A88"/>
    <w:p w14:paraId="7F303657" w14:textId="77A1A243" w:rsidR="00C02A88" w:rsidRDefault="00C02A88" w:rsidP="00C02A88"/>
    <w:p w14:paraId="0EDACB85" w14:textId="7ABE656F" w:rsidR="00C02A88" w:rsidRDefault="00C02A88" w:rsidP="00C02A88"/>
    <w:p w14:paraId="75465566" w14:textId="2647107C" w:rsidR="00C02A88" w:rsidRDefault="00C02A88" w:rsidP="00C02A88"/>
    <w:p w14:paraId="0F502437" w14:textId="108A0A2E" w:rsidR="00C02A88" w:rsidRDefault="00C02A88" w:rsidP="00C02A88"/>
    <w:p w14:paraId="1AB54308" w14:textId="36D945DA" w:rsidR="00C02A88" w:rsidRDefault="00C02A88" w:rsidP="00C02A88"/>
    <w:p w14:paraId="48597BA9" w14:textId="2BE9D677" w:rsidR="00C02A88" w:rsidRDefault="00C02A88" w:rsidP="00C02A88"/>
    <w:p w14:paraId="44D5656D" w14:textId="49A0EA67" w:rsidR="00C02A88" w:rsidRDefault="00C02A88" w:rsidP="00C02A88"/>
    <w:p w14:paraId="3D4D4929" w14:textId="58FC7845" w:rsidR="00C02A88" w:rsidRDefault="00C02A88" w:rsidP="00C02A88"/>
    <w:p w14:paraId="689EC8C1" w14:textId="2E887E37" w:rsidR="00C02A88" w:rsidRDefault="00C02A88" w:rsidP="00C02A88"/>
    <w:p w14:paraId="455EBF40" w14:textId="5EDBC7B9" w:rsidR="00C02A88" w:rsidRDefault="00C02A88" w:rsidP="00C02A88"/>
    <w:p w14:paraId="30EFA698" w14:textId="77777777" w:rsidR="00C02A88" w:rsidRDefault="00C02A88" w:rsidP="00C02A88"/>
    <w:p w14:paraId="669D8DA2" w14:textId="729DFC4B" w:rsidR="00C02A88" w:rsidRPr="00C02A88" w:rsidRDefault="00C02A88" w:rsidP="00C02A88">
      <w:pPr>
        <w:pStyle w:val="1"/>
      </w:pPr>
      <w:r>
        <w:t>Приложение</w:t>
      </w:r>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4"/>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DEE5D" w14:textId="77777777" w:rsidR="00471E15" w:rsidRDefault="00471E15" w:rsidP="00CC5004">
      <w:pPr>
        <w:spacing w:after="0" w:line="240" w:lineRule="auto"/>
      </w:pPr>
      <w:r>
        <w:separator/>
      </w:r>
    </w:p>
  </w:endnote>
  <w:endnote w:type="continuationSeparator" w:id="0">
    <w:p w14:paraId="69BF1B99" w14:textId="77777777" w:rsidR="00471E15" w:rsidRDefault="00471E15"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5E82D" w14:textId="77777777" w:rsidR="00471E15" w:rsidRDefault="00471E15" w:rsidP="00CC5004">
      <w:pPr>
        <w:spacing w:after="0" w:line="240" w:lineRule="auto"/>
      </w:pPr>
      <w:r>
        <w:separator/>
      </w:r>
    </w:p>
  </w:footnote>
  <w:footnote w:type="continuationSeparator" w:id="0">
    <w:p w14:paraId="41F741F2" w14:textId="77777777" w:rsidR="00471E15" w:rsidRDefault="00471E15"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5"/>
  </w:num>
  <w:num w:numId="12">
    <w:abstractNumId w:val="0"/>
  </w:num>
  <w:num w:numId="13">
    <w:abstractNumId w:val="4"/>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239C3"/>
    <w:rsid w:val="00031FA0"/>
    <w:rsid w:val="00043D87"/>
    <w:rsid w:val="00054B25"/>
    <w:rsid w:val="00055DFC"/>
    <w:rsid w:val="00063776"/>
    <w:rsid w:val="00074E7B"/>
    <w:rsid w:val="00082123"/>
    <w:rsid w:val="000C0C1B"/>
    <w:rsid w:val="000C3EE3"/>
    <w:rsid w:val="000D573C"/>
    <w:rsid w:val="000F6025"/>
    <w:rsid w:val="000F6404"/>
    <w:rsid w:val="001225F8"/>
    <w:rsid w:val="0012632F"/>
    <w:rsid w:val="00131ADA"/>
    <w:rsid w:val="00132ADA"/>
    <w:rsid w:val="00164B87"/>
    <w:rsid w:val="00170606"/>
    <w:rsid w:val="001723AD"/>
    <w:rsid w:val="00175411"/>
    <w:rsid w:val="00183315"/>
    <w:rsid w:val="00191240"/>
    <w:rsid w:val="001A0304"/>
    <w:rsid w:val="001A3E58"/>
    <w:rsid w:val="001B4A00"/>
    <w:rsid w:val="001B53EA"/>
    <w:rsid w:val="0021064A"/>
    <w:rsid w:val="00246524"/>
    <w:rsid w:val="00286A57"/>
    <w:rsid w:val="00290EB2"/>
    <w:rsid w:val="002A0FE5"/>
    <w:rsid w:val="002A2DC6"/>
    <w:rsid w:val="002B0D77"/>
    <w:rsid w:val="002B2E1D"/>
    <w:rsid w:val="002D414A"/>
    <w:rsid w:val="003020B0"/>
    <w:rsid w:val="00304222"/>
    <w:rsid w:val="00317099"/>
    <w:rsid w:val="003274C1"/>
    <w:rsid w:val="00333A76"/>
    <w:rsid w:val="0033429A"/>
    <w:rsid w:val="00344CE6"/>
    <w:rsid w:val="0034786F"/>
    <w:rsid w:val="00360C06"/>
    <w:rsid w:val="003664DF"/>
    <w:rsid w:val="00384FEF"/>
    <w:rsid w:val="003862DC"/>
    <w:rsid w:val="003A567E"/>
    <w:rsid w:val="003C126E"/>
    <w:rsid w:val="003C3156"/>
    <w:rsid w:val="003D014A"/>
    <w:rsid w:val="003E3C8D"/>
    <w:rsid w:val="003F0D34"/>
    <w:rsid w:val="003F37C8"/>
    <w:rsid w:val="00400715"/>
    <w:rsid w:val="0040276F"/>
    <w:rsid w:val="0044189A"/>
    <w:rsid w:val="004707CD"/>
    <w:rsid w:val="00471E15"/>
    <w:rsid w:val="00473FF9"/>
    <w:rsid w:val="0049321A"/>
    <w:rsid w:val="004A2548"/>
    <w:rsid w:val="004B0899"/>
    <w:rsid w:val="004B6DB6"/>
    <w:rsid w:val="004E1742"/>
    <w:rsid w:val="004E3C38"/>
    <w:rsid w:val="004E4D69"/>
    <w:rsid w:val="005030F7"/>
    <w:rsid w:val="00504AAA"/>
    <w:rsid w:val="00523A27"/>
    <w:rsid w:val="00534435"/>
    <w:rsid w:val="005542AE"/>
    <w:rsid w:val="0055448E"/>
    <w:rsid w:val="00557B83"/>
    <w:rsid w:val="00563DDF"/>
    <w:rsid w:val="00571066"/>
    <w:rsid w:val="0057636B"/>
    <w:rsid w:val="005810D9"/>
    <w:rsid w:val="00590675"/>
    <w:rsid w:val="00592E05"/>
    <w:rsid w:val="00595655"/>
    <w:rsid w:val="00597630"/>
    <w:rsid w:val="005B00B0"/>
    <w:rsid w:val="005B4F26"/>
    <w:rsid w:val="006059CD"/>
    <w:rsid w:val="00612655"/>
    <w:rsid w:val="00617DC1"/>
    <w:rsid w:val="00622A87"/>
    <w:rsid w:val="00645E53"/>
    <w:rsid w:val="00677234"/>
    <w:rsid w:val="006B0830"/>
    <w:rsid w:val="006B1CC8"/>
    <w:rsid w:val="006B2EAB"/>
    <w:rsid w:val="006B5323"/>
    <w:rsid w:val="006C70C9"/>
    <w:rsid w:val="006F4BAB"/>
    <w:rsid w:val="00715B4B"/>
    <w:rsid w:val="00722531"/>
    <w:rsid w:val="00751160"/>
    <w:rsid w:val="00784724"/>
    <w:rsid w:val="00787E19"/>
    <w:rsid w:val="007A224B"/>
    <w:rsid w:val="007B11A2"/>
    <w:rsid w:val="007C32A3"/>
    <w:rsid w:val="007D453E"/>
    <w:rsid w:val="007D4F13"/>
    <w:rsid w:val="007F1DDA"/>
    <w:rsid w:val="008147AF"/>
    <w:rsid w:val="008254C0"/>
    <w:rsid w:val="00855322"/>
    <w:rsid w:val="00874E82"/>
    <w:rsid w:val="00876DF6"/>
    <w:rsid w:val="00880971"/>
    <w:rsid w:val="00885BF7"/>
    <w:rsid w:val="008A6DAB"/>
    <w:rsid w:val="008D434F"/>
    <w:rsid w:val="008E33C8"/>
    <w:rsid w:val="008E4DC4"/>
    <w:rsid w:val="008E7726"/>
    <w:rsid w:val="00901BC9"/>
    <w:rsid w:val="009028B2"/>
    <w:rsid w:val="00905264"/>
    <w:rsid w:val="009A2484"/>
    <w:rsid w:val="009A7293"/>
    <w:rsid w:val="009E413B"/>
    <w:rsid w:val="009E43B3"/>
    <w:rsid w:val="00A23224"/>
    <w:rsid w:val="00A246B1"/>
    <w:rsid w:val="00A316E8"/>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02A88"/>
    <w:rsid w:val="00C06FA7"/>
    <w:rsid w:val="00C55E8E"/>
    <w:rsid w:val="00C76BB9"/>
    <w:rsid w:val="00C823DE"/>
    <w:rsid w:val="00CA3408"/>
    <w:rsid w:val="00CA4E14"/>
    <w:rsid w:val="00CA5766"/>
    <w:rsid w:val="00CC5004"/>
    <w:rsid w:val="00CD4625"/>
    <w:rsid w:val="00CF6608"/>
    <w:rsid w:val="00D27397"/>
    <w:rsid w:val="00D30664"/>
    <w:rsid w:val="00D33CCA"/>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4023F"/>
    <w:rsid w:val="00E50263"/>
    <w:rsid w:val="00E61F91"/>
    <w:rsid w:val="00E71A35"/>
    <w:rsid w:val="00E94DB4"/>
    <w:rsid w:val="00E97A75"/>
    <w:rsid w:val="00EF4682"/>
    <w:rsid w:val="00F15534"/>
    <w:rsid w:val="00F341F4"/>
    <w:rsid w:val="00F84C95"/>
    <w:rsid w:val="00FA5D9B"/>
    <w:rsid w:val="00FB4E34"/>
    <w:rsid w:val="00FC5A4F"/>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ru-ru/sql/reporting-services/create-deploy-and-manage-mobile-and-paginated-reports?view=sql-server-ver15" TargetMode="External"/><Relationship Id="rId26" Type="http://schemas.openxmlformats.org/officeDocument/2006/relationships/hyperlink" Target="https://metanit.com/kotlin/tutorial/1.1.php" TargetMode="External"/><Relationship Id="rId39" Type="http://schemas.openxmlformats.org/officeDocument/2006/relationships/hyperlink" Target="https://www.libxl.com/" TargetMode="External"/><Relationship Id="rId21" Type="http://schemas.openxmlformats.org/officeDocument/2006/relationships/hyperlink" Target="https://soware.ru/products/plotly-dash" TargetMode="External"/><Relationship Id="rId34" Type="http://schemas.openxmlformats.org/officeDocument/2006/relationships/hyperlink" Target="https://github.com/troldal/OpenXLSX" TargetMode="External"/><Relationship Id="rId42" Type="http://schemas.openxmlformats.org/officeDocument/2006/relationships/hyperlink" Target="https://openpyxl.readthedocs.io/en/stab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wc.ru/ru/services/audit/accountingadvisory/ifrs-automation.html" TargetMode="External"/><Relationship Id="rId29" Type="http://schemas.openxmlformats.org/officeDocument/2006/relationships/hyperlink" Target="https://docs.oracle.com/javase/spe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rainskills.ru/blog/plyusy-i-minusy-python/" TargetMode="External"/><Relationship Id="rId32" Type="http://schemas.openxmlformats.org/officeDocument/2006/relationships/hyperlink" Target="https://github.com/amiremohamadi/DuckX" TargetMode="External"/><Relationship Id="rId37" Type="http://schemas.openxmlformats.org/officeDocument/2006/relationships/hyperlink" Target="https://github.com/QtExcel/QXlsx" TargetMode="External"/><Relationship Id="rId40" Type="http://schemas.openxmlformats.org/officeDocument/2006/relationships/hyperlink" Target="https://python-docx.readthedocs.io/en/latest/user/document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tr-soft.ru/1c80/slovar/avt_otchet/" TargetMode="External"/><Relationship Id="rId23" Type="http://schemas.openxmlformats.org/officeDocument/2006/relationships/hyperlink" Target="https://ru.bmstu.wiki/%D0%97%D0%B0%D0%B3%D0%BB%D0%B0%D0%B2%D0%BD%D0%B0%D1%8F_%D1%81%D1%82%D1%80%D0%B0%D0%BD%D0%B8%D1%86%D0%B0" TargetMode="External"/><Relationship Id="rId28" Type="http://schemas.openxmlformats.org/officeDocument/2006/relationships/hyperlink" Target="https://prognote.ru/other/java-vs-kotlin-pros-and-cons-for-android-development/" TargetMode="External"/><Relationship Id="rId36" Type="http://schemas.openxmlformats.org/officeDocument/2006/relationships/hyperlink" Target="https://libxlsxwriter.github.io/" TargetMode="External"/><Relationship Id="rId10" Type="http://schemas.openxmlformats.org/officeDocument/2006/relationships/image" Target="media/image4.png"/><Relationship Id="rId19" Type="http://schemas.openxmlformats.org/officeDocument/2006/relationships/hyperlink" Target="https://biconsult.ru/products/tableau" TargetMode="External"/><Relationship Id="rId31" Type="http://schemas.openxmlformats.org/officeDocument/2006/relationships/hyperlink" Target="https://duckx.readthedocs.io/en/lates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aptiveplanning.com/cfo-indicator/cfo-indicator-q4-2016-piece-by-piece" TargetMode="External"/><Relationship Id="rId22" Type="http://schemas.openxmlformats.org/officeDocument/2006/relationships/hyperlink" Target="https://www.owox.ru/blog/use-cases/google-data-studio-tutorial/" TargetMode="External"/><Relationship Id="rId27" Type="http://schemas.openxmlformats.org/officeDocument/2006/relationships/hyperlink" Target="https://oxozle.com/2017/08/23/pochemu-sleduet-vybrat-kotlin-dlya-sleduyushego-proekta-na-android/" TargetMode="External"/><Relationship Id="rId30" Type="http://schemas.openxmlformats.org/officeDocument/2006/relationships/hyperlink" Target="https://doc.qt.io/" TargetMode="External"/><Relationship Id="rId35" Type="http://schemas.openxmlformats.org/officeDocument/2006/relationships/hyperlink" Target="https://github.com/dbzhang800/QtXlsxWriter" TargetMode="External"/><Relationship Id="rId43" Type="http://schemas.openxmlformats.org/officeDocument/2006/relationships/hyperlink" Target="https://xakep.ru/2012/12/11/xml-apps-attacks-manua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microsoft.com/ru-ru/power-bi/fundamentals/power-bi-overview" TargetMode="External"/><Relationship Id="rId25" Type="http://schemas.openxmlformats.org/officeDocument/2006/relationships/hyperlink" Target="https://blog.ithillel.ua/articles/preimushchestva-i-nedostatki-yazyka-python" TargetMode="External"/><Relationship Id="rId33" Type="http://schemas.openxmlformats.org/officeDocument/2006/relationships/hyperlink" Target="https://github.com/DocxFactory/DocxFactory" TargetMode="External"/><Relationship Id="rId38" Type="http://schemas.openxmlformats.org/officeDocument/2006/relationships/hyperlink" Target="https://docs.microsoft.com/ru-ru/dotnet/" TargetMode="External"/><Relationship Id="rId46" Type="http://schemas.openxmlformats.org/officeDocument/2006/relationships/theme" Target="theme/theme1.xml"/><Relationship Id="rId20" Type="http://schemas.openxmlformats.org/officeDocument/2006/relationships/hyperlink" Target="https://analytikaplus.ru/tableau-desktop/" TargetMode="External"/><Relationship Id="rId41" Type="http://schemas.openxmlformats.org/officeDocument/2006/relationships/hyperlink" Target="https://github.com/PHPOffice/PHPExc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25</Pages>
  <Words>3846</Words>
  <Characters>21928</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194</cp:revision>
  <dcterms:created xsi:type="dcterms:W3CDTF">2021-08-05T15:29:00Z</dcterms:created>
  <dcterms:modified xsi:type="dcterms:W3CDTF">2021-09-01T13:11:00Z</dcterms:modified>
</cp:coreProperties>
</file>