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303353F3" w:rsidR="00AC2F08" w:rsidRPr="004F5955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4F5955" w:rsidRPr="004F5955">
        <w:rPr>
          <w:b/>
          <w:bCs/>
          <w:u w:val="single"/>
        </w:rPr>
        <w:t>5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257B415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>Моделирование работы почтового отделения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718C7E7" w14:textId="58B6822D" w:rsidR="00E216B3" w:rsidRDefault="004B6334" w:rsidP="00254714">
      <w:pPr>
        <w:pStyle w:val="22"/>
        <w:rPr>
          <w:rFonts w:eastAsiaTheme="minorEastAsia"/>
        </w:rPr>
      </w:pPr>
      <w:r>
        <w:t>В некоторое почтовое отделение с тремя окнами (</w:t>
      </w:r>
      <w:r w:rsidR="008B1EE3">
        <w:t>отправка</w:t>
      </w:r>
      <w:r>
        <w:t xml:space="preserve"> посылок, получение посылок и оплата коммунальных и муниципальных платежей) приходят клиенты с интервалом времени </w:t>
      </w:r>
      <m:oMath>
        <m:r>
          <w:rPr>
            <w:rFonts w:ascii="Cambria Math" w:hAnsi="Cambria Math"/>
          </w:rPr>
          <m:t>5±3</m:t>
        </m:r>
      </m:oMath>
      <w:r>
        <w:rPr>
          <w:rFonts w:eastAsiaTheme="minorEastAsia"/>
        </w:rPr>
        <w:t xml:space="preserve"> минуты и становятся</w:t>
      </w:r>
      <w:r w:rsidR="00B9007B">
        <w:rPr>
          <w:rFonts w:eastAsiaTheme="minorEastAsia"/>
        </w:rPr>
        <w:t xml:space="preserve"> в очередь</w:t>
      </w:r>
      <w:r>
        <w:rPr>
          <w:rFonts w:eastAsiaTheme="minorEastAsia"/>
        </w:rPr>
        <w:t xml:space="preserve"> к терминалу для получения талонов на обслуживание.</w:t>
      </w:r>
    </w:p>
    <w:p w14:paraId="7D832929" w14:textId="5FFAF9E0" w:rsidR="004B6334" w:rsidRDefault="004B6334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Получение одного талона у клиента занимает </w:t>
      </w:r>
      <m:oMath>
        <m:r>
          <w:rPr>
            <w:rFonts w:ascii="Cambria Math" w:eastAsiaTheme="minorEastAsia" w:hAnsi="Cambria Math"/>
          </w:rPr>
          <m:t>3 ± 2</m:t>
        </m:r>
      </m:oMath>
      <w:r>
        <w:rPr>
          <w:rFonts w:eastAsiaTheme="minorEastAsia"/>
        </w:rPr>
        <w:t xml:space="preserve"> минуты.</w:t>
      </w:r>
    </w:p>
    <w:p w14:paraId="05D0C1A0" w14:textId="25358A86" w:rsidR="004B6334" w:rsidRDefault="004B6334" w:rsidP="00254714">
      <w:pPr>
        <w:pStyle w:val="22"/>
      </w:pPr>
      <w:r>
        <w:t xml:space="preserve">Далее с вероятностью 30% клиент становится в очередь на </w:t>
      </w:r>
      <w:r w:rsidR="007F3CC1">
        <w:t xml:space="preserve">отправку </w:t>
      </w:r>
      <w:r>
        <w:t xml:space="preserve">посылок, </w:t>
      </w:r>
      <w:r w:rsidR="007F3CC1">
        <w:t>50% - в очередь на получение посылок и 20% - в очередь на оплату коммунальных и муниципальных платежей.</w:t>
      </w:r>
    </w:p>
    <w:p w14:paraId="120FFD6A" w14:textId="70D11630" w:rsidR="007F3CC1" w:rsidRDefault="007F3CC1" w:rsidP="00254714">
      <w:pPr>
        <w:pStyle w:val="22"/>
        <w:rPr>
          <w:rFonts w:eastAsiaTheme="minorEastAsia"/>
        </w:rPr>
      </w:pPr>
      <w:r>
        <w:t xml:space="preserve">Окно </w:t>
      </w:r>
      <w:r w:rsidR="008B1EE3">
        <w:t xml:space="preserve">отправки </w:t>
      </w:r>
      <w:r>
        <w:t xml:space="preserve">посылок обслуживает каждого клиента </w:t>
      </w:r>
      <m:oMath>
        <m:r>
          <w:rPr>
            <w:rFonts w:ascii="Cambria Math" w:hAnsi="Cambria Math"/>
          </w:rPr>
          <m:t>13±5</m:t>
        </m:r>
      </m:oMath>
      <w:r w:rsidR="008B1EE3" w:rsidRPr="008B1EE3">
        <w:rPr>
          <w:rFonts w:eastAsiaTheme="minorEastAsia"/>
        </w:rPr>
        <w:t xml:space="preserve"> </w:t>
      </w:r>
      <w:r w:rsidR="008B1EE3">
        <w:rPr>
          <w:rFonts w:eastAsiaTheme="minorEastAsia"/>
        </w:rPr>
        <w:t>минут.</w:t>
      </w:r>
    </w:p>
    <w:p w14:paraId="61BCFC50" w14:textId="147A641D" w:rsidR="008B1EE3" w:rsidRDefault="008B1EE3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</w:t>
      </w:r>
      <w:r w:rsidR="00FD7E26">
        <w:rPr>
          <w:rFonts w:eastAsiaTheme="minorEastAsia"/>
        </w:rPr>
        <w:t xml:space="preserve">выдачи посылок обслуживает каждого клиента </w:t>
      </w:r>
      <m:oMath>
        <m:r>
          <w:rPr>
            <w:rFonts w:ascii="Cambria Math" w:eastAsiaTheme="minorEastAsia" w:hAnsi="Cambria Math"/>
          </w:rPr>
          <m:t>5±3</m:t>
        </m:r>
      </m:oMath>
      <w:r w:rsidR="00FD7E26" w:rsidRPr="00FD7E26">
        <w:rPr>
          <w:rFonts w:eastAsiaTheme="minorEastAsia"/>
        </w:rPr>
        <w:t xml:space="preserve"> </w:t>
      </w:r>
      <w:r w:rsidR="00FD7E26">
        <w:rPr>
          <w:rFonts w:eastAsiaTheme="minorEastAsia"/>
        </w:rPr>
        <w:t>минуты.</w:t>
      </w:r>
    </w:p>
    <w:p w14:paraId="365F6E8C" w14:textId="7016FED3" w:rsidR="00FD7E26" w:rsidRDefault="00FD7E26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оплаты коммунальных и муниципальных платежей обслуживает каждого клиента </w:t>
      </w:r>
      <m:oMath>
        <m:r>
          <w:rPr>
            <w:rFonts w:ascii="Cambria Math" w:eastAsiaTheme="minorEastAsia" w:hAnsi="Cambria Math"/>
          </w:rPr>
          <m:t>20±5</m:t>
        </m:r>
      </m:oMath>
      <w:r w:rsidRPr="00FD7E26">
        <w:rPr>
          <w:rFonts w:eastAsiaTheme="minorEastAsia"/>
        </w:rPr>
        <w:t xml:space="preserve"> </w:t>
      </w:r>
      <w:r>
        <w:rPr>
          <w:rFonts w:eastAsiaTheme="minorEastAsia"/>
        </w:rPr>
        <w:t>минут.</w:t>
      </w:r>
    </w:p>
    <w:p w14:paraId="795F4035" w14:textId="698F9FCF" w:rsidR="00FF3DD5" w:rsidRDefault="00582837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После получения каждой услуги клиент вновь становится в очередь к терминалу 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возвр</m:t>
            </m:r>
          </m:sub>
        </m:sSub>
        <m:r>
          <w:rPr>
            <w:rFonts w:ascii="Cambria Math" w:eastAsiaTheme="minorEastAsia" w:hAnsi="Cambria Math"/>
          </w:rPr>
          <m:t>=0.2.</m:t>
        </m:r>
      </m:oMath>
    </w:p>
    <w:p w14:paraId="45F2BD89" w14:textId="2B1C92EE" w:rsidR="00CF5101" w:rsidRDefault="00CF5101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>Размер очереди к терминалу не ограничен.</w:t>
      </w:r>
    </w:p>
    <w:p w14:paraId="05CAC959" w14:textId="5A45CADD" w:rsidR="0086305E" w:rsidRPr="00902F23" w:rsidRDefault="00902F23" w:rsidP="0086305E">
      <w:pPr>
        <w:pStyle w:val="22"/>
        <w:rPr>
          <w:rFonts w:eastAsiaTheme="minorEastAsia"/>
        </w:rPr>
      </w:pPr>
      <w:r>
        <w:rPr>
          <w:rFonts w:eastAsiaTheme="minorEastAsia"/>
        </w:rPr>
        <w:t>Если клиент видит 10 человек в очереди к окну, он уходит.</w:t>
      </w: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6AAA017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</w:p>
    <w:p w14:paraId="1707210D" w14:textId="724616F5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системы.</w:t>
      </w:r>
    </w:p>
    <w:p w14:paraId="72961032" w14:textId="119941F9" w:rsidR="00DC1C92" w:rsidRDefault="00BD6495" w:rsidP="00DC1C92">
      <w:pPr>
        <w:pStyle w:val="22"/>
        <w:keepNext/>
      </w:pPr>
      <w:r>
        <w:rPr>
          <w:noProof/>
        </w:rPr>
        <w:drawing>
          <wp:inline distT="0" distB="0" distL="0" distR="0" wp14:anchorId="53F0E90D" wp14:editId="4314D76D">
            <wp:extent cx="5926455" cy="198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0C6" w14:textId="3E6817EF" w:rsidR="00DC1C92" w:rsidRDefault="00DC1C92" w:rsidP="00DC1C92">
      <w:pPr>
        <w:pStyle w:val="af2"/>
      </w:pPr>
      <w:r>
        <w:t>Рис. 2.</w:t>
      </w:r>
      <w:r w:rsidR="00D62D0C">
        <w:fldChar w:fldCharType="begin"/>
      </w:r>
      <w:r w:rsidR="00D62D0C">
        <w:instrText xml:space="preserve"> SEQ Рис._2. \* ARABIC </w:instrText>
      </w:r>
      <w:r w:rsidR="00D62D0C">
        <w:fldChar w:fldCharType="separate"/>
      </w:r>
      <w:r>
        <w:rPr>
          <w:noProof/>
        </w:rPr>
        <w:t>1</w:t>
      </w:r>
      <w:r w:rsidR="00D62D0C">
        <w:rPr>
          <w:noProof/>
        </w:rPr>
        <w:fldChar w:fldCharType="end"/>
      </w:r>
      <w:r>
        <w:t>, концептуальная модель системы</w:t>
      </w:r>
    </w:p>
    <w:p w14:paraId="515CE387" w14:textId="792A633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2.2 Схема элементов СМО</w:t>
      </w:r>
    </w:p>
    <w:p w14:paraId="6A2D3DB9" w14:textId="29892CD1" w:rsidR="00DC1C92" w:rsidRDefault="00DC1C92" w:rsidP="00DC1C92">
      <w:pPr>
        <w:pStyle w:val="22"/>
      </w:pPr>
      <w:r>
        <w:t>На рисунке 2.2 предоставлена схема элементов СМО моделируемой системы.</w:t>
      </w:r>
    </w:p>
    <w:p w14:paraId="392D6B0D" w14:textId="77777777" w:rsidR="00DC1C92" w:rsidRDefault="00DC1C92" w:rsidP="00DC1C92">
      <w:pPr>
        <w:pStyle w:val="22"/>
        <w:keepNext/>
      </w:pPr>
      <w:r>
        <w:rPr>
          <w:noProof/>
        </w:rPr>
        <w:drawing>
          <wp:inline distT="0" distB="0" distL="0" distR="0" wp14:anchorId="6D1C16F3" wp14:editId="32EB3DD7">
            <wp:extent cx="5934710" cy="2458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ACE" w14:textId="5418EAEC" w:rsidR="00DC1C92" w:rsidRDefault="00DC1C92" w:rsidP="00DC1C92">
      <w:pPr>
        <w:pStyle w:val="af2"/>
      </w:pPr>
      <w:r>
        <w:t xml:space="preserve">Рис. 2. </w:t>
      </w:r>
      <w:r w:rsidR="00D62D0C">
        <w:fldChar w:fldCharType="begin"/>
      </w:r>
      <w:r w:rsidR="00D62D0C">
        <w:instrText xml:space="preserve"> SEQ Рис._2. \* ARABIC </w:instrText>
      </w:r>
      <w:r w:rsidR="00D62D0C">
        <w:fldChar w:fldCharType="separate"/>
      </w:r>
      <w:r>
        <w:rPr>
          <w:noProof/>
        </w:rPr>
        <w:t>2</w:t>
      </w:r>
      <w:r w:rsidR="00D62D0C">
        <w:rPr>
          <w:noProof/>
        </w:rPr>
        <w:fldChar w:fldCharType="end"/>
      </w:r>
      <w:r>
        <w:t>, схема элементов СМО</w:t>
      </w:r>
    </w:p>
    <w:p w14:paraId="2FD442C6" w14:textId="28E51BCD" w:rsidR="00BA34F6" w:rsidRPr="003F3AB1" w:rsidRDefault="009009A3" w:rsidP="003F3AB1">
      <w:pPr>
        <w:pStyle w:val="13"/>
        <w:rPr>
          <w:lang w:val="ru-RU"/>
        </w:rPr>
      </w:pPr>
      <w:r>
        <w:rPr>
          <w:lang w:val="ru-RU"/>
        </w:rPr>
        <w:t xml:space="preserve">2.3 </w:t>
      </w:r>
      <w:r w:rsidR="003F3AB1">
        <w:rPr>
          <w:lang w:val="ru-RU"/>
        </w:rPr>
        <w:t>Уравнение</w:t>
      </w:r>
      <w:r>
        <w:rPr>
          <w:lang w:val="ru-RU"/>
        </w:rPr>
        <w:t xml:space="preserve"> модели</w:t>
      </w:r>
    </w:p>
    <w:p w14:paraId="70DD73C4" w14:textId="63394D7C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B10D31">
        <w:t xml:space="preserve"> окном</w:t>
      </w:r>
      <w:r w:rsidR="008E693A" w:rsidRPr="008E693A">
        <w:t>:</w:t>
      </w:r>
    </w:p>
    <w:p w14:paraId="23A4CEB2" w14:textId="5B64686A" w:rsidR="008E693A" w:rsidRPr="007873A8" w:rsidRDefault="00D62D0C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3724F3A3" w14:textId="48793730" w:rsidR="007873A8" w:rsidRDefault="007873A8" w:rsidP="009009A3">
      <w:pPr>
        <w:pStyle w:val="22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D470380" w14:textId="033A97BD" w:rsidR="00D94F4F" w:rsidRPr="00633DAB" w:rsidRDefault="00D94F4F" w:rsidP="009009A3">
      <w:pPr>
        <w:pStyle w:val="22"/>
        <w:rPr>
          <w:i/>
          <w:iCs/>
        </w:rPr>
      </w:pPr>
      <w:r>
        <w:rPr>
          <w:rFonts w:eastAsiaTheme="minorEastAsia"/>
          <w:iCs/>
        </w:rPr>
        <w:lastRenderedPageBreak/>
        <w:t>Данная вероятность рассчитывается для каждого окна.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011955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2D9A9BD9" w14:textId="3CFDD1A5" w:rsidR="005C70B5" w:rsidRDefault="005C70B5" w:rsidP="00422357">
      <w:pPr>
        <w:pStyle w:val="22"/>
      </w:pPr>
      <w:r>
        <w:t>На рисунках 3.1 – 3.2 предоставлены примеры работы реализованного приложения.</w:t>
      </w:r>
    </w:p>
    <w:p w14:paraId="4A125400" w14:textId="77777777" w:rsidR="00DF10E2" w:rsidRDefault="00FB0D4E" w:rsidP="00DF10E2">
      <w:pPr>
        <w:pStyle w:val="22"/>
        <w:keepNext/>
      </w:pPr>
      <w:r>
        <w:rPr>
          <w:noProof/>
        </w:rPr>
        <w:drawing>
          <wp:inline distT="0" distB="0" distL="0" distR="0" wp14:anchorId="14CEC962" wp14:editId="73D8CFDA">
            <wp:extent cx="5488508" cy="4746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618" cy="47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7C1" w14:textId="3D1629CF" w:rsidR="00FB0D4E" w:rsidRDefault="00DF10E2" w:rsidP="00DF10E2">
      <w:pPr>
        <w:pStyle w:val="af2"/>
      </w:pPr>
      <w:r>
        <w:t>Рис. 3.</w:t>
      </w:r>
      <w:r w:rsidR="00D62D0C">
        <w:fldChar w:fldCharType="begin"/>
      </w:r>
      <w:r w:rsidR="00D62D0C">
        <w:instrText xml:space="preserve"> SEQ Рис._3. \* ARABIC </w:instrText>
      </w:r>
      <w:r w:rsidR="00D62D0C">
        <w:fldChar w:fldCharType="separate"/>
      </w:r>
      <w:r w:rsidR="005D783E">
        <w:rPr>
          <w:noProof/>
        </w:rPr>
        <w:t>1</w:t>
      </w:r>
      <w:r w:rsidR="00D62D0C">
        <w:rPr>
          <w:noProof/>
        </w:rPr>
        <w:fldChar w:fldCharType="end"/>
      </w:r>
      <w:r>
        <w:t>, пример работы реализованного приложения</w:t>
      </w:r>
    </w:p>
    <w:p w14:paraId="12E1517B" w14:textId="77777777" w:rsidR="001C4988" w:rsidRDefault="00FB0D4E" w:rsidP="001C4988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28DDF612" wp14:editId="69217B09">
            <wp:extent cx="5488507" cy="4746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182" cy="47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51E0" w14:textId="52CED054" w:rsidR="00FB0D4E" w:rsidRDefault="001C4988" w:rsidP="001C4988">
      <w:pPr>
        <w:pStyle w:val="af2"/>
      </w:pPr>
      <w:r>
        <w:t>Рис. 3.</w:t>
      </w:r>
      <w:r w:rsidR="00D62D0C">
        <w:fldChar w:fldCharType="begin"/>
      </w:r>
      <w:r w:rsidR="00D62D0C">
        <w:instrText xml:space="preserve"> SEQ Рис._3. \* ARABIC </w:instrText>
      </w:r>
      <w:r w:rsidR="00D62D0C">
        <w:fldChar w:fldCharType="separate"/>
      </w:r>
      <w:r w:rsidR="005D783E">
        <w:rPr>
          <w:noProof/>
        </w:rPr>
        <w:t>2</w:t>
      </w:r>
      <w:r w:rsidR="00D62D0C">
        <w:rPr>
          <w:noProof/>
        </w:rPr>
        <w:fldChar w:fldCharType="end"/>
      </w:r>
      <w:r>
        <w:t>, пример работы реализованного приложения</w:t>
      </w:r>
    </w:p>
    <w:p w14:paraId="150EE4E3" w14:textId="0977D7F3" w:rsidR="00FB0D4E" w:rsidRDefault="008D17C4" w:rsidP="00422357">
      <w:pPr>
        <w:pStyle w:val="22"/>
      </w:pPr>
      <w:r>
        <w:t>Таким образом, в случае если</w:t>
      </w:r>
      <w:r w:rsidR="00FB0D4E">
        <w:t xml:space="preserve"> заказчику требуется </w:t>
      </w:r>
      <w:r>
        <w:t>уменьшить вероятность отказ</w:t>
      </w:r>
      <w:r w:rsidR="00CD1929">
        <w:t xml:space="preserve">а </w:t>
      </w:r>
      <w:r w:rsidR="00E5009D">
        <w:t xml:space="preserve">заявки для </w:t>
      </w:r>
      <w:r w:rsidR="00CD1929">
        <w:t>определённого окна</w:t>
      </w:r>
      <w:r>
        <w:t>, а, соответственно, и количество</w:t>
      </w:r>
      <w:r w:rsidR="00E5009D">
        <w:t xml:space="preserve"> таких заявок</w:t>
      </w:r>
      <w:r>
        <w:t>, он может прибегнуть к уменьшению времени обработки заявок, например, увеличив количество работников или прибегнув к иным оптимизациям.</w:t>
      </w:r>
    </w:p>
    <w:p w14:paraId="53DE8A41" w14:textId="3080A8FE" w:rsidR="008D17C4" w:rsidRPr="008D17C4" w:rsidRDefault="008D17C4" w:rsidP="00422357">
      <w:pPr>
        <w:pStyle w:val="22"/>
      </w:pPr>
      <w:r>
        <w:t xml:space="preserve">На </w:t>
      </w:r>
      <w:r w:rsidR="00730479">
        <w:t>рисунке</w:t>
      </w:r>
      <w:r>
        <w:t xml:space="preserve"> 3.3 можно увидеть, что если уменьшить интервал обработки заявок третьего окна на 5 минут (до интервала </w:t>
      </w:r>
      <w:r w:rsidRPr="008D17C4">
        <w:t xml:space="preserve">(10; 20)), </w:t>
      </w:r>
      <w:r>
        <w:t xml:space="preserve">то вероятность отказа </w:t>
      </w:r>
      <w:r w:rsidRPr="008D17C4">
        <w:rPr>
          <w:b/>
          <w:bCs/>
        </w:rPr>
        <w:t>может</w:t>
      </w:r>
      <w:r>
        <w:t xml:space="preserve"> упасть до </w:t>
      </w:r>
      <w:r w:rsidRPr="008D17C4">
        <w:t>7.2%.</w:t>
      </w:r>
    </w:p>
    <w:p w14:paraId="1AB79E5B" w14:textId="77777777" w:rsidR="005D783E" w:rsidRDefault="008D17C4" w:rsidP="005D783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4180CB2E" wp14:editId="1BB9D113">
            <wp:extent cx="5387379" cy="4659464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644" cy="46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19DC" w14:textId="7FACDA83" w:rsidR="008D17C4" w:rsidRPr="00C1411F" w:rsidRDefault="005D783E" w:rsidP="001D70E0">
      <w:pPr>
        <w:pStyle w:val="af2"/>
      </w:pPr>
      <w:r>
        <w:t>Рис. 3.</w:t>
      </w:r>
      <w:r w:rsidR="00D62D0C">
        <w:fldChar w:fldCharType="begin"/>
      </w:r>
      <w:r w:rsidR="00D62D0C">
        <w:instrText xml:space="preserve"> SEQ Рис._3. \* ARABIC </w:instrText>
      </w:r>
      <w:r w:rsidR="00D62D0C">
        <w:fldChar w:fldCharType="separate"/>
      </w:r>
      <w:r>
        <w:rPr>
          <w:noProof/>
        </w:rPr>
        <w:t>3</w:t>
      </w:r>
      <w:r w:rsidR="00D62D0C">
        <w:rPr>
          <w:noProof/>
        </w:rPr>
        <w:fldChar w:fldCharType="end"/>
      </w:r>
      <w:r>
        <w:t xml:space="preserve">, пример работы приложения при проведении оптимизации </w:t>
      </w:r>
      <w:r w:rsidR="00A05C70">
        <w:t>обработки заявок в третьем окне</w:t>
      </w: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5193D0F6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 w:rsidR="00825AA5">
        <w:t>классы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E4C03" w14:paraId="2D47FB6B" w14:textId="77777777" w:rsidTr="004E4C03">
        <w:tc>
          <w:tcPr>
            <w:tcW w:w="9345" w:type="dxa"/>
            <w:shd w:val="clear" w:color="auto" w:fill="000000" w:themeFill="text1"/>
          </w:tcPr>
          <w:p w14:paraId="509FA502" w14:textId="7F874817" w:rsid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currentTime;</w:t>
            </w:r>
          </w:p>
          <w:p w14:paraId="03E595B1" w14:textId="19AC5A2E" w:rsidR="00C15FAF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B5FF4A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Processor</w:t>
            </w:r>
          </w:p>
          <w:p w14:paraId="7B3A8043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578E5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4FFD61B9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C15FAF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Processor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469ACB2D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B715670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C15FAF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virtual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void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b/>
                <w:bCs/>
                <w:i/>
                <w:iCs/>
                <w:sz w:val="20"/>
                <w:lang w:eastAsia="ru-RU"/>
              </w:rPr>
              <w:t>getRequest</w:t>
            </w:r>
            <w:r w:rsidRPr="00C15FAF">
              <w:rPr>
                <w:rFonts w:ascii="Courier New" w:hAnsi="Courier New" w:cs="Courier New"/>
                <w:sz w:val="20"/>
                <w:lang w:eastAsia="ru-RU"/>
              </w:rPr>
              <w:t>()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eastAsia="ru-RU"/>
              </w:rPr>
              <w:t>=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color w:val="FF55FF"/>
                <w:sz w:val="20"/>
                <w:lang w:eastAsia="ru-RU"/>
              </w:rPr>
              <w:t>0</w:t>
            </w:r>
            <w:r w:rsidRPr="00C15FAF">
              <w:rPr>
                <w:rFonts w:ascii="Courier New" w:hAnsi="Courier New" w:cs="Courier New"/>
                <w:sz w:val="20"/>
                <w:lang w:eastAsia="ru-RU"/>
              </w:rPr>
              <w:t>;</w:t>
            </w:r>
          </w:p>
          <w:p w14:paraId="040C5701" w14:textId="7F958CCB" w:rsidR="00C15FAF" w:rsidRPr="00C15FAF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C15FAF">
              <w:rPr>
                <w:rFonts w:ascii="Courier New" w:hAnsi="Courier New" w:cs="Courier New"/>
                <w:sz w:val="20"/>
                <w:lang w:eastAsia="ru-RU"/>
              </w:rPr>
              <w:t>};</w:t>
            </w:r>
          </w:p>
          <w:p w14:paraId="10DB6CB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6DAF8B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RequestGenerator</w:t>
            </w:r>
          </w:p>
          <w:p w14:paraId="19846F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8BE23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1631B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function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()&gt;;</w:t>
            </w:r>
          </w:p>
          <w:p w14:paraId="5231D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C5B7B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generator_)</w:t>
            </w:r>
          </w:p>
          <w:p w14:paraId="3C942CA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B82CE4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3137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nullptr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F2D761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generator_;</w:t>
            </w:r>
          </w:p>
          <w:p w14:paraId="3E1918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*&gt;();</w:t>
            </w:r>
          </w:p>
          <w:p w14:paraId="63CC76A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5F0D45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30DCD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879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559BAF2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09AF5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subscribeReceiver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receivers.push_back(receiver);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3C0B90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619C7" w14:textId="7F61CB18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="004E6187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A97CCE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C9C52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sendRequest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041E3B7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6DCA0F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91828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(receivers.size()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3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ECE11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29534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0FFD30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14F993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8AE1602" w14:textId="2CAA40DB" w:rsidR="004E4C03" w:rsidRPr="00B9007B" w:rsidRDefault="004E4C03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55FFFF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B9007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chooseRandom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A86DB5E" w14:textId="77777777" w:rsidR="007927E1" w:rsidRPr="004E4C03" w:rsidRDefault="007927E1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98F1C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pValuesToSendTo.size();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232EF1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70B28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211835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(chooseRandom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currentSum)</w:t>
            </w:r>
          </w:p>
          <w:p w14:paraId="64E798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BF7F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9AD8C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break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37BEB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3F5C6A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6D3394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494A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46C019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29145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A19C96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A4FDCD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4D70F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9787A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F5FF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1670B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returnRequestToSubscriber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19412F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4D1E2D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(returnReceiver)</w:t>
            </w:r>
          </w:p>
          <w:p w14:paraId="32F849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A1EA2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returnReceiver-&gt;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044032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DEC7A8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425DEB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BDD0EF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A94957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numberOfGeneratedRequests;</w:t>
            </w:r>
          </w:p>
          <w:p w14:paraId="0137C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*returnReceiver;</w:t>
            </w:r>
          </w:p>
          <w:p w14:paraId="53237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1E213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917F6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generator;</w:t>
            </w:r>
          </w:p>
          <w:p w14:paraId="176240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receivers;</w:t>
            </w:r>
          </w:p>
          <w:p w14:paraId="2F45C88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32BDC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64ACAB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timeOfNextEvent;</w:t>
            </w:r>
          </w:p>
          <w:p w14:paraId="4F47FF0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pValuesToSendTo;</w:t>
            </w:r>
          </w:p>
          <w:p w14:paraId="180EF5A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0F1C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62B146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</w:p>
          <w:p w14:paraId="5DBBAA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EE20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1B82B9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108E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DBA41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</w:p>
          <w:p w14:paraId="2132B1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0D98B7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(generator),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24C8D62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7CBB8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D63CB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88CE8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0CA2A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maxOfQueue_;</w:t>
            </w:r>
          </w:p>
          <w:p w14:paraId="26BEEA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53E2C5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probabilityOfReturn_;</w:t>
            </w:r>
          </w:p>
          <w:p w14:paraId="3D37ED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5A331A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B454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2122DF2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1D7998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process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5728FA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A1993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246486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536EF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D560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--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8E166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sendRequest();</w:t>
            </w:r>
          </w:p>
          <w:p w14:paraId="4A2BF6D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3A8D4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(getUniformReal(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probabilityOfReturn)</w:t>
            </w:r>
          </w:p>
          <w:p w14:paraId="4EEEB4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69B3AA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C25B6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returnRequestToSubscriber();</w:t>
            </w:r>
          </w:p>
          <w:p w14:paraId="4DE23DF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B70442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CF3B66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A981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DDEF3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D21F33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7C17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</w:p>
          <w:p w14:paraId="35954B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B7D042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(maxOfQueue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maxOfQueue)</w:t>
            </w:r>
          </w:p>
          <w:p w14:paraId="4615F40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40C8C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7625D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3B417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EECAD3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58BE1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F445B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C68DC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DD666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51CBD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A95159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546A3D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numberOfRequestsInQueue;</w:t>
            </w:r>
          </w:p>
          <w:p w14:paraId="0AD1327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numberOfProcessedRequests;</w:t>
            </w:r>
          </w:p>
          <w:p w14:paraId="168AE9E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numberOfSkippedRequests;</w:t>
            </w:r>
          </w:p>
          <w:p w14:paraId="6A3B625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33851E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2AB3B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maxOfQueue;</w:t>
            </w:r>
          </w:p>
          <w:p w14:paraId="1E0BE2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numberOfReturns;</w:t>
            </w:r>
          </w:p>
          <w:p w14:paraId="490CD0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probabilityOfReturn;</w:t>
            </w:r>
          </w:p>
          <w:p w14:paraId="0B9545AF" w14:textId="4CE70E6F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721A39F" w14:textId="408EE8CC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F4243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doSimulate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SimulationParameters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&amp;parameters)</w:t>
            </w:r>
          </w:p>
          <w:p w14:paraId="4C285C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36D1BF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generatorOfClients([=]()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BD63F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getUniformReal(parameters.client.timeOfCome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parameters.client.timeDelta,</w:t>
            </w:r>
          </w:p>
          <w:p w14:paraId="75454B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parameters.client.timeOfCome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parameters.client.timeDelta);</w:t>
            </w:r>
          </w:p>
          <w:p w14:paraId="7E6A570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509992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EA0405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terminal([=]()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4D1535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7D766B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parameters.terminal.timeDelta,</w:t>
            </w:r>
          </w:p>
          <w:p w14:paraId="4304DB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parameters.terminal.timeDelta);</w:t>
            </w:r>
          </w:p>
          <w:p w14:paraId="2C662E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670EB18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{parameters.client.probForSendWindow,</w:t>
            </w:r>
          </w:p>
          <w:p w14:paraId="39BE7E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parameters.client.probForGetWindow,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parameters.client.probForMoneytalksWindow};</w:t>
            </w:r>
          </w:p>
          <w:p w14:paraId="5C11C1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terminal.pValuesToSendTo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pValuesToSendTo;</w:t>
            </w:r>
          </w:p>
          <w:p w14:paraId="3028E59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sendWindow(</w:t>
            </w:r>
          </w:p>
          <w:p w14:paraId="2BFDD7E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451B7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0DEB35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parameters.sendWindow.timeDelta,</w:t>
            </w:r>
          </w:p>
          <w:p w14:paraId="137102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parameters.sendWindow.timeDelta);</w:t>
            </w:r>
          </w:p>
          <w:p w14:paraId="717C209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41FADE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parameters.sendWindow.maxQueueSize,</w:t>
            </w:r>
          </w:p>
          <w:p w14:paraId="5046179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parameters.client.probabilityOfReturnToMainQueue);</w:t>
            </w:r>
          </w:p>
          <w:p w14:paraId="2C04B7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getWindow(</w:t>
            </w:r>
          </w:p>
          <w:p w14:paraId="4C0A392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F3FAF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0946ABD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parameters.getWindow.timeDelta,</w:t>
            </w:r>
          </w:p>
          <w:p w14:paraId="773A8B4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parameters.getWindow.timeDelta);</w:t>
            </w:r>
          </w:p>
          <w:p w14:paraId="1BFE03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7ADA18B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parameters.getWindow.maxQueueSize,</w:t>
            </w:r>
          </w:p>
          <w:p w14:paraId="1BF26FE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parameters.client.probabilityOfReturnToMainQueue);</w:t>
            </w:r>
          </w:p>
          <w:p w14:paraId="3EBAF7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moneytalksWindow(</w:t>
            </w:r>
          </w:p>
          <w:p w14:paraId="25B432D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0F85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getUniformReal(parameters.moneytalksWindow.timeOfService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278245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parameters.moneytalksWindow.timeDelta,</w:t>
            </w:r>
          </w:p>
          <w:p w14:paraId="4BB478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parameters.moneytalksWindow.timeOfService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65801E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parameters.moneytalksWindow.timeDelta);</w:t>
            </w:r>
          </w:p>
          <w:p w14:paraId="7F1CC19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0D3CD22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parameters.moneytalksWindow.maxQueueSize,</w:t>
            </w:r>
          </w:p>
          <w:p w14:paraId="71579A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parameters.client.probabilityOfReturnToMainQueue);</w:t>
            </w:r>
          </w:p>
          <w:p w14:paraId="48D11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8AF253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generatorOfClients.subscribeReceiver(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23464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sendWindow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EFDD6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getWindow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6B2A614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moneytalksWindow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3E33A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sendWindow.returnReceiver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F354E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getWindow.returnReceiver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B1ABE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moneytalksWindow.returnReceiver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5BFA735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2285A74" w14:textId="5F6E110D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array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5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devices{</w:t>
            </w:r>
          </w:p>
          <w:p w14:paraId="5122D9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moneytalksWindow};</w:t>
            </w:r>
          </w:p>
          <w:p w14:paraId="40F72B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54E8C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generatorOfClients.getNextTime();</w:t>
            </w:r>
          </w:p>
          <w:p w14:paraId="1162818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B1063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terminal.getNextTime();</w:t>
            </w:r>
          </w:p>
          <w:p w14:paraId="0ED078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(generatorOfClients.numberOfGeneratedRequests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parameters.client.amount)</w:t>
            </w:r>
          </w:p>
          <w:p w14:paraId="42883217" w14:textId="2D8455C0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F67E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generatorOfClients.timeOfNextEvent;</w:t>
            </w:r>
          </w:p>
          <w:p w14:paraId="7451E0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04101C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23D0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(device-&gt;timeOfNextEvent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currentTime)</w:t>
            </w:r>
          </w:p>
          <w:p w14:paraId="6DF4F88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EE376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device-&gt;timeOfNextEvent;</w:t>
            </w:r>
          </w:p>
          <w:p w14:paraId="72D0D3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04F726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2E3BD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5F4E4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5EE7F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3F3A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device-&gt;timeOfNextEvent)</w:t>
            </w:r>
          </w:p>
          <w:p w14:paraId="78262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AF62F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*&gt;(device);</w:t>
            </w:r>
          </w:p>
          <w:p w14:paraId="018D2F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(processor)</w:t>
            </w:r>
          </w:p>
          <w:p w14:paraId="20711F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ED432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processor-&gt;process();</w:t>
            </w:r>
          </w:p>
          <w:p w14:paraId="1DB17C4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CF8B1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BCCC1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3826F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generatorOfClients.sendRequest();</w:t>
            </w:r>
          </w:p>
          <w:p w14:paraId="2A3ACBD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2CAA9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generatorOfClients.getNextTime();</w:t>
            </w:r>
          </w:p>
          <w:p w14:paraId="26F7EEF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09827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430B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F0C9C8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1DE1C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0F0521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(terminal.numberOfRequestsInQueue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E895A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66D314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560863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moneytalksWindow.numberOfRequestsInQueue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2002719" w14:textId="30681AB6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AE8E8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numeric_limits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&gt;::max();</w:t>
            </w:r>
          </w:p>
          <w:p w14:paraId="242EA7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CCFE1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E12A2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BEB99C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-&gt;timeOfNextEvent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currentTime)</w:t>
            </w:r>
          </w:p>
          <w:p w14:paraId="487873B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FFCF5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-&gt;timeOfNextEvent;</w:t>
            </w:r>
          </w:p>
          <w:p w14:paraId="3672430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88278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06403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7EA86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B23BF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76D4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(currentTime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-&gt;timeOfNextEvent)</w:t>
            </w:r>
          </w:p>
          <w:p w14:paraId="1ACA44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CB0A17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)-&gt;process();</w:t>
            </w:r>
          </w:p>
          <w:p w14:paraId="7F2EC9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0F0CA8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096AF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FC76C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A4F852" w14:textId="24D57F60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[](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&amp;processor)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D7161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processor.numberOfSkippedRequests;</w:t>
            </w:r>
          </w:p>
          <w:p w14:paraId="7D7741F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processor.numberOfProcessedRequests;</w:t>
            </w:r>
          </w:p>
          <w:p w14:paraId="632A0B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F09047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static_cast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&gt;(numberOfSkippedRequests)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/</w:t>
            </w:r>
          </w:p>
          <w:p w14:paraId="77FC716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(numberOfSkippedRequests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numberOfProcessedRequests);</w:t>
            </w:r>
          </w:p>
          <w:p w14:paraId="2A97CD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Element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{numberOfSkippedRequests,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probabilityOfRequestToBeSkipped};</w:t>
            </w:r>
          </w:p>
          <w:p w14:paraId="1CC0A5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25930A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4F5E86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38E149B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4E4C03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5A7DF5B5" w14:textId="77777777" w:rsidR="004E4C03" w:rsidRDefault="004E4C03" w:rsidP="005E0BE0">
            <w:pPr>
              <w:pStyle w:val="22"/>
              <w:ind w:firstLine="0"/>
            </w:pP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4B2D" w14:textId="77777777" w:rsidR="00D62D0C" w:rsidRDefault="00D62D0C" w:rsidP="00DB5681">
      <w:pPr>
        <w:spacing w:after="0" w:line="240" w:lineRule="auto"/>
      </w:pPr>
      <w:r>
        <w:separator/>
      </w:r>
    </w:p>
  </w:endnote>
  <w:endnote w:type="continuationSeparator" w:id="0">
    <w:p w14:paraId="637DDBAB" w14:textId="77777777" w:rsidR="00D62D0C" w:rsidRDefault="00D62D0C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8AB4" w14:textId="77777777" w:rsidR="00D62D0C" w:rsidRDefault="00D62D0C" w:rsidP="00DB5681">
      <w:pPr>
        <w:spacing w:after="0" w:line="240" w:lineRule="auto"/>
      </w:pPr>
      <w:r>
        <w:separator/>
      </w:r>
    </w:p>
  </w:footnote>
  <w:footnote w:type="continuationSeparator" w:id="0">
    <w:p w14:paraId="4F738D23" w14:textId="77777777" w:rsidR="00D62D0C" w:rsidRDefault="00D62D0C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417E3"/>
    <w:rsid w:val="00351B7B"/>
    <w:rsid w:val="00362150"/>
    <w:rsid w:val="00362D4E"/>
    <w:rsid w:val="003722B9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3F3AB1"/>
    <w:rsid w:val="00401A58"/>
    <w:rsid w:val="004144BC"/>
    <w:rsid w:val="00414CAF"/>
    <w:rsid w:val="00422357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69FC"/>
    <w:rsid w:val="0060087D"/>
    <w:rsid w:val="00607745"/>
    <w:rsid w:val="00622A87"/>
    <w:rsid w:val="00630672"/>
    <w:rsid w:val="00633DAB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1EE3"/>
    <w:rsid w:val="008B3B25"/>
    <w:rsid w:val="008C0BDE"/>
    <w:rsid w:val="008D17C4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4064B"/>
    <w:rsid w:val="00B4213C"/>
    <w:rsid w:val="00B51974"/>
    <w:rsid w:val="00B5480E"/>
    <w:rsid w:val="00B75377"/>
    <w:rsid w:val="00B9007B"/>
    <w:rsid w:val="00B944AA"/>
    <w:rsid w:val="00BA2FEA"/>
    <w:rsid w:val="00BA34F6"/>
    <w:rsid w:val="00BA5007"/>
    <w:rsid w:val="00BB3346"/>
    <w:rsid w:val="00BB49C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C491E"/>
    <w:rsid w:val="00CD1929"/>
    <w:rsid w:val="00CD5E5D"/>
    <w:rsid w:val="00CF5101"/>
    <w:rsid w:val="00CF710A"/>
    <w:rsid w:val="00D001C3"/>
    <w:rsid w:val="00D02724"/>
    <w:rsid w:val="00D062FD"/>
    <w:rsid w:val="00D22003"/>
    <w:rsid w:val="00D372C4"/>
    <w:rsid w:val="00D50406"/>
    <w:rsid w:val="00D561E1"/>
    <w:rsid w:val="00D62D0C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0D4E"/>
    <w:rsid w:val="00FB2432"/>
    <w:rsid w:val="00FB37A6"/>
    <w:rsid w:val="00FC278A"/>
    <w:rsid w:val="00FD7E26"/>
    <w:rsid w:val="00FE1812"/>
    <w:rsid w:val="00FE31F1"/>
    <w:rsid w:val="00FE3631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1147</Words>
  <Characters>10247</Characters>
  <Application>Microsoft Office Word</Application>
  <DocSecurity>0</DocSecurity>
  <Lines>487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400</cp:revision>
  <cp:lastPrinted>2021-03-31T12:06:00Z</cp:lastPrinted>
  <dcterms:created xsi:type="dcterms:W3CDTF">2021-02-28T21:44:00Z</dcterms:created>
  <dcterms:modified xsi:type="dcterms:W3CDTF">2021-12-05T11:26:00Z</dcterms:modified>
</cp:coreProperties>
</file>