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297" w:rsidRDefault="00A61297" w:rsidP="00A61297">
      <w:pPr>
        <w:rPr>
          <w:rFonts w:ascii="Times New Roman" w:hAnsi="Times New Roman" w:cs="Times New Roman"/>
          <w:sz w:val="32"/>
        </w:rPr>
      </w:pPr>
      <w:r>
        <w:rPr>
          <w:rFonts w:ascii="Times New Roman" w:hAnsi="Times New Roman" w:cs="Times New Roman"/>
          <w:sz w:val="32"/>
        </w:rPr>
        <w:t>ESCRITÓRIO DE PROJETOS E AS ESTIMATIVAS E MÉTRICAS EM TEMPOS DE BIG DATA</w:t>
      </w:r>
    </w:p>
    <w:p w:rsidR="00A61297" w:rsidRDefault="00A61297" w:rsidP="00A61297">
      <w:pPr>
        <w:rPr>
          <w:rFonts w:ascii="Times New Roman" w:hAnsi="Times New Roman" w:cs="Times New Roman"/>
          <w:sz w:val="24"/>
        </w:rPr>
      </w:pPr>
    </w:p>
    <w:p w:rsidR="00A61297" w:rsidRDefault="00A61297" w:rsidP="00A61297">
      <w:pPr>
        <w:rPr>
          <w:rFonts w:ascii="Times New Roman" w:hAnsi="Times New Roman" w:cs="Times New Roman"/>
          <w:sz w:val="24"/>
        </w:rPr>
      </w:pPr>
      <w:r>
        <w:rPr>
          <w:rFonts w:ascii="Times New Roman" w:hAnsi="Times New Roman" w:cs="Times New Roman"/>
          <w:sz w:val="24"/>
        </w:rPr>
        <w:t>Delermando BRANQUINHO Filho</w:t>
      </w:r>
    </w:p>
    <w:p w:rsidR="00A61297" w:rsidRPr="00A61297" w:rsidRDefault="00A61297" w:rsidP="00A61297">
      <w:pPr>
        <w:rPr>
          <w:rFonts w:ascii="Times New Roman" w:hAnsi="Times New Roman" w:cs="Times New Roman"/>
          <w:b/>
          <w:sz w:val="24"/>
        </w:rPr>
      </w:pPr>
      <w:r w:rsidRPr="00A61297">
        <w:rPr>
          <w:rFonts w:ascii="Times New Roman" w:hAnsi="Times New Roman" w:cs="Times New Roman"/>
          <w:b/>
          <w:sz w:val="24"/>
        </w:rPr>
        <w:t>RESUMO</w:t>
      </w:r>
    </w:p>
    <w:p w:rsidR="00A61297" w:rsidRDefault="00A61297" w:rsidP="00A61297">
      <w:pPr>
        <w:rPr>
          <w:rFonts w:ascii="Times New Roman" w:hAnsi="Times New Roman" w:cs="Times New Roman"/>
          <w:sz w:val="24"/>
        </w:rPr>
      </w:pPr>
    </w:p>
    <w:p w:rsidR="00A61297" w:rsidRPr="007829A1" w:rsidRDefault="00956545" w:rsidP="007829A1">
      <w:pPr>
        <w:pStyle w:val="Ttulo1"/>
        <w:spacing w:before="0" w:after="240"/>
        <w:rPr>
          <w:rFonts w:ascii="Times New Roman" w:hAnsi="Times New Roman" w:cs="Times New Roman"/>
          <w:b/>
          <w:color w:val="auto"/>
          <w:sz w:val="28"/>
        </w:rPr>
      </w:pPr>
      <w:r w:rsidRPr="007829A1">
        <w:rPr>
          <w:rFonts w:ascii="Times New Roman" w:hAnsi="Times New Roman" w:cs="Times New Roman"/>
          <w:b/>
          <w:color w:val="auto"/>
          <w:sz w:val="28"/>
        </w:rPr>
        <w:t>INTRODUÇÃO</w:t>
      </w:r>
    </w:p>
    <w:p w:rsidR="00956545" w:rsidRDefault="00772A2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Para uma empresa, ou mesmo para um empreendedor, o que hoje podemos fundir os dois conceitos em uma Startup (do inglês começe), ou seja, de uma empresa iniciante no mercado,  a melhor coisa que pode acontecer é acertar as estimativas em seus projetos. Como essas estimativas são, na sua maioria, apriori e divididas em paramétricas e análogas, sobra muito pouco para ser feito sobre o assunto.</w:t>
      </w:r>
    </w:p>
    <w:p w:rsidR="00772A23" w:rsidRDefault="00772A2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Na segunda guerra</w:t>
      </w:r>
      <w:r w:rsidR="007E1B83">
        <w:rPr>
          <w:rFonts w:ascii="Times New Roman" w:hAnsi="Times New Roman" w:cs="Times New Roman"/>
          <w:sz w:val="24"/>
        </w:rPr>
        <w:t>, com o objetivo de simular os melhores cenários ou com os menores riscos, o Método de Monte Carlo (MMC) ajudou o Projeto Manhattam. O objetivo naquele momento era resolver problemas de natureza probabilistica (</w:t>
      </w:r>
      <w:r w:rsidR="007E1B83" w:rsidRPr="007E1B83">
        <w:rPr>
          <w:rFonts w:ascii="Times New Roman" w:hAnsi="Times New Roman" w:cs="Times New Roman"/>
          <w:color w:val="222222"/>
          <w:sz w:val="24"/>
          <w:szCs w:val="20"/>
          <w:shd w:val="clear" w:color="auto" w:fill="FFFFFF"/>
        </w:rPr>
        <w:t>HAMMERSLEY</w:t>
      </w:r>
      <w:r w:rsidR="007E1B83">
        <w:rPr>
          <w:rFonts w:ascii="Times New Roman" w:hAnsi="Times New Roman" w:cs="Times New Roman"/>
          <w:color w:val="222222"/>
          <w:sz w:val="24"/>
          <w:szCs w:val="20"/>
          <w:shd w:val="clear" w:color="auto" w:fill="FFFFFF"/>
        </w:rPr>
        <w:t>, 1964)</w:t>
      </w:r>
      <w:r w:rsidR="007E1B83">
        <w:rPr>
          <w:rFonts w:ascii="Times New Roman" w:hAnsi="Times New Roman" w:cs="Times New Roman"/>
          <w:sz w:val="24"/>
        </w:rPr>
        <w:t>.</w:t>
      </w:r>
    </w:p>
    <w:p w:rsidR="00710084" w:rsidRDefault="007E1B8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Os tempos mudaram, os avanços tecnológicos </w:t>
      </w:r>
      <w:r w:rsidR="00710084">
        <w:rPr>
          <w:rFonts w:ascii="Times New Roman" w:hAnsi="Times New Roman" w:cs="Times New Roman"/>
          <w:sz w:val="24"/>
        </w:rPr>
        <w:t xml:space="preserve">são uma realidade e novos algoritmos preditivos surgiram. O objetivo geral desse artigo é demonstrar que outros algoritmos podem resolver problemas em estimativas </w:t>
      </w:r>
      <w:r w:rsidR="00A707E9">
        <w:rPr>
          <w:rFonts w:ascii="Times New Roman" w:hAnsi="Times New Roman" w:cs="Times New Roman"/>
          <w:sz w:val="24"/>
        </w:rPr>
        <w:t>descritas</w:t>
      </w:r>
      <w:r w:rsidR="00710084">
        <w:rPr>
          <w:rFonts w:ascii="Times New Roman" w:hAnsi="Times New Roman" w:cs="Times New Roman"/>
          <w:sz w:val="24"/>
        </w:rPr>
        <w:t xml:space="preserve"> no PMBoK® (PMBoK, 2015</w:t>
      </w:r>
      <w:r w:rsidR="00A707E9">
        <w:rPr>
          <w:rFonts w:ascii="Times New Roman" w:hAnsi="Times New Roman" w:cs="Times New Roman"/>
          <w:sz w:val="24"/>
        </w:rPr>
        <w:t>, p.338</w:t>
      </w:r>
      <w:r w:rsidR="00710084">
        <w:rPr>
          <w:rFonts w:ascii="Times New Roman" w:hAnsi="Times New Roman" w:cs="Times New Roman"/>
          <w:sz w:val="24"/>
        </w:rPr>
        <w:t>).</w:t>
      </w:r>
      <w:r w:rsidR="00A707E9">
        <w:rPr>
          <w:rFonts w:ascii="Times New Roman" w:hAnsi="Times New Roman" w:cs="Times New Roman"/>
          <w:sz w:val="24"/>
        </w:rPr>
        <w:t xml:space="preserve"> As ferramentas e técnicas, como por exemplo, Análise de Sensibilidade, Análise do Valor Monetário Esperado e a Modelagem e Simulação serão abordados de acordo com as técnicas inovadoras da Ciência de Dados (Data Science).</w:t>
      </w:r>
      <w:r w:rsidR="00337C97">
        <w:rPr>
          <w:rFonts w:ascii="Times New Roman" w:hAnsi="Times New Roman" w:cs="Times New Roman"/>
          <w:sz w:val="24"/>
        </w:rPr>
        <w:t xml:space="preserve"> Tentaremos demonstrar como essas ferramentas podem ser inovadas usando ferramentas de Big Data.</w:t>
      </w:r>
    </w:p>
    <w:p w:rsidR="00337C97" w:rsidRDefault="00337C97"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Dentre os objetivos especícos deste t</w:t>
      </w:r>
      <w:r w:rsidR="00724BE0">
        <w:rPr>
          <w:rFonts w:ascii="Times New Roman" w:hAnsi="Times New Roman" w:cs="Times New Roman"/>
          <w:sz w:val="24"/>
        </w:rPr>
        <w:t xml:space="preserve">rabalho podemos destacar a demonstração de resultados usando-se outras técnicas de simulação, como por exmeplo Bootstrap, Jacknife, Árvore de Decisão, Radom Forest e </w:t>
      </w:r>
      <w:r w:rsidR="00965DDE">
        <w:rPr>
          <w:rFonts w:ascii="Times New Roman" w:hAnsi="Times New Roman" w:cs="Times New Roman"/>
          <w:sz w:val="24"/>
        </w:rPr>
        <w:t>Regressão não Linear. O objetivo aqui é demonstrar outras técnicas mais simples para simulação de estimativas e métricas, pois o MMC, segundo Jorion a simulação de Monte Carlo é pouco usada por causa de sua complexidade (</w:t>
      </w:r>
      <w:r w:rsidR="00BB69AD">
        <w:rPr>
          <w:rFonts w:ascii="Times New Roman" w:hAnsi="Times New Roman" w:cs="Times New Roman"/>
          <w:sz w:val="24"/>
        </w:rPr>
        <w:t xml:space="preserve">JUNIOR 2001; </w:t>
      </w:r>
      <w:r w:rsidR="00BB69AD" w:rsidRPr="00BB69AD">
        <w:rPr>
          <w:rFonts w:ascii="Times New Roman" w:hAnsi="Times New Roman" w:cs="Times New Roman"/>
          <w:sz w:val="24"/>
        </w:rPr>
        <w:t>SABBAG</w:t>
      </w:r>
      <w:r w:rsidR="00BB69AD">
        <w:rPr>
          <w:rFonts w:ascii="Times New Roman" w:hAnsi="Times New Roman" w:cs="Times New Roman"/>
          <w:sz w:val="24"/>
        </w:rPr>
        <w:t xml:space="preserve"> 2015).</w:t>
      </w:r>
    </w:p>
    <w:p w:rsidR="00F31F64" w:rsidRDefault="00F31F64" w:rsidP="00F31F64">
      <w:pPr>
        <w:jc w:val="both"/>
        <w:rPr>
          <w:rFonts w:ascii="Times New Roman" w:hAnsi="Times New Roman" w:cs="Times New Roman"/>
          <w:sz w:val="24"/>
        </w:rPr>
      </w:pPr>
    </w:p>
    <w:p w:rsidR="00F31F64" w:rsidRDefault="00F31F64" w:rsidP="00F31F64">
      <w:pPr>
        <w:jc w:val="both"/>
        <w:rPr>
          <w:rFonts w:ascii="Times New Roman" w:hAnsi="Times New Roman" w:cs="Times New Roman"/>
          <w:sz w:val="24"/>
        </w:rPr>
      </w:pPr>
    </w:p>
    <w:p w:rsidR="007E1B83" w:rsidRPr="007829A1" w:rsidRDefault="007829A1" w:rsidP="007829A1">
      <w:pPr>
        <w:pStyle w:val="Ttulo1"/>
        <w:rPr>
          <w:rFonts w:ascii="Times New Roman" w:hAnsi="Times New Roman" w:cs="Times New Roman"/>
          <w:b/>
          <w:color w:val="auto"/>
          <w:sz w:val="28"/>
        </w:rPr>
      </w:pPr>
      <w:r w:rsidRPr="007829A1">
        <w:rPr>
          <w:rFonts w:ascii="Times New Roman" w:hAnsi="Times New Roman" w:cs="Times New Roman"/>
          <w:b/>
          <w:color w:val="auto"/>
          <w:sz w:val="28"/>
        </w:rPr>
        <w:lastRenderedPageBreak/>
        <w:t>PROCEDIENTOS METOLOGÓGICOS</w:t>
      </w:r>
    </w:p>
    <w:p w:rsidR="007829A1" w:rsidRDefault="007829A1" w:rsidP="007829A1"/>
    <w:p w:rsidR="007829A1" w:rsidRPr="007829A1" w:rsidRDefault="00A31471" w:rsidP="007829A1">
      <w:pPr>
        <w:pStyle w:val="Ttulo2"/>
        <w:rPr>
          <w:rFonts w:ascii="Times New Roman" w:hAnsi="Times New Roman" w:cs="Times New Roman"/>
          <w:b/>
          <w:color w:val="auto"/>
        </w:rPr>
      </w:pPr>
      <w:r>
        <w:rPr>
          <w:rFonts w:ascii="Times New Roman" w:hAnsi="Times New Roman" w:cs="Times New Roman"/>
          <w:b/>
          <w:color w:val="auto"/>
        </w:rPr>
        <w:t xml:space="preserve">Estimativas </w:t>
      </w:r>
      <w:r w:rsidR="007829A1" w:rsidRPr="007829A1">
        <w:rPr>
          <w:rFonts w:ascii="Times New Roman" w:hAnsi="Times New Roman" w:cs="Times New Roman"/>
          <w:b/>
          <w:color w:val="auto"/>
        </w:rPr>
        <w:t>em Gestão de Projetos</w:t>
      </w:r>
    </w:p>
    <w:p w:rsidR="007829A1" w:rsidRPr="00247EE3" w:rsidRDefault="007829A1" w:rsidP="007829A1">
      <w:pPr>
        <w:rPr>
          <w:rFonts w:ascii="Times New Roman" w:hAnsi="Times New Roman" w:cs="Times New Roman"/>
          <w:sz w:val="24"/>
        </w:rPr>
      </w:pPr>
    </w:p>
    <w:p w:rsidR="007829A1" w:rsidRDefault="00247EE3" w:rsidP="00667E41">
      <w:pPr>
        <w:spacing w:line="360" w:lineRule="auto"/>
        <w:ind w:firstLine="993"/>
        <w:jc w:val="both"/>
        <w:rPr>
          <w:rFonts w:ascii="Times New Roman" w:hAnsi="Times New Roman" w:cs="Times New Roman"/>
          <w:sz w:val="24"/>
        </w:rPr>
      </w:pPr>
      <w:r w:rsidRPr="00247EE3">
        <w:rPr>
          <w:rFonts w:ascii="Times New Roman" w:hAnsi="Times New Roman" w:cs="Times New Roman"/>
          <w:sz w:val="24"/>
        </w:rPr>
        <w:t>As estimativas</w:t>
      </w:r>
      <w:r>
        <w:rPr>
          <w:rFonts w:ascii="Times New Roman" w:hAnsi="Times New Roman" w:cs="Times New Roman"/>
          <w:sz w:val="24"/>
        </w:rPr>
        <w:t xml:space="preserve"> mais comuns em gestão de projetos são as estimativas análogas, ou </w:t>
      </w:r>
      <w:r>
        <w:rPr>
          <w:rFonts w:ascii="Times New Roman" w:hAnsi="Times New Roman" w:cs="Times New Roman"/>
          <w:i/>
          <w:sz w:val="24"/>
        </w:rPr>
        <w:t>Top-D</w:t>
      </w:r>
      <w:r w:rsidRPr="00247EE3">
        <w:rPr>
          <w:rFonts w:ascii="Times New Roman" w:hAnsi="Times New Roman" w:cs="Times New Roman"/>
          <w:i/>
          <w:sz w:val="24"/>
        </w:rPr>
        <w:t>own</w:t>
      </w:r>
      <w:r>
        <w:rPr>
          <w:rFonts w:ascii="Times New Roman" w:hAnsi="Times New Roman" w:cs="Times New Roman"/>
          <w:sz w:val="24"/>
        </w:rPr>
        <w:t xml:space="preserve"> (do inglês de cima para baixo)</w:t>
      </w:r>
      <w:r w:rsidR="00667E41">
        <w:rPr>
          <w:rFonts w:ascii="Times New Roman" w:hAnsi="Times New Roman" w:cs="Times New Roman"/>
          <w:sz w:val="24"/>
        </w:rPr>
        <w:t>, faz uso da similaridade entre projetos anteriores para determinar os valores para o projeto atual. Muito usada pela maioria dos Gerentes de Projeto por sua facilidade e rapidez. Em contrapartida, ela ocorre quando não temos muitos detalhes e/ou quando a principal restrição é temporal.</w:t>
      </w:r>
    </w:p>
    <w:p w:rsidR="00667E41" w:rsidRDefault="00667E41" w:rsidP="00667E41">
      <w:pPr>
        <w:spacing w:line="360" w:lineRule="auto"/>
        <w:ind w:firstLine="993"/>
        <w:jc w:val="both"/>
        <w:rPr>
          <w:rFonts w:ascii="Times New Roman" w:hAnsi="Times New Roman" w:cs="Times New Roman"/>
          <w:sz w:val="24"/>
        </w:rPr>
      </w:pPr>
      <w:r>
        <w:rPr>
          <w:rFonts w:ascii="Times New Roman" w:hAnsi="Times New Roman" w:cs="Times New Roman"/>
          <w:sz w:val="24"/>
        </w:rPr>
        <w:t xml:space="preserve">Outra estimativa </w:t>
      </w:r>
      <w:r>
        <w:rPr>
          <w:rFonts w:ascii="Times New Roman" w:hAnsi="Times New Roman" w:cs="Times New Roman"/>
          <w:i/>
          <w:sz w:val="24"/>
        </w:rPr>
        <w:t>Top-D</w:t>
      </w:r>
      <w:r w:rsidRPr="00247EE3">
        <w:rPr>
          <w:rFonts w:ascii="Times New Roman" w:hAnsi="Times New Roman" w:cs="Times New Roman"/>
          <w:i/>
          <w:sz w:val="24"/>
        </w:rPr>
        <w:t>own</w:t>
      </w:r>
      <w:r>
        <w:rPr>
          <w:rFonts w:ascii="Times New Roman" w:hAnsi="Times New Roman" w:cs="Times New Roman"/>
          <w:sz w:val="24"/>
        </w:rPr>
        <w:t xml:space="preserve"> é a Estimativa por Ordem de Grandeza. Nesse caso, as informações que temos são mínimas e temos que nos basear na experiência de um profissional (Opinião Especializada). Segundo o PMBoK, essa estimativa é realizada durante o processo de iniciação e pode representar de -50% até +100% do esforço necessário. Essa margem é muito ampla e deixam muitas posibilidades, o que pode, invariavelmente, aumentar o risco.</w:t>
      </w:r>
    </w:p>
    <w:p w:rsidR="00667E41" w:rsidRDefault="00667E41" w:rsidP="00667E41">
      <w:pPr>
        <w:spacing w:line="360" w:lineRule="auto"/>
        <w:ind w:firstLine="993"/>
        <w:jc w:val="both"/>
        <w:rPr>
          <w:rFonts w:ascii="Times New Roman" w:hAnsi="Times New Roman" w:cs="Times New Roman"/>
          <w:sz w:val="24"/>
        </w:rPr>
      </w:pPr>
      <w:r>
        <w:rPr>
          <w:rFonts w:ascii="Times New Roman" w:hAnsi="Times New Roman" w:cs="Times New Roman"/>
          <w:sz w:val="24"/>
        </w:rPr>
        <w:t xml:space="preserve">As Estimativas Paramétricas são, em sua essência, uma relação estatística entre os dados históricos </w:t>
      </w:r>
      <w:r w:rsidR="002A343C">
        <w:rPr>
          <w:rFonts w:ascii="Times New Roman" w:hAnsi="Times New Roman" w:cs="Times New Roman"/>
          <w:sz w:val="24"/>
        </w:rPr>
        <w:t>e outras variáveis do projeto atual, possibilitanto assim, a criação de parâmetros, como por exemplo, a probabilidade do custo de uma atividade ficar entre determinados valores. Esse tipo de estimativa pode sup</w:t>
      </w:r>
      <w:r w:rsidR="007844B1">
        <w:rPr>
          <w:rFonts w:ascii="Times New Roman" w:hAnsi="Times New Roman" w:cs="Times New Roman"/>
          <w:sz w:val="24"/>
        </w:rPr>
        <w:t>ortar um alto nível de precisão quando os pacotes de trabalho da EAP (estrutura Analítica de Projetos), ou as atividades deses pacotes de trabalho são estimados, pois é mais fácil estimar o custo, tempo e recursos de uma ativdade quando comparamos estimativas de elementos mais complexos. Aqui podemos perceber que as atividades ou pacotes de trabalho estimados agregam valor nas instâncias superiores da EAP, criando assim as estimativas desses níveis. Os gerentes de projetos no entanto, devem equilibrar a precisão com o desequilíbrio das restrições do projeto</w:t>
      </w:r>
      <w:r w:rsidR="00F64897">
        <w:rPr>
          <w:rFonts w:ascii="Times New Roman" w:hAnsi="Times New Roman" w:cs="Times New Roman"/>
          <w:sz w:val="24"/>
        </w:rPr>
        <w:t xml:space="preserve"> na relação entre </w:t>
      </w:r>
      <w:r w:rsidR="00F64897" w:rsidRPr="00F64897">
        <w:rPr>
          <w:rFonts w:ascii="Times New Roman" w:hAnsi="Times New Roman" w:cs="Times New Roman"/>
          <w:sz w:val="24"/>
        </w:rPr>
        <w:t>Escopo, Qualidade, Cronogra</w:t>
      </w:r>
      <w:r w:rsidR="00F64897">
        <w:rPr>
          <w:rFonts w:ascii="Times New Roman" w:hAnsi="Times New Roman" w:cs="Times New Roman"/>
          <w:sz w:val="24"/>
        </w:rPr>
        <w:t>ma, Orçamento, Recursos e Risco (PMBoK, 2015).</w:t>
      </w:r>
    </w:p>
    <w:p w:rsidR="00F64897" w:rsidRP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Fonts w:ascii="Times New Roman" w:hAnsi="Times New Roman" w:cs="Times New Roman"/>
          <w:sz w:val="24"/>
        </w:rPr>
        <w:t xml:space="preserve">A estimativa PERT (do inglês </w:t>
      </w:r>
      <w:r>
        <w:rPr>
          <w:rStyle w:val="nfase"/>
          <w:rFonts w:ascii="Maven Pro" w:hAnsi="Maven Pro"/>
          <w:color w:val="111111"/>
          <w:sz w:val="23"/>
          <w:szCs w:val="23"/>
          <w:bdr w:val="none" w:sz="0" w:space="0" w:color="auto" w:frame="1"/>
          <w:shd w:val="clear" w:color="auto" w:fill="FFFFFF"/>
        </w:rPr>
        <w:t>Program Evaluation and Review Technique</w:t>
      </w:r>
      <w:r>
        <w:rPr>
          <w:rStyle w:val="nfase"/>
          <w:rFonts w:ascii="Maven Pro" w:hAnsi="Maven Pro"/>
          <w:i w:val="0"/>
          <w:color w:val="111111"/>
          <w:sz w:val="23"/>
          <w:szCs w:val="23"/>
          <w:bdr w:val="none" w:sz="0" w:space="0" w:color="auto" w:frame="1"/>
          <w:shd w:val="clear" w:color="auto" w:fill="FFFFFF"/>
        </w:rPr>
        <w:t xml:space="preserve">), que quer dizer literalmente </w:t>
      </w:r>
      <w:r w:rsidRPr="00F64897">
        <w:rPr>
          <w:rStyle w:val="nfase"/>
          <w:rFonts w:ascii="Maven Pro" w:hAnsi="Maven Pro"/>
          <w:i w:val="0"/>
          <w:color w:val="111111"/>
          <w:sz w:val="23"/>
          <w:szCs w:val="23"/>
          <w:bdr w:val="none" w:sz="0" w:space="0" w:color="auto" w:frame="1"/>
          <w:shd w:val="clear" w:color="auto" w:fill="FFFFFF"/>
        </w:rPr>
        <w:t>Avaliação do programa e técnica de revisão</w:t>
      </w:r>
      <w:r>
        <w:rPr>
          <w:rStyle w:val="nfase"/>
          <w:rFonts w:ascii="Maven Pro" w:hAnsi="Maven Pro"/>
          <w:i w:val="0"/>
          <w:color w:val="111111"/>
          <w:sz w:val="23"/>
          <w:szCs w:val="23"/>
          <w:bdr w:val="none" w:sz="0" w:space="0" w:color="auto" w:frame="1"/>
          <w:shd w:val="clear" w:color="auto" w:fill="FFFFFF"/>
        </w:rPr>
        <w:t xml:space="preserve">, é uma das mais usadas e acertivas técnicas de estimativa. Na realidade essa estimativa nasceu em 1950 de forma independente da CPM (do inglês </w:t>
      </w:r>
      <w:r w:rsidRPr="00F64897">
        <w:rPr>
          <w:rStyle w:val="nfase"/>
          <w:rFonts w:ascii="Maven Pro" w:hAnsi="Maven Pro"/>
          <w:color w:val="111111"/>
          <w:sz w:val="23"/>
          <w:szCs w:val="23"/>
          <w:bdr w:val="none" w:sz="0" w:space="0" w:color="auto" w:frame="1"/>
          <w:shd w:val="clear" w:color="auto" w:fill="FFFFFF"/>
        </w:rPr>
        <w:t>Critical Path Method</w:t>
      </w:r>
      <w:r>
        <w:rPr>
          <w:rStyle w:val="nfase"/>
          <w:rFonts w:ascii="Maven Pro" w:hAnsi="Maven Pro"/>
          <w:i w:val="0"/>
          <w:color w:val="111111"/>
          <w:sz w:val="23"/>
          <w:szCs w:val="23"/>
          <w:bdr w:val="none" w:sz="0" w:space="0" w:color="auto" w:frame="1"/>
          <w:shd w:val="clear" w:color="auto" w:fill="FFFFFF"/>
        </w:rPr>
        <w:t xml:space="preserve">), conhecido como Método do Caminho Crítico. Ambas foram muito usada em conjunto, o que permitiu dizer por muitos anos que seriam apernas uma técnica e não duas. Neste trabalho faremos um estudo apenas </w:t>
      </w:r>
      <w:r>
        <w:rPr>
          <w:rStyle w:val="nfase"/>
          <w:rFonts w:ascii="Maven Pro" w:hAnsi="Maven Pro"/>
          <w:i w:val="0"/>
          <w:color w:val="111111"/>
          <w:sz w:val="23"/>
          <w:szCs w:val="23"/>
          <w:bdr w:val="none" w:sz="0" w:space="0" w:color="auto" w:frame="1"/>
          <w:shd w:val="clear" w:color="auto" w:fill="FFFFFF"/>
        </w:rPr>
        <w:lastRenderedPageBreak/>
        <w:t>da PERT no sentido de melhorar o seu desempenho com algoritmos de Aprendizado de Máquina.</w:t>
      </w:r>
    </w:p>
    <w:p w:rsid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sidRPr="00F64897">
        <w:rPr>
          <w:rStyle w:val="nfase"/>
          <w:rFonts w:ascii="Times New Roman" w:hAnsi="Times New Roman" w:cs="Times New Roman"/>
          <w:i w:val="0"/>
          <w:color w:val="111111"/>
          <w:sz w:val="24"/>
          <w:szCs w:val="24"/>
          <w:bdr w:val="none" w:sz="0" w:space="0" w:color="auto" w:frame="1"/>
          <w:shd w:val="clear" w:color="auto" w:fill="FFFFFF"/>
        </w:rPr>
        <w:t>Se por um lado</w:t>
      </w:r>
      <w:r>
        <w:rPr>
          <w:rStyle w:val="nfase"/>
          <w:rFonts w:ascii="Times New Roman" w:hAnsi="Times New Roman" w:cs="Times New Roman"/>
          <w:i w:val="0"/>
          <w:color w:val="111111"/>
          <w:sz w:val="24"/>
          <w:szCs w:val="24"/>
          <w:bdr w:val="none" w:sz="0" w:space="0" w:color="auto" w:frame="1"/>
          <w:shd w:val="clear" w:color="auto" w:fill="FFFFFF"/>
        </w:rPr>
        <w:t xml:space="preserve"> os projetos ajudam a garantir o sucesso dos empreendimetnos os quais ele suporta, boas estimativas ajudam a garantir o sucesso dos projetos em que as mesmas suportam. A hipótese aqui é: se temos boas estimativas e que elas se aproximam de valores reais, então</w:t>
      </w:r>
      <w:r w:rsidR="00A31471">
        <w:rPr>
          <w:rStyle w:val="nfase"/>
          <w:rFonts w:ascii="Times New Roman" w:hAnsi="Times New Roman" w:cs="Times New Roman"/>
          <w:i w:val="0"/>
          <w:color w:val="111111"/>
          <w:sz w:val="24"/>
          <w:szCs w:val="24"/>
          <w:bdr w:val="none" w:sz="0" w:space="0" w:color="auto" w:frame="1"/>
          <w:shd w:val="clear" w:color="auto" w:fill="FFFFFF"/>
        </w:rPr>
        <w:t xml:space="preserve"> tempos a vantagem competitiva de errar menos e ter mais sucesos em nosso projetos.</w:t>
      </w:r>
    </w:p>
    <w:p w:rsidR="00A31471" w:rsidRPr="007829A1" w:rsidRDefault="00A31471" w:rsidP="00A31471">
      <w:pPr>
        <w:pStyle w:val="Ttulo2"/>
        <w:spacing w:after="240"/>
        <w:rPr>
          <w:rFonts w:ascii="Times New Roman" w:hAnsi="Times New Roman" w:cs="Times New Roman"/>
          <w:b/>
          <w:color w:val="auto"/>
        </w:rPr>
      </w:pPr>
      <w:r w:rsidRPr="007829A1">
        <w:rPr>
          <w:rFonts w:ascii="Times New Roman" w:hAnsi="Times New Roman" w:cs="Times New Roman"/>
          <w:b/>
          <w:color w:val="auto"/>
        </w:rPr>
        <w:t>Métricas em Gestão de Projetos</w:t>
      </w:r>
    </w:p>
    <w:p w:rsidR="00A31471" w:rsidRDefault="00A31471"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Quanto as Métricas, podemos destacar algumas que você vai precisar monitorar. A Produtividade é uma dessas métricas, onde o esfoço planejado deve ficar próximo ao esforço realizado. Todas as estimativas mencionadas anteriormente atuam nas seis restrições e podem afetar a produção.</w:t>
      </w:r>
    </w:p>
    <w:p w:rsidR="00A31471" w:rsidRDefault="00A31471"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A Linha de Base do Escopo é, de certa forma, uma métrica </w:t>
      </w:r>
      <w:r w:rsidR="002F768C">
        <w:rPr>
          <w:rStyle w:val="nfase"/>
          <w:rFonts w:ascii="Times New Roman" w:hAnsi="Times New Roman" w:cs="Times New Roman"/>
          <w:i w:val="0"/>
          <w:color w:val="111111"/>
          <w:sz w:val="24"/>
          <w:szCs w:val="24"/>
          <w:bdr w:val="none" w:sz="0" w:space="0" w:color="auto" w:frame="1"/>
          <w:shd w:val="clear" w:color="auto" w:fill="FFFFFF"/>
        </w:rPr>
        <w:t>empírica definida nos primeiros momentos do planejamento do projeto. Como os projetos são planejados em Ondas Sucessivas (PMBoK,  2015, p.45), temos a vantagem conhecermos mais sobre ele, mas temos também a desvantagem de sofrer alterações por conta de restrições externas não previstas entre outras.</w:t>
      </w:r>
    </w:p>
    <w:p w:rsidR="002F768C" w:rsidRDefault="002F768C"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A Qualidade sem dúvida é uma das mais controladas e monitoradas dentro dos projetos, pois é ela é uma métrica importante que ajuda a garantir as entregas. A correta definição e monitoramento dessa métrica permite detectar erros e anomalias que podem comprometer </w:t>
      </w:r>
      <w:r w:rsidR="00DD2CA4">
        <w:rPr>
          <w:rStyle w:val="nfase"/>
          <w:rFonts w:ascii="Times New Roman" w:hAnsi="Times New Roman" w:cs="Times New Roman"/>
          <w:i w:val="0"/>
          <w:color w:val="111111"/>
          <w:sz w:val="24"/>
          <w:szCs w:val="24"/>
          <w:bdr w:val="none" w:sz="0" w:space="0" w:color="auto" w:frame="1"/>
          <w:shd w:val="clear" w:color="auto" w:fill="FFFFFF"/>
        </w:rPr>
        <w:t>as seis restrições em proejtos.</w:t>
      </w:r>
    </w:p>
    <w:p w:rsidR="00DD2CA4" w:rsidRDefault="00A266FB"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O Cron</w:t>
      </w:r>
      <w:bookmarkStart w:id="0" w:name="_GoBack"/>
      <w:bookmarkEnd w:id="0"/>
      <w:r w:rsidR="00DD2CA4">
        <w:rPr>
          <w:rStyle w:val="nfase"/>
          <w:rFonts w:ascii="Times New Roman" w:hAnsi="Times New Roman" w:cs="Times New Roman"/>
          <w:i w:val="0"/>
          <w:color w:val="111111"/>
          <w:sz w:val="24"/>
          <w:szCs w:val="24"/>
          <w:bdr w:val="none" w:sz="0" w:space="0" w:color="auto" w:frame="1"/>
          <w:shd w:val="clear" w:color="auto" w:fill="FFFFFF"/>
        </w:rPr>
        <w:t xml:space="preserve">ograma é a última métrica que iremos abordar neste trabalho. Essa métrica tem como base a comparação da data alvo com a data prevista </w:t>
      </w:r>
    </w:p>
    <w:p w:rsidR="00A31471" w:rsidRDefault="00A31471" w:rsidP="00A31471">
      <w:pPr>
        <w:spacing w:line="360" w:lineRule="auto"/>
        <w:jc w:val="both"/>
        <w:rPr>
          <w:rStyle w:val="nfase"/>
          <w:rFonts w:ascii="Times New Roman" w:hAnsi="Times New Roman" w:cs="Times New Roman"/>
          <w:i w:val="0"/>
          <w:color w:val="111111"/>
          <w:sz w:val="24"/>
          <w:szCs w:val="24"/>
          <w:bdr w:val="none" w:sz="0" w:space="0" w:color="auto" w:frame="1"/>
          <w:shd w:val="clear" w:color="auto" w:fill="FFFFFF"/>
        </w:rPr>
      </w:pPr>
    </w:p>
    <w:p w:rsid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p>
    <w:p w:rsid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p>
    <w:p w:rsidR="00F64897" w:rsidRPr="00F64897" w:rsidRDefault="00F64897" w:rsidP="00667E41">
      <w:pPr>
        <w:spacing w:line="360" w:lineRule="auto"/>
        <w:ind w:firstLine="993"/>
        <w:jc w:val="both"/>
        <w:rPr>
          <w:rFonts w:ascii="Times New Roman" w:hAnsi="Times New Roman" w:cs="Times New Roman"/>
          <w:sz w:val="24"/>
          <w:szCs w:val="24"/>
        </w:rPr>
      </w:pPr>
    </w:p>
    <w:p w:rsidR="00A953D0" w:rsidRPr="00247EE3" w:rsidRDefault="00A83B62" w:rsidP="00A83B62">
      <w:pPr>
        <w:jc w:val="center"/>
        <w:rPr>
          <w:rFonts w:ascii="Times New Roman" w:hAnsi="Times New Roman" w:cs="Times New Roman"/>
          <w:sz w:val="28"/>
        </w:rPr>
      </w:pPr>
      <w:r w:rsidRPr="00247EE3">
        <w:rPr>
          <w:rFonts w:ascii="Times New Roman" w:hAnsi="Times New Roman" w:cs="Times New Roman"/>
          <w:sz w:val="28"/>
          <w:lang w:eastAsia="pt-BR"/>
        </w:rPr>
        <w:lastRenderedPageBreak/>
        <w:drawing>
          <wp:inline distT="0" distB="0" distL="0" distR="0" wp14:anchorId="7BB32DBC" wp14:editId="7F66CC45">
            <wp:extent cx="3886200" cy="2914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4200" cy="2920650"/>
                    </a:xfrm>
                    <a:prstGeom prst="rect">
                      <a:avLst/>
                    </a:prstGeom>
                  </pic:spPr>
                </pic:pic>
              </a:graphicData>
            </a:graphic>
          </wp:inline>
        </w:drawing>
      </w:r>
    </w:p>
    <w:p w:rsidR="007E1B83" w:rsidRPr="00247EE3" w:rsidRDefault="007E1B83">
      <w:pPr>
        <w:rPr>
          <w:rFonts w:ascii="Times New Roman" w:hAnsi="Times New Roman" w:cs="Times New Roman"/>
          <w:sz w:val="28"/>
        </w:rPr>
      </w:pPr>
      <w:r w:rsidRPr="00247EE3">
        <w:rPr>
          <w:rFonts w:ascii="Times New Roman" w:hAnsi="Times New Roman" w:cs="Times New Roman"/>
          <w:sz w:val="28"/>
        </w:rPr>
        <w:br w:type="page"/>
      </w:r>
    </w:p>
    <w:p w:rsidR="007E1B83" w:rsidRPr="007E1B83" w:rsidRDefault="007E1B83" w:rsidP="007E1B83">
      <w:pPr>
        <w:rPr>
          <w:rFonts w:ascii="Times New Roman" w:hAnsi="Times New Roman" w:cs="Times New Roman"/>
          <w:b/>
          <w:sz w:val="24"/>
        </w:rPr>
      </w:pPr>
      <w:r w:rsidRPr="007E1B83">
        <w:rPr>
          <w:rFonts w:ascii="Times New Roman" w:hAnsi="Times New Roman" w:cs="Times New Roman"/>
          <w:b/>
          <w:sz w:val="24"/>
        </w:rPr>
        <w:lastRenderedPageBreak/>
        <w:t>BIBLIOGRAFIA</w:t>
      </w:r>
    </w:p>
    <w:p w:rsidR="007E1B83" w:rsidRDefault="007E1B83" w:rsidP="00BB69AD">
      <w:pPr>
        <w:jc w:val="both"/>
        <w:rPr>
          <w:rFonts w:ascii="Times New Roman" w:hAnsi="Times New Roman" w:cs="Times New Roman"/>
          <w:color w:val="222222"/>
          <w:sz w:val="24"/>
          <w:szCs w:val="20"/>
          <w:shd w:val="clear" w:color="auto" w:fill="FFFFFF"/>
        </w:rPr>
      </w:pPr>
      <w:r w:rsidRPr="007E1B83">
        <w:rPr>
          <w:rFonts w:ascii="Times New Roman" w:hAnsi="Times New Roman" w:cs="Times New Roman"/>
          <w:color w:val="222222"/>
          <w:sz w:val="24"/>
          <w:szCs w:val="20"/>
          <w:shd w:val="clear" w:color="auto" w:fill="FFFFFF"/>
        </w:rPr>
        <w:t>HAMMERSLEY, John Michael; HANDSCOMB, David Christopher. </w:t>
      </w:r>
      <w:r w:rsidRPr="007E1B83">
        <w:rPr>
          <w:rFonts w:ascii="Times New Roman" w:hAnsi="Times New Roman" w:cs="Times New Roman"/>
          <w:b/>
          <w:bCs/>
          <w:color w:val="222222"/>
          <w:sz w:val="24"/>
          <w:szCs w:val="20"/>
          <w:shd w:val="clear" w:color="auto" w:fill="FFFFFF"/>
        </w:rPr>
        <w:t>Monte Carlo Methods</w:t>
      </w:r>
      <w:r w:rsidRPr="007E1B83">
        <w:rPr>
          <w:rFonts w:ascii="Times New Roman" w:hAnsi="Times New Roman" w:cs="Times New Roman"/>
          <w:color w:val="222222"/>
          <w:sz w:val="24"/>
          <w:szCs w:val="20"/>
          <w:shd w:val="clear" w:color="auto" w:fill="FFFFFF"/>
        </w:rPr>
        <w:t>. Methuen; J. Wiley, 1964.</w:t>
      </w:r>
    </w:p>
    <w:p w:rsidR="00710084" w:rsidRPr="00965DDE" w:rsidRDefault="00A707E9" w:rsidP="00BB69AD">
      <w:pPr>
        <w:jc w:val="both"/>
        <w:rPr>
          <w:rFonts w:ascii="Times New Roman" w:hAnsi="Times New Roman" w:cs="Times New Roman"/>
          <w:color w:val="222222"/>
          <w:sz w:val="24"/>
          <w:szCs w:val="20"/>
          <w:shd w:val="clear" w:color="auto" w:fill="FFFFFF"/>
        </w:rPr>
      </w:pPr>
      <w:r w:rsidRPr="00965DDE">
        <w:rPr>
          <w:rFonts w:ascii="Times New Roman" w:hAnsi="Times New Roman" w:cs="Times New Roman"/>
          <w:color w:val="222222"/>
          <w:sz w:val="24"/>
          <w:szCs w:val="20"/>
          <w:shd w:val="clear" w:color="auto" w:fill="FFFFFF"/>
        </w:rPr>
        <w:t>PMI</w:t>
      </w:r>
      <w:r w:rsidR="00710084" w:rsidRPr="00965DDE">
        <w:rPr>
          <w:rFonts w:ascii="Times New Roman" w:hAnsi="Times New Roman" w:cs="Times New Roman"/>
          <w:color w:val="222222"/>
          <w:sz w:val="24"/>
          <w:szCs w:val="20"/>
          <w:shd w:val="clear" w:color="auto" w:fill="FFFFFF"/>
        </w:rPr>
        <w:t xml:space="preserve">. </w:t>
      </w:r>
      <w:r w:rsidR="00710084" w:rsidRPr="00965DDE">
        <w:rPr>
          <w:rFonts w:ascii="Times New Roman" w:hAnsi="Times New Roman" w:cs="Times New Roman"/>
          <w:b/>
          <w:color w:val="222222"/>
          <w:sz w:val="24"/>
          <w:szCs w:val="20"/>
          <w:shd w:val="clear" w:color="auto" w:fill="FFFFFF"/>
        </w:rPr>
        <w:t>PMBOK (®) Guide.</w:t>
      </w:r>
      <w:r w:rsidRPr="00965DDE">
        <w:rPr>
          <w:rFonts w:ascii="Times New Roman" w:hAnsi="Times New Roman" w:cs="Times New Roman"/>
          <w:color w:val="222222"/>
          <w:sz w:val="24"/>
          <w:szCs w:val="20"/>
          <w:shd w:val="clear" w:color="auto" w:fill="FFFFFF"/>
        </w:rPr>
        <w:t xml:space="preserve"> Ed. 5ª. Project Management Institute, 2015.</w:t>
      </w:r>
    </w:p>
    <w:p w:rsidR="00965DDE" w:rsidRDefault="00965DDE" w:rsidP="00BB69AD">
      <w:pPr>
        <w:jc w:val="both"/>
        <w:rPr>
          <w:rFonts w:ascii="Times New Roman" w:hAnsi="Times New Roman" w:cs="Times New Roman"/>
          <w:sz w:val="24"/>
        </w:rPr>
      </w:pPr>
      <w:r w:rsidRPr="00965DDE">
        <w:rPr>
          <w:rFonts w:ascii="Times New Roman" w:hAnsi="Times New Roman" w:cs="Times New Roman"/>
          <w:sz w:val="24"/>
        </w:rPr>
        <w:t xml:space="preserve">JORION, P. Value at Risk: </w:t>
      </w:r>
      <w:r w:rsidRPr="00965DDE">
        <w:rPr>
          <w:rFonts w:ascii="Times New Roman" w:hAnsi="Times New Roman" w:cs="Times New Roman"/>
          <w:b/>
          <w:sz w:val="24"/>
        </w:rPr>
        <w:t>A nova fonte de referência para o controle do risco de mercado</w:t>
      </w:r>
      <w:r w:rsidRPr="00965DDE">
        <w:rPr>
          <w:rFonts w:ascii="Times New Roman" w:hAnsi="Times New Roman" w:cs="Times New Roman"/>
          <w:sz w:val="24"/>
        </w:rPr>
        <w:t>. São Paulo: Bolsa de Mercadorias e Futuros, 1997</w:t>
      </w:r>
      <w:r>
        <w:rPr>
          <w:rFonts w:ascii="Times New Roman" w:hAnsi="Times New Roman" w:cs="Times New Roman"/>
          <w:sz w:val="24"/>
        </w:rPr>
        <w:t>.</w:t>
      </w:r>
    </w:p>
    <w:p w:rsidR="00965DDE" w:rsidRDefault="00965DDE" w:rsidP="00BB69AD">
      <w:pPr>
        <w:jc w:val="both"/>
        <w:rPr>
          <w:rFonts w:ascii="Times New Roman" w:hAnsi="Times New Roman" w:cs="Times New Roman"/>
          <w:color w:val="222222"/>
          <w:szCs w:val="20"/>
          <w:shd w:val="clear" w:color="auto" w:fill="FFFFFF"/>
        </w:rPr>
      </w:pPr>
      <w:r w:rsidRPr="00BB69AD">
        <w:rPr>
          <w:rFonts w:ascii="Times New Roman" w:hAnsi="Times New Roman" w:cs="Times New Roman"/>
          <w:color w:val="222222"/>
          <w:szCs w:val="20"/>
          <w:shd w:val="clear" w:color="auto" w:fill="FFFFFF"/>
        </w:rPr>
        <w:t>JÚNIOR, DUARTE; MARCOS, Antonio. AM Risco: definições, tipos, medição e recomendações para seu gerenciamento. </w:t>
      </w:r>
      <w:r w:rsidRPr="00BB69AD">
        <w:rPr>
          <w:rFonts w:ascii="Times New Roman" w:hAnsi="Times New Roman" w:cs="Times New Roman"/>
          <w:b/>
          <w:bCs/>
          <w:color w:val="222222"/>
          <w:szCs w:val="20"/>
          <w:shd w:val="clear" w:color="auto" w:fill="FFFFFF"/>
        </w:rPr>
        <w:t>Gestão de risco e Derivativos. São Paulo: Atlas</w:t>
      </w:r>
      <w:r w:rsidRPr="00BB69AD">
        <w:rPr>
          <w:rFonts w:ascii="Times New Roman" w:hAnsi="Times New Roman" w:cs="Times New Roman"/>
          <w:color w:val="222222"/>
          <w:szCs w:val="20"/>
          <w:shd w:val="clear" w:color="auto" w:fill="FFFFFF"/>
        </w:rPr>
        <w:t>, 2001.</w:t>
      </w:r>
    </w:p>
    <w:p w:rsidR="00BB69AD" w:rsidRPr="00BB69AD" w:rsidRDefault="00BB69AD" w:rsidP="00BB69AD">
      <w:pPr>
        <w:jc w:val="both"/>
        <w:rPr>
          <w:rFonts w:ascii="Times New Roman" w:hAnsi="Times New Roman" w:cs="Times New Roman"/>
          <w:sz w:val="24"/>
        </w:rPr>
      </w:pPr>
      <w:r w:rsidRPr="00BB69AD">
        <w:rPr>
          <w:rFonts w:ascii="Times New Roman" w:hAnsi="Times New Roman" w:cs="Times New Roman"/>
          <w:sz w:val="24"/>
        </w:rPr>
        <w:t xml:space="preserve">SABBAG, Omar Jorge; COSTA, Silvia Maria Almeida Lima. </w:t>
      </w:r>
      <w:r w:rsidRPr="00BB69AD">
        <w:rPr>
          <w:rFonts w:ascii="Times New Roman" w:hAnsi="Times New Roman" w:cs="Times New Roman"/>
          <w:b/>
          <w:sz w:val="24"/>
        </w:rPr>
        <w:t xml:space="preserve">Análise de custos da produção de leite: aplicação do método de Monte Carlo. </w:t>
      </w:r>
      <w:r w:rsidRPr="00BB69AD">
        <w:rPr>
          <w:rFonts w:ascii="Times New Roman" w:hAnsi="Times New Roman" w:cs="Times New Roman"/>
          <w:sz w:val="24"/>
        </w:rPr>
        <w:t>Extensão Rural, Santa Maria, v. 22, n. 1, p. 125-145, 2015.</w:t>
      </w:r>
    </w:p>
    <w:sectPr w:rsidR="00BB69AD" w:rsidRPr="00BB69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ven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A760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B62"/>
    <w:rsid w:val="00247EE3"/>
    <w:rsid w:val="002A343C"/>
    <w:rsid w:val="002F768C"/>
    <w:rsid w:val="0030758B"/>
    <w:rsid w:val="00337C97"/>
    <w:rsid w:val="003D2B8B"/>
    <w:rsid w:val="003F1D4D"/>
    <w:rsid w:val="00667E41"/>
    <w:rsid w:val="00710084"/>
    <w:rsid w:val="00724BE0"/>
    <w:rsid w:val="00772A23"/>
    <w:rsid w:val="007829A1"/>
    <w:rsid w:val="007844B1"/>
    <w:rsid w:val="007E1B83"/>
    <w:rsid w:val="00956545"/>
    <w:rsid w:val="00965DDE"/>
    <w:rsid w:val="00A266FB"/>
    <w:rsid w:val="00A31471"/>
    <w:rsid w:val="00A61297"/>
    <w:rsid w:val="00A707E9"/>
    <w:rsid w:val="00A83B62"/>
    <w:rsid w:val="00A953D0"/>
    <w:rsid w:val="00BB69AD"/>
    <w:rsid w:val="00DD2CA4"/>
    <w:rsid w:val="00F31F64"/>
    <w:rsid w:val="00F64897"/>
    <w:rsid w:val="00F93B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0F5E"/>
  <w15:chartTrackingRefBased/>
  <w15:docId w15:val="{87102432-EBA4-4666-9DF3-C2C10631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rPr>
  </w:style>
  <w:style w:type="paragraph" w:styleId="Ttulo1">
    <w:name w:val="heading 1"/>
    <w:basedOn w:val="Normal"/>
    <w:next w:val="Normal"/>
    <w:link w:val="Ttulo1Char"/>
    <w:uiPriority w:val="9"/>
    <w:qFormat/>
    <w:rsid w:val="007829A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829A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7829A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829A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829A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829A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829A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829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829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29A1"/>
    <w:rPr>
      <w:rFonts w:asciiTheme="majorHAnsi" w:eastAsiaTheme="majorEastAsia" w:hAnsiTheme="majorHAnsi" w:cstheme="majorBidi"/>
      <w:noProof/>
      <w:color w:val="2E74B5" w:themeColor="accent1" w:themeShade="BF"/>
      <w:sz w:val="32"/>
      <w:szCs w:val="32"/>
    </w:rPr>
  </w:style>
  <w:style w:type="character" w:customStyle="1" w:styleId="Ttulo2Char">
    <w:name w:val="Título 2 Char"/>
    <w:basedOn w:val="Fontepargpadro"/>
    <w:link w:val="Ttulo2"/>
    <w:uiPriority w:val="9"/>
    <w:rsid w:val="007829A1"/>
    <w:rPr>
      <w:rFonts w:asciiTheme="majorHAnsi" w:eastAsiaTheme="majorEastAsia" w:hAnsiTheme="majorHAnsi" w:cstheme="majorBidi"/>
      <w:noProof/>
      <w:color w:val="2E74B5" w:themeColor="accent1" w:themeShade="BF"/>
      <w:sz w:val="26"/>
      <w:szCs w:val="26"/>
    </w:rPr>
  </w:style>
  <w:style w:type="character" w:customStyle="1" w:styleId="Ttulo3Char">
    <w:name w:val="Título 3 Char"/>
    <w:basedOn w:val="Fontepargpadro"/>
    <w:link w:val="Ttulo3"/>
    <w:uiPriority w:val="9"/>
    <w:semiHidden/>
    <w:rsid w:val="007829A1"/>
    <w:rPr>
      <w:rFonts w:asciiTheme="majorHAnsi" w:eastAsiaTheme="majorEastAsia" w:hAnsiTheme="majorHAnsi" w:cstheme="majorBidi"/>
      <w:noProof/>
      <w:color w:val="1F4D78" w:themeColor="accent1" w:themeShade="7F"/>
      <w:sz w:val="24"/>
      <w:szCs w:val="24"/>
    </w:rPr>
  </w:style>
  <w:style w:type="character" w:customStyle="1" w:styleId="Ttulo4Char">
    <w:name w:val="Título 4 Char"/>
    <w:basedOn w:val="Fontepargpadro"/>
    <w:link w:val="Ttulo4"/>
    <w:uiPriority w:val="9"/>
    <w:semiHidden/>
    <w:rsid w:val="007829A1"/>
    <w:rPr>
      <w:rFonts w:asciiTheme="majorHAnsi" w:eastAsiaTheme="majorEastAsia" w:hAnsiTheme="majorHAnsi" w:cstheme="majorBidi"/>
      <w:i/>
      <w:iCs/>
      <w:noProof/>
      <w:color w:val="2E74B5" w:themeColor="accent1" w:themeShade="BF"/>
    </w:rPr>
  </w:style>
  <w:style w:type="character" w:customStyle="1" w:styleId="Ttulo5Char">
    <w:name w:val="Título 5 Char"/>
    <w:basedOn w:val="Fontepargpadro"/>
    <w:link w:val="Ttulo5"/>
    <w:uiPriority w:val="9"/>
    <w:semiHidden/>
    <w:rsid w:val="007829A1"/>
    <w:rPr>
      <w:rFonts w:asciiTheme="majorHAnsi" w:eastAsiaTheme="majorEastAsia" w:hAnsiTheme="majorHAnsi" w:cstheme="majorBidi"/>
      <w:noProof/>
      <w:color w:val="2E74B5" w:themeColor="accent1" w:themeShade="BF"/>
    </w:rPr>
  </w:style>
  <w:style w:type="character" w:customStyle="1" w:styleId="Ttulo6Char">
    <w:name w:val="Título 6 Char"/>
    <w:basedOn w:val="Fontepargpadro"/>
    <w:link w:val="Ttulo6"/>
    <w:uiPriority w:val="9"/>
    <w:semiHidden/>
    <w:rsid w:val="007829A1"/>
    <w:rPr>
      <w:rFonts w:asciiTheme="majorHAnsi" w:eastAsiaTheme="majorEastAsia" w:hAnsiTheme="majorHAnsi" w:cstheme="majorBidi"/>
      <w:noProof/>
      <w:color w:val="1F4D78" w:themeColor="accent1" w:themeShade="7F"/>
    </w:rPr>
  </w:style>
  <w:style w:type="character" w:customStyle="1" w:styleId="Ttulo7Char">
    <w:name w:val="Título 7 Char"/>
    <w:basedOn w:val="Fontepargpadro"/>
    <w:link w:val="Ttulo7"/>
    <w:uiPriority w:val="9"/>
    <w:semiHidden/>
    <w:rsid w:val="007829A1"/>
    <w:rPr>
      <w:rFonts w:asciiTheme="majorHAnsi" w:eastAsiaTheme="majorEastAsia" w:hAnsiTheme="majorHAnsi" w:cstheme="majorBidi"/>
      <w:i/>
      <w:iCs/>
      <w:noProof/>
      <w:color w:val="1F4D78" w:themeColor="accent1" w:themeShade="7F"/>
    </w:rPr>
  </w:style>
  <w:style w:type="character" w:customStyle="1" w:styleId="Ttulo8Char">
    <w:name w:val="Título 8 Char"/>
    <w:basedOn w:val="Fontepargpadro"/>
    <w:link w:val="Ttulo8"/>
    <w:uiPriority w:val="9"/>
    <w:semiHidden/>
    <w:rsid w:val="007829A1"/>
    <w:rPr>
      <w:rFonts w:asciiTheme="majorHAnsi" w:eastAsiaTheme="majorEastAsia" w:hAnsiTheme="majorHAnsi" w:cstheme="majorBidi"/>
      <w:noProof/>
      <w:color w:val="272727" w:themeColor="text1" w:themeTint="D8"/>
      <w:sz w:val="21"/>
      <w:szCs w:val="21"/>
    </w:rPr>
  </w:style>
  <w:style w:type="character" w:customStyle="1" w:styleId="Ttulo9Char">
    <w:name w:val="Título 9 Char"/>
    <w:basedOn w:val="Fontepargpadro"/>
    <w:link w:val="Ttulo9"/>
    <w:uiPriority w:val="9"/>
    <w:semiHidden/>
    <w:rsid w:val="007829A1"/>
    <w:rPr>
      <w:rFonts w:asciiTheme="majorHAnsi" w:eastAsiaTheme="majorEastAsia" w:hAnsiTheme="majorHAnsi" w:cstheme="majorBidi"/>
      <w:i/>
      <w:iCs/>
      <w:noProof/>
      <w:color w:val="272727" w:themeColor="text1" w:themeTint="D8"/>
      <w:sz w:val="21"/>
      <w:szCs w:val="21"/>
    </w:rPr>
  </w:style>
  <w:style w:type="character" w:styleId="nfase">
    <w:name w:val="Emphasis"/>
    <w:basedOn w:val="Fontepargpadro"/>
    <w:uiPriority w:val="20"/>
    <w:qFormat/>
    <w:rsid w:val="00F648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8FE73-C2A2-4069-ABD6-88C8F769F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999</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Delermando Branquinho Filho</dc:creator>
  <cp:keywords/>
  <dc:description/>
  <cp:lastModifiedBy>Delermando Branquinho Filho</cp:lastModifiedBy>
  <cp:revision>17</cp:revision>
  <dcterms:created xsi:type="dcterms:W3CDTF">2017-06-29T17:28:00Z</dcterms:created>
  <dcterms:modified xsi:type="dcterms:W3CDTF">2017-06-30T18:57:00Z</dcterms:modified>
</cp:coreProperties>
</file>