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1kcvyyh2yo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MUST / High-ROI additions (do these first)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Robust grouping &amp; tree stability (fix current crashes)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Why: prevents UI crashes and keeps grouped device lists stable.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gui.py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Priority: High — Effort S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Notes: Clear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_group_items</w:t>
      </w:r>
      <w:r w:rsidDel="00000000" w:rsidR="00000000" w:rsidRPr="00000000">
        <w:rPr>
          <w:rtl w:val="0"/>
        </w:rPr>
        <w:t xml:space="preserve"> on new scan, always check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tree.exists(pid)</w:t>
      </w:r>
      <w:r w:rsidDel="00000000" w:rsidR="00000000" w:rsidRPr="00000000">
        <w:rPr>
          <w:rtl w:val="0"/>
        </w:rPr>
        <w:t xml:space="preserve"> before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reattach</w:t>
      </w:r>
      <w:r w:rsidDel="00000000" w:rsidR="00000000" w:rsidRPr="00000000">
        <w:rPr>
          <w:rtl w:val="0"/>
        </w:rPr>
        <w:t xml:space="preserve">, generate stable group IDs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group:&lt;slug&gt;</w:t>
      </w:r>
      <w:r w:rsidDel="00000000" w:rsidR="00000000" w:rsidRPr="00000000">
        <w:rPr>
          <w:rtl w:val="0"/>
        </w:rPr>
        <w:t xml:space="preserve">), catch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TclError</w:t>
      </w:r>
      <w:r w:rsidDel="00000000" w:rsidR="00000000" w:rsidRPr="00000000">
        <w:rPr>
          <w:rtl w:val="0"/>
        </w:rPr>
        <w:t xml:space="preserve"> exceptions.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UPnP / SSDP device-description fetch &amp; parse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Why: yields manufacturer/model/friendlyName for many TVs, routers, printers.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scanner_core.py</w:t>
      </w:r>
      <w:r w:rsidDel="00000000" w:rsidR="00000000" w:rsidRPr="00000000">
        <w:rPr>
          <w:rtl w:val="0"/>
        </w:rPr>
        <w:t xml:space="preserve"> (ssdp_search + fetch_upnp_device_description), attach to entry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entry["upnp"]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Priority: High — Effort 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Notes: Use thread pool, short timeout (2–3s), parse XML safely, tolerant of namespaces.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mDNS (Zeroconf) improvements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Why: friendly names from Apple devices, printers, Chromecast, etc.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scanner_core.py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Priority: High — Effort 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zeroconf</w:t>
      </w:r>
      <w:r w:rsidDel="00000000" w:rsidR="00000000" w:rsidRPr="00000000">
        <w:rPr>
          <w:rtl w:val="0"/>
        </w:rPr>
        <w:t xml:space="preserve"> with add/update/remove handlers; decode properties to strings.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SNMP sysName/sysDescr &amp; sysObjectID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Why: routers, printers, NAS often disclose model strings via SNMP.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scanner_core.py</w:t>
      </w:r>
      <w:r w:rsidDel="00000000" w:rsidR="00000000" w:rsidRPr="00000000">
        <w:rPr>
          <w:rtl w:val="0"/>
        </w:rPr>
        <w:t xml:space="preserve">, GUI option to allow SNMP and specify community(s).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Priority: High — Effort M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pysnmp</w:t>
      </w:r>
      <w:r w:rsidDel="00000000" w:rsidR="00000000" w:rsidRPr="00000000">
        <w:rPr>
          <w:rtl w:val="0"/>
        </w:rPr>
        <w:t xml:space="preserve">, allow user supplied communities, timeouts, try fallback order.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banner &amp; targeted endpoint probing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Why: many devices reveal product/model in HTML title or /status endpoints.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scanner_core.py</w:t>
      </w:r>
      <w:r w:rsidDel="00000000" w:rsidR="00000000" w:rsidRPr="00000000">
        <w:rPr>
          <w:rtl w:val="0"/>
        </w:rPr>
        <w:t xml:space="preserve"> (probe_port_banner)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Priority: High — Effort 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Notes: Probe ports 80, 443, 8080, 8000, 8008, 8443, 8001; parse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&lt;title&gt;</w:t>
      </w:r>
      <w:r w:rsidDel="00000000" w:rsidR="00000000" w:rsidRPr="00000000">
        <w:rPr>
          <w:rtl w:val="0"/>
        </w:rPr>
        <w:t xml:space="preserve">, common admin endpoints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/info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/deviceinfo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/sys/info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SSDP fetch + XML parsing + prefer UPnP before fallback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Why: SSDP gives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to fetch XML — high payoff for product names.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scanner_core.py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Priority: High — Effort 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 OUI DB &amp; caching with offline OUI file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Why: vendor detection; fast local lookups.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utils.py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oui.csv</w:t>
      </w:r>
      <w:r w:rsidDel="00000000" w:rsidR="00000000" w:rsidRPr="00000000">
        <w:rPr>
          <w:rtl w:val="0"/>
        </w:rPr>
        <w:t xml:space="preserve"> load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mac_cache.json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Priority: High — Effort 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Notes: Provide instructions for how to update OUI file; cache normalized MAC prefixes.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Signature DB (banner → product mapping)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Why: map messy banners to friendly product names (what AIS does).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signatures.json</w:t>
      </w:r>
      <w:r w:rsidDel="00000000" w:rsidR="00000000" w:rsidRPr="00000000">
        <w:rPr>
          <w:rtl w:val="0"/>
        </w:rPr>
        <w:t xml:space="preserve"> + loader &amp; matcher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scanner_core.py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Priority: High — Effort M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Notes: JSON format with fragments + regex + product + confidence + tags; allow small fuzzy matching.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Heuristics ordering &amp; conflict resolution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Why: decide what “product” string to show when multiple sources disagree.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scanner_core.py</w:t>
      </w:r>
      <w:r w:rsidDel="00000000" w:rsidR="00000000" w:rsidRPr="00000000">
        <w:rPr>
          <w:rtl w:val="0"/>
        </w:rPr>
        <w:t xml:space="preserve"> (worker),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heuristics_device_type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Priority: High — Effort S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Notes: Precedence: SNMP sysName/sysDescr → UPnP model/friendlyName → mDNS → HTTP title → NetBIOS → Banner signature → MAC OUI.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Nmap integration (on-demand or auto for Unknowns)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Why: deep service and OS fingerprinting using nmap signatures.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scanner_core.py</w:t>
      </w:r>
      <w:r w:rsidDel="00000000" w:rsidR="00000000" w:rsidRPr="00000000">
        <w:rPr>
          <w:rtl w:val="0"/>
        </w:rPr>
        <w:t xml:space="preserve"> helper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nmap_scan_target</w:t>
      </w:r>
      <w:r w:rsidDel="00000000" w:rsidR="00000000" w:rsidRPr="00000000">
        <w:rPr>
          <w:rtl w:val="0"/>
        </w:rPr>
        <w:t xml:space="preserve"> + GUI checkbox/button.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Priority: High — Effort M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Notes: Keep optional; parse nmap output for service strings, OS guesses; use for ambiguous hosts or manual scans.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SMB/NetBIOS probing improvements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Why: Windows hosts, printers, and NAS often expose useful names via NetBIOS/SMB.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scanner_core.py</w:t>
      </w:r>
      <w:r w:rsidDel="00000000" w:rsidR="00000000" w:rsidRPr="00000000">
        <w:rPr>
          <w:rtl w:val="0"/>
        </w:rPr>
        <w:t xml:space="preserve"> (resolve_hostname extension)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Priority: High — Effort M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nmblookup/nbtstat</w:t>
      </w:r>
      <w:r w:rsidDel="00000000" w:rsidR="00000000" w:rsidRPr="00000000">
        <w:rPr>
          <w:rtl w:val="0"/>
        </w:rPr>
        <w:t xml:space="preserve"> fallback + minimal SMB handshake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impacket</w:t>
      </w:r>
      <w:r w:rsidDel="00000000" w:rsidR="00000000" w:rsidRPr="00000000">
        <w:rPr>
          <w:rtl w:val="0"/>
        </w:rPr>
        <w:t xml:space="preserve"> or socket connect to port 445 to parse SMB banner.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UDP discovery &amp; protocol-specific probes (NBNS, SNMP, mDNS, SSDP)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Why: many IoT devices respond to UDP where TCP is closed.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scanner_core.py</w:t>
      </w:r>
      <w:r w:rsidDel="00000000" w:rsidR="00000000" w:rsidRPr="00000000">
        <w:rPr>
          <w:rtl w:val="0"/>
        </w:rPr>
        <w:t xml:space="preserve"> (udp_probe_ports)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Priority: High — Effort M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Notes: Probe ports 137, 161, 1900, 5353, 3702 (WS-Discovery), tune timeouts and retries.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grouping, icons &amp; UI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Why: AIS shows device types with icons and groups for clarity.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gui.py</w:t>
      </w:r>
      <w:r w:rsidDel="00000000" w:rsidR="00000000" w:rsidRPr="00000000">
        <w:rPr>
          <w:rtl w:val="0"/>
        </w:rPr>
        <w:t xml:space="preserve"> (treeview with grouping,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show='tree headings'</w:t>
      </w:r>
      <w:r w:rsidDel="00000000" w:rsidR="00000000" w:rsidRPr="00000000">
        <w:rPr>
          <w:rtl w:val="0"/>
        </w:rPr>
        <w:t xml:space="preserve"> to support icons).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Priority: High — Effort M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Notes: Use small PhotoImage circles or SVGs, place icons in leftmost tree column.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Right-click actions: SSH, Open HTTP, WOL, Export, Nmap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Why: common admin shortcuts that AIS provides.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gui.py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Priority: High — Effort S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Notes: Keep platform terminal launching logic; WOL should validate MAC.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Robust cancellation &amp; timeouts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Why: long scans must be cancellable and responsive.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scanner_core.py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gui.py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Priority: High — Effort S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self._cancel</w:t>
      </w:r>
      <w:r w:rsidDel="00000000" w:rsidR="00000000" w:rsidRPr="00000000">
        <w:rPr>
          <w:rtl w:val="0"/>
        </w:rPr>
        <w:t xml:space="preserve"> Event checks between network calls; make subprocess calls with timeouts.</w:t>
        <w:br w:type="textWrapping"/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htzphsmshsa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Full exhaustive feature bank (everything AIS + extras you might want)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the exhaustive list — implement subset depending on goals.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xmwebostt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Discovery &amp; probing engines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Ping sweep (ICMP) with parallel workers (supports Windows ping or raw ICMP where privileged). (scanner_core.py) — High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ARP/ARP ping to discover hosts without forwarding by router (platform specific). (scanner_core.py) — High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TCP connect scan (fast) for common ports. (scanner_core.py) — High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UDP probing for NBNS (137), SNMP (161), SSDP (1900), mDNS (5353). (scanner_core.py) — High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Raw ARP (scapy) for LAN-only discovery (requires root). (scanner_core.py) — Medium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LLMNR / mDNS active queries (for Windows &amp; Apple). (scanner_core.py) — High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ICMP TTL/ID analysis (for basic OS inference). (scanner_core.py) — Low</w:t>
        <w:br w:type="textWrapping"/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p4ec7hfwu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Protocol-specific parsers &amp; fingerprinters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UPnP/SSDP: parse SSDP reply headers + fetch device-description XML. (scanner_core.py) — High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mDNS/Zeroconf: list service types and properties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_ipp._tcp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_http._tcp</w:t>
      </w:r>
      <w:r w:rsidDel="00000000" w:rsidR="00000000" w:rsidRPr="00000000">
        <w:rPr>
          <w:rtl w:val="0"/>
        </w:rPr>
        <w:t xml:space="preserve">). (scanner_core.py) — High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SNMP: sysName/sysDescr/sysObjectID + optional bulk or table queries for printers (HRMIB). (scanner_core.py) — High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SMB: negotiate protocol, parse server string and NetBIOS names, optionally fetch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srvsvc</w:t>
      </w:r>
      <w:r w:rsidDel="00000000" w:rsidR="00000000" w:rsidRPr="00000000">
        <w:rPr>
          <w:rtl w:val="0"/>
        </w:rPr>
        <w:t xml:space="preserve"> info. (scanner_core.py) — High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HTTP: GET /, GET known device endpoints, parse HTML title &amp; known JSON/XML endpoints. (scanner_core.py) — High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TLS/HTTPS: SNI, certificate subject (might include vendor), server headers. (scanner_core.py) — Medium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RTSP/ONVIF: probe cameras (RTSP auth, ONVIF device info endpoints). (scanner_core.py) — Medium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Telnet/SSH: banners (SSH banner gives OpenSSH/Dropbear versions), Telnet options. (scanner_core.py) — High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RADIUS/DHCP info parsing where possible (DHCP client vendor class). (scanner_core.py) — Low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SNMP Trap listening (passive) to capture devices announcing themselves. (scanner_core.py) — Low</w:t>
        <w:br w:type="textWrapping"/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n3ots5ovos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Fingerprinting &amp; signature management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Signature DB file (JSON or sqlite) for mapping banners/snippets → product/model. (project root) — High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Schema: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[{ "id": "...", "match_type":"regex|contains", "pattern":"...", "product":"...", "vendor":"...", "tags":[], "confidence": 0-100 }]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Signature management: editor to add discovered signatures from UI (learn mode). (gui.py + utils) — Medium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Signature update mechanism: download server feed or allow manual import. (main.py + README) — Medium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Nmap fingerprint integration: parse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-oX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--reason</w:t>
      </w:r>
      <w:r w:rsidDel="00000000" w:rsidR="00000000" w:rsidRPr="00000000">
        <w:rPr>
          <w:rtl w:val="0"/>
        </w:rPr>
        <w:t xml:space="preserve"> output to extract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 strings. (scanner_core.py) — Medium</w:t>
        <w:br w:type="textWrapping"/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b9onsq7m7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Data &amp; lookups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MAC OUI local CSV + updater script. (utils.py) — High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caching of vendor results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mac_cache.json</w:t>
      </w:r>
      <w:r w:rsidDel="00000000" w:rsidR="00000000" w:rsidRPr="00000000">
        <w:rPr>
          <w:rtl w:val="0"/>
        </w:rPr>
        <w:t xml:space="preserve">). (utils.py) — High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online vendor API fallback (macvendors.com) — watch rate limits. (utils.py) — Medium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Small local product database for common devices (Synology, QNAP, HP models). (signatures.json) — High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Reverse DNS / PTR caching &amp; retries. (utils.py) — High</w:t>
        <w:br w:type="textWrapping"/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tz2u87b933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Router / AP integration (advanced)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Router API integration to list clients (supports specific router brands: OpenWrt, Asus, TP-Link, Netgear, etc.). Requires credentials. (new module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router_integration.py</w:t>
      </w:r>
      <w:r w:rsidDel="00000000" w:rsidR="00000000" w:rsidRPr="00000000">
        <w:rPr>
          <w:rtl w:val="0"/>
        </w:rPr>
        <w:t xml:space="preserve">) — Low/Medium per router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SNMP polling of the router for associated stations (if available). (scanner_core.py) — Medium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Wireless scanning via OS (what laptop sees) vs. router scan (what AP/router sees) — UI choice. (gui.py + scanner_core.py) — Medium</w:t>
        <w:br w:type="textWrapping"/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ywsnd7bri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User interface and UX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Columns: IP, Hostname, Product, Type, MAC, Vendor, Open ports, Last seen, Actions. (gui.py) — High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Sortable columns, filter, live update, column width persistence. (gui.py) — High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Grouping by device type and option to collapse/expand. (gui.py) — High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 icons &amp; small thumbnails, color-coded types. (gui.py + assets/) — Medium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Right-click context menu with actions (Open, SSH, RDP, VNC, Wake, Export, Nmap). (gui.py) — High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Details popup with full JSON of collected evidence &amp; raw data. (gui.py) — High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Multi-select operations (WOL, Copy, Export). (gui.py) — High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Settings dialog: timeouts, workers, SNMP community list, nmap path, signature options. (gui.py + config.json) — High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Start/Stop scan, progress indicator, cancel button, and scan history. (gui.py) — High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Embedded browser (pywebview) via helper process to avoid main-thread constraints. (webview_helper.py) — Medium</w:t>
        <w:br w:type="textWrapping"/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3ux7gg9xi2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Security &amp; permission handling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Clear UI warnings about SNMP/UPnP, require opt-in for invasive scans. (gui.py) — High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Distinguish privileged operations (raw sockets, promiscuous mode) and request admin permission. (main.py + README) — High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Rate-limiting &amp; polite scanning defaults to avoid DOSing the network. (scanner_core.py) — High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Privacy: do not send scan data anywhere by default; any telemetry must be opt-in. (project root README) — High</w:t>
        <w:br w:type="textWrapping"/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8vf1881ozxe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Performance, concurrency &amp; reliability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Tunable ThreadPool sizes and caps; defaults safe for /24 scans. (scanner_core.py + gui spinbox) — High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Adaptive throttling (reduce concurrency when many timeouts are observed). (scanner_core.py) — Medium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Batching and incremental UI updates to avoid Tkinter freezes. (gui.py) — High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Robust subprocess handling (nmap, netsh) with timeouts and cancellation support. (scanner_core.py) — High</w:t>
        <w:br w:type="textWrapping"/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bl6ihlefi5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Extras &amp; polish features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Wake-on-LAN GUI action. (gui.py) — High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Export: CSV, JSON, and copy selected. (gui.py) — High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Save/Load target lists &amp; scan profiles. (gui.py) — Medium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Scheduler: scheduled scans and export. (main.py or separate service) — Low/Medium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/ headless mode (REST or CLI) for automation. (new module) — Medium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Installer packaging (PyInstaller) per OS and dependency bundling instructions. (packaging/) — Medium/Large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Auto-update of signatures &amp; OUI DB (opt-in). (utils.py + update script) — Medium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harness &amp; unit tests for parsing functions and utils. (tests/) — High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Accessibility (keyboard navigation, screen reader labels). (gui.py) — Low/Medium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Internationalization (i18n) strings. (i18n/) — Low/Medium</w:t>
        <w:br w:type="textWrapping"/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htlogm9v11v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Project infrastructure &amp; maintainability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Logging (rotate logs), debug mode and verbosity levels. (logger.py) — High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CI: run unit tests, linters (flake8/ruff), build on push. (.github/workflows/) — High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CONTRIBUTING.md, issue templates, code of conduct, developer docs for signature format. — High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License: choose a permissive OSS license (MIT/Apache 2.0) or GPL if you want. (LICENSE) — High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disclosure / responsible disclosure policy. — High</w:t>
        <w:br w:type="textWrapping"/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0kxm4521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Legal / ethical considerations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 scanning scope &amp; user consent; add warnings in UI and README. — High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built-in exploits or harmful actions (avoid exploitive actions). — High</w:t>
        <w:br w:type="textWrapping"/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9gja8tn3t2i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Implementation mapping (file suggestions)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scanner_core.py</w:t>
      </w:r>
      <w:r w:rsidDel="00000000" w:rsidR="00000000" w:rsidRPr="00000000">
        <w:rPr>
          <w:rtl w:val="0"/>
        </w:rPr>
        <w:t xml:space="preserve"> — core scanning logic: ping, tcp/udp probes, banner parsing, UPnP/mDNS/SNMP, heuristics, signature matching, nmap wrapper.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utils.py</w:t>
      </w:r>
      <w:r w:rsidDel="00000000" w:rsidR="00000000" w:rsidRPr="00000000">
        <w:rPr>
          <w:rtl w:val="0"/>
        </w:rPr>
        <w:t xml:space="preserve"> — OUI lookups, MAC normalization, target parsing, caching, config load/save.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gui.py</w:t>
      </w:r>
      <w:r w:rsidDel="00000000" w:rsidR="00000000" w:rsidRPr="00000000">
        <w:rPr>
          <w:rtl w:val="0"/>
        </w:rPr>
        <w:t xml:space="preserve"> — all UI: tree, menus, controls, ssh launcher, webview helper invocation.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webview_helper.py</w:t>
      </w:r>
      <w:r w:rsidDel="00000000" w:rsidR="00000000" w:rsidRPr="00000000">
        <w:rPr>
          <w:rtl w:val="0"/>
        </w:rPr>
        <w:t xml:space="preserve"> — tiny separate script that runs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webview.start()</w:t>
      </w:r>
      <w:r w:rsidDel="00000000" w:rsidR="00000000" w:rsidRPr="00000000">
        <w:rPr>
          <w:rtl w:val="0"/>
        </w:rPr>
        <w:t xml:space="preserve"> in its own Python process and accepts URL args.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signatures.json</w:t>
      </w:r>
      <w:r w:rsidDel="00000000" w:rsidR="00000000" w:rsidRPr="00000000">
        <w:rPr>
          <w:rtl w:val="0"/>
        </w:rPr>
        <w:t xml:space="preserve"> — shipped DB of banner-&gt;product mappings.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oui.csv</w:t>
      </w:r>
      <w:r w:rsidDel="00000000" w:rsidR="00000000" w:rsidRPr="00000000">
        <w:rPr>
          <w:rtl w:val="0"/>
        </w:rPr>
        <w:t xml:space="preserve"> — optional local OUI DB (instructions to update).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ssh_prefs.json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config.json</w:t>
      </w:r>
      <w:r w:rsidDel="00000000" w:rsidR="00000000" w:rsidRPr="00000000">
        <w:rPr>
          <w:rtl w:val="0"/>
        </w:rPr>
        <w:t xml:space="preserve"> — saved preferences.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</w:t>
      </w:r>
      <w:r w:rsidDel="00000000" w:rsidR="00000000" w:rsidRPr="00000000">
        <w:rPr>
          <w:rtl w:val="0"/>
        </w:rPr>
        <w:t xml:space="preserve"> — unit tests.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packaging/</w:t>
      </w:r>
      <w:r w:rsidDel="00000000" w:rsidR="00000000" w:rsidRPr="00000000">
        <w:rPr>
          <w:rtl w:val="0"/>
        </w:rPr>
        <w:t xml:space="preserve"> — PyInstaller spec(s), README for packaging.</w:t>
        <w:br w:type="textWrapping"/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z1yfxjo8vtc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Minimal viable feature set to be “AIS-like” (fast path)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a focused short roadmap to reach AIS-like detection quickly, do these in order: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UPnP/SSDP + fetch device-description (scanner_core) — High ROI.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mDNS &amp; NetBIOS/SMB improvements — High ROI.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SNMP sysName/sysDescr (opt-in, community).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banner probes (HTTP titles + known endpoints).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Signature JSON (20–50 patterns) + matching pass.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GUI: add Product column and prefer evidence by precedence.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Nmap integration (optional, on-demand).</w:t>
        <w:br w:type="textWrapping"/>
        <w:t xml:space="preserve"> This set will already produce vendor/model names on most home devices.</w:t>
        <w:br w:type="textWrapping"/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rgm1bxefhim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Testing checklist (copy to CI / test doc)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 tests: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expand_targets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mac_normalize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parse_http_title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fetch_upnp_device_description</w:t>
      </w:r>
      <w:r w:rsidDel="00000000" w:rsidR="00000000" w:rsidRPr="00000000">
        <w:rPr>
          <w:rtl w:val="0"/>
        </w:rPr>
        <w:t xml:space="preserve"> parsing.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tests (manual): router, printer, Synology, FireTV, Firestick, Chromecast, Windows PC, Linux machine, IP camera.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Cancellation test: start scan and stop mid-way — UI responsiveness.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Resource test: scan /16 with low workers and confirm no system overload.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SNMP test: device exposes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community.</w:t>
        <w:br w:type="textWrapping"/>
      </w:r>
    </w:p>
    <w:p w:rsidR="00000000" w:rsidDel="00000000" w:rsidP="00000000" w:rsidRDefault="00000000" w:rsidRPr="00000000" w14:paraId="000000B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ac17ibswbwp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Data &amp; starter resources I can generate for you right now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signatures.json</w:t>
      </w:r>
      <w:r w:rsidDel="00000000" w:rsidR="00000000" w:rsidRPr="00000000">
        <w:rPr>
          <w:rtl w:val="0"/>
        </w:rPr>
        <w:t xml:space="preserve"> (20 common device patterns: HP JetDirect, Synology, QNAP, Roku, Chromecast, Amazon Fire TV, Samsung TV, LG TV, Plex, Raspberry Pi) — ask and I’ll output it.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webview_helper.py</w:t>
      </w:r>
      <w:r w:rsidDel="00000000" w:rsidR="00000000" w:rsidRPr="00000000">
        <w:rPr>
          <w:rtl w:val="0"/>
        </w:rPr>
        <w:t xml:space="preserve"> example helper that spawns pywebview in a child process (I can paste now).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fetch_upnp_device_description</w:t>
      </w:r>
      <w:r w:rsidDel="00000000" w:rsidR="00000000" w:rsidRPr="00000000">
        <w:rPr>
          <w:rtl w:val="0"/>
        </w:rPr>
        <w:t xml:space="preserve"> function (I already gave that earlier; I can paste full combined files on request).</w:t>
        <w:br w:type="textWrapping"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