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20E" w:rsidRPr="00A552B3" w:rsidRDefault="00A552B3">
      <w:pPr>
        <w:rPr>
          <w:rFonts w:ascii="Arial" w:hAnsi="Arial" w:cs="Arial"/>
          <w:b/>
        </w:rPr>
      </w:pPr>
      <w:r w:rsidRPr="00A552B3">
        <w:rPr>
          <w:rFonts w:ascii="Arial" w:hAnsi="Arial" w:cs="Arial"/>
          <w:b/>
        </w:rPr>
        <w:t>Suggested literature</w:t>
      </w:r>
    </w:p>
    <w:p w:rsidR="00A552B3" w:rsidRDefault="00A552B3"/>
    <w:p w:rsidR="00A552B3" w:rsidRDefault="00A552B3">
      <w:r w:rsidRPr="001D414C">
        <w:rPr>
          <w:rFonts w:ascii="Arial" w:hAnsi="Arial" w:cs="Arial"/>
          <w:sz w:val="22"/>
        </w:rPr>
        <w:t xml:space="preserve">I. Cukrowski, ‘A unified molecular-wide and electron density based concept of chemical bonding’, WIREs </w:t>
      </w:r>
      <w:proofErr w:type="spellStart"/>
      <w:r w:rsidRPr="001D414C">
        <w:rPr>
          <w:rFonts w:ascii="Arial" w:hAnsi="Arial" w:cs="Arial"/>
          <w:i/>
          <w:sz w:val="22"/>
        </w:rPr>
        <w:t>Comput</w:t>
      </w:r>
      <w:proofErr w:type="spellEnd"/>
      <w:r w:rsidRPr="001D414C">
        <w:rPr>
          <w:rFonts w:ascii="Arial" w:hAnsi="Arial" w:cs="Arial"/>
          <w:i/>
          <w:sz w:val="22"/>
        </w:rPr>
        <w:t>. Mol. Sci.</w:t>
      </w:r>
      <w:r w:rsidRPr="001D414C">
        <w:rPr>
          <w:rFonts w:ascii="Arial" w:hAnsi="Arial" w:cs="Arial"/>
          <w:sz w:val="22"/>
        </w:rPr>
        <w:t xml:space="preserve"> </w:t>
      </w:r>
      <w:r w:rsidRPr="001D414C">
        <w:rPr>
          <w:rFonts w:ascii="Arial" w:hAnsi="Arial" w:cs="Arial"/>
          <w:b/>
          <w:sz w:val="22"/>
        </w:rPr>
        <w:t>2021</w:t>
      </w:r>
      <w:r w:rsidRPr="001D414C">
        <w:rPr>
          <w:rFonts w:ascii="Arial" w:hAnsi="Arial" w:cs="Arial"/>
          <w:sz w:val="22"/>
        </w:rPr>
        <w:t>; e1579. doi.org/10.1002/wcms.1579.</w:t>
      </w:r>
    </w:p>
    <w:p w:rsidR="00A552B3" w:rsidRDefault="00A552B3"/>
    <w:p w:rsidR="00A552B3" w:rsidRDefault="00A552B3">
      <w:r w:rsidRPr="00942610">
        <w:rPr>
          <w:rFonts w:ascii="Arial" w:hAnsi="Arial" w:cs="Arial"/>
          <w:sz w:val="22"/>
          <w:lang w:val="en-US"/>
        </w:rPr>
        <w:t>T</w:t>
      </w:r>
      <w:r>
        <w:rPr>
          <w:rFonts w:ascii="Arial" w:hAnsi="Arial" w:cs="Arial"/>
          <w:sz w:val="22"/>
          <w:lang w:val="en-US"/>
        </w:rPr>
        <w:t>.</w:t>
      </w:r>
      <w:r w:rsidRPr="00942610">
        <w:rPr>
          <w:rFonts w:ascii="Arial" w:hAnsi="Arial" w:cs="Arial"/>
          <w:sz w:val="22"/>
          <w:lang w:val="en-US"/>
        </w:rPr>
        <w:t xml:space="preserve"> G. Bates, J</w:t>
      </w:r>
      <w:r>
        <w:rPr>
          <w:rFonts w:ascii="Arial" w:hAnsi="Arial" w:cs="Arial"/>
          <w:sz w:val="22"/>
          <w:lang w:val="en-US"/>
        </w:rPr>
        <w:t>.</w:t>
      </w:r>
      <w:r w:rsidRPr="00942610">
        <w:rPr>
          <w:rFonts w:ascii="Arial" w:hAnsi="Arial" w:cs="Arial"/>
          <w:sz w:val="22"/>
          <w:lang w:val="en-US"/>
        </w:rPr>
        <w:t xml:space="preserve"> H. de Lange and I</w:t>
      </w:r>
      <w:r>
        <w:rPr>
          <w:rFonts w:ascii="Arial" w:hAnsi="Arial" w:cs="Arial"/>
          <w:sz w:val="22"/>
          <w:lang w:val="en-US"/>
        </w:rPr>
        <w:t>.</w:t>
      </w:r>
      <w:r w:rsidRPr="00942610">
        <w:rPr>
          <w:rFonts w:ascii="Arial" w:hAnsi="Arial" w:cs="Arial"/>
          <w:sz w:val="22"/>
          <w:lang w:val="en-US"/>
        </w:rPr>
        <w:t xml:space="preserve"> Cukrowski</w:t>
      </w:r>
      <w:r>
        <w:rPr>
          <w:rFonts w:ascii="Arial" w:hAnsi="Arial" w:cs="Arial"/>
          <w:sz w:val="22"/>
          <w:lang w:val="en-US"/>
        </w:rPr>
        <w:t>, ‘</w:t>
      </w:r>
      <w:r w:rsidRPr="00352DF7">
        <w:rPr>
          <w:rFonts w:ascii="Arial" w:hAnsi="Arial" w:cs="Arial"/>
          <w:sz w:val="22"/>
        </w:rPr>
        <w:t>The CH</w:t>
      </w:r>
      <w:r w:rsidRPr="00352DF7">
        <w:rPr>
          <w:rFonts w:ascii="Arial" w:hAnsi="Arial" w:cs="Arial"/>
          <w:sz w:val="22"/>
        </w:rPr>
        <w:sym w:font="Symbol" w:char="F0D7"/>
      </w:r>
      <w:r w:rsidRPr="00352DF7">
        <w:rPr>
          <w:rFonts w:ascii="Arial" w:hAnsi="Arial" w:cs="Arial"/>
          <w:sz w:val="22"/>
        </w:rPr>
        <w:sym w:font="Symbol" w:char="F0D7"/>
      </w:r>
      <w:r w:rsidRPr="00352DF7">
        <w:rPr>
          <w:rFonts w:ascii="Arial" w:hAnsi="Arial" w:cs="Arial"/>
          <w:sz w:val="22"/>
        </w:rPr>
        <w:sym w:font="Symbol" w:char="F0D7"/>
      </w:r>
      <w:r w:rsidRPr="00352DF7">
        <w:rPr>
          <w:rFonts w:ascii="Arial" w:hAnsi="Arial" w:cs="Arial"/>
          <w:sz w:val="22"/>
        </w:rPr>
        <w:t>HC interaction in biphenyl is a delocalized, molecular-wide and entirely non-classical interaction: results from FALDI analysis</w:t>
      </w:r>
      <w:r>
        <w:rPr>
          <w:rFonts w:ascii="Arial" w:hAnsi="Arial" w:cs="Arial"/>
          <w:sz w:val="22"/>
        </w:rPr>
        <w:t xml:space="preserve">.’ </w:t>
      </w:r>
      <w:r w:rsidRPr="0009436B">
        <w:rPr>
          <w:rFonts w:ascii="Arial" w:hAnsi="Arial" w:cs="Arial"/>
          <w:i/>
          <w:sz w:val="22"/>
          <w:lang w:val="en-US"/>
        </w:rPr>
        <w:t xml:space="preserve">J. </w:t>
      </w:r>
      <w:proofErr w:type="spellStart"/>
      <w:r w:rsidRPr="0009436B">
        <w:rPr>
          <w:rFonts w:ascii="Arial" w:hAnsi="Arial" w:cs="Arial"/>
          <w:i/>
          <w:sz w:val="22"/>
          <w:lang w:val="en-US"/>
        </w:rPr>
        <w:t>Comp</w:t>
      </w:r>
      <w:r>
        <w:rPr>
          <w:rFonts w:ascii="Arial" w:hAnsi="Arial" w:cs="Arial"/>
          <w:i/>
          <w:sz w:val="22"/>
          <w:lang w:val="en-US"/>
        </w:rPr>
        <w:t>ut</w:t>
      </w:r>
      <w:proofErr w:type="spellEnd"/>
      <w:r w:rsidRPr="0009436B">
        <w:rPr>
          <w:rFonts w:ascii="Arial" w:hAnsi="Arial" w:cs="Arial"/>
          <w:i/>
          <w:sz w:val="22"/>
          <w:lang w:val="en-US"/>
        </w:rPr>
        <w:t>. Chem.</w:t>
      </w:r>
      <w:r>
        <w:rPr>
          <w:rFonts w:ascii="Arial" w:hAnsi="Arial" w:cs="Arial"/>
          <w:sz w:val="22"/>
          <w:lang w:val="en-US"/>
        </w:rPr>
        <w:t xml:space="preserve">, </w:t>
      </w:r>
      <w:r w:rsidRPr="00942610">
        <w:rPr>
          <w:rFonts w:ascii="Arial" w:hAnsi="Arial" w:cs="Arial"/>
          <w:b/>
          <w:sz w:val="22"/>
          <w:lang w:val="en-US"/>
        </w:rPr>
        <w:t>2021</w:t>
      </w:r>
      <w:r>
        <w:rPr>
          <w:rFonts w:ascii="Arial" w:hAnsi="Arial" w:cs="Arial"/>
          <w:b/>
          <w:sz w:val="22"/>
          <w:lang w:val="en-US"/>
        </w:rPr>
        <w:t>,</w:t>
      </w:r>
      <w:r w:rsidRPr="00096E5F">
        <w:rPr>
          <w:rFonts w:ascii="Arial" w:hAnsi="Arial" w:cs="Arial"/>
          <w:sz w:val="22"/>
          <w:lang w:val="en-US"/>
        </w:rPr>
        <w:t xml:space="preserve"> </w:t>
      </w:r>
      <w:r w:rsidRPr="00FF42B0">
        <w:rPr>
          <w:rFonts w:ascii="Arial" w:hAnsi="Arial" w:cs="Arial"/>
          <w:i/>
          <w:sz w:val="22"/>
          <w:lang w:val="en-US"/>
        </w:rPr>
        <w:t>42</w:t>
      </w:r>
      <w:r w:rsidRPr="00FF42B0">
        <w:rPr>
          <w:rFonts w:ascii="Arial" w:hAnsi="Arial" w:cs="Arial"/>
          <w:sz w:val="22"/>
          <w:lang w:val="en-US"/>
        </w:rPr>
        <w:t>, 706-718</w:t>
      </w:r>
      <w:r>
        <w:rPr>
          <w:rFonts w:ascii="Arial" w:hAnsi="Arial" w:cs="Arial"/>
          <w:sz w:val="22"/>
          <w:lang w:val="en-US"/>
        </w:rPr>
        <w:t xml:space="preserve">. </w:t>
      </w:r>
      <w:r w:rsidRPr="00096E5F">
        <w:rPr>
          <w:rFonts w:ascii="Arial" w:hAnsi="Arial" w:cs="Arial"/>
          <w:sz w:val="22"/>
          <w:lang w:val="en-ZA" w:eastAsia="en-ZA"/>
        </w:rPr>
        <w:t>DOI: 10.1002/jcc.26491</w:t>
      </w:r>
    </w:p>
    <w:p w:rsidR="00A552B3" w:rsidRDefault="00A552B3"/>
    <w:p w:rsidR="00A552B3" w:rsidRDefault="00A552B3">
      <w:bookmarkStart w:id="0" w:name="OLE_LINK69"/>
      <w:bookmarkStart w:id="1" w:name="OLE_LINK70"/>
      <w:bookmarkStart w:id="2" w:name="OLE_LINK71"/>
      <w:r w:rsidRPr="001734CB">
        <w:rPr>
          <w:rFonts w:ascii="Arial" w:hAnsi="Arial" w:cs="Arial"/>
          <w:sz w:val="22"/>
          <w:lang w:val="en-US"/>
        </w:rPr>
        <w:t xml:space="preserve">J. H. de Lange, D. M. E. van Niekerk and I. Cukrowski, “FALDI-based decomposition of an atomic interaction line leads to 3D representation of the </w:t>
      </w:r>
      <w:proofErr w:type="spellStart"/>
      <w:r w:rsidRPr="001734CB">
        <w:rPr>
          <w:rFonts w:ascii="Arial" w:hAnsi="Arial" w:cs="Arial"/>
          <w:sz w:val="22"/>
          <w:lang w:val="en-US"/>
        </w:rPr>
        <w:t>multic</w:t>
      </w:r>
      <w:bookmarkStart w:id="3" w:name="_GoBack"/>
      <w:bookmarkEnd w:id="3"/>
      <w:r w:rsidRPr="001734CB">
        <w:rPr>
          <w:rFonts w:ascii="Arial" w:hAnsi="Arial" w:cs="Arial"/>
          <w:sz w:val="22"/>
          <w:lang w:val="en-US"/>
        </w:rPr>
        <w:t>entre</w:t>
      </w:r>
      <w:proofErr w:type="spellEnd"/>
      <w:r w:rsidRPr="001734CB">
        <w:rPr>
          <w:rFonts w:ascii="Arial" w:hAnsi="Arial" w:cs="Arial"/>
          <w:sz w:val="22"/>
          <w:lang w:val="en-US"/>
        </w:rPr>
        <w:t xml:space="preserve"> nature of interactions”, </w:t>
      </w:r>
      <w:bookmarkEnd w:id="0"/>
      <w:bookmarkEnd w:id="1"/>
      <w:bookmarkEnd w:id="2"/>
      <w:r w:rsidRPr="001734CB">
        <w:rPr>
          <w:rFonts w:ascii="Arial" w:hAnsi="Arial" w:cs="Arial"/>
          <w:i/>
          <w:sz w:val="22"/>
        </w:rPr>
        <w:t xml:space="preserve">J. </w:t>
      </w:r>
      <w:proofErr w:type="spellStart"/>
      <w:r w:rsidRPr="001734CB">
        <w:rPr>
          <w:rFonts w:ascii="Arial" w:hAnsi="Arial" w:cs="Arial"/>
          <w:i/>
          <w:sz w:val="22"/>
        </w:rPr>
        <w:t>Comp</w:t>
      </w:r>
      <w:r>
        <w:rPr>
          <w:rFonts w:ascii="Arial" w:hAnsi="Arial" w:cs="Arial"/>
          <w:i/>
          <w:sz w:val="22"/>
        </w:rPr>
        <w:t>ut</w:t>
      </w:r>
      <w:proofErr w:type="spellEnd"/>
      <w:r w:rsidRPr="001734CB">
        <w:rPr>
          <w:rFonts w:ascii="Arial" w:hAnsi="Arial" w:cs="Arial"/>
          <w:i/>
          <w:sz w:val="22"/>
        </w:rPr>
        <w:t>. Chem.</w:t>
      </w:r>
      <w:r w:rsidRPr="001734CB">
        <w:rPr>
          <w:rFonts w:ascii="Arial" w:hAnsi="Arial" w:cs="Arial"/>
          <w:sz w:val="22"/>
        </w:rPr>
        <w:t>, 39 (</w:t>
      </w:r>
      <w:r w:rsidRPr="001734CB">
        <w:rPr>
          <w:rFonts w:ascii="Arial" w:hAnsi="Arial" w:cs="Arial"/>
          <w:b/>
          <w:sz w:val="22"/>
        </w:rPr>
        <w:t>2018</w:t>
      </w:r>
      <w:r w:rsidRPr="001734CB">
        <w:rPr>
          <w:rFonts w:ascii="Arial" w:hAnsi="Arial" w:cs="Arial"/>
          <w:sz w:val="22"/>
        </w:rPr>
        <w:t>) 973–985.</w:t>
      </w:r>
      <w:r>
        <w:rPr>
          <w:rFonts w:ascii="Arial" w:hAnsi="Arial" w:cs="Arial"/>
          <w:sz w:val="22"/>
        </w:rPr>
        <w:t xml:space="preserve"> </w:t>
      </w:r>
      <w:r w:rsidRPr="00F24BF0">
        <w:rPr>
          <w:rFonts w:ascii="Arial" w:hAnsi="Arial" w:cs="Arial"/>
          <w:sz w:val="22"/>
        </w:rPr>
        <w:t>DOI: 10.1002/jcc.25175</w:t>
      </w:r>
    </w:p>
    <w:p w:rsidR="00A552B3" w:rsidRDefault="00A552B3"/>
    <w:p w:rsidR="00A552B3" w:rsidRDefault="00A552B3" w:rsidP="00A552B3">
      <w:r w:rsidRPr="001734CB">
        <w:rPr>
          <w:rFonts w:ascii="Arial" w:hAnsi="Arial" w:cs="Arial"/>
          <w:sz w:val="22"/>
        </w:rPr>
        <w:t>J. H. de Lange, D. M. E. van Niekerk and I. Cukrowski,</w:t>
      </w:r>
      <w:r w:rsidRPr="001734CB">
        <w:rPr>
          <w:rFonts w:ascii="Arial" w:hAnsi="Arial" w:cs="Arial"/>
          <w:color w:val="231F20"/>
          <w:sz w:val="22"/>
          <w:lang w:val="en-ZA"/>
        </w:rPr>
        <w:t xml:space="preserve"> “FALDI-Based Criterion for and the Origin of an Electron Density Bridge with an Associated (3,–1) Critical Point on Bader’s Molecular Graph”, </w:t>
      </w:r>
      <w:r w:rsidRPr="001734CB">
        <w:rPr>
          <w:rFonts w:ascii="Arial" w:hAnsi="Arial" w:cs="Arial"/>
          <w:i/>
          <w:sz w:val="22"/>
        </w:rPr>
        <w:t xml:space="preserve">J. </w:t>
      </w:r>
      <w:proofErr w:type="spellStart"/>
      <w:r w:rsidRPr="001734CB">
        <w:rPr>
          <w:rFonts w:ascii="Arial" w:hAnsi="Arial" w:cs="Arial"/>
          <w:i/>
          <w:sz w:val="22"/>
        </w:rPr>
        <w:t>Comp</w:t>
      </w:r>
      <w:r>
        <w:rPr>
          <w:rFonts w:ascii="Arial" w:hAnsi="Arial" w:cs="Arial"/>
          <w:i/>
          <w:sz w:val="22"/>
        </w:rPr>
        <w:t>ut</w:t>
      </w:r>
      <w:proofErr w:type="spellEnd"/>
      <w:r w:rsidRPr="001734CB">
        <w:rPr>
          <w:rFonts w:ascii="Arial" w:hAnsi="Arial" w:cs="Arial"/>
          <w:i/>
          <w:sz w:val="22"/>
        </w:rPr>
        <w:t>. Chem.</w:t>
      </w:r>
      <w:r w:rsidRPr="001734CB">
        <w:rPr>
          <w:rFonts w:ascii="Arial" w:hAnsi="Arial" w:cs="Arial"/>
          <w:sz w:val="22"/>
        </w:rPr>
        <w:t xml:space="preserve">, </w:t>
      </w:r>
      <w:r>
        <w:rPr>
          <w:rFonts w:ascii="Arial" w:hAnsi="Arial" w:cs="Arial"/>
          <w:sz w:val="22"/>
        </w:rPr>
        <w:t>39 (</w:t>
      </w:r>
      <w:r w:rsidRPr="00EF5F56">
        <w:rPr>
          <w:rFonts w:ascii="Arial" w:hAnsi="Arial" w:cs="Arial"/>
          <w:b/>
          <w:sz w:val="22"/>
        </w:rPr>
        <w:t>2018</w:t>
      </w:r>
      <w:r>
        <w:rPr>
          <w:rFonts w:ascii="Arial" w:hAnsi="Arial" w:cs="Arial"/>
          <w:sz w:val="22"/>
        </w:rPr>
        <w:t>)</w:t>
      </w:r>
      <w:r w:rsidRPr="0047759F">
        <w:rPr>
          <w:rFonts w:ascii="Arial" w:hAnsi="Arial" w:cs="Arial"/>
          <w:sz w:val="22"/>
        </w:rPr>
        <w:t xml:space="preserve"> 2283-2299</w:t>
      </w:r>
      <w:r w:rsidRPr="001734CB">
        <w:rPr>
          <w:rFonts w:ascii="Arial" w:hAnsi="Arial" w:cs="Arial"/>
          <w:sz w:val="22"/>
        </w:rPr>
        <w:t>.</w:t>
      </w:r>
      <w:r>
        <w:rPr>
          <w:rFonts w:ascii="Arial" w:hAnsi="Arial" w:cs="Arial"/>
          <w:sz w:val="22"/>
        </w:rPr>
        <w:t xml:space="preserve"> </w:t>
      </w:r>
      <w:r w:rsidRPr="00F24BF0">
        <w:rPr>
          <w:rFonts w:ascii="Arial" w:hAnsi="Arial" w:cs="Arial"/>
          <w:sz w:val="22"/>
        </w:rPr>
        <w:t>DOI:10.1002/jcc.25548</w:t>
      </w:r>
    </w:p>
    <w:p w:rsidR="00A552B3" w:rsidRDefault="00A552B3" w:rsidP="00A552B3"/>
    <w:p w:rsidR="00A552B3" w:rsidRDefault="00A552B3">
      <w:r w:rsidRPr="001734CB">
        <w:rPr>
          <w:rFonts w:ascii="Arial" w:hAnsi="Arial" w:cs="Arial"/>
          <w:color w:val="231F20"/>
          <w:sz w:val="22"/>
          <w:lang w:val="en-ZA"/>
        </w:rPr>
        <w:t xml:space="preserve">J. H. de Lange and I. Cukrowski, “Exact and Exclusive Electron Localization Indices </w:t>
      </w:r>
      <w:proofErr w:type="gramStart"/>
      <w:r w:rsidRPr="001734CB">
        <w:rPr>
          <w:rFonts w:ascii="Arial" w:hAnsi="Arial" w:cs="Arial"/>
          <w:color w:val="231F20"/>
          <w:sz w:val="22"/>
          <w:lang w:val="en-ZA"/>
        </w:rPr>
        <w:t>Within</w:t>
      </w:r>
      <w:proofErr w:type="gramEnd"/>
      <w:r w:rsidRPr="001734CB">
        <w:rPr>
          <w:rFonts w:ascii="Arial" w:hAnsi="Arial" w:cs="Arial"/>
          <w:color w:val="231F20"/>
          <w:sz w:val="22"/>
          <w:lang w:val="en-ZA"/>
        </w:rPr>
        <w:t xml:space="preserve"> QTAIM Atomic Basins”, </w:t>
      </w:r>
      <w:r w:rsidRPr="001734CB">
        <w:rPr>
          <w:rFonts w:ascii="Arial" w:hAnsi="Arial" w:cs="Arial"/>
          <w:i/>
          <w:sz w:val="22"/>
        </w:rPr>
        <w:t xml:space="preserve">J. </w:t>
      </w:r>
      <w:proofErr w:type="spellStart"/>
      <w:r w:rsidRPr="001734CB">
        <w:rPr>
          <w:rFonts w:ascii="Arial" w:hAnsi="Arial" w:cs="Arial"/>
          <w:i/>
          <w:sz w:val="22"/>
        </w:rPr>
        <w:t>Comp</w:t>
      </w:r>
      <w:r>
        <w:rPr>
          <w:rFonts w:ascii="Arial" w:hAnsi="Arial" w:cs="Arial"/>
          <w:i/>
          <w:sz w:val="22"/>
        </w:rPr>
        <w:t>ut</w:t>
      </w:r>
      <w:proofErr w:type="spellEnd"/>
      <w:r w:rsidRPr="001734CB">
        <w:rPr>
          <w:rFonts w:ascii="Arial" w:hAnsi="Arial" w:cs="Arial"/>
          <w:i/>
          <w:sz w:val="22"/>
        </w:rPr>
        <w:t>. Chem.</w:t>
      </w:r>
      <w:r w:rsidRPr="001734CB">
        <w:rPr>
          <w:rFonts w:ascii="Arial" w:hAnsi="Arial" w:cs="Arial"/>
          <w:sz w:val="22"/>
        </w:rPr>
        <w:t>, 39 (</w:t>
      </w:r>
      <w:r w:rsidRPr="001734CB">
        <w:rPr>
          <w:rFonts w:ascii="Arial" w:hAnsi="Arial" w:cs="Arial"/>
          <w:b/>
          <w:color w:val="231F20"/>
          <w:sz w:val="22"/>
          <w:lang w:val="en-ZA"/>
        </w:rPr>
        <w:t>2018</w:t>
      </w:r>
      <w:r w:rsidRPr="001734CB">
        <w:rPr>
          <w:rFonts w:ascii="Arial" w:hAnsi="Arial" w:cs="Arial"/>
          <w:color w:val="231F20"/>
          <w:sz w:val="22"/>
          <w:lang w:val="en-ZA"/>
        </w:rPr>
        <w:t>) 1517–1530.</w:t>
      </w:r>
      <w:r>
        <w:rPr>
          <w:rFonts w:ascii="Arial" w:hAnsi="Arial" w:cs="Arial"/>
          <w:color w:val="231F20"/>
          <w:sz w:val="22"/>
          <w:lang w:val="en-ZA"/>
        </w:rPr>
        <w:t xml:space="preserve"> </w:t>
      </w:r>
      <w:r w:rsidRPr="00F24BF0">
        <w:rPr>
          <w:rFonts w:ascii="Arial" w:hAnsi="Arial" w:cs="Arial"/>
          <w:color w:val="231F20"/>
          <w:sz w:val="22"/>
          <w:lang w:val="en-ZA"/>
        </w:rPr>
        <w:t>DOI: 10.1002/jcc.25223</w:t>
      </w:r>
    </w:p>
    <w:p w:rsidR="00A552B3" w:rsidRDefault="00A552B3"/>
    <w:p w:rsidR="00A552B3" w:rsidRDefault="00A552B3">
      <w:bookmarkStart w:id="4" w:name="OLE_LINK59"/>
      <w:r w:rsidRPr="00587AA7">
        <w:rPr>
          <w:rFonts w:ascii="Arial" w:hAnsi="Arial" w:cs="Arial"/>
          <w:sz w:val="22"/>
          <w:lang w:val="en-US"/>
        </w:rPr>
        <w:t>J.H. de Lange and</w:t>
      </w:r>
      <w:r w:rsidRPr="00F72CEC">
        <w:rPr>
          <w:rFonts w:ascii="Arial" w:hAnsi="Arial" w:cs="Arial"/>
          <w:sz w:val="22"/>
          <w:lang w:val="en-US"/>
        </w:rPr>
        <w:t xml:space="preserve"> I. Cukrowski, “Toward Deformation Densities for Intramolecular Interactions without Radical Reference States Using the Fragment, Atom, Localized, Delocalized, and Interatomic (FALDI) Charge Density Decomposition Scheme</w:t>
      </w:r>
      <w:r>
        <w:rPr>
          <w:rFonts w:ascii="Arial" w:hAnsi="Arial" w:cs="Arial"/>
          <w:sz w:val="22"/>
          <w:lang w:val="en-US"/>
        </w:rPr>
        <w:t xml:space="preserve">”, </w:t>
      </w:r>
      <w:r w:rsidRPr="00F72CEC">
        <w:rPr>
          <w:rFonts w:ascii="Arial" w:hAnsi="Arial" w:cs="Arial"/>
          <w:i/>
          <w:sz w:val="22"/>
          <w:lang w:val="en-US"/>
        </w:rPr>
        <w:t>J</w:t>
      </w:r>
      <w:r>
        <w:rPr>
          <w:rFonts w:ascii="Arial" w:hAnsi="Arial" w:cs="Arial"/>
          <w:i/>
          <w:sz w:val="22"/>
          <w:lang w:val="en-US"/>
        </w:rPr>
        <w:t>.</w:t>
      </w:r>
      <w:r w:rsidRPr="00F72CEC">
        <w:rPr>
          <w:rFonts w:ascii="Arial" w:hAnsi="Arial" w:cs="Arial"/>
          <w:i/>
          <w:sz w:val="22"/>
          <w:lang w:val="en-US"/>
        </w:rPr>
        <w:t xml:space="preserve"> </w:t>
      </w:r>
      <w:proofErr w:type="spellStart"/>
      <w:r w:rsidRPr="00F72CEC">
        <w:rPr>
          <w:rFonts w:ascii="Arial" w:hAnsi="Arial" w:cs="Arial"/>
          <w:i/>
          <w:sz w:val="22"/>
          <w:lang w:val="en-US"/>
        </w:rPr>
        <w:t>Comp</w:t>
      </w:r>
      <w:r>
        <w:rPr>
          <w:rFonts w:ascii="Arial" w:hAnsi="Arial" w:cs="Arial"/>
          <w:i/>
          <w:sz w:val="22"/>
          <w:lang w:val="en-US"/>
        </w:rPr>
        <w:t>ut</w:t>
      </w:r>
      <w:proofErr w:type="spellEnd"/>
      <w:r>
        <w:rPr>
          <w:rFonts w:ascii="Arial" w:hAnsi="Arial" w:cs="Arial"/>
          <w:i/>
          <w:sz w:val="22"/>
          <w:lang w:val="en-US"/>
        </w:rPr>
        <w:t>.</w:t>
      </w:r>
      <w:r w:rsidRPr="00F72CEC">
        <w:rPr>
          <w:rFonts w:ascii="Arial" w:hAnsi="Arial" w:cs="Arial"/>
          <w:i/>
          <w:sz w:val="22"/>
          <w:lang w:val="en-US"/>
        </w:rPr>
        <w:t xml:space="preserve"> Chem</w:t>
      </w:r>
      <w:r>
        <w:rPr>
          <w:rFonts w:ascii="Arial" w:hAnsi="Arial" w:cs="Arial"/>
          <w:i/>
          <w:sz w:val="22"/>
          <w:lang w:val="en-US"/>
        </w:rPr>
        <w:t>.</w:t>
      </w:r>
      <w:r w:rsidRPr="00F72CEC">
        <w:rPr>
          <w:rFonts w:ascii="Arial" w:hAnsi="Arial" w:cs="Arial"/>
          <w:sz w:val="22"/>
          <w:lang w:val="en-US"/>
        </w:rPr>
        <w:t xml:space="preserve"> </w:t>
      </w:r>
      <w:r>
        <w:rPr>
          <w:rFonts w:ascii="Arial" w:hAnsi="Arial" w:cs="Arial"/>
          <w:sz w:val="22"/>
          <w:lang w:val="en-US"/>
        </w:rPr>
        <w:t>38 (</w:t>
      </w:r>
      <w:r w:rsidRPr="00F72CEC">
        <w:rPr>
          <w:rFonts w:ascii="Arial" w:hAnsi="Arial" w:cs="Arial"/>
          <w:b/>
          <w:sz w:val="22"/>
          <w:lang w:val="en-US"/>
        </w:rPr>
        <w:t>2017</w:t>
      </w:r>
      <w:r>
        <w:rPr>
          <w:rFonts w:ascii="Arial" w:hAnsi="Arial" w:cs="Arial"/>
          <w:sz w:val="22"/>
          <w:lang w:val="en-US"/>
        </w:rPr>
        <w:t>)</w:t>
      </w:r>
      <w:r w:rsidRPr="00F72CEC">
        <w:rPr>
          <w:rFonts w:ascii="Arial" w:hAnsi="Arial" w:cs="Arial"/>
          <w:sz w:val="22"/>
          <w:lang w:val="en-US"/>
        </w:rPr>
        <w:t xml:space="preserve"> 981–</w:t>
      </w:r>
      <w:r w:rsidRPr="00A552B3">
        <w:rPr>
          <w:rFonts w:ascii="Arial" w:hAnsi="Arial" w:cs="Arial"/>
          <w:sz w:val="22"/>
          <w:lang w:val="en-US"/>
        </w:rPr>
        <w:t>997.</w:t>
      </w:r>
      <w:bookmarkEnd w:id="4"/>
      <w:r w:rsidRPr="00A552B3">
        <w:rPr>
          <w:rFonts w:ascii="Arial" w:hAnsi="Arial" w:cs="Arial"/>
          <w:sz w:val="22"/>
          <w:lang w:val="en-US"/>
        </w:rPr>
        <w:t xml:space="preserve"> DOI</w:t>
      </w:r>
      <w:r w:rsidRPr="00F24BF0">
        <w:rPr>
          <w:rFonts w:ascii="Arial" w:hAnsi="Arial" w:cs="Arial"/>
          <w:sz w:val="22"/>
          <w:lang w:val="en-US"/>
        </w:rPr>
        <w:t>: 10.1002/jcc.24772</w:t>
      </w:r>
    </w:p>
    <w:p w:rsidR="00A552B3" w:rsidRDefault="00A552B3"/>
    <w:p w:rsidR="00A552B3" w:rsidRDefault="00A552B3"/>
    <w:p w:rsidR="00A552B3" w:rsidRDefault="00A552B3"/>
    <w:p w:rsidR="00A552B3" w:rsidRDefault="00A552B3"/>
    <w:p w:rsidR="00A552B3" w:rsidRDefault="00A552B3"/>
    <w:sectPr w:rsidR="00A55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2B3"/>
    <w:rsid w:val="0064210A"/>
    <w:rsid w:val="007315E4"/>
    <w:rsid w:val="008853D5"/>
    <w:rsid w:val="00A3520E"/>
    <w:rsid w:val="00A552B3"/>
    <w:rsid w:val="00D6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D26DA"/>
  <w15:chartTrackingRefBased/>
  <w15:docId w15:val="{2854F6BA-BDFB-48E6-A78D-51E23E71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_IC"/>
    <w:qFormat/>
    <w:rsid w:val="0064210A"/>
    <w:pPr>
      <w:jc w:val="both"/>
    </w:pPr>
    <w:rPr>
      <w:rFonts w:ascii="Times New Roman" w:hAnsi="Times New Roman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I Cukrowski</dc:creator>
  <cp:keywords/>
  <dc:description/>
  <cp:lastModifiedBy>Prof. I Cukrowski</cp:lastModifiedBy>
  <cp:revision>1</cp:revision>
  <dcterms:created xsi:type="dcterms:W3CDTF">2023-10-23T08:35:00Z</dcterms:created>
  <dcterms:modified xsi:type="dcterms:W3CDTF">2023-10-23T08:48:00Z</dcterms:modified>
</cp:coreProperties>
</file>