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11827"/>
          <w:sz w:val="48"/>
        </w:rPr>
        <w:t>fig</w:t>
      </w:r>
      <w:r>
        <w:rPr>
          <w:b/>
          <w:color w:val="059669"/>
          <w:sz w:val="48"/>
        </w:rPr>
        <w:t>.</w:t>
      </w:r>
    </w:p>
    <w:p>
      <w:pPr>
        <w:pStyle w:val="Heading1"/>
      </w:pPr>
      <w:r>
        <w:rPr>
          <w:sz w:val="44"/>
        </w:rPr>
        <w:t>Privacy Policy</w:t>
      </w:r>
    </w:p>
    <w:p>
      <w:pPr>
        <w:spacing w:after="400"/>
      </w:pPr>
      <w:r>
        <w:rPr>
          <w:color w:val="6B7280"/>
          <w:sz w:val="20"/>
        </w:rPr>
        <w:t>Last updated: 11 May 2026</w:t>
      </w:r>
    </w:p>
    <w:p>
      <w:pPr>
        <w:pStyle w:val="Heading2"/>
      </w:pPr>
      <w:r>
        <w:t>1. Who We Are</w:t>
      </w:r>
    </w:p>
    <w:p>
      <w:r>
        <w:t>Fig Limited ("Fig", "we", "us", or "our") is a web design and hosting company registered in England. Our registered address is Penwortham, Preston, Lancashire. We are the data controller responsible for your personal data.</w:t>
      </w:r>
    </w:p>
    <w:p>
      <w:r>
        <w:t>If you have any questions about this privacy policy or how we handle your data, please contact us at support@fig.limited or by WhatsApp on 07515 382159.</w:t>
      </w:r>
    </w:p>
    <w:p>
      <w:pPr>
        <w:pStyle w:val="Heading2"/>
      </w:pPr>
      <w:r>
        <w:t>2. What Data We Collect</w:t>
      </w:r>
    </w:p>
    <w:p>
      <w:r>
        <w:t>We may collect and process the following personal data:</w:t>
      </w:r>
    </w:p>
    <w:p>
      <w:pPr>
        <w:pStyle w:val="Heading3"/>
      </w:pPr>
      <w:r>
        <w:t>Information you provide to us</w:t>
      </w:r>
    </w:p>
    <w:p>
      <w:pPr>
        <w:pStyle w:val="ListBullet"/>
      </w:pPr>
      <w:r>
        <w:t>Name, email address, phone number, and postcode when you submit our contact form.</w:t>
      </w:r>
    </w:p>
    <w:p>
      <w:pPr>
        <w:pStyle w:val="ListBullet"/>
      </w:pPr>
      <w:r>
        <w:t>Business name, domain name, and other details when you become a client.</w:t>
      </w:r>
    </w:p>
    <w:p>
      <w:pPr>
        <w:pStyle w:val="ListBullet"/>
      </w:pPr>
      <w:r>
        <w:t>Payment information when you subscribe to one of our plans (processed securely by our payment provider — we do not store card details).</w:t>
      </w:r>
    </w:p>
    <w:p>
      <w:pPr>
        <w:pStyle w:val="ListBullet"/>
      </w:pPr>
      <w:r>
        <w:t>Any information you include in emails or messages to us.</w:t>
      </w:r>
    </w:p>
    <w:p>
      <w:pPr>
        <w:pStyle w:val="Heading3"/>
      </w:pPr>
      <w:r>
        <w:t>Information collected automatically</w:t>
      </w:r>
    </w:p>
    <w:p>
      <w:pPr>
        <w:pStyle w:val="ListBullet"/>
      </w:pPr>
      <w:r>
        <w:t>Technical data such as your IP address, browser type and version, operating system, and device information.</w:t>
      </w:r>
    </w:p>
    <w:p>
      <w:pPr>
        <w:pStyle w:val="ListBullet"/>
      </w:pPr>
      <w:r>
        <w:t>Usage data including pages visited, time spent on pages, and navigation paths.</w:t>
      </w:r>
    </w:p>
    <w:p>
      <w:pPr>
        <w:pStyle w:val="ListBullet"/>
      </w:pPr>
      <w:r>
        <w:t>Cookie data — see Section 7 below for full details.</w:t>
      </w:r>
    </w:p>
    <w:p>
      <w:pPr>
        <w:pStyle w:val="Heading2"/>
      </w:pPr>
      <w:r>
        <w:t>3. How We Use Your Data</w:t>
      </w:r>
    </w:p>
    <w:p>
      <w:r>
        <w:t>We use your personal data for the following purposes:</w:t>
      </w:r>
    </w:p>
    <w:p>
      <w:r>
        <w:rPr>
          <w:b/>
        </w:rPr>
        <w:t xml:space="preserve">To provide our services: </w:t>
      </w:r>
      <w:r>
        <w:t>Designing, building, hosting, and managing your website as agreed in your plan.</w:t>
      </w:r>
    </w:p>
    <w:p>
      <w:r>
        <w:rPr>
          <w:b/>
        </w:rPr>
        <w:t xml:space="preserve">To respond to enquiries: </w:t>
      </w:r>
      <w:r>
        <w:t>Replying to messages submitted through our contact form, email, or WhatsApp.</w:t>
      </w:r>
    </w:p>
    <w:p>
      <w:r>
        <w:rPr>
          <w:b/>
        </w:rPr>
        <w:t xml:space="preserve">To process payments: </w:t>
      </w:r>
      <w:r>
        <w:t>Managing subscriptions and invoicing for our hosting plans.</w:t>
      </w:r>
    </w:p>
    <w:p>
      <w:r>
        <w:rPr>
          <w:b/>
        </w:rPr>
        <w:t xml:space="preserve">To improve our website: </w:t>
      </w:r>
      <w:r>
        <w:t>Analysing how visitors use our site so we can make it better.</w:t>
      </w:r>
    </w:p>
    <w:p>
      <w:r>
        <w:rPr>
          <w:b/>
        </w:rPr>
        <w:t xml:space="preserve">To comply with legal obligations: </w:t>
      </w:r>
      <w:r>
        <w:t>Meeting our legal and regulatory requirements under UK and EU law.</w:t>
      </w:r>
    </w:p>
    <w:p>
      <w:pPr>
        <w:pStyle w:val="Heading2"/>
      </w:pPr>
      <w:r>
        <w:t>4. Legal Basis for Processing (GDPR)</w:t>
      </w:r>
    </w:p>
    <w:p>
      <w:r>
        <w:t>Under the UK General Data Protection Regulation (UK GDPR) and the Data Protection Act 2018, we rely on the following lawful bases:</w:t>
      </w:r>
    </w:p>
    <w:p>
      <w:r>
        <w:rPr>
          <w:b/>
        </w:rPr>
        <w:t xml:space="preserve">Consent: </w:t>
      </w:r>
      <w:r>
        <w:t>Where you have given clear consent for us to process your personal data for a specific purpose, such as submitting the contact form or accepting cookies.</w:t>
      </w:r>
    </w:p>
    <w:p>
      <w:r>
        <w:rPr>
          <w:b/>
        </w:rPr>
        <w:t xml:space="preserve">Contract: </w:t>
      </w:r>
      <w:r>
        <w:t>Where processing is necessary to perform a contract with you, or to take steps at your request before entering into a contract (e.g. providing hosting services).</w:t>
      </w:r>
    </w:p>
    <w:p>
      <w:r>
        <w:rPr>
          <w:b/>
        </w:rPr>
        <w:t xml:space="preserve">Legitimate interests: </w:t>
      </w:r>
      <w:r>
        <w:t>Where processing is necessary for our legitimate business interests, provided these are not overridden by your rights. This includes improving our services and website security.</w:t>
      </w:r>
    </w:p>
    <w:p>
      <w:r>
        <w:rPr>
          <w:b/>
        </w:rPr>
        <w:t xml:space="preserve">Legal obligation: </w:t>
      </w:r>
      <w:r>
        <w:t>Where we need to process your data to comply with a legal requirement.</w:t>
      </w:r>
    </w:p>
    <w:p>
      <w:pPr>
        <w:pStyle w:val="Heading2"/>
      </w:pPr>
      <w:r>
        <w:t>5. Data Sharing</w:t>
      </w:r>
    </w:p>
    <w:p>
      <w:r>
        <w:t>We do not sell, rent, or trade your personal data. We may share your data with:</w:t>
      </w:r>
    </w:p>
    <w:p>
      <w:pPr>
        <w:pStyle w:val="ListBullet"/>
      </w:pPr>
      <w:r>
        <w:t>Hosting infrastructure providers who help us deliver our services (servers, CDN, DNS).</w:t>
      </w:r>
    </w:p>
    <w:p>
      <w:pPr>
        <w:pStyle w:val="ListBullet"/>
      </w:pPr>
      <w:r>
        <w:t>Payment processors for handling subscription payments securely.</w:t>
      </w:r>
    </w:p>
    <w:p>
      <w:pPr>
        <w:pStyle w:val="ListBullet"/>
      </w:pPr>
      <w:r>
        <w:t>Email service providers for transactional communications.</w:t>
      </w:r>
    </w:p>
    <w:p>
      <w:pPr>
        <w:pStyle w:val="ListBullet"/>
      </w:pPr>
      <w:r>
        <w:t>Professional advisers including accountants and legal advisers where necessary.</w:t>
      </w:r>
    </w:p>
    <w:p>
      <w:pPr>
        <w:pStyle w:val="ListBullet"/>
      </w:pPr>
      <w:r>
        <w:t>Law enforcement or regulatory bodies where required by law.</w:t>
      </w:r>
    </w:p>
    <w:p>
      <w:r>
        <w:t>All third-party providers are required to process your data securely and in accordance with applicable data protection law.</w:t>
      </w:r>
    </w:p>
    <w:p>
      <w:pPr>
        <w:pStyle w:val="Heading2"/>
      </w:pPr>
      <w:r>
        <w:t>6. Data Retention</w:t>
      </w:r>
    </w:p>
    <w:p>
      <w:r>
        <w:t>We retain your personal data only for as long as necessary for the purposes set out in this policy. Specifically:</w:t>
      </w:r>
    </w:p>
    <w:p>
      <w:pPr>
        <w:pStyle w:val="ListBullet"/>
      </w:pPr>
      <w:r>
        <w:t>Contact form submissions are retained for 12 months unless you become a client, in which case they form part of your client record.</w:t>
      </w:r>
    </w:p>
    <w:p>
      <w:pPr>
        <w:pStyle w:val="ListBullet"/>
      </w:pPr>
      <w:r>
        <w:t>Client data is retained for the duration of your contract and for 6 years afterwards (in line with HMRC requirements).</w:t>
      </w:r>
    </w:p>
    <w:p>
      <w:pPr>
        <w:pStyle w:val="ListBullet"/>
      </w:pPr>
      <w:r>
        <w:t>Website analytics data is anonymised after 26 months.</w:t>
      </w:r>
    </w:p>
    <w:p>
      <w:pPr>
        <w:pStyle w:val="ListBullet"/>
      </w:pPr>
      <w:r>
        <w:t>Cookie consent preferences are stored for 12 months.</w:t>
      </w:r>
    </w:p>
    <w:p>
      <w:pPr>
        <w:pStyle w:val="Heading2"/>
      </w:pPr>
      <w:r>
        <w:t>7. Cookies</w:t>
      </w:r>
    </w:p>
    <w:p>
      <w:r>
        <w:t>Our website uses cookies to ensure it functions correctly and to improve your experience. When you first visit our site, a cookie consent banner will ask for your permission before any non-essential cookies are set.</w:t>
      </w:r>
    </w:p>
    <w:p>
      <w:pPr>
        <w:pStyle w:val="Heading3"/>
      </w:pPr>
      <w:r>
        <w:t>Cookies we use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Cookie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96"/>
          </w:tcPr>
          <w:p>
            <w:r>
              <w:t>cookie_consent</w:t>
            </w:r>
          </w:p>
        </w:tc>
        <w:tc>
          <w:tcPr>
            <w:tcW w:type="dxa" w:w="2196"/>
          </w:tcPr>
          <w:p>
            <w:r>
              <w:t>Essential</w:t>
            </w:r>
          </w:p>
        </w:tc>
        <w:tc>
          <w:tcPr>
            <w:tcW w:type="dxa" w:w="2196"/>
          </w:tcPr>
          <w:p>
            <w:r>
              <w:t>1 year</w:t>
            </w:r>
          </w:p>
        </w:tc>
        <w:tc>
          <w:tcPr>
            <w:tcW w:type="dxa" w:w="2196"/>
          </w:tcPr>
          <w:p>
            <w:r>
              <w:t>Stores your cookie preference so we do not ask again.</w:t>
            </w:r>
          </w:p>
        </w:tc>
      </w:tr>
      <w:tr>
        <w:tc>
          <w:tcPr>
            <w:tcW w:type="dxa" w:w="2196"/>
          </w:tcPr>
          <w:p>
            <w:r>
              <w:t>XSRF-TOKEN</w:t>
            </w:r>
          </w:p>
        </w:tc>
        <w:tc>
          <w:tcPr>
            <w:tcW w:type="dxa" w:w="2196"/>
          </w:tcPr>
          <w:p>
            <w:r>
              <w:t>Essential</w:t>
            </w:r>
          </w:p>
        </w:tc>
        <w:tc>
          <w:tcPr>
            <w:tcW w:type="dxa" w:w="2196"/>
          </w:tcPr>
          <w:p>
            <w:r>
              <w:t>Session</w:t>
            </w:r>
          </w:p>
        </w:tc>
        <w:tc>
          <w:tcPr>
            <w:tcW w:type="dxa" w:w="2196"/>
          </w:tcPr>
          <w:p>
            <w:r>
              <w:t>Protects against cross-site request forgery attacks.</w:t>
            </w:r>
          </w:p>
        </w:tc>
      </w:tr>
      <w:tr>
        <w:tc>
          <w:tcPr>
            <w:tcW w:type="dxa" w:w="2196"/>
          </w:tcPr>
          <w:p>
            <w:r>
              <w:t>fig_session</w:t>
            </w:r>
          </w:p>
        </w:tc>
        <w:tc>
          <w:tcPr>
            <w:tcW w:type="dxa" w:w="2196"/>
          </w:tcPr>
          <w:p>
            <w:r>
              <w:t>Essential</w:t>
            </w:r>
          </w:p>
        </w:tc>
        <w:tc>
          <w:tcPr>
            <w:tcW w:type="dxa" w:w="2196"/>
          </w:tcPr>
          <w:p>
            <w:r>
              <w:t>Session</w:t>
            </w:r>
          </w:p>
        </w:tc>
        <w:tc>
          <w:tcPr>
            <w:tcW w:type="dxa" w:w="2196"/>
          </w:tcPr>
          <w:p>
            <w:r>
              <w:t>Maintains your session while browsing (e.g. logged-in state).</w:t>
            </w:r>
          </w:p>
        </w:tc>
      </w:tr>
    </w:tbl>
    <w:p/>
    <w:p>
      <w:r>
        <w:t>You can control cookies through your browser settings. Disabling essential cookies may affect the functionality of our website.</w:t>
      </w:r>
    </w:p>
    <w:p>
      <w:pPr>
        <w:pStyle w:val="Heading2"/>
      </w:pPr>
      <w:r>
        <w:t>8. Your Rights Under GDPR</w:t>
      </w:r>
    </w:p>
    <w:p>
      <w:r>
        <w:t>Under the UK GDPR, you have the following rights in relation to your personal data:</w:t>
      </w:r>
    </w:p>
    <w:p>
      <w:r>
        <w:rPr>
          <w:b/>
        </w:rPr>
        <w:t xml:space="preserve">Right of access: </w:t>
      </w:r>
      <w:r>
        <w:t>You can request a copy of the personal data we hold about you.</w:t>
      </w:r>
    </w:p>
    <w:p>
      <w:r>
        <w:rPr>
          <w:b/>
        </w:rPr>
        <w:t xml:space="preserve">Right to rectification: </w:t>
      </w:r>
      <w:r>
        <w:t>You can ask us to correct inaccurate or incomplete data.</w:t>
      </w:r>
    </w:p>
    <w:p>
      <w:r>
        <w:rPr>
          <w:b/>
        </w:rPr>
        <w:t xml:space="preserve">Right to erasure: </w:t>
      </w:r>
      <w:r>
        <w:t>You can ask us to delete your data where there is no compelling reason to continue processing it.</w:t>
      </w:r>
    </w:p>
    <w:p>
      <w:r>
        <w:rPr>
          <w:b/>
        </w:rPr>
        <w:t xml:space="preserve">Right to restrict processing: </w:t>
      </w:r>
      <w:r>
        <w:t>You can ask us to suspend processing of your data in certain circumstances.</w:t>
      </w:r>
    </w:p>
    <w:p>
      <w:r>
        <w:rPr>
          <w:b/>
        </w:rPr>
        <w:t xml:space="preserve">Right to data portability: </w:t>
      </w:r>
      <w:r>
        <w:t>You can request your data in a structured, commonly used, machine-readable format.</w:t>
      </w:r>
    </w:p>
    <w:p>
      <w:r>
        <w:rPr>
          <w:b/>
        </w:rPr>
        <w:t xml:space="preserve">Right to object: </w:t>
      </w:r>
      <w:r>
        <w:t>You can object to processing based on legitimate interests or for direct marketing purposes.</w:t>
      </w:r>
    </w:p>
    <w:p>
      <w:r>
        <w:rPr>
          <w:b/>
        </w:rPr>
        <w:t xml:space="preserve">Right to withdraw consent: </w:t>
      </w:r>
      <w:r>
        <w:t>Where we rely on consent, you can withdraw it at any time without affecting the lawfulness of prior processing.</w:t>
      </w:r>
    </w:p>
    <w:p/>
    <w:p>
      <w:r>
        <w:t>To exercise any of these rights, please email us at support@fig.limited. We will respond within one month. If you are not satisfied with how we handle your data, you have the right to lodge a complaint with the Information Commissioner’s Office (ICO) at ico.org.uk.</w:t>
      </w:r>
    </w:p>
    <w:p>
      <w:pPr>
        <w:pStyle w:val="Heading2"/>
      </w:pPr>
      <w:r>
        <w:t>9. Data Security</w:t>
      </w:r>
    </w:p>
    <w:p>
      <w:r>
        <w:t>We take appropriate technical and organisational measures to protect your personal data against unauthorised access, alteration, disclosure, or destruction. These include SSL/TLS encryption on all pages, secure hosting infrastructure, regular security updates, and access controls limiting who can view personal data.</w:t>
      </w:r>
    </w:p>
    <w:p>
      <w:pPr>
        <w:pStyle w:val="Heading2"/>
      </w:pPr>
      <w:r>
        <w:t>10. International Transfers</w:t>
      </w:r>
    </w:p>
    <w:p>
      <w:r>
        <w:t>Your data is primarily processed within the United Kingdom and European Economic Area. Where data is transferred outside the UK/EEA (for example, to infrastructure providers), we ensure appropriate safeguards are in place, such as Standard Contractual Clauses or adequacy decisions recognised by the UK government.</w:t>
      </w:r>
    </w:p>
    <w:p>
      <w:pPr>
        <w:pStyle w:val="Heading2"/>
      </w:pPr>
      <w:r>
        <w:t>11. Children’s Privacy</w:t>
      </w:r>
    </w:p>
    <w:p>
      <w:r>
        <w:t>Our services are not directed at individuals under 16 years of age. We do not knowingly collect personal data from children. If you believe we have collected data from a child, please contact us and we will delete it promptly.</w:t>
      </w:r>
    </w:p>
    <w:p>
      <w:pPr>
        <w:pStyle w:val="Heading2"/>
      </w:pPr>
      <w:r>
        <w:t>12. Changes to This Policy</w:t>
      </w:r>
    </w:p>
    <w:p>
      <w:r>
        <w:t>We may update this privacy policy from time to time. Any changes will be posted on this page with an updated revision date. We encourage you to review this policy periodically.</w:t>
      </w:r>
    </w:p>
    <w:p>
      <w:pPr>
        <w:pStyle w:val="Heading2"/>
      </w:pPr>
      <w:r>
        <w:t>13. Contact Us</w:t>
      </w:r>
    </w:p>
    <w:p>
      <w:r>
        <w:t>If you have any questions about this privacy policy, please contact us:</w:t>
      </w:r>
    </w:p>
    <w:p>
      <w:pPr>
        <w:pStyle w:val="ListBullet"/>
      </w:pPr>
      <w:r>
        <w:t>Fig Limited</w:t>
      </w:r>
    </w:p>
    <w:p>
      <w:pPr>
        <w:pStyle w:val="ListBullet"/>
      </w:pPr>
      <w:r>
        <w:t>Email: support@fig.limited</w:t>
      </w:r>
    </w:p>
    <w:p>
      <w:pPr>
        <w:pStyle w:val="ListBullet"/>
      </w:pPr>
      <w:r>
        <w:t>WhatsApp: 07515 382159</w:t>
      </w:r>
    </w:p>
    <w:p>
      <w:pPr>
        <w:pStyle w:val="ListBullet"/>
      </w:pPr>
      <w:r>
        <w:t>Web: fig.limited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5966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5966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596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