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Assignment 2</w:t>
      </w:r>
    </w:p>
    <w:p>
      <w:pPr>
        <w:spacing w:after="100"/>
        <w:jc w:val="center"/>
      </w:pPr>
      <w:r>
        <w:rPr>
          <w:rFonts w:ascii="Arial" w:cs="Arial" w:eastAsia="Arial" w:hAnsi="Arial"/>
          <w:color w:val="2E5984"/>
          <w:sz w:val="40"/>
          <w:szCs w:val="40"/>
        </w:rPr>
        <w:t xml:space="preserve">AI-Assisted Threat Modeling (STRIDE)</w:t>
      </w:r>
    </w:p>
    <w:p>
      <w:pPr>
        <w:pBdr>
          <w:bottom w:val="single" w:color="1B3A5C" w:sz="6" w:space="8"/>
        </w:pBdr>
        <w:spacing w:after="400"/>
        <w:jc w:val="center"/>
      </w:pPr>
    </w:p>
    <w:p>
      <w:pPr>
        <w:spacing w:after="100"/>
        <w:jc w:val="center"/>
      </w:pPr>
      <w:r>
        <w:rPr>
          <w:rFonts w:ascii="Arial" w:cs="Arial" w:eastAsia="Arial" w:hAnsi="Arial"/>
          <w:color w:val="555555"/>
          <w:sz w:val="24"/>
          <w:szCs w:val="24"/>
        </w:rPr>
        <w:t xml:space="preserve">Software Engineering Methods – CSC 2213</w:t>
      </w:r>
    </w:p>
    <w:p>
      <w:pPr>
        <w:spacing w:after="100"/>
        <w:jc w:val="center"/>
      </w:pPr>
      <w:r>
        <w:rPr>
          <w:rFonts w:ascii="Arial" w:cs="Arial" w:eastAsia="Arial" w:hAnsi="Arial"/>
          <w:color w:val="555555"/>
          <w:sz w:val="24"/>
          <w:szCs w:val="24"/>
        </w:rPr>
        <w:t xml:space="preserve">Week 10 – Security and Reliability in Software Systems</w:t>
      </w:r>
    </w:p>
    <w:p>
      <w:pPr>
        <w:spacing w:after="300"/>
        <w:jc w:val="center"/>
      </w:pPr>
      <w:r>
        <w:rPr>
          <w:rFonts w:ascii="Arial" w:cs="Arial" w:eastAsia="Arial" w:hAnsi="Arial"/>
          <w:b/>
          <w:bCs/>
          <w:color w:val="1B3A5C"/>
          <w:sz w:val="28"/>
          <w:szCs w:val="28"/>
        </w:rPr>
        <w:t xml:space="preserve">Shashank</w:t>
      </w:r>
    </w:p>
    <w:p>
      <w:pPr>
        <w:spacing w:after="100"/>
        <w:jc w:val="center"/>
      </w:pPr>
      <w:r>
        <w:rPr>
          <w:rFonts w:ascii="Arial" w:cs="Arial" w:eastAsia="Arial" w:hAnsi="Arial"/>
          <w:color w:val="555555"/>
          <w:sz w:val="22"/>
          <w:szCs w:val="22"/>
        </w:rPr>
        <w:t xml:space="preserve">CT State Housatonic Community College</w:t>
      </w:r>
    </w:p>
    <w:p>
      <w:pPr>
        <w:spacing w:after="100"/>
        <w:jc w:val="center"/>
      </w:pPr>
      <w:r>
        <w:rPr>
          <w:rFonts w:ascii="Arial" w:cs="Arial" w:eastAsia="Arial" w:hAnsi="Arial"/>
          <w:color w:val="555555"/>
          <w:sz w:val="22"/>
          <w:szCs w:val="22"/>
        </w:rPr>
        <w:t xml:space="preserve">April 2026</w:t>
      </w:r>
    </w:p>
    <w:p>
      <w:pPr>
        <w:spacing w:after="100"/>
        <w:jc w:val="center"/>
      </w:pPr>
      <w:r>
        <w:rPr>
          <w:rFonts w:ascii="Arial" w:cs="Arial" w:eastAsia="Arial" w:hAnsi="Arial"/>
          <w:color w:val="2E5984"/>
          <w:sz w:val="20"/>
          <w:szCs w:val="20"/>
        </w:rPr>
        <w:t xml:space="preserve">GitHub: github.com/TheShashank100/felix</w:t>
      </w:r>
    </w:p>
    <w:p>
      <w:r>
        <w:br w:type="page"/>
      </w:r>
    </w:p>
    <w:p>
      <w:pPr>
        <w:pStyle w:val="Heading1"/>
        <w:spacing w:after="150" w:before="300"/>
      </w:pPr>
      <w:r>
        <w:t xml:space="preserve">Part 1 – System Description</w:t>
      </w:r>
    </w:p>
    <w:p>
      <w:pPr>
        <w:pStyle w:val="Heading2"/>
        <w:spacing w:after="150" w:before="300"/>
      </w:pPr>
      <w:r>
        <w:t xml:space="preserve">Overview</w:t>
      </w:r>
    </w:p>
    <w:p>
      <w:pPr>
        <w:spacing w:after="120" w:line="276"/>
      </w:pPr>
      <w:r>
        <w:rPr>
          <w:rFonts w:ascii="Arial" w:cs="Arial" w:eastAsia="Arial" w:hAnsi="Arial"/>
          <w:sz w:val="22"/>
          <w:szCs w:val="22"/>
        </w:rPr>
        <w:t xml:space="preserve">FELIX is a full-stack AI-powered personal productivity assistant designed to adapt technology to the user. It consolidates scheduling, task automation, voice-driven commands, financial monitoring, and coursework tracking into a single AI-mediated interface. Users interact through a web dashboard, voice commands, or a Chrome browser extension, and the system orchestrates actions across Google Workspace, GitHub, Spotify, TradingView, and other platforms on their behalf.</w:t>
      </w:r>
    </w:p>
    <w:p>
      <w:pPr>
        <w:spacing w:after="60"/>
      </w:pPr>
    </w:p>
    <w:p>
      <w:pPr>
        <w:pStyle w:val="Heading2"/>
        <w:spacing w:after="150" w:before="300"/>
      </w:pPr>
      <w:r>
        <w:t xml:space="preserve">Architecture Description</w:t>
      </w:r>
    </w:p>
    <w:p>
      <w:pPr>
        <w:spacing w:after="120" w:line="276"/>
      </w:pPr>
      <w:r>
        <w:rPr>
          <w:rFonts w:ascii="Arial" w:cs="Arial" w:eastAsia="Arial" w:hAnsi="Arial"/>
          <w:sz w:val="22"/>
          <w:szCs w:val="22"/>
        </w:rPr>
        <w:t xml:space="preserve">The system follows a client-server architecture with five distinct 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Next.js 14, React, Tailwind CSS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Dashboard UI, calendar view, chat interface, voice input capture. Served as a static/SSR application.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Backend API</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Python FastAPI</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REST API layer handling authentication, business logic, AI inference routing, third-party API orchestration, and session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Supabase (PostgreSQL)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Persistent storage for user profiles, calendar events, chat history, activity logs, and long-term memory embeddings.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AI Layer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Google Gemini API</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Natural language understanding, intent parsing, conversational responses, and tool-call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Client Extensions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Chrome MV3 Extension, Windows psutil Agent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Browser tab context collection, active-window tracking, application usage logging, and productivity metric generation.</w:t>
            </w:r>
          </w:p>
        </w:tc>
      </w:tr>
    </w:tbl>
    <w:p>
      <w:pPr>
        <w:spacing w:after="60"/>
      </w:pPr>
    </w:p>
    <w:p>
      <w:pPr>
        <w:pStyle w:val="Heading2"/>
        <w:spacing w:after="150" w:before="300"/>
      </w:pPr>
      <w:r>
        <w:t xml:space="preserve">Key Data Flows</w:t>
      </w:r>
    </w:p>
    <w:p>
      <w:pPr>
        <w:pStyle w:val="ListParagraph"/>
        <w:numPr>
          <w:ilvl w:val="0"/>
          <w:numId w:val="2"/>
        </w:numPr>
        <w:spacing w:after="80" w:line="276"/>
      </w:pPr>
      <w:r>
        <w:rPr>
          <w:rFonts w:ascii="Arial" w:cs="Arial" w:eastAsia="Arial" w:hAnsi="Arial"/>
          <w:sz w:val="22"/>
          <w:szCs w:val="22"/>
        </w:rPr>
        <w:t xml:space="preserve">User authenticates via Google OAuth 2.0. The backend exchanges the authorization code for tokens and creates a session.</w:t>
      </w:r>
    </w:p>
    <w:p>
      <w:pPr>
        <w:pStyle w:val="ListParagraph"/>
        <w:numPr>
          <w:ilvl w:val="0"/>
          <w:numId w:val="2"/>
        </w:numPr>
        <w:spacing w:after="80" w:line="276"/>
      </w:pPr>
      <w:r>
        <w:rPr>
          <w:rFonts w:ascii="Arial" w:cs="Arial" w:eastAsia="Arial" w:hAnsi="Arial"/>
          <w:sz w:val="22"/>
          <w:szCs w:val="22"/>
        </w:rPr>
        <w:t xml:space="preserve">User sends a chat message or voice command. The frontend forwards it to POST /api/chat, which routes it to the Gemini API with a system prompt and user context.</w:t>
      </w:r>
    </w:p>
    <w:p>
      <w:pPr>
        <w:pStyle w:val="ListParagraph"/>
        <w:numPr>
          <w:ilvl w:val="0"/>
          <w:numId w:val="2"/>
        </w:numPr>
        <w:spacing w:after="80" w:line="276"/>
      </w:pPr>
      <w:r>
        <w:rPr>
          <w:rFonts w:ascii="Arial" w:cs="Arial" w:eastAsia="Arial" w:hAnsi="Arial"/>
          <w:sz w:val="22"/>
          <w:szCs w:val="22"/>
        </w:rPr>
        <w:t xml:space="preserve">Gemini returns a structured response that may include tool calls (create calendar event, fetch stock data, query GitHub). The backend executes these tool calls and returns the result.</w:t>
      </w:r>
    </w:p>
    <w:p>
      <w:pPr>
        <w:pStyle w:val="ListParagraph"/>
        <w:numPr>
          <w:ilvl w:val="0"/>
          <w:numId w:val="2"/>
        </w:numPr>
        <w:spacing w:after="80" w:line="276"/>
      </w:pPr>
      <w:r>
        <w:rPr>
          <w:rFonts w:ascii="Arial" w:cs="Arial" w:eastAsia="Arial" w:hAnsi="Arial"/>
          <w:sz w:val="22"/>
          <w:szCs w:val="22"/>
        </w:rPr>
        <w:t xml:space="preserve">The Chrome extension periodically sends the active tab URL and title to POST /api/extension/context. The psutil agent sends process-level activity data to POST /api/activity.</w:t>
      </w:r>
    </w:p>
    <w:p>
      <w:pPr>
        <w:pStyle w:val="ListParagraph"/>
        <w:numPr>
          <w:ilvl w:val="0"/>
          <w:numId w:val="2"/>
        </w:numPr>
        <w:spacing w:after="80" w:line="276"/>
      </w:pPr>
      <w:r>
        <w:rPr>
          <w:rFonts w:ascii="Arial" w:cs="Arial" w:eastAsia="Arial" w:hAnsi="Arial"/>
          <w:sz w:val="22"/>
          <w:szCs w:val="22"/>
        </w:rPr>
        <w:t xml:space="preserve">All user data is stored in Supabase with per-user scoping. The frontend fetches data via authenticated GET endpoints.</w:t>
      </w:r>
    </w:p>
    <w:p>
      <w:r>
        <w:br w:type="page"/>
      </w:r>
    </w:p>
    <w:p>
      <w:pPr>
        <w:pStyle w:val="Heading1"/>
        <w:spacing w:after="150" w:before="300"/>
      </w:pPr>
      <w:r>
        <w:t xml:space="preserve">Part 2 – LLM-Assisted Threat Modeling</w:t>
      </w:r>
    </w:p>
    <w:p>
      <w:pPr>
        <w:pStyle w:val="Heading2"/>
        <w:spacing w:after="150" w:before="300"/>
      </w:pPr>
      <w:r>
        <w:t xml:space="preserve">Prompt Used</w:t>
      </w:r>
    </w:p>
    <w:p>
      <w:pPr>
        <w:shd w:fill="F5F5F5" w:val="clear"/>
        <w:spacing w:after="0"/>
      </w:pPr>
      <w:r>
        <w:rPr>
          <w:rFonts w:ascii="Courier New" w:cs="Courier New" w:eastAsia="Courier New" w:hAnsi="Courier New"/>
          <w:sz w:val="18"/>
          <w:szCs w:val="18"/>
        </w:rPr>
        <w:t xml:space="preserve">Perform a threat model for this system using STRIDE: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FELIX is a full-stack AI personal assistant with:</w:t>
      </w:r>
    </w:p>
    <w:p>
      <w:pPr>
        <w:shd w:fill="F5F5F5" w:val="clear"/>
        <w:spacing w:after="0"/>
      </w:pPr>
      <w:r>
        <w:rPr>
          <w:rFonts w:ascii="Courier New" w:cs="Courier New" w:eastAsia="Courier New" w:hAnsi="Courier New"/>
          <w:sz w:val="18"/>
          <w:szCs w:val="18"/>
        </w:rPr>
        <w:t xml:space="preserve">- Frontend: Next.js 14 + React + Tailwind CSS</w:t>
      </w:r>
    </w:p>
    <w:p>
      <w:pPr>
        <w:shd w:fill="F5F5F5" w:val="clear"/>
        <w:spacing w:after="0"/>
      </w:pPr>
      <w:r>
        <w:rPr>
          <w:rFonts w:ascii="Courier New" w:cs="Courier New" w:eastAsia="Courier New" w:hAnsi="Courier New"/>
          <w:sz w:val="18"/>
          <w:szCs w:val="18"/>
        </w:rPr>
        <w:t xml:space="preserve">- Backend: Python FastAPI (REST API)</w:t>
      </w:r>
    </w:p>
    <w:p>
      <w:pPr>
        <w:shd w:fill="F5F5F5" w:val="clear"/>
        <w:spacing w:after="0"/>
      </w:pPr>
      <w:r>
        <w:rPr>
          <w:rFonts w:ascii="Courier New" w:cs="Courier New" w:eastAsia="Courier New" w:hAnsi="Courier New"/>
          <w:sz w:val="18"/>
          <w:szCs w:val="18"/>
        </w:rPr>
        <w:t xml:space="preserve">- Database: Supabase (PostgreSQL)</w:t>
      </w:r>
    </w:p>
    <w:p>
      <w:pPr>
        <w:shd w:fill="F5F5F5" w:val="clear"/>
        <w:spacing w:after="0"/>
      </w:pPr>
      <w:r>
        <w:rPr>
          <w:rFonts w:ascii="Courier New" w:cs="Courier New" w:eastAsia="Courier New" w:hAnsi="Courier New"/>
          <w:sz w:val="18"/>
          <w:szCs w:val="18"/>
        </w:rPr>
        <w:t xml:space="preserve">- AI: Google Gemini API for NLU and tool-call generation</w:t>
      </w:r>
    </w:p>
    <w:p>
      <w:pPr>
        <w:shd w:fill="F5F5F5" w:val="clear"/>
        <w:spacing w:after="0"/>
      </w:pPr>
      <w:r>
        <w:rPr>
          <w:rFonts w:ascii="Courier New" w:cs="Courier New" w:eastAsia="Courier New" w:hAnsi="Courier New"/>
          <w:sz w:val="18"/>
          <w:szCs w:val="18"/>
        </w:rPr>
        <w:t xml:space="preserve">- Auth: Google OAuth 2.0</w:t>
      </w:r>
    </w:p>
    <w:p>
      <w:pPr>
        <w:shd w:fill="F5F5F5" w:val="clear"/>
        <w:spacing w:after="0"/>
      </w:pPr>
      <w:r>
        <w:rPr>
          <w:rFonts w:ascii="Courier New" w:cs="Courier New" w:eastAsia="Courier New" w:hAnsi="Courier New"/>
          <w:sz w:val="18"/>
          <w:szCs w:val="18"/>
        </w:rPr>
        <w:t xml:space="preserve">- Chrome MV3 extension (sends tab context to backend)</w:t>
      </w:r>
    </w:p>
    <w:p>
      <w:pPr>
        <w:shd w:fill="F5F5F5" w:val="clear"/>
        <w:spacing w:after="0"/>
      </w:pPr>
      <w:r>
        <w:rPr>
          <w:rFonts w:ascii="Courier New" w:cs="Courier New" w:eastAsia="Courier New" w:hAnsi="Courier New"/>
          <w:sz w:val="18"/>
          <w:szCs w:val="18"/>
        </w:rPr>
        <w:t xml:space="preserve">- Windows psutil agent (sends process/app usage to backend)</w:t>
      </w:r>
    </w:p>
    <w:p>
      <w:pPr>
        <w:shd w:fill="F5F5F5" w:val="clear"/>
        <w:spacing w:after="0"/>
      </w:pPr>
      <w:r>
        <w:rPr>
          <w:rFonts w:ascii="Courier New" w:cs="Courier New" w:eastAsia="Courier New" w:hAnsi="Courier New"/>
          <w:sz w:val="18"/>
          <w:szCs w:val="18"/>
        </w:rPr>
        <w:t xml:space="preserve">- Integrations: Google Calendar, Gmail, GitHub, Spotify,</w:t>
      </w:r>
    </w:p>
    <w:p>
      <w:pPr>
        <w:shd w:fill="F5F5F5" w:val="clear"/>
        <w:spacing w:after="0"/>
      </w:pPr>
      <w:r>
        <w:rPr>
          <w:rFonts w:ascii="Courier New" w:cs="Courier New" w:eastAsia="Courier New" w:hAnsi="Courier New"/>
          <w:sz w:val="18"/>
          <w:szCs w:val="18"/>
        </w:rPr>
        <w:t xml:space="preserve">  TradingView</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Key API endpoints:</w:t>
      </w:r>
    </w:p>
    <w:p>
      <w:pPr>
        <w:shd w:fill="F5F5F5" w:val="clear"/>
        <w:spacing w:after="0"/>
      </w:pPr>
      <w:r>
        <w:rPr>
          <w:rFonts w:ascii="Courier New" w:cs="Courier New" w:eastAsia="Courier New" w:hAnsi="Courier New"/>
          <w:sz w:val="18"/>
          <w:szCs w:val="18"/>
        </w:rPr>
        <w:t xml:space="preserve">  POST /api/auth/callback   (OAuth token exchange)</w:t>
      </w:r>
    </w:p>
    <w:p>
      <w:pPr>
        <w:shd w:fill="F5F5F5" w:val="clear"/>
        <w:spacing w:after="0"/>
      </w:pPr>
      <w:r>
        <w:rPr>
          <w:rFonts w:ascii="Courier New" w:cs="Courier New" w:eastAsia="Courier New" w:hAnsi="Courier New"/>
          <w:sz w:val="18"/>
          <w:szCs w:val="18"/>
        </w:rPr>
        <w:t xml:space="preserve">  GET  /api/calendar/events  (fetch user events)</w:t>
      </w:r>
    </w:p>
    <w:p>
      <w:pPr>
        <w:shd w:fill="F5F5F5" w:val="clear"/>
        <w:spacing w:after="0"/>
      </w:pPr>
      <w:r>
        <w:rPr>
          <w:rFonts w:ascii="Courier New" w:cs="Courier New" w:eastAsia="Courier New" w:hAnsi="Courier New"/>
          <w:sz w:val="18"/>
          <w:szCs w:val="18"/>
        </w:rPr>
        <w:t xml:space="preserve">  POST /api/calendar/events  (create event via AI parse)</w:t>
      </w:r>
    </w:p>
    <w:p>
      <w:pPr>
        <w:shd w:fill="F5F5F5" w:val="clear"/>
        <w:spacing w:after="0"/>
      </w:pPr>
      <w:r>
        <w:rPr>
          <w:rFonts w:ascii="Courier New" w:cs="Courier New" w:eastAsia="Courier New" w:hAnsi="Courier New"/>
          <w:sz w:val="18"/>
          <w:szCs w:val="18"/>
        </w:rPr>
        <w:t xml:space="preserve">  POST /api/chat             (send prompt to Gemini)</w:t>
      </w:r>
    </w:p>
    <w:p>
      <w:pPr>
        <w:shd w:fill="F5F5F5" w:val="clear"/>
        <w:spacing w:after="0"/>
      </w:pPr>
      <w:r>
        <w:rPr>
          <w:rFonts w:ascii="Courier New" w:cs="Courier New" w:eastAsia="Courier New" w:hAnsi="Courier New"/>
          <w:sz w:val="18"/>
          <w:szCs w:val="18"/>
        </w:rPr>
        <w:t xml:space="preserve">  GET  /api/activity         (retrieve psutil metrics)</w:t>
      </w:r>
    </w:p>
    <w:p>
      <w:pPr>
        <w:shd w:fill="F5F5F5" w:val="clear"/>
        <w:spacing w:after="0"/>
      </w:pPr>
      <w:r>
        <w:rPr>
          <w:rFonts w:ascii="Courier New" w:cs="Courier New" w:eastAsia="Courier New" w:hAnsi="Courier New"/>
          <w:sz w:val="18"/>
          <w:szCs w:val="18"/>
        </w:rPr>
        <w:t xml:space="preserve">  POST /api/extension/context (receive browser tab data)</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For each STRIDE category provide:</w:t>
      </w:r>
    </w:p>
    <w:p>
      <w:pPr>
        <w:shd w:fill="F5F5F5" w:val="clear"/>
        <w:spacing w:after="0"/>
      </w:pPr>
      <w:r>
        <w:rPr>
          <w:rFonts w:ascii="Courier New" w:cs="Courier New" w:eastAsia="Courier New" w:hAnsi="Courier New"/>
          <w:sz w:val="18"/>
          <w:szCs w:val="18"/>
        </w:rPr>
        <w:t xml:space="preserve">- Threat</w:t>
      </w:r>
    </w:p>
    <w:p>
      <w:pPr>
        <w:shd w:fill="F5F5F5" w:val="clear"/>
        <w:spacing w:after="0"/>
      </w:pPr>
      <w:r>
        <w:rPr>
          <w:rFonts w:ascii="Courier New" w:cs="Courier New" w:eastAsia="Courier New" w:hAnsi="Courier New"/>
          <w:sz w:val="18"/>
          <w:szCs w:val="18"/>
        </w:rPr>
        <w:t xml:space="preserve">- Impact</w:t>
      </w:r>
    </w:p>
    <w:p>
      <w:pPr>
        <w:shd w:fill="F5F5F5" w:val="clear"/>
        <w:spacing w:after="0"/>
      </w:pPr>
      <w:r>
        <w:rPr>
          <w:rFonts w:ascii="Courier New" w:cs="Courier New" w:eastAsia="Courier New" w:hAnsi="Courier New"/>
          <w:sz w:val="18"/>
          <w:szCs w:val="18"/>
        </w:rPr>
        <w:t xml:space="preserve">- Mitigation</w:t>
      </w:r>
    </w:p>
    <w:p>
      <w:pPr>
        <w:spacing w:after="60"/>
      </w:pPr>
    </w:p>
    <w:p>
      <w:pPr>
        <w:pStyle w:val="Heading2"/>
        <w:spacing w:after="150" w:before="300"/>
      </w:pPr>
      <w:r>
        <w:t xml:space="preserve">LLM Response – STRIDE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560"/>
        <w:gridCol w:w="30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Spoofing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An attacker forges the OAuth callback by substituting their own authorization code, binding the victim’s session to the attacker’s Google account.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Full account takeover. Attacker accesses victim’s calendar, chat history, and activity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Validate a cryptographically random state parameter against a server-side store on every callback. Enforce PKCE (Proof Key for Code Exchange) for the OAuth flow.</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Spoofing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The Chrome extension’s API calls to /api/extension/context can be replayed or forged by any HTTP client, since the extension shares no unique secret with the backend.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Injection of fabricated browser context. The AI layer makes decisions based on attacker-controlled data.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Issue a per-installation secret to the extension during OAuth setup. Validate this secret as a header on every /api/extension/context request.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Tampering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 malicious user modifies the JSON payload to POST /api/calendar/events, injecting extra fields such as user_id to create events in another user’s calendar.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Unauthorized modification of another user’s data. Calendar pollution or deletion.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Ignore user-supplied user_id fields. Always derive the user identity from the authenticated session token server-side.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Tampering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Prompt injection via /api/chat: an attacker embeds instructions in a chat message that override the system prompt, causing the AI to execute unintended tool calls (e.g., delete events, send emails).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Data destruction, unauthorized actions performed under the victim’s identity, exfiltration of private data via AI-generated tool calls.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Implement a tool-call whitelist with per-action confirmation for destructive operations. Sanitize user input for known injection patterns. Use a separate LLM call to validate tool-call intent before execution.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Repudiation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The system has no audit trail for AI-initiated actions. If the Gemini API creates a calendar event or sends an email on the user’s behalf, there is no record distinguishing AI actions from direct user actions.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Users cannot prove they did not perform an action. Disputes over unauthorized changes have no evidence trail.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Log every AI-initiated action with a timestamp, the originating prompt, the tool call, and the result. Tag all AI-created resources with a source: ai metadata field.</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Repudiation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Failed authentication attempts are not logged. An attacker can brute-force the OAuth flow or session tokens without generating any alerts.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Undetected credential-stuffing attacks. No forensic evidence after a breach.</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Log all authentication events (success and failure) with IP address, user agent, and timestamp. Set up alerting thresholds for repeated failures from the same 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Information Disclosure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The GET /api/activity endpoint returns raw process names and window titles from the psutil agent, exposing sensitive application usage (e.g., banking apps, medical software, private document titles).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Privacy violation. Sensitive personal data exposed to any party with API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Return only anonymized category-level data (e.g., “Browser,” “Development”) instead of raw process names. Strip window titles entirely.</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Information Disclosure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FastAPI returns full Python tracebacks in development mode. If DEBUG=True is deployed to production, stack traces leak file paths, library versions, database URIs, and API keys.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Attacker gains detailed knowledge of the backend’s internal structure, accelerating further attacks.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Set DEBUG=False in production via environment variable. Implement a custom exception handler that returns generic error messages to the client and logs full traces server-side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Denial of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The /api/chat endpoint has no rate limiting. An attacker can flood it with requests, exhausting the Gemini API quota and rendering the AI layer unavailable for all users.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Complete service degradation for all users. Potential financial cost from API overuse.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Implement per-user and per-IP rate limiting using middleware (e.g., slowapi). Set Gemini API budget alerts and hard caps.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Denial of Service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The /api/extension/context endpoint accepts arbitrarily large JSON payloads. An attacker can send multi-megabyte payloads to exhaust server memory.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Backend crashes or becomes unresponsive. Cascading failure to all endpoints.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Enforce a maximum request body size (e.g., 64 KB) at the reverse proxy and FastAPI middleware level. Validate JSON schema before processing.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Elevation of Privilege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No role-based access control exists. If a multi-tenant or team feature is added, any authenticated user can access any other user’s data by manipulating query parameters (e.g., ?user_id=other_user).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Horizontal privilege escalation. Complete cross-user data breach.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Enforce Row-Level Security in Supabase so every query is scoped to auth.uid(). Never accept user_id from client-side parameters.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Elevation of Privilege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Prompt injection can cause the AI to invoke privileged tool calls (e.g., GitHub push, email send) that the user’s explicit permissions should not allow.</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AI acts as a privilege escalation vector, performing admin-level actions through a regular user’s session.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Define a per-user tool-call permission matrix. Require explicit user confirmation for any destructive or external-facing tool call before execution.</w:t>
            </w:r>
          </w:p>
        </w:tc>
      </w:tr>
    </w:tbl>
    <w:p>
      <w:r>
        <w:br w:type="page"/>
      </w:r>
    </w:p>
    <w:p>
      <w:pPr>
        <w:pStyle w:val="Heading1"/>
        <w:spacing w:after="150" w:before="300"/>
      </w:pPr>
      <w:r>
        <w:t xml:space="preserve">Part 3 – Analysis and Validation</w:t>
      </w:r>
    </w:p>
    <w:p>
      <w:pPr>
        <w:pStyle w:val="Heading2"/>
        <w:spacing w:after="150" w:before="300"/>
      </w:pPr>
      <w:r>
        <w:t xml:space="preserve">Missing Threats Identified by Manual Review</w:t>
      </w:r>
    </w:p>
    <w:p>
      <w:pPr>
        <w:pStyle w:val="Heading3"/>
        <w:spacing w:after="150" w:before="300"/>
      </w:pPr>
      <w:r>
        <w:t xml:space="preserve">Missing Threat 1: Supply Chain Compromise of the Chrome Extension</w:t>
      </w:r>
    </w:p>
    <w:p>
      <w:pPr>
        <w:spacing w:after="120" w:line="276"/>
      </w:pPr>
      <w:r>
        <w:rPr>
          <w:rFonts w:ascii="Arial" w:cs="Arial" w:eastAsia="Arial" w:hAnsi="Arial"/>
          <w:b/>
          <w:bCs/>
          <w:sz w:val="22"/>
          <w:szCs w:val="22"/>
        </w:rPr>
        <w:t xml:space="preserve">STRIDE Category: </w:t>
      </w:r>
      <w:r>
        <w:rPr>
          <w:rFonts w:ascii="Arial" w:cs="Arial" w:eastAsia="Arial" w:hAnsi="Arial"/>
          <w:sz w:val="22"/>
          <w:szCs w:val="22"/>
        </w:rPr>
        <w:t xml:space="preserve">Tampering / Elevation of Privilege</w:t>
      </w:r>
    </w:p>
    <w:p>
      <w:pPr>
        <w:spacing w:after="120" w:line="276"/>
      </w:pPr>
      <w:r>
        <w:rPr>
          <w:rFonts w:ascii="Arial" w:cs="Arial" w:eastAsia="Arial" w:hAnsi="Arial"/>
          <w:sz w:val="22"/>
          <w:szCs w:val="22"/>
        </w:rPr>
        <w:t xml:space="preserve">The LLM did not consider the Chrome Web Store update mechanism as an attack vector. If an attacker compromises the developer account or the CI/CD pipeline that publishes the extension, they can push a malicious update to all installed instances. The compromised extension would have full access to the user’s browsing context and could silently exfiltrate session tokens, inject keyloggers, or modify API requests before they reach the backend. This is a realistic threat—multiple high-profile Chrome extensions have been hijacked through developer account phishing in recent years.</w:t>
      </w:r>
    </w:p>
    <w:p>
      <w:pPr>
        <w:spacing w:after="60"/>
      </w:pPr>
    </w:p>
    <w:p>
      <w:pPr>
        <w:spacing w:after="120" w:line="276"/>
      </w:pPr>
      <w:r>
        <w:rPr>
          <w:rFonts w:ascii="Arial" w:cs="Arial" w:eastAsia="Arial" w:hAnsi="Arial"/>
          <w:b/>
          <w:bCs/>
          <w:sz w:val="22"/>
          <w:szCs w:val="22"/>
        </w:rPr>
        <w:t xml:space="preserve">Mitigation: </w:t>
      </w:r>
      <w:r>
        <w:rPr>
          <w:rFonts w:ascii="Arial" w:cs="Arial" w:eastAsia="Arial" w:hAnsi="Arial"/>
          <w:sz w:val="22"/>
          <w:szCs w:val="22"/>
        </w:rPr>
        <w:t xml:space="preserve">Enable two-factor authentication on the Chrome Web Store developer account. Pin the extension’s Content Security Policy to prevent inline script injection. Implement Subresource Integrity (SRI) checks on any external scripts. Use a code-signing workflow where the CI/CD pipeline signs the extension package and the backend validates the signature on first contact.</w:t>
      </w:r>
    </w:p>
    <w:p>
      <w:pPr>
        <w:spacing w:after="60"/>
      </w:pPr>
    </w:p>
    <w:p>
      <w:pPr>
        <w:pStyle w:val="Heading3"/>
        <w:spacing w:after="150" w:before="300"/>
      </w:pPr>
      <w:r>
        <w:t xml:space="preserve">Missing Threat 2: Insecure Storage of OAuth Refresh Tokens</w:t>
      </w:r>
    </w:p>
    <w:p>
      <w:pPr>
        <w:spacing w:after="120" w:line="276"/>
      </w:pPr>
      <w:r>
        <w:rPr>
          <w:rFonts w:ascii="Arial" w:cs="Arial" w:eastAsia="Arial" w:hAnsi="Arial"/>
          <w:b/>
          <w:bCs/>
          <w:sz w:val="22"/>
          <w:szCs w:val="22"/>
        </w:rPr>
        <w:t xml:space="preserve">STRIDE Category: </w:t>
      </w:r>
      <w:r>
        <w:rPr>
          <w:rFonts w:ascii="Arial" w:cs="Arial" w:eastAsia="Arial" w:hAnsi="Arial"/>
          <w:sz w:val="22"/>
          <w:szCs w:val="22"/>
        </w:rPr>
        <w:t xml:space="preserve">Information Disclosure / Spoofing</w:t>
      </w:r>
    </w:p>
    <w:p>
      <w:pPr>
        <w:spacing w:after="120" w:line="276"/>
      </w:pPr>
      <w:r>
        <w:rPr>
          <w:rFonts w:ascii="Arial" w:cs="Arial" w:eastAsia="Arial" w:hAnsi="Arial"/>
          <w:sz w:val="22"/>
          <w:szCs w:val="22"/>
        </w:rPr>
        <w:t xml:space="preserve">The LLM flagged OAuth state validation but did not address how refresh tokens are stored after the initial exchange. If refresh tokens are stored in Supabase without encryption at rest, a database breach (or a compromised Supabase API key) exposes long-lived credentials that can be used to impersonate any user across all integrated Google services—Calendar, Gmail, Drive—indefinitely, since refresh tokens do not expire until explicitly revoked.</w:t>
      </w:r>
    </w:p>
    <w:p>
      <w:pPr>
        <w:spacing w:after="60"/>
      </w:pPr>
    </w:p>
    <w:p>
      <w:pPr>
        <w:spacing w:after="120" w:line="276"/>
      </w:pPr>
      <w:r>
        <w:rPr>
          <w:rFonts w:ascii="Arial" w:cs="Arial" w:eastAsia="Arial" w:hAnsi="Arial"/>
          <w:b/>
          <w:bCs/>
          <w:sz w:val="22"/>
          <w:szCs w:val="22"/>
        </w:rPr>
        <w:t xml:space="preserve">Mitigation: </w:t>
      </w:r>
      <w:r>
        <w:rPr>
          <w:rFonts w:ascii="Arial" w:cs="Arial" w:eastAsia="Arial" w:hAnsi="Arial"/>
          <w:sz w:val="22"/>
          <w:szCs w:val="22"/>
        </w:rPr>
        <w:t xml:space="preserve">Encrypt refresh tokens at rest using AES-256-GCM with a key stored in a dedicated secrets manager (e.g., AWS Secrets Manager or HashiCorp Vault), not in the application’s environment variables. Set the OAuth scope to the minimum required permissions. Implement token rotation so that each refresh token can only be used once, and the previous token is invalidated upon refresh.</w:t>
      </w:r>
    </w:p>
    <w:p>
      <w:pPr>
        <w:spacing w:after="60"/>
      </w:pPr>
    </w:p>
    <w:p>
      <w:pPr>
        <w:pStyle w:val="Heading2"/>
        <w:spacing w:after="150" w:before="300"/>
      </w:pPr>
      <w:r>
        <w:t xml:space="preserve">LLM Insights I Refined</w:t>
      </w:r>
    </w:p>
    <w:p>
      <w:pPr>
        <w:spacing w:after="120" w:line="276"/>
      </w:pPr>
      <w:r>
        <w:rPr>
          <w:rFonts w:ascii="Arial" w:cs="Arial" w:eastAsia="Arial" w:hAnsi="Arial"/>
          <w:sz w:val="22"/>
          <w:szCs w:val="22"/>
        </w:rPr>
        <w:t xml:space="preserve">The LLM’s Denial of Service mitigation for large payloads suggested enforcing a maximum body size at the FastAPI level. While correct, this is insufficient on its own. The reverse proxy (Nginx or Cloudflare) should enforce the limit before the request even reaches the Python process, preventing the payload from consuming network bandwidth and connection slots. I added this as a layered defense: reverse proxy limit at 64 KB, FastAPI middleware limit at 64 KB, and JSON schema validation as a third layer.</w:t>
      </w:r>
    </w:p>
    <w:p>
      <w:pPr>
        <w:spacing w:after="60"/>
      </w:pPr>
    </w:p>
    <w:p>
      <w:pPr>
        <w:spacing w:after="120" w:line="276"/>
      </w:pPr>
      <w:r>
        <w:rPr>
          <w:rFonts w:ascii="Arial" w:cs="Arial" w:eastAsia="Arial" w:hAnsi="Arial"/>
          <w:sz w:val="22"/>
          <w:szCs w:val="22"/>
        </w:rPr>
        <w:t xml:space="preserve">The LLM’s Repudiation mitigation suggested logging AI actions but did not specify the log format or retention policy. I refined this to use structured JSON logs with fields for timestamp, user_id, action_type, source (user vs. ai), tool_name, tool_input, tool_output, and request_id. Logs are written to a rotating file handler with 10 MB rotation, 90-day retention, and are forwarded to a centralized logging service for alerting.</w:t>
      </w:r>
    </w:p>
    <w:p>
      <w:pPr>
        <w:spacing w:after="60"/>
      </w:pPr>
    </w:p>
    <w:p>
      <w:pPr>
        <w:pStyle w:val="Heading2"/>
        <w:spacing w:after="150" w:before="300"/>
      </w:pPr>
      <w:r>
        <w:t xml:space="preserve">Improved STRIDE Table (Additions Highlighted)</w:t>
      </w:r>
    </w:p>
    <w:p>
      <w:pPr>
        <w:spacing w:after="120" w:line="276"/>
      </w:pPr>
      <w:r>
        <w:rPr>
          <w:rFonts w:ascii="Arial" w:cs="Arial" w:eastAsia="Arial" w:hAnsi="Arial"/>
          <w:sz w:val="22"/>
          <w:szCs w:val="22"/>
        </w:rPr>
        <w:t xml:space="preserve">The following rows represent the two threats added by manual review and the two refined mitigations. These augment the original LLM-generated table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560"/>
        <w:gridCol w:w="30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 (Refined)</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Tampering / EoP</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Supply chain compromise of Chrome extension via developer account phishing or CI/CD pipeline injection.</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Malicious extension update exfiltrates tokens, injects keyloggers, or modifies API requests for all users.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2FA on Web Store account. CSP pinning. Code-signing in CI/CD. SRI on external scripts.</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Info Disclosure / Spoofing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OAuth refresh tokens stored unencrypted in Supabase. Database breach exposes long-lived credentials for all Google services.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Indefinite impersonation of any user across Gmail, Calendar, and Drive until tokens are manually revoked.</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AES-256-GCM encryption at rest with key in secrets manager. Minimum OAuth scopes. One-time-use refresh token rotation.</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19"/>
                <w:szCs w:val="19"/>
              </w:rPr>
              <w:t xml:space="preserve">DoS (Refined)</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19"/>
                <w:szCs w:val="19"/>
              </w:rPr>
              <w:t xml:space="preserve">Large JSON payloads to /api/extension/context exhaust memory.</w:t>
            </w:r>
          </w:p>
        </w:tc>
        <w:tc>
          <w:tcPr>
            <w:tcW w:type="dxa" w:w="2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19"/>
                <w:szCs w:val="19"/>
              </w:rPr>
              <w:t xml:space="preserve">Backend crash, cascading failure.</w:t>
            </w:r>
          </w:p>
        </w:tc>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19"/>
                <w:szCs w:val="19"/>
              </w:rPr>
              <w:t xml:space="preserve">Layered defense: reverse proxy 64 KB limit, FastAPI middleware 64 KB limit, JSON schema validation. Three layers, not one.</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19"/>
                <w:szCs w:val="19"/>
              </w:rPr>
              <w:t xml:space="preserve">Repudiation (Refined)</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19"/>
                <w:szCs w:val="19"/>
              </w:rPr>
              <w:t xml:space="preserve">No structured audit trail for AI-initiated actions.</w:t>
            </w:r>
          </w:p>
        </w:tc>
        <w:tc>
          <w:tcPr>
            <w:tcW w:type="dxa" w:w="2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19"/>
                <w:szCs w:val="19"/>
              </w:rPr>
              <w:t xml:space="preserve">No forensic evidence for disputes.</w:t>
            </w:r>
          </w:p>
        </w:tc>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19"/>
                <w:szCs w:val="19"/>
              </w:rPr>
              <w:t xml:space="preserve">Structured JSON logs: timestamp, user_id, action_type, source, tool_name, input, output, request_id. 90-day retention. Centralized forwarding with alerting.</w:t>
            </w:r>
          </w:p>
        </w:tc>
      </w:tr>
    </w:tbl>
    <w:p>
      <w:r>
        <w:br w:type="page"/>
      </w:r>
    </w:p>
    <w:p>
      <w:pPr>
        <w:pStyle w:val="Heading1"/>
        <w:spacing w:after="150" w:before="300"/>
      </w:pPr>
      <w:r>
        <w:t xml:space="preserve">Part 4 – Reliability Considerations</w:t>
      </w:r>
    </w:p>
    <w:p>
      <w:pPr>
        <w:pStyle w:val="Heading2"/>
        <w:spacing w:after="150" w:before="300"/>
      </w:pPr>
      <w:r>
        <w:t xml:space="preserve">Failure Scenarios</w:t>
      </w:r>
    </w:p>
    <w:p>
      <w:pPr>
        <w:spacing w:after="120" w:line="276"/>
      </w:pPr>
      <w:r>
        <w:rPr>
          <w:rFonts w:ascii="Arial" w:cs="Arial" w:eastAsia="Arial" w:hAnsi="Arial"/>
          <w:b/>
          <w:bCs/>
          <w:sz w:val="22"/>
          <w:szCs w:val="22"/>
        </w:rPr>
        <w:t xml:space="preserve">Gemini API Outage or Quota Exhaustion: </w:t>
      </w:r>
      <w:r>
        <w:rPr>
          <w:rFonts w:ascii="Arial" w:cs="Arial" w:eastAsia="Arial" w:hAnsi="Arial"/>
          <w:sz w:val="22"/>
          <w:szCs w:val="22"/>
        </w:rPr>
        <w:t xml:space="preserve">The AI layer is a single point of failure. If the Gemini API is unavailable or the quota is exceeded, the entire chat interface, natural-language calendar creation, and all AI-mediated workflows stop functioning. Users cannot create events by voice, ask questions, or trigger automations. The frontend should detect this and fall back to a manual-input mode for critical operations like event creation.</w:t>
      </w:r>
    </w:p>
    <w:p>
      <w:pPr>
        <w:spacing w:after="60"/>
      </w:pPr>
    </w:p>
    <w:p>
      <w:pPr>
        <w:spacing w:after="120" w:line="276"/>
      </w:pPr>
      <w:r>
        <w:rPr>
          <w:rFonts w:ascii="Arial" w:cs="Arial" w:eastAsia="Arial" w:hAnsi="Arial"/>
          <w:b/>
          <w:bCs/>
          <w:sz w:val="22"/>
          <w:szCs w:val="22"/>
        </w:rPr>
        <w:t xml:space="preserve">Supabase Database Downtime: </w:t>
      </w:r>
      <w:r>
        <w:rPr>
          <w:rFonts w:ascii="Arial" w:cs="Arial" w:eastAsia="Arial" w:hAnsi="Arial"/>
          <w:sz w:val="22"/>
          <w:szCs w:val="22"/>
        </w:rPr>
        <w:t xml:space="preserve">Supabase is a managed service, but PostgreSQL outages or connection pool exhaustion would render all data inaccessible. Users would see empty dashboards, failed login attempts (if sessions are stored in the database), and lost in-flight data. Without connection retry logic, a brief network hiccup could cascade into widespread request failures.</w:t>
      </w:r>
    </w:p>
    <w:p>
      <w:pPr>
        <w:spacing w:after="60"/>
      </w:pPr>
    </w:p>
    <w:p>
      <w:pPr>
        <w:spacing w:after="120" w:line="276"/>
      </w:pPr>
      <w:r>
        <w:rPr>
          <w:rFonts w:ascii="Arial" w:cs="Arial" w:eastAsia="Arial" w:hAnsi="Arial"/>
          <w:b/>
          <w:bCs/>
          <w:sz w:val="22"/>
          <w:szCs w:val="22"/>
        </w:rPr>
        <w:t xml:space="preserve">Chrome Extension Disconnection: </w:t>
      </w:r>
      <w:r>
        <w:rPr>
          <w:rFonts w:ascii="Arial" w:cs="Arial" w:eastAsia="Arial" w:hAnsi="Arial"/>
          <w:sz w:val="22"/>
          <w:szCs w:val="22"/>
        </w:rPr>
        <w:t xml:space="preserve">If the extension loses its connection to the backend (network change, backend restart, or certificate expiry), browser context data stops flowing. The AI loses awareness of the user’s current browsing activity, degrading the quality of context-aware responses. The extension should queue unsent data locally and retry with exponential backoff.</w:t>
      </w:r>
    </w:p>
    <w:p>
      <w:pPr>
        <w:spacing w:after="60"/>
      </w:pPr>
    </w:p>
    <w:p>
      <w:pPr>
        <w:spacing w:after="120" w:line="276"/>
      </w:pPr>
      <w:r>
        <w:rPr>
          <w:rFonts w:ascii="Arial" w:cs="Arial" w:eastAsia="Arial" w:hAnsi="Arial"/>
          <w:b/>
          <w:bCs/>
          <w:sz w:val="22"/>
          <w:szCs w:val="22"/>
        </w:rPr>
        <w:t xml:space="preserve">psutil Agent Crash on Windows: </w:t>
      </w:r>
      <w:r>
        <w:rPr>
          <w:rFonts w:ascii="Arial" w:cs="Arial" w:eastAsia="Arial" w:hAnsi="Arial"/>
          <w:sz w:val="22"/>
          <w:szCs w:val="22"/>
        </w:rPr>
        <w:t xml:space="preserve">The Windows activity tracker runs as a background Python process. If it crashes due to a permission error, an OS update, or an unhandled exception, activity data stops being collected silently. There is no health-check mechanism to detect this. The agent should write a heartbeat timestamp to a local file, and the dashboard should warn the user if no heartbeat has been received in the last 5 minutes.</w:t>
      </w:r>
    </w:p>
    <w:p>
      <w:pPr>
        <w:spacing w:after="60"/>
      </w:pPr>
    </w:p>
    <w:p>
      <w:pPr>
        <w:pStyle w:val="Heading2"/>
        <w:spacing w:after="150" w:before="300"/>
      </w:pPr>
      <w:r>
        <w:t xml:space="preserve">How Security Issues Affect Reliability</w:t>
      </w:r>
    </w:p>
    <w:p>
      <w:pPr>
        <w:spacing w:after="120" w:line="276"/>
      </w:pPr>
      <w:r>
        <w:rPr>
          <w:rFonts w:ascii="Arial" w:cs="Arial" w:eastAsia="Arial" w:hAnsi="Arial"/>
          <w:sz w:val="22"/>
          <w:szCs w:val="22"/>
        </w:rPr>
        <w:t xml:space="preserve">Security and reliability are deeply interconnected in FELIX. A successful Denial of Service attack against /api/chat does not just block the attacker’s requests—it exhausts the shared Gemini API quota, causing legitimate users to experience service degradation. A prompt injection attack that triggers mass calendar deletion is simultaneously a security breach (unauthorized data modification) and a reliability failure (data loss). An OAuth CSRF attack that links a victim’s session to the wrong Google account corrupts the authentication state, meaning the victim can no longer access their own data—a reliability failure caused by a security exploit.</w:t>
      </w:r>
    </w:p>
    <w:p>
      <w:pPr>
        <w:spacing w:after="120" w:line="276"/>
      </w:pPr>
      <w:r>
        <w:rPr>
          <w:rFonts w:ascii="Arial" w:cs="Arial" w:eastAsia="Arial" w:hAnsi="Arial"/>
          <w:sz w:val="22"/>
          <w:szCs w:val="22"/>
        </w:rPr>
        <w:t xml:space="preserve">Insufficient error handling is both a security risk (information disclosure via stack traces) and a reliability risk (unhandled exceptions crash the server process, causing downtime for all users). Investing in security directly improves reliability because the same defenses—rate limiting, input validation, graceful error handling—prevent both malicious abuse and accidental misuse.</w:t>
      </w:r>
    </w:p>
    <w:p>
      <w:pPr>
        <w:spacing w:after="60"/>
      </w:pPr>
    </w:p>
    <w:p>
      <w:pPr>
        <w:pStyle w:val="Heading2"/>
        <w:spacing w:after="150" w:before="300"/>
      </w:pPr>
      <w:r>
        <w:t xml:space="preserve">Logging and Monitoring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to Log</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Alerting Threshold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Authentication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All login attempts (success/failure), OAuth token exchanges, session creation/destruction, IP address, user agent.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Alert on 5+ failed logins from same IP in 10 minutes. Alert on login from a new geographic region.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API Performance</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Request latency (p50, p95, p99), HTTP status codes, endpoint path, response size.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Alert if p95 latency exceeds 2 seconds for 3 consecutive minutes. Alert on error rate above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AI Tool Calls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Every Gemini API invocation: prompt hash, tool calls generated, execution result, token usage, cost.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Alert if daily API cost exceeds budget threshold. Alert if tool-call failure rate exceeds 10%.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Rate Limiting</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Every rate-limit violation: user ID, IP, endpoint, timestamp.</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Alert on 50+ violations from a single IP in 1 hour (indicates active attack or broken client).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Data Access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All database queries that return user data: user_id accessed, rows returned, query source (API endpoint).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Alert if a single session accesses data for multiple user_ids (horizontal privilege escalation attempt).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Extension Health</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Heartbeat timestamps from Chrome extension and psutil agent.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19"/>
                <w:szCs w:val="19"/>
              </w:rPr>
              <w:t xml:space="preserve">Dashboard warning if no heartbeat received in 5 minutes.</w:t>
            </w:r>
          </w:p>
        </w:tc>
      </w:tr>
    </w:tbl>
    <w:p>
      <w:r>
        <w:br w:type="page"/>
      </w:r>
    </w:p>
    <w:p>
      <w:pPr>
        <w:pStyle w:val="Heading1"/>
        <w:spacing w:after="150" w:before="300"/>
      </w:pPr>
      <w:r>
        <w:t xml:space="preserve">Part 5 – Design Improvements</w:t>
      </w:r>
    </w:p>
    <w:p>
      <w:pPr>
        <w:spacing w:after="120" w:line="276"/>
      </w:pPr>
      <w:r>
        <w:rPr>
          <w:rFonts w:ascii="Arial" w:cs="Arial" w:eastAsia="Arial" w:hAnsi="Arial"/>
          <w:sz w:val="22"/>
          <w:szCs w:val="22"/>
        </w:rPr>
        <w:t xml:space="preserve">The following three design changes address the highest-impact security and reliability gaps identified in this threat model.</w:t>
      </w:r>
    </w:p>
    <w:p>
      <w:pPr>
        <w:spacing w:after="60"/>
      </w:pPr>
    </w:p>
    <w:p>
      <w:pPr>
        <w:pStyle w:val="Heading3"/>
        <w:spacing w:after="150" w:before="300"/>
      </w:pPr>
      <w:r>
        <w:t xml:space="preserve">Improvement 1: Tool-Call Confirmation Gateway</w:t>
      </w:r>
    </w:p>
    <w:p>
      <w:pPr>
        <w:spacing w:after="120" w:line="276"/>
      </w:pPr>
      <w:r>
        <w:rPr>
          <w:rFonts w:ascii="Arial" w:cs="Arial" w:eastAsia="Arial" w:hAnsi="Arial"/>
          <w:b/>
          <w:bCs/>
          <w:sz w:val="22"/>
          <w:szCs w:val="22"/>
        </w:rPr>
        <w:t xml:space="preserve">Problem: </w:t>
      </w:r>
      <w:r>
        <w:rPr>
          <w:rFonts w:ascii="Arial" w:cs="Arial" w:eastAsia="Arial" w:hAnsi="Arial"/>
          <w:sz w:val="22"/>
          <w:szCs w:val="22"/>
        </w:rPr>
        <w:t xml:space="preserve">The Gemini API can generate tool calls (create event, send email, push to GitHub) based on user prompts, and these are executed automatically. A prompt injection attack or an ambiguous user request could trigger destructive actions without the user’s explicit consent.</w:t>
      </w:r>
    </w:p>
    <w:p>
      <w:pPr>
        <w:spacing w:after="60"/>
      </w:pPr>
    </w:p>
    <w:p>
      <w:pPr>
        <w:spacing w:after="120" w:line="276"/>
      </w:pPr>
      <w:r>
        <w:rPr>
          <w:rFonts w:ascii="Arial" w:cs="Arial" w:eastAsia="Arial" w:hAnsi="Arial"/>
          <w:b/>
          <w:bCs/>
          <w:sz w:val="22"/>
          <w:szCs w:val="22"/>
        </w:rPr>
        <w:t xml:space="preserve">Design Change: </w:t>
      </w:r>
      <w:r>
        <w:rPr>
          <w:rFonts w:ascii="Arial" w:cs="Arial" w:eastAsia="Arial" w:hAnsi="Arial"/>
          <w:sz w:val="22"/>
          <w:szCs w:val="22"/>
        </w:rPr>
        <w:t xml:space="preserve">Introduce a Tool-Call Confirmation Gateway between the AI layer and the tool execution engine. Every tool call generated by the LLM is classified as either safe (read-only operations like fetching calendar events) or sensitive (write operations like creating events, sending emails, pushing code). Safe calls execute immediately. Sensitive calls are held in a pending queue and presented to the user in the chat interface with a confirmation prompt: "FELIX wants to create a calendar event: ‘Team Standup’ on April 15 at 9:00 AM. Approve or Cancel?" The action only executes after explicit user approval.</w:t>
      </w:r>
    </w:p>
    <w:p>
      <w:pPr>
        <w:spacing w:after="60"/>
      </w:pPr>
    </w:p>
    <w:p>
      <w:pPr>
        <w:shd w:fill="F5F5F5" w:val="clear"/>
        <w:spacing w:after="0"/>
      </w:pPr>
      <w:r>
        <w:rPr>
          <w:rFonts w:ascii="Courier New" w:cs="Courier New" w:eastAsia="Courier New" w:hAnsi="Courier New"/>
          <w:sz w:val="18"/>
          <w:szCs w:val="18"/>
        </w:rPr>
        <w:t xml:space="preserve"># backend/tools/confirmation_gateway.py</w:t>
      </w:r>
    </w:p>
    <w:p>
      <w:pPr>
        <w:shd w:fill="F5F5F5" w:val="clear"/>
        <w:spacing w:after="0"/>
      </w:pPr>
      <w:r>
        <w:rPr>
          <w:rFonts w:ascii="Courier New" w:cs="Courier New" w:eastAsia="Courier New" w:hAnsi="Courier New"/>
          <w:sz w:val="18"/>
          <w:szCs w:val="18"/>
        </w:rPr>
        <w:t xml:space="preserve">SAFE_TOOLS = {"get_calendar_events", "get_stock_price",</w:t>
      </w:r>
    </w:p>
    <w:p>
      <w:pPr>
        <w:shd w:fill="F5F5F5" w:val="clear"/>
        <w:spacing w:after="0"/>
      </w:pPr>
      <w:r>
        <w:rPr>
          <w:rFonts w:ascii="Courier New" w:cs="Courier New" w:eastAsia="Courier New" w:hAnsi="Courier New"/>
          <w:sz w:val="18"/>
          <w:szCs w:val="18"/>
        </w:rPr>
        <w:t xml:space="preserve">              "get_weather", "search_github"}</w:t>
      </w:r>
    </w:p>
    <w:p>
      <w:pPr>
        <w:shd w:fill="F5F5F5" w:val="clear"/>
        <w:spacing w:after="0"/>
      </w:pPr>
      <w:r>
        <w:rPr>
          <w:rFonts w:ascii="Courier New" w:cs="Courier New" w:eastAsia="Courier New" w:hAnsi="Courier New"/>
          <w:sz w:val="18"/>
          <w:szCs w:val="18"/>
        </w:rPr>
        <w:t xml:space="preserve">SENSITIVE_TOOLS = {"create_event", "delete_event",</w:t>
      </w:r>
    </w:p>
    <w:p>
      <w:pPr>
        <w:shd w:fill="F5F5F5" w:val="clear"/>
        <w:spacing w:after="0"/>
      </w:pPr>
      <w:r>
        <w:rPr>
          <w:rFonts w:ascii="Courier New" w:cs="Courier New" w:eastAsia="Courier New" w:hAnsi="Courier New"/>
          <w:sz w:val="18"/>
          <w:szCs w:val="18"/>
        </w:rPr>
        <w:t xml:space="preserve">                   "send_email", "push_code", "create_task"}</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async def process_tool_call(tool_name, tool_input, user_id):</w:t>
      </w:r>
    </w:p>
    <w:p>
      <w:pPr>
        <w:shd w:fill="F5F5F5" w:val="clear"/>
        <w:spacing w:after="0"/>
      </w:pPr>
      <w:r>
        <w:rPr>
          <w:rFonts w:ascii="Courier New" w:cs="Courier New" w:eastAsia="Courier New" w:hAnsi="Courier New"/>
          <w:sz w:val="18"/>
          <w:szCs w:val="18"/>
        </w:rPr>
        <w:t xml:space="preserve">    if tool_name in SAFE_TOOLS:</w:t>
      </w:r>
    </w:p>
    <w:p>
      <w:pPr>
        <w:shd w:fill="F5F5F5" w:val="clear"/>
        <w:spacing w:after="0"/>
      </w:pPr>
      <w:r>
        <w:rPr>
          <w:rFonts w:ascii="Courier New" w:cs="Courier New" w:eastAsia="Courier New" w:hAnsi="Courier New"/>
          <w:sz w:val="18"/>
          <w:szCs w:val="18"/>
        </w:rPr>
        <w:t xml:space="preserve">        return await execute_tool(tool_name, tool_input)</w:t>
      </w:r>
    </w:p>
    <w:p>
      <w:pPr>
        <w:shd w:fill="F5F5F5" w:val="clear"/>
        <w:spacing w:after="0"/>
      </w:pPr>
      <w:r>
        <w:rPr>
          <w:rFonts w:ascii="Courier New" w:cs="Courier New" w:eastAsia="Courier New" w:hAnsi="Courier New"/>
          <w:sz w:val="18"/>
          <w:szCs w:val="18"/>
        </w:rPr>
        <w:t xml:space="preserve">    elif tool_name in SENSITIVE_TOOLS:</w:t>
      </w:r>
    </w:p>
    <w:p>
      <w:pPr>
        <w:shd w:fill="F5F5F5" w:val="clear"/>
        <w:spacing w:after="0"/>
      </w:pPr>
      <w:r>
        <w:rPr>
          <w:rFonts w:ascii="Courier New" w:cs="Courier New" w:eastAsia="Courier New" w:hAnsi="Courier New"/>
          <w:sz w:val="18"/>
          <w:szCs w:val="18"/>
        </w:rPr>
        <w:t xml:space="preserve">        pending_id = await create_pending_action(</w:t>
      </w:r>
    </w:p>
    <w:p>
      <w:pPr>
        <w:shd w:fill="F5F5F5" w:val="clear"/>
        <w:spacing w:after="0"/>
      </w:pPr>
      <w:r>
        <w:rPr>
          <w:rFonts w:ascii="Courier New" w:cs="Courier New" w:eastAsia="Courier New" w:hAnsi="Courier New"/>
          <w:sz w:val="18"/>
          <w:szCs w:val="18"/>
        </w:rPr>
        <w:t xml:space="preserve">            user_id, tool_name, tool_input</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return {</w:t>
      </w:r>
    </w:p>
    <w:p>
      <w:pPr>
        <w:shd w:fill="F5F5F5" w:val="clear"/>
        <w:spacing w:after="0"/>
      </w:pPr>
      <w:r>
        <w:rPr>
          <w:rFonts w:ascii="Courier New" w:cs="Courier New" w:eastAsia="Courier New" w:hAnsi="Courier New"/>
          <w:sz w:val="18"/>
          <w:szCs w:val="18"/>
        </w:rPr>
        <w:t xml:space="preserve">            "status": "pending_confirmation",</w:t>
      </w:r>
    </w:p>
    <w:p>
      <w:pPr>
        <w:shd w:fill="F5F5F5" w:val="clear"/>
        <w:spacing w:after="0"/>
      </w:pPr>
      <w:r>
        <w:rPr>
          <w:rFonts w:ascii="Courier New" w:cs="Courier New" w:eastAsia="Courier New" w:hAnsi="Courier New"/>
          <w:sz w:val="18"/>
          <w:szCs w:val="18"/>
        </w:rPr>
        <w:t xml:space="preserve">            "pending_id": pending_id,</w:t>
      </w:r>
    </w:p>
    <w:p>
      <w:pPr>
        <w:shd w:fill="F5F5F5" w:val="clear"/>
        <w:spacing w:after="0"/>
      </w:pPr>
      <w:r>
        <w:rPr>
          <w:rFonts w:ascii="Courier New" w:cs="Courier New" w:eastAsia="Courier New" w:hAnsi="Courier New"/>
          <w:sz w:val="18"/>
          <w:szCs w:val="18"/>
        </w:rPr>
        <w:t xml:space="preserve">            "message": f"Confirm: {tool_name} with {tool_input}?"</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else:</w:t>
      </w:r>
    </w:p>
    <w:p>
      <w:pPr>
        <w:shd w:fill="F5F5F5" w:val="clear"/>
        <w:spacing w:after="0"/>
      </w:pPr>
      <w:r>
        <w:rPr>
          <w:rFonts w:ascii="Courier New" w:cs="Courier New" w:eastAsia="Courier New" w:hAnsi="Courier New"/>
          <w:sz w:val="18"/>
          <w:szCs w:val="18"/>
        </w:rPr>
        <w:t xml:space="preserve">        raise ValueError(f"Unknown tool: {tool_name}")</w:t>
      </w:r>
    </w:p>
    <w:p>
      <w:pPr>
        <w:spacing w:after="60"/>
      </w:pPr>
    </w:p>
    <w:p>
      <w:pPr>
        <w:spacing w:after="120" w:line="276"/>
      </w:pPr>
      <w:r>
        <w:rPr>
          <w:rFonts w:ascii="Arial" w:cs="Arial" w:eastAsia="Arial" w:hAnsi="Arial"/>
          <w:b/>
          <w:bCs/>
          <w:sz w:val="22"/>
          <w:szCs w:val="22"/>
        </w:rPr>
        <w:t xml:space="preserve">Security Benefit: </w:t>
      </w:r>
      <w:r>
        <w:rPr>
          <w:rFonts w:ascii="Arial" w:cs="Arial" w:eastAsia="Arial" w:hAnsi="Arial"/>
          <w:sz w:val="22"/>
          <w:szCs w:val="22"/>
        </w:rPr>
        <w:t xml:space="preserve">Eliminates prompt injection as a vector for destructive actions. Even if the LLM is tricked into generating a malicious tool call, the user must explicitly approve it.</w:t>
      </w:r>
    </w:p>
    <w:p>
      <w:pPr>
        <w:spacing w:after="120" w:line="276"/>
      </w:pPr>
      <w:r>
        <w:rPr>
          <w:rFonts w:ascii="Arial" w:cs="Arial" w:eastAsia="Arial" w:hAnsi="Arial"/>
          <w:b/>
          <w:bCs/>
          <w:sz w:val="22"/>
          <w:szCs w:val="22"/>
        </w:rPr>
        <w:t xml:space="preserve">Reliability Benefit: </w:t>
      </w:r>
      <w:r>
        <w:rPr>
          <w:rFonts w:ascii="Arial" w:cs="Arial" w:eastAsia="Arial" w:hAnsi="Arial"/>
          <w:sz w:val="22"/>
          <w:szCs w:val="22"/>
        </w:rPr>
        <w:t xml:space="preserve">Prevents accidental data modification from ambiguous prompts. Users can review and cancel unintended actions before they execute.</w:t>
      </w:r>
    </w:p>
    <w:p>
      <w:pPr>
        <w:spacing w:after="60"/>
      </w:pPr>
    </w:p>
    <w:p>
      <w:pPr>
        <w:pStyle w:val="Heading3"/>
        <w:spacing w:after="150" w:before="300"/>
      </w:pPr>
      <w:r>
        <w:t xml:space="preserve">Improvement 2: Circuit Breaker for External Dependencies</w:t>
      </w:r>
    </w:p>
    <w:p>
      <w:pPr>
        <w:spacing w:after="120" w:line="276"/>
      </w:pPr>
      <w:r>
        <w:rPr>
          <w:rFonts w:ascii="Arial" w:cs="Arial" w:eastAsia="Arial" w:hAnsi="Arial"/>
          <w:b/>
          <w:bCs/>
          <w:sz w:val="22"/>
          <w:szCs w:val="22"/>
        </w:rPr>
        <w:t xml:space="preserve">Problem: </w:t>
      </w:r>
      <w:r>
        <w:rPr>
          <w:rFonts w:ascii="Arial" w:cs="Arial" w:eastAsia="Arial" w:hAnsi="Arial"/>
          <w:sz w:val="22"/>
          <w:szCs w:val="22"/>
        </w:rPr>
        <w:t xml:space="preserve">FELIX depends on multiple external services (Gemini API, Google Calendar API, Supabase, GitHub API). If any of these services experiences an outage or elevated latency, the backend blocks on the failing call, consuming connection pool slots and eventually causing cascading failure across all endpoints.</w:t>
      </w:r>
    </w:p>
    <w:p>
      <w:pPr>
        <w:spacing w:after="60"/>
      </w:pPr>
    </w:p>
    <w:p>
      <w:pPr>
        <w:spacing w:after="120" w:line="276"/>
      </w:pPr>
      <w:r>
        <w:rPr>
          <w:rFonts w:ascii="Arial" w:cs="Arial" w:eastAsia="Arial" w:hAnsi="Arial"/>
          <w:b/>
          <w:bCs/>
          <w:sz w:val="22"/>
          <w:szCs w:val="22"/>
        </w:rPr>
        <w:t xml:space="preserve">Design Change: </w:t>
      </w:r>
      <w:r>
        <w:rPr>
          <w:rFonts w:ascii="Arial" w:cs="Arial" w:eastAsia="Arial" w:hAnsi="Arial"/>
          <w:sz w:val="22"/>
          <w:szCs w:val="22"/>
        </w:rPr>
        <w:t xml:space="preserve">Implement a circuit breaker pattern for every external dependency. Each integration is wrapped in a circuit breaker that tracks failure rates over a sliding window. When the failure rate exceeds 50% over 10 consecutive requests, the circuit opens and all subsequent calls to that service return an immediate fallback response instead of blocking. After a 30-second cooldown, the circuit enters a half-open state and allows a single probe request. If the probe succeeds, the circuit closes and normal operation resumes.</w:t>
      </w:r>
    </w:p>
    <w:p>
      <w:pPr>
        <w:spacing w:after="60"/>
      </w:pPr>
    </w:p>
    <w:p>
      <w:pPr>
        <w:shd w:fill="F5F5F5" w:val="clear"/>
        <w:spacing w:after="0"/>
      </w:pPr>
      <w:r>
        <w:rPr>
          <w:rFonts w:ascii="Courier New" w:cs="Courier New" w:eastAsia="Courier New" w:hAnsi="Courier New"/>
          <w:sz w:val="18"/>
          <w:szCs w:val="18"/>
        </w:rPr>
        <w:t xml:space="preserve"># backend/infra/circuit_breaker.py</w:t>
      </w:r>
    </w:p>
    <w:p>
      <w:pPr>
        <w:shd w:fill="F5F5F5" w:val="clear"/>
        <w:spacing w:after="0"/>
      </w:pPr>
      <w:r>
        <w:rPr>
          <w:rFonts w:ascii="Courier New" w:cs="Courier New" w:eastAsia="Courier New" w:hAnsi="Courier New"/>
          <w:sz w:val="18"/>
          <w:szCs w:val="18"/>
        </w:rPr>
        <w:t xml:space="preserve">import time</w:t>
      </w:r>
    </w:p>
    <w:p>
      <w:pPr>
        <w:shd w:fill="F5F5F5" w:val="clear"/>
        <w:spacing w:after="0"/>
      </w:pPr>
      <w:r>
        <w:rPr>
          <w:rFonts w:ascii="Courier New" w:cs="Courier New" w:eastAsia="Courier New" w:hAnsi="Courier New"/>
          <w:sz w:val="18"/>
          <w:szCs w:val="18"/>
        </w:rPr>
        <w:t xml:space="preserve">from enum import Enum</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class State(Enum):</w:t>
      </w:r>
    </w:p>
    <w:p>
      <w:pPr>
        <w:shd w:fill="F5F5F5" w:val="clear"/>
        <w:spacing w:after="0"/>
      </w:pPr>
      <w:r>
        <w:rPr>
          <w:rFonts w:ascii="Courier New" w:cs="Courier New" w:eastAsia="Courier New" w:hAnsi="Courier New"/>
          <w:sz w:val="18"/>
          <w:szCs w:val="18"/>
        </w:rPr>
        <w:t xml:space="preserve">    CLOSED = "closed"</w:t>
      </w:r>
    </w:p>
    <w:p>
      <w:pPr>
        <w:shd w:fill="F5F5F5" w:val="clear"/>
        <w:spacing w:after="0"/>
      </w:pPr>
      <w:r>
        <w:rPr>
          <w:rFonts w:ascii="Courier New" w:cs="Courier New" w:eastAsia="Courier New" w:hAnsi="Courier New"/>
          <w:sz w:val="18"/>
          <w:szCs w:val="18"/>
        </w:rPr>
        <w:t xml:space="preserve">    OPEN = "open"</w:t>
      </w:r>
    </w:p>
    <w:p>
      <w:pPr>
        <w:shd w:fill="F5F5F5" w:val="clear"/>
        <w:spacing w:after="0"/>
      </w:pPr>
      <w:r>
        <w:rPr>
          <w:rFonts w:ascii="Courier New" w:cs="Courier New" w:eastAsia="Courier New" w:hAnsi="Courier New"/>
          <w:sz w:val="18"/>
          <w:szCs w:val="18"/>
        </w:rPr>
        <w:t xml:space="preserve">    HALF_OPEN = "half_open"</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class CircuitBreaker:</w:t>
      </w:r>
    </w:p>
    <w:p>
      <w:pPr>
        <w:shd w:fill="F5F5F5" w:val="clear"/>
        <w:spacing w:after="0"/>
      </w:pPr>
      <w:r>
        <w:rPr>
          <w:rFonts w:ascii="Courier New" w:cs="Courier New" w:eastAsia="Courier New" w:hAnsi="Courier New"/>
          <w:sz w:val="18"/>
          <w:szCs w:val="18"/>
        </w:rPr>
        <w:t xml:space="preserve">    def __init__(self, name, threshold=5, cooldown=30):</w:t>
      </w:r>
    </w:p>
    <w:p>
      <w:pPr>
        <w:shd w:fill="F5F5F5" w:val="clear"/>
        <w:spacing w:after="0"/>
      </w:pPr>
      <w:r>
        <w:rPr>
          <w:rFonts w:ascii="Courier New" w:cs="Courier New" w:eastAsia="Courier New" w:hAnsi="Courier New"/>
          <w:sz w:val="18"/>
          <w:szCs w:val="18"/>
        </w:rPr>
        <w:t xml:space="preserve">        self.name = name</w:t>
      </w:r>
    </w:p>
    <w:p>
      <w:pPr>
        <w:shd w:fill="F5F5F5" w:val="clear"/>
        <w:spacing w:after="0"/>
      </w:pPr>
      <w:r>
        <w:rPr>
          <w:rFonts w:ascii="Courier New" w:cs="Courier New" w:eastAsia="Courier New" w:hAnsi="Courier New"/>
          <w:sz w:val="18"/>
          <w:szCs w:val="18"/>
        </w:rPr>
        <w:t xml:space="preserve">        self.threshold = threshold</w:t>
      </w:r>
    </w:p>
    <w:p>
      <w:pPr>
        <w:shd w:fill="F5F5F5" w:val="clear"/>
        <w:spacing w:after="0"/>
      </w:pPr>
      <w:r>
        <w:rPr>
          <w:rFonts w:ascii="Courier New" w:cs="Courier New" w:eastAsia="Courier New" w:hAnsi="Courier New"/>
          <w:sz w:val="18"/>
          <w:szCs w:val="18"/>
        </w:rPr>
        <w:t xml:space="preserve">        self.cooldown = cooldown</w:t>
      </w:r>
    </w:p>
    <w:p>
      <w:pPr>
        <w:shd w:fill="F5F5F5" w:val="clear"/>
        <w:spacing w:after="0"/>
      </w:pPr>
      <w:r>
        <w:rPr>
          <w:rFonts w:ascii="Courier New" w:cs="Courier New" w:eastAsia="Courier New" w:hAnsi="Courier New"/>
          <w:sz w:val="18"/>
          <w:szCs w:val="18"/>
        </w:rPr>
        <w:t xml:space="preserve">        self.failures = 0</w:t>
      </w:r>
    </w:p>
    <w:p>
      <w:pPr>
        <w:shd w:fill="F5F5F5" w:val="clear"/>
        <w:spacing w:after="0"/>
      </w:pPr>
      <w:r>
        <w:rPr>
          <w:rFonts w:ascii="Courier New" w:cs="Courier New" w:eastAsia="Courier New" w:hAnsi="Courier New"/>
          <w:sz w:val="18"/>
          <w:szCs w:val="18"/>
        </w:rPr>
        <w:t xml:space="preserve">        self.state = State.CLOSED</w:t>
      </w:r>
    </w:p>
    <w:p>
      <w:pPr>
        <w:shd w:fill="F5F5F5" w:val="clear"/>
        <w:spacing w:after="0"/>
      </w:pPr>
      <w:r>
        <w:rPr>
          <w:rFonts w:ascii="Courier New" w:cs="Courier New" w:eastAsia="Courier New" w:hAnsi="Courier New"/>
          <w:sz w:val="18"/>
          <w:szCs w:val="18"/>
        </w:rPr>
        <w:t xml:space="preserve">        self.opened_at = 0</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async def call(self, func, *args, fallback=None):</w:t>
      </w:r>
    </w:p>
    <w:p>
      <w:pPr>
        <w:shd w:fill="F5F5F5" w:val="clear"/>
        <w:spacing w:after="0"/>
      </w:pPr>
      <w:r>
        <w:rPr>
          <w:rFonts w:ascii="Courier New" w:cs="Courier New" w:eastAsia="Courier New" w:hAnsi="Courier New"/>
          <w:sz w:val="18"/>
          <w:szCs w:val="18"/>
        </w:rPr>
        <w:t xml:space="preserve">        if self.state == State.OPEN:</w:t>
      </w:r>
    </w:p>
    <w:p>
      <w:pPr>
        <w:shd w:fill="F5F5F5" w:val="clear"/>
        <w:spacing w:after="0"/>
      </w:pPr>
      <w:r>
        <w:rPr>
          <w:rFonts w:ascii="Courier New" w:cs="Courier New" w:eastAsia="Courier New" w:hAnsi="Courier New"/>
          <w:sz w:val="18"/>
          <w:szCs w:val="18"/>
        </w:rPr>
        <w:t xml:space="preserve">            if time.time() - self.opened_at &gt; self.cooldown:</w:t>
      </w:r>
    </w:p>
    <w:p>
      <w:pPr>
        <w:shd w:fill="F5F5F5" w:val="clear"/>
        <w:spacing w:after="0"/>
      </w:pPr>
      <w:r>
        <w:rPr>
          <w:rFonts w:ascii="Courier New" w:cs="Courier New" w:eastAsia="Courier New" w:hAnsi="Courier New"/>
          <w:sz w:val="18"/>
          <w:szCs w:val="18"/>
        </w:rPr>
        <w:t xml:space="preserve">                self.state = State.HALF_OPEN</w:t>
      </w:r>
    </w:p>
    <w:p>
      <w:pPr>
        <w:shd w:fill="F5F5F5" w:val="clear"/>
        <w:spacing w:after="0"/>
      </w:pPr>
      <w:r>
        <w:rPr>
          <w:rFonts w:ascii="Courier New" w:cs="Courier New" w:eastAsia="Courier New" w:hAnsi="Courier New"/>
          <w:sz w:val="18"/>
          <w:szCs w:val="18"/>
        </w:rPr>
        <w:t xml:space="preserve">            else:</w:t>
      </w:r>
    </w:p>
    <w:p>
      <w:pPr>
        <w:shd w:fill="F5F5F5" w:val="clear"/>
        <w:spacing w:after="0"/>
      </w:pPr>
      <w:r>
        <w:rPr>
          <w:rFonts w:ascii="Courier New" w:cs="Courier New" w:eastAsia="Courier New" w:hAnsi="Courier New"/>
          <w:sz w:val="18"/>
          <w:szCs w:val="18"/>
        </w:rPr>
        <w:t xml:space="preserve">                return fallback</w:t>
      </w:r>
    </w:p>
    <w:p>
      <w:pPr>
        <w:shd w:fill="F5F5F5" w:val="clear"/>
        <w:spacing w:after="0"/>
      </w:pPr>
      <w:r>
        <w:rPr>
          <w:rFonts w:ascii="Courier New" w:cs="Courier New" w:eastAsia="Courier New" w:hAnsi="Courier New"/>
          <w:sz w:val="18"/>
          <w:szCs w:val="18"/>
        </w:rPr>
        <w:t xml:space="preserve">        try:</w:t>
      </w:r>
    </w:p>
    <w:p>
      <w:pPr>
        <w:shd w:fill="F5F5F5" w:val="clear"/>
        <w:spacing w:after="0"/>
      </w:pPr>
      <w:r>
        <w:rPr>
          <w:rFonts w:ascii="Courier New" w:cs="Courier New" w:eastAsia="Courier New" w:hAnsi="Courier New"/>
          <w:sz w:val="18"/>
          <w:szCs w:val="18"/>
        </w:rPr>
        <w:t xml:space="preserve">            result = await func(*args)</w:t>
      </w:r>
    </w:p>
    <w:p>
      <w:pPr>
        <w:shd w:fill="F5F5F5" w:val="clear"/>
        <w:spacing w:after="0"/>
      </w:pPr>
      <w:r>
        <w:rPr>
          <w:rFonts w:ascii="Courier New" w:cs="Courier New" w:eastAsia="Courier New" w:hAnsi="Courier New"/>
          <w:sz w:val="18"/>
          <w:szCs w:val="18"/>
        </w:rPr>
        <w:t xml:space="preserve">            self.failures = 0</w:t>
      </w:r>
    </w:p>
    <w:p>
      <w:pPr>
        <w:shd w:fill="F5F5F5" w:val="clear"/>
        <w:spacing w:after="0"/>
      </w:pPr>
      <w:r>
        <w:rPr>
          <w:rFonts w:ascii="Courier New" w:cs="Courier New" w:eastAsia="Courier New" w:hAnsi="Courier New"/>
          <w:sz w:val="18"/>
          <w:szCs w:val="18"/>
        </w:rPr>
        <w:t xml:space="preserve">            self.state = State.CLOSED</w:t>
      </w:r>
    </w:p>
    <w:p>
      <w:pPr>
        <w:shd w:fill="F5F5F5" w:val="clear"/>
        <w:spacing w:after="0"/>
      </w:pPr>
      <w:r>
        <w:rPr>
          <w:rFonts w:ascii="Courier New" w:cs="Courier New" w:eastAsia="Courier New" w:hAnsi="Courier New"/>
          <w:sz w:val="18"/>
          <w:szCs w:val="18"/>
        </w:rPr>
        <w:t xml:space="preserve">            return result</w:t>
      </w:r>
    </w:p>
    <w:p>
      <w:pPr>
        <w:shd w:fill="F5F5F5" w:val="clear"/>
        <w:spacing w:after="0"/>
      </w:pPr>
      <w:r>
        <w:rPr>
          <w:rFonts w:ascii="Courier New" w:cs="Courier New" w:eastAsia="Courier New" w:hAnsi="Courier New"/>
          <w:sz w:val="18"/>
          <w:szCs w:val="18"/>
        </w:rPr>
        <w:t xml:space="preserve">        except Exception:</w:t>
      </w:r>
    </w:p>
    <w:p>
      <w:pPr>
        <w:shd w:fill="F5F5F5" w:val="clear"/>
        <w:spacing w:after="0"/>
      </w:pPr>
      <w:r>
        <w:rPr>
          <w:rFonts w:ascii="Courier New" w:cs="Courier New" w:eastAsia="Courier New" w:hAnsi="Courier New"/>
          <w:sz w:val="18"/>
          <w:szCs w:val="18"/>
        </w:rPr>
        <w:t xml:space="preserve">            self.failures += 1</w:t>
      </w:r>
    </w:p>
    <w:p>
      <w:pPr>
        <w:shd w:fill="F5F5F5" w:val="clear"/>
        <w:spacing w:after="0"/>
      </w:pPr>
      <w:r>
        <w:rPr>
          <w:rFonts w:ascii="Courier New" w:cs="Courier New" w:eastAsia="Courier New" w:hAnsi="Courier New"/>
          <w:sz w:val="18"/>
          <w:szCs w:val="18"/>
        </w:rPr>
        <w:t xml:space="preserve">            if self.failures &gt;= self.threshold:</w:t>
      </w:r>
    </w:p>
    <w:p>
      <w:pPr>
        <w:shd w:fill="F5F5F5" w:val="clear"/>
        <w:spacing w:after="0"/>
      </w:pPr>
      <w:r>
        <w:rPr>
          <w:rFonts w:ascii="Courier New" w:cs="Courier New" w:eastAsia="Courier New" w:hAnsi="Courier New"/>
          <w:sz w:val="18"/>
          <w:szCs w:val="18"/>
        </w:rPr>
        <w:t xml:space="preserve">                self.state = State.OPEN</w:t>
      </w:r>
    </w:p>
    <w:p>
      <w:pPr>
        <w:shd w:fill="F5F5F5" w:val="clear"/>
        <w:spacing w:after="0"/>
      </w:pPr>
      <w:r>
        <w:rPr>
          <w:rFonts w:ascii="Courier New" w:cs="Courier New" w:eastAsia="Courier New" w:hAnsi="Courier New"/>
          <w:sz w:val="18"/>
          <w:szCs w:val="18"/>
        </w:rPr>
        <w:t xml:space="preserve">                self.opened_at = time.time()</w:t>
      </w:r>
    </w:p>
    <w:p>
      <w:pPr>
        <w:shd w:fill="F5F5F5" w:val="clear"/>
        <w:spacing w:after="0"/>
      </w:pPr>
      <w:r>
        <w:rPr>
          <w:rFonts w:ascii="Courier New" w:cs="Courier New" w:eastAsia="Courier New" w:hAnsi="Courier New"/>
          <w:sz w:val="18"/>
          <w:szCs w:val="18"/>
        </w:rPr>
        <w:t xml:space="preserve">            return fallback</w:t>
      </w:r>
    </w:p>
    <w:p>
      <w:pPr>
        <w:spacing w:after="60"/>
      </w:pPr>
    </w:p>
    <w:p>
      <w:pPr>
        <w:spacing w:after="120" w:line="276"/>
      </w:pPr>
      <w:r>
        <w:rPr>
          <w:rFonts w:ascii="Arial" w:cs="Arial" w:eastAsia="Arial" w:hAnsi="Arial"/>
          <w:b/>
          <w:bCs/>
          <w:sz w:val="22"/>
          <w:szCs w:val="22"/>
        </w:rPr>
        <w:t xml:space="preserve">Security Benefit: </w:t>
      </w:r>
      <w:r>
        <w:rPr>
          <w:rFonts w:ascii="Arial" w:cs="Arial" w:eastAsia="Arial" w:hAnsi="Arial"/>
          <w:sz w:val="22"/>
          <w:szCs w:val="22"/>
        </w:rPr>
        <w:t xml:space="preserve">Prevents a compromised or misbehaving external service from being used as a denial-of-service vector against the backend.</w:t>
      </w:r>
    </w:p>
    <w:p>
      <w:pPr>
        <w:spacing w:after="120" w:line="276"/>
      </w:pPr>
      <w:r>
        <w:rPr>
          <w:rFonts w:ascii="Arial" w:cs="Arial" w:eastAsia="Arial" w:hAnsi="Arial"/>
          <w:b/>
          <w:bCs/>
          <w:sz w:val="22"/>
          <w:szCs w:val="22"/>
        </w:rPr>
        <w:t xml:space="preserve">Reliability Benefit: </w:t>
      </w:r>
      <w:r>
        <w:rPr>
          <w:rFonts w:ascii="Arial" w:cs="Arial" w:eastAsia="Arial" w:hAnsi="Arial"/>
          <w:sz w:val="22"/>
          <w:szCs w:val="22"/>
        </w:rPr>
        <w:t xml:space="preserve">The system degrades gracefully. If Gemini is down, users still see their dashboard and calendar. If GitHub is down, code-related features show a "temporarily unavailable" message instead of crashing the entire application.</w:t>
      </w:r>
    </w:p>
    <w:p>
      <w:pPr>
        <w:spacing w:after="60"/>
      </w:pPr>
    </w:p>
    <w:p>
      <w:pPr>
        <w:pStyle w:val="Heading3"/>
        <w:spacing w:after="150" w:before="300"/>
      </w:pPr>
      <w:r>
        <w:t xml:space="preserve">Improvement 3: End-to-End Encryption for Activity Data</w:t>
      </w:r>
    </w:p>
    <w:p>
      <w:pPr>
        <w:spacing w:after="120" w:line="276"/>
      </w:pPr>
      <w:r>
        <w:rPr>
          <w:rFonts w:ascii="Arial" w:cs="Arial" w:eastAsia="Arial" w:hAnsi="Arial"/>
          <w:b/>
          <w:bCs/>
          <w:sz w:val="22"/>
          <w:szCs w:val="22"/>
        </w:rPr>
        <w:t xml:space="preserve">Problem: </w:t>
      </w:r>
      <w:r>
        <w:rPr>
          <w:rFonts w:ascii="Arial" w:cs="Arial" w:eastAsia="Arial" w:hAnsi="Arial"/>
          <w:sz w:val="22"/>
          <w:szCs w:val="22"/>
        </w:rPr>
        <w:t xml:space="preserve">The psutil agent transmits raw application usage data (process names, window titles, durations) over HTTPS to the backend. While HTTPS protects the data in transit, the data is stored in plaintext in Supabase. A database breach or a compromised API key exposes highly sensitive behavioral data for every user.</w:t>
      </w:r>
    </w:p>
    <w:p>
      <w:pPr>
        <w:spacing w:after="60"/>
      </w:pPr>
    </w:p>
    <w:p>
      <w:pPr>
        <w:spacing w:after="120" w:line="276"/>
      </w:pPr>
      <w:r>
        <w:rPr>
          <w:rFonts w:ascii="Arial" w:cs="Arial" w:eastAsia="Arial" w:hAnsi="Arial"/>
          <w:b/>
          <w:bCs/>
          <w:sz w:val="22"/>
          <w:szCs w:val="22"/>
        </w:rPr>
        <w:t xml:space="preserve">Design Change: </w:t>
      </w:r>
      <w:r>
        <w:rPr>
          <w:rFonts w:ascii="Arial" w:cs="Arial" w:eastAsia="Arial" w:hAnsi="Arial"/>
          <w:sz w:val="22"/>
          <w:szCs w:val="22"/>
        </w:rPr>
        <w:t xml:space="preserve">Implement client-side encryption for activity data. The psutil agent generates a per-user encryption key on first run, stored in the Windows Credential Manager (never transmitted to the server). All activity data is encrypted with AES-256-GCM on the client before transmission. The backend stores only ciphertext. When the user views their activity dashboard, the frontend requests the decryption key from the local agent via a localhost WebSocket connection and decrypts the data client-side. The server never has access to the plaintext activity data.</w:t>
      </w:r>
    </w:p>
    <w:p>
      <w:pPr>
        <w:spacing w:after="60"/>
      </w:pPr>
    </w:p>
    <w:p>
      <w:pPr>
        <w:spacing w:after="120" w:line="276"/>
      </w:pPr>
      <w:r>
        <w:rPr>
          <w:rFonts w:ascii="Arial" w:cs="Arial" w:eastAsia="Arial" w:hAnsi="Arial"/>
          <w:b/>
          <w:bCs/>
          <w:sz w:val="22"/>
          <w:szCs w:val="22"/>
        </w:rPr>
        <w:t xml:space="preserve">Security Benefit: </w:t>
      </w:r>
      <w:r>
        <w:rPr>
          <w:rFonts w:ascii="Arial" w:cs="Arial" w:eastAsia="Arial" w:hAnsi="Arial"/>
          <w:sz w:val="22"/>
          <w:szCs w:val="22"/>
        </w:rPr>
        <w:t xml:space="preserve">Even a complete database breach reveals no usable activity data. The encryption key exists only on the user’s local machine.</w:t>
      </w:r>
    </w:p>
    <w:p>
      <w:pPr>
        <w:spacing w:after="120" w:line="276"/>
      </w:pPr>
      <w:r>
        <w:rPr>
          <w:rFonts w:ascii="Arial" w:cs="Arial" w:eastAsia="Arial" w:hAnsi="Arial"/>
          <w:b/>
          <w:bCs/>
          <w:sz w:val="22"/>
          <w:szCs w:val="22"/>
        </w:rPr>
        <w:t xml:space="preserve">Reliability Benefit: </w:t>
      </w:r>
      <w:r>
        <w:rPr>
          <w:rFonts w:ascii="Arial" w:cs="Arial" w:eastAsia="Arial" w:hAnsi="Arial"/>
          <w:sz w:val="22"/>
          <w:szCs w:val="22"/>
        </w:rPr>
        <w:t xml:space="preserve">Reduces the blast radius of a database compromise. User trust is preserved because sensitive behavioral data is mathematically inaccessible to the server operator.</w:t>
      </w:r>
    </w:p>
    <w:p>
      <w:r>
        <w:br w:type="page"/>
      </w:r>
    </w:p>
    <w:p>
      <w:pPr>
        <w:pStyle w:val="Heading1"/>
        <w:spacing w:after="150" w:before="300"/>
      </w:pPr>
      <w:r>
        <w:t xml:space="preserve">Part 6 – Reflection</w:t>
      </w:r>
    </w:p>
    <w:p>
      <w:pPr>
        <w:pStyle w:val="Heading2"/>
        <w:spacing w:after="150" w:before="300"/>
      </w:pPr>
      <w:r>
        <w:t xml:space="preserve">1. How helpful was the LLM for threat modeling?</w:t>
      </w:r>
    </w:p>
    <w:p>
      <w:pPr>
        <w:spacing w:after="120" w:line="276"/>
      </w:pPr>
      <w:r>
        <w:rPr>
          <w:rFonts w:ascii="Arial" w:cs="Arial" w:eastAsia="Arial" w:hAnsi="Arial"/>
          <w:sz w:val="22"/>
          <w:szCs w:val="22"/>
        </w:rPr>
        <w:t xml:space="preserve">The LLM was highly effective as a structured brainstorming partner. Manually working through the six STRIDE categories for a system with this many components would take hours; the LLM produced a comprehensive first-pass threat model in minutes. Its output covered all six categories with specific, actionable threats tied to real endpoints and data flows, not generic textbook examples. The tabular format it produced was immediately usable as a working document. For a solo developer without a dedicated security team, this is an enormously valuable capability—it simulates having a security reviewer in the room during the design phase.</w:t>
      </w:r>
    </w:p>
    <w:p>
      <w:pPr>
        <w:spacing w:after="60"/>
      </w:pPr>
    </w:p>
    <w:p>
      <w:pPr>
        <w:pStyle w:val="Heading2"/>
        <w:spacing w:after="150" w:before="300"/>
      </w:pPr>
      <w:r>
        <w:t xml:space="preserve">2. Where did it fall short?</w:t>
      </w:r>
    </w:p>
    <w:p>
      <w:pPr>
        <w:spacing w:after="120" w:line="276"/>
      </w:pPr>
      <w:r>
        <w:rPr>
          <w:rFonts w:ascii="Arial" w:cs="Arial" w:eastAsia="Arial" w:hAnsi="Arial"/>
          <w:sz w:val="22"/>
          <w:szCs w:val="22"/>
        </w:rPr>
        <w:t xml:space="preserve">The LLM’s analysis was bounded by the information I provided. It could not identify threats that depend on implementation details I did not mention, such as how refresh tokens are stored or how the Chrome extension is published. It also missed supply chain risks entirely—an increasingly critical threat category that requires knowledge of the development and deployment pipeline, not just the runtime architecture. Its mitigations were correct but sometimes shallow; for example, suggesting “enforce a maximum body size” without specifying that this should be a layered defense across the reverse proxy, application middleware, and schema validation. The LLM operates at the architectural level and cannot perform dynamic analysis, so it will always miss bugs that only manifest at runtime.</w:t>
      </w:r>
    </w:p>
    <w:p>
      <w:pPr>
        <w:spacing w:after="60"/>
      </w:pPr>
    </w:p>
    <w:p>
      <w:pPr>
        <w:pStyle w:val="Heading2"/>
        <w:spacing w:after="150" w:before="300"/>
      </w:pPr>
      <w:r>
        <w:t xml:space="preserve">3. How did your thinking change after this exercise?</w:t>
      </w:r>
    </w:p>
    <w:p>
      <w:pPr>
        <w:spacing w:after="120" w:line="276"/>
      </w:pPr>
      <w:r>
        <w:rPr>
          <w:rFonts w:ascii="Arial" w:cs="Arial" w:eastAsia="Arial" w:hAnsi="Arial"/>
          <w:sz w:val="22"/>
          <w:szCs w:val="22"/>
        </w:rPr>
        <w:t xml:space="preserve">Before this exercise, I thought about security primarily as a post-development activity—something to audit after the features are built. STRIDE forced me to think about security as a design constraint that shapes architecture from the start. The realization that the AI layer itself is a threat vector (prompt injection leading to privilege escalation via tool calls) fundamentally changed how I architect the tool-call pipeline. I now treat the LLM as an untrusted intermediary whose outputs must be validated and confirmed before execution, the same way I would treat any external API.</w:t>
      </w:r>
    </w:p>
    <w:p>
      <w:pPr>
        <w:spacing w:after="120" w:line="276"/>
      </w:pPr>
      <w:r>
        <w:rPr>
          <w:rFonts w:ascii="Arial" w:cs="Arial" w:eastAsia="Arial" w:hAnsi="Arial"/>
          <w:sz w:val="22"/>
          <w:szCs w:val="22"/>
        </w:rPr>
        <w:t xml:space="preserve">The reliability analysis also shifted my perspective. I previously treated security and reliability as separate concerns, but this exercise showed that they are two faces of the same coin. A rate-limiting defense is simultaneously a security control (preventing abuse) and a reliability control (preventing resource exhaustion). Designing for one inherently strengthens the other.</w:t>
      </w:r>
    </w:p>
    <w:p>
      <w:pPr>
        <w:spacing w:after="60"/>
      </w:pPr>
    </w:p>
    <w:p>
      <w:pPr>
        <w:pStyle w:val="Heading2"/>
        <w:spacing w:after="150" w:before="300"/>
      </w:pPr>
      <w:r>
        <w:t xml:space="preserve">4. How would you use this approach in real-world development?</w:t>
      </w:r>
    </w:p>
    <w:p>
      <w:pPr>
        <w:spacing w:after="120" w:line="276"/>
      </w:pPr>
      <w:r>
        <w:rPr>
          <w:rFonts w:ascii="Arial" w:cs="Arial" w:eastAsia="Arial" w:hAnsi="Arial"/>
          <w:sz w:val="22"/>
          <w:szCs w:val="22"/>
        </w:rPr>
        <w:t xml:space="preserve">I would integrate STRIDE threat modeling into the design review phase of every major feature. Before writing code, the team would describe the feature’s architecture and data flows, run them through an LLM-assisted STRIDE analysis, manually review and augment the results, and document the mitigations as acceptance criteria in the issue tracker. This creates a security-aware development culture without requiring every developer to be a security expert.</w:t>
      </w:r>
    </w:p>
    <w:p>
      <w:pPr>
        <w:spacing w:after="120" w:line="276"/>
      </w:pPr>
      <w:r>
        <w:rPr>
          <w:rFonts w:ascii="Arial" w:cs="Arial" w:eastAsia="Arial" w:hAnsi="Arial"/>
          <w:sz w:val="22"/>
          <w:szCs w:val="22"/>
        </w:rPr>
        <w:t xml:space="preserve">For FELIX specifically, I plan to run this analysis every time a new integration is added (e.g., connecting to a new API like Outlook or Slack). Each integration introduces new trust boundaries, data flows, and potential attack surfaces. Automating the initial STRIDE pass with an LLM and then applying human judgment for refinement gives the best balance of speed and thoroughness. I would also use the threat model as input for writing automated security tests—each identified threat becomes a test case that validates the corresponding mitigation is in place and functioning.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color w:val="888888"/>
        <w:sz w:val="16"/>
        <w:szCs w:val="16"/>
      </w:rPr>
      <w:t xml:space="preserve">Shashank – FELIX AI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6"/>
        <w:szCs w:val="16"/>
      </w:rPr>
      <w:t xml:space="preserve">CSC 2213 – Software Engineering Methods  |  Week 10 STRIDE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2026-04-13T00:12:43.008Z</dcterms:created>
  <dcterms:modified xsi:type="dcterms:W3CDTF">2026-04-13T00:12:43.009Z</dcterms:modified>
</cp:coreProperties>
</file>

<file path=docProps/custom.xml><?xml version="1.0" encoding="utf-8"?>
<Properties xmlns="http://schemas.openxmlformats.org/officeDocument/2006/custom-properties" xmlns:vt="http://schemas.openxmlformats.org/officeDocument/2006/docPropsVTypes"/>
</file>