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9B988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软件工程项目进阶实践</w:t>
      </w:r>
    </w:p>
    <w:p w14:paraId="608FC98E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项目立项书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330"/>
      </w:tblGrid>
      <w:tr w14:paraId="7429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</w:tcPr>
          <w:p w14:paraId="4907E852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项目名称：</w:t>
            </w:r>
          </w:p>
        </w:tc>
        <w:tc>
          <w:tcPr>
            <w:tcW w:w="7330" w:type="dxa"/>
          </w:tcPr>
          <w:p w14:paraId="4F686CFA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AI课堂互动与摸鱼检测系统</w:t>
            </w:r>
          </w:p>
        </w:tc>
      </w:tr>
      <w:tr w14:paraId="4BD3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9595D50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 xml:space="preserve">组    长： </w:t>
            </w:r>
          </w:p>
        </w:tc>
        <w:tc>
          <w:tcPr>
            <w:tcW w:w="7330" w:type="dxa"/>
          </w:tcPr>
          <w:p w14:paraId="745DC177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张育城</w:t>
            </w:r>
          </w:p>
        </w:tc>
      </w:tr>
      <w:tr w14:paraId="6F85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DF9D336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小组成员：</w:t>
            </w:r>
          </w:p>
        </w:tc>
        <w:tc>
          <w:tcPr>
            <w:tcW w:w="7330" w:type="dxa"/>
          </w:tcPr>
          <w:p w14:paraId="142877B7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叶炯坚、许浩然、杨家铭</w:t>
            </w:r>
          </w:p>
        </w:tc>
      </w:tr>
      <w:tr w14:paraId="5B60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C5ADF84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提交日期：</w:t>
            </w:r>
          </w:p>
        </w:tc>
        <w:tc>
          <w:tcPr>
            <w:tcW w:w="7330" w:type="dxa"/>
          </w:tcPr>
          <w:p w14:paraId="753DB546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2026/6/30</w:t>
            </w:r>
          </w:p>
        </w:tc>
      </w:tr>
    </w:tbl>
    <w:p w14:paraId="2E0DCBBE">
      <w:pPr>
        <w:rPr>
          <w:rFonts w:ascii="Times New Roman" w:hAnsi="Times New Roman" w:eastAsia="宋体" w:cs="微软雅黑"/>
          <w:b/>
          <w:bCs/>
          <w:sz w:val="24"/>
          <w:szCs w:val="24"/>
          <w:lang w:eastAsia="zh-CN"/>
        </w:rPr>
      </w:pPr>
    </w:p>
    <w:p w14:paraId="77DE0E45">
      <w:pPr>
        <w:rPr>
          <w:rFonts w:ascii="Times New Roman" w:hAnsi="Times New Roman" w:eastAsia="宋体" w:cs="微软雅黑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24"/>
          <w:szCs w:val="24"/>
          <w:lang w:eastAsia="zh-CN"/>
        </w:rPr>
        <w:t>1、项目简介</w:t>
      </w:r>
    </w:p>
    <w:p w14:paraId="38F21BAF">
      <w:pPr>
        <w:ind w:firstLine="480" w:firstLineChars="200"/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本项目为“AI课堂互动与摸鱼检测系统”，利用笔记本电脑摄像头或局域网视频流，结合计算机视觉与轻量级深度学习技术，对学生在课堂中的专注状态、举手互动情况与课堂活跃度进行实时分析。系统以 OpenCV 作为视频采集与图像处理基础，以 YOLO 模型实现学生与手机等目标检测，以 MediaPipe Pose 实现人体关键点提取，并结合规则算法完成举手识别、疑似不专注行为分析等功能。系统支持本地运行，部署成本较低，适合作为课堂行为分析的实训项目原型。</w:t>
      </w:r>
    </w:p>
    <w:p w14:paraId="68504BA4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2、项目目标</w:t>
      </w:r>
    </w:p>
    <w:p w14:paraId="6B72B93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（1）利用计算机视觉技术实现对学生课堂行为的自动分析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（2）检测学生多种课堂状态：</w:t>
      </w:r>
      <w:r>
        <w:rPr>
          <w:rFonts w:ascii="宋体" w:hAnsi="宋体" w:eastAsia="宋体" w:cs="宋体"/>
          <w:sz w:val="24"/>
          <w:szCs w:val="24"/>
        </w:rPr>
        <w:t>学生低头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Times New Roman" w:hAnsi="Times New Roman" w:eastAsia="宋体"/>
          <w:sz w:val="24"/>
          <w:szCs w:val="24"/>
        </w:rPr>
        <w:t>专注听讲、注意力分散、趴桌瞌睡、离开座位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（3）统计举手发言次数，辅助课堂互动评估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（4）提供可视化的课堂活跃度仪表盘（专注率、分心率百分比）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（5）帮助教师了解课堂教学效果，优化教学策略</w:t>
      </w:r>
    </w:p>
    <w:p w14:paraId="76678E40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2B38E06E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3、核心功能</w:t>
      </w:r>
    </w:p>
    <w:p w14:paraId="14B822AC">
      <w:pPr>
        <w:rPr>
          <w:rFonts w:ascii="Times New Roman" w:hAnsi="Times New Roman" w:eastAsia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（1）视频流采集与处理：使用 OpenCV 进行本机摄像头或网络视频流采集，并完成基础图像处理。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（2）目标检测：基于 YOLO 模型实现学生与手机目标检测，为课堂行为分析提供对象级定位信息。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（3）人体姿态估计：基于 MediaPipe Pose Landmarker Lite 提取人体关键点信息。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（4）举手检测：结合手腕、肩膀、肘部等关键点位置关系，对学生举手行为进行判断。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（5）疑似不专注行为分析：后续结合姿态特征与时间序列规则，实现低头、注意力分散、疑似看手机等行为识别。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（6）课堂活跃度统计：基于举手人数、举手频次和行为变化情况，统计课堂整体活跃度。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（7）可视化展示：提供实时画面检测结果展示，以及后续课堂统计信息展示。</w:t>
      </w:r>
    </w:p>
    <w:p w14:paraId="5A4BA43C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4、技术路线</w:t>
      </w:r>
    </w:p>
    <w:p w14:paraId="6B310079">
      <w:pPr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w:t>开发语言：Python 3.13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计算机视觉框架：OpenCV（视频采集、图像预处理、帧差运动检测）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姿态估计模型：MediaPipe Pose Landmarker Lite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GUI框架：PyQt5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操作系统：Windows 11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输入设备：笔记本电脑内置摄像头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核心依赖：opencv-python, mediapipe, numpy, PyQt5, pillow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ultralytics</w:t>
      </w:r>
    </w:p>
    <w:p w14:paraId="5ED96EF8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 w14:paraId="51EC1BF1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5、进度计划</w:t>
      </w:r>
    </w:p>
    <w:p w14:paraId="6E4FC68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第1周（需求与技术准备）：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需求分析与功能设计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技术选型调研（MediaPipe vs 其他方案）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开发环境搭建、模型下载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第1周末-第2周初（核心算法开发）：</w:t>
      </w:r>
    </w:p>
    <w:p w14:paraId="36A7D41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-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完成 YOLO 学生与手机检测模块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PoseDetector类：姿态检测 + 关键点提取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ClassroomMonitor类：举手判断、头部姿态分析、运动检测、状态机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各类检测算法调优</w:t>
      </w:r>
      <w:bookmarkStart w:id="0" w:name="_GoBack"/>
      <w:bookmarkEnd w:id="0"/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第2周中（GUI开发）：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PyQt5主窗口布局设计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CameraThread摄像头线程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统计面板与活动记录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第2周末（联调与交付）：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功能联调、参数调优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Bug修复与测试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项目文档撰写</w:t>
      </w:r>
    </w:p>
    <w:p w14:paraId="18B064F1">
      <w:pPr>
        <w:rPr>
          <w:rFonts w:ascii="Times New Roman" w:hAnsi="Times New Roman" w:eastAsia="宋体"/>
          <w:sz w:val="24"/>
          <w:szCs w:val="24"/>
        </w:rPr>
      </w:pPr>
    </w:p>
    <w:p w14:paraId="58BD72BC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562387BA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6、成员分工</w:t>
      </w:r>
    </w:p>
    <w:p w14:paraId="71D23BA1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</w:rPr>
        <w:t>张育城</w:t>
      </w:r>
      <w:r>
        <w:rPr>
          <w:rFonts w:ascii="Times New Roman" w:hAnsi="Times New Roman" w:eastAsia="宋体"/>
          <w:sz w:val="24"/>
        </w:rPr>
        <w:t>（项目负责人）：系统架构设计、</w:t>
      </w:r>
      <w:r>
        <w:rPr>
          <w:rFonts w:hint="eastAsia" w:ascii="Times New Roman" w:hAnsi="Times New Roman" w:eastAsia="宋体"/>
          <w:sz w:val="24"/>
          <w:lang w:val="en-US" w:eastAsia="zh-CN"/>
        </w:rPr>
        <w:t>编写行为检测算法、</w:t>
      </w:r>
      <w:r>
        <w:rPr>
          <w:rFonts w:ascii="Times New Roman" w:hAnsi="Times New Roman" w:eastAsia="宋体"/>
          <w:sz w:val="24"/>
        </w:rPr>
        <w:t>核心算法设计与开发（PoseDetector姿态检测、ClassroomMonitor状态机）、技术选型与方案决策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叶炯坚</w:t>
      </w:r>
      <w:r>
        <w:rPr>
          <w:rFonts w:ascii="Times New Roman" w:hAnsi="Times New Roman" w:eastAsia="宋体"/>
          <w:sz w:val="24"/>
        </w:rPr>
        <w:t>：</w:t>
      </w:r>
      <w:r>
        <w:rPr>
          <w:rFonts w:hint="eastAsia" w:ascii="Times New Roman" w:hAnsi="Times New Roman" w:eastAsia="宋体"/>
          <w:sz w:val="24"/>
          <w:lang w:val="en-US" w:eastAsia="zh-CN"/>
        </w:rPr>
        <w:t>编写行为检测算法、YOLO 目标检测、</w:t>
      </w:r>
      <w:r>
        <w:rPr>
          <w:rFonts w:ascii="Times New Roman" w:hAnsi="Times New Roman" w:eastAsia="宋体"/>
          <w:sz w:val="24"/>
        </w:rPr>
        <w:t>GUI界面开发、摄像头线程与信号槽机制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许浩然</w:t>
      </w:r>
      <w:r>
        <w:rPr>
          <w:rFonts w:ascii="Times New Roman" w:hAnsi="Times New Roman" w:eastAsia="宋体"/>
          <w:sz w:val="24"/>
        </w:rPr>
        <w:t>：</w:t>
      </w:r>
      <w:r>
        <w:rPr>
          <w:rFonts w:hint="eastAsia" w:ascii="Times New Roman" w:hAnsi="Times New Roman" w:eastAsia="宋体"/>
          <w:sz w:val="24"/>
          <w:lang w:val="en-US" w:eastAsia="zh-CN"/>
        </w:rPr>
        <w:t>编写行为检测算法、MediaPipe 关键点识别、</w:t>
      </w:r>
      <w:r>
        <w:rPr>
          <w:rFonts w:ascii="Times New Roman" w:hAnsi="Times New Roman" w:eastAsia="宋体"/>
          <w:sz w:val="24"/>
        </w:rPr>
        <w:t>功能测试与Bug修复、算法参数调优（举手检测阈值、状态切换逻辑）、性能优化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杨家铭</w:t>
      </w:r>
      <w:r>
        <w:rPr>
          <w:rFonts w:ascii="Times New Roman" w:hAnsi="Times New Roman" w:eastAsia="宋体"/>
          <w:sz w:val="24"/>
        </w:rPr>
        <w:t>：</w:t>
      </w:r>
      <w:r>
        <w:rPr>
          <w:rFonts w:hint="eastAsia" w:ascii="Times New Roman" w:hAnsi="Times New Roman" w:eastAsia="宋体"/>
          <w:sz w:val="24"/>
          <w:lang w:val="en-US" w:eastAsia="zh-CN"/>
        </w:rPr>
        <w:t>编写行为检测算法、OpenCV 视频处理、</w:t>
      </w:r>
      <w:r>
        <w:rPr>
          <w:rFonts w:ascii="Times New Roman" w:hAnsi="Times New Roman" w:eastAsia="宋体"/>
          <w:sz w:val="24"/>
        </w:rPr>
        <w:t>项目文档编写（立项书、结题报告）、需求分析、用户手册撰写、演示材料制作</w:t>
      </w:r>
    </w:p>
    <w:p w14:paraId="7CA4EDBF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 w14:paraId="7F882C2F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</w:p>
    <w:p w14:paraId="7E4FBE69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DliNzMxMmUwZjhmMTY1MGJiOTE1Nzk4NzU5OGIifQ=="/>
  </w:docVars>
  <w:rsids>
    <w:rsidRoot w:val="00B47730"/>
    <w:rsid w:val="0001212E"/>
    <w:rsid w:val="00014450"/>
    <w:rsid w:val="00034616"/>
    <w:rsid w:val="0006063C"/>
    <w:rsid w:val="00062E30"/>
    <w:rsid w:val="00092AFD"/>
    <w:rsid w:val="000C6C26"/>
    <w:rsid w:val="000D0ECC"/>
    <w:rsid w:val="000E1480"/>
    <w:rsid w:val="000F3FA5"/>
    <w:rsid w:val="001064AE"/>
    <w:rsid w:val="00126474"/>
    <w:rsid w:val="001452EB"/>
    <w:rsid w:val="0015074B"/>
    <w:rsid w:val="00184835"/>
    <w:rsid w:val="001C2A3E"/>
    <w:rsid w:val="001F7489"/>
    <w:rsid w:val="001F7A3E"/>
    <w:rsid w:val="00201E76"/>
    <w:rsid w:val="00212DA2"/>
    <w:rsid w:val="00253614"/>
    <w:rsid w:val="0027198D"/>
    <w:rsid w:val="002919A4"/>
    <w:rsid w:val="0029639D"/>
    <w:rsid w:val="002A3A9E"/>
    <w:rsid w:val="002D13FD"/>
    <w:rsid w:val="0031018B"/>
    <w:rsid w:val="00326F90"/>
    <w:rsid w:val="003529F6"/>
    <w:rsid w:val="003537D8"/>
    <w:rsid w:val="003546CA"/>
    <w:rsid w:val="0035738C"/>
    <w:rsid w:val="003612A5"/>
    <w:rsid w:val="00392C4D"/>
    <w:rsid w:val="003D47AE"/>
    <w:rsid w:val="003D7A4A"/>
    <w:rsid w:val="003E3B37"/>
    <w:rsid w:val="003E78C6"/>
    <w:rsid w:val="004023B6"/>
    <w:rsid w:val="00443BD2"/>
    <w:rsid w:val="00444BCA"/>
    <w:rsid w:val="00451A97"/>
    <w:rsid w:val="0047179A"/>
    <w:rsid w:val="00480C59"/>
    <w:rsid w:val="004942B3"/>
    <w:rsid w:val="00496229"/>
    <w:rsid w:val="004A7C52"/>
    <w:rsid w:val="004C1BB1"/>
    <w:rsid w:val="004D7F20"/>
    <w:rsid w:val="00567C3D"/>
    <w:rsid w:val="00593A23"/>
    <w:rsid w:val="005E1EA1"/>
    <w:rsid w:val="005E2706"/>
    <w:rsid w:val="005E6FC9"/>
    <w:rsid w:val="005E7F66"/>
    <w:rsid w:val="005F19E4"/>
    <w:rsid w:val="00601E26"/>
    <w:rsid w:val="006062F6"/>
    <w:rsid w:val="006340D1"/>
    <w:rsid w:val="00641E02"/>
    <w:rsid w:val="006663AC"/>
    <w:rsid w:val="006836B4"/>
    <w:rsid w:val="00684E43"/>
    <w:rsid w:val="00691C04"/>
    <w:rsid w:val="0069584D"/>
    <w:rsid w:val="006C6C00"/>
    <w:rsid w:val="006C7172"/>
    <w:rsid w:val="006F5C7A"/>
    <w:rsid w:val="00706DBC"/>
    <w:rsid w:val="0071408A"/>
    <w:rsid w:val="00735291"/>
    <w:rsid w:val="007540DD"/>
    <w:rsid w:val="00774388"/>
    <w:rsid w:val="00796EFD"/>
    <w:rsid w:val="007C0A40"/>
    <w:rsid w:val="007E44F8"/>
    <w:rsid w:val="007F2B16"/>
    <w:rsid w:val="007F2F82"/>
    <w:rsid w:val="00800FD8"/>
    <w:rsid w:val="0083208E"/>
    <w:rsid w:val="00862E44"/>
    <w:rsid w:val="00884680"/>
    <w:rsid w:val="008C61D2"/>
    <w:rsid w:val="008F5560"/>
    <w:rsid w:val="009267C1"/>
    <w:rsid w:val="00957796"/>
    <w:rsid w:val="009636D7"/>
    <w:rsid w:val="009A0097"/>
    <w:rsid w:val="009D28DC"/>
    <w:rsid w:val="009D7E57"/>
    <w:rsid w:val="009E2326"/>
    <w:rsid w:val="00A91FFC"/>
    <w:rsid w:val="00A9494C"/>
    <w:rsid w:val="00AA1D8D"/>
    <w:rsid w:val="00AB5FCA"/>
    <w:rsid w:val="00AF03BA"/>
    <w:rsid w:val="00B03F9B"/>
    <w:rsid w:val="00B16741"/>
    <w:rsid w:val="00B35DB2"/>
    <w:rsid w:val="00B4598B"/>
    <w:rsid w:val="00B47730"/>
    <w:rsid w:val="00B602C1"/>
    <w:rsid w:val="00B63225"/>
    <w:rsid w:val="00B6532A"/>
    <w:rsid w:val="00B660AE"/>
    <w:rsid w:val="00BB51AC"/>
    <w:rsid w:val="00BC020B"/>
    <w:rsid w:val="00BC17AD"/>
    <w:rsid w:val="00BF77BF"/>
    <w:rsid w:val="00C32B90"/>
    <w:rsid w:val="00C34475"/>
    <w:rsid w:val="00C40385"/>
    <w:rsid w:val="00C642C8"/>
    <w:rsid w:val="00C75FF8"/>
    <w:rsid w:val="00C9102B"/>
    <w:rsid w:val="00C93D3C"/>
    <w:rsid w:val="00CA06B6"/>
    <w:rsid w:val="00CB0664"/>
    <w:rsid w:val="00CB3C9A"/>
    <w:rsid w:val="00CE1BB8"/>
    <w:rsid w:val="00CF62A2"/>
    <w:rsid w:val="00D2243B"/>
    <w:rsid w:val="00D24528"/>
    <w:rsid w:val="00D34648"/>
    <w:rsid w:val="00D705FA"/>
    <w:rsid w:val="00DA07F9"/>
    <w:rsid w:val="00DA2B6E"/>
    <w:rsid w:val="00E111C4"/>
    <w:rsid w:val="00E851DD"/>
    <w:rsid w:val="00E92A8B"/>
    <w:rsid w:val="00EB2A9E"/>
    <w:rsid w:val="00EC0DBF"/>
    <w:rsid w:val="00EC190E"/>
    <w:rsid w:val="00ED1ABE"/>
    <w:rsid w:val="00EE7263"/>
    <w:rsid w:val="00EE7B81"/>
    <w:rsid w:val="00EF20B6"/>
    <w:rsid w:val="00F16378"/>
    <w:rsid w:val="00F16E08"/>
    <w:rsid w:val="00F35768"/>
    <w:rsid w:val="00F44368"/>
    <w:rsid w:val="00F44AC9"/>
    <w:rsid w:val="00F520F5"/>
    <w:rsid w:val="00F60F84"/>
    <w:rsid w:val="00F67637"/>
    <w:rsid w:val="00F81487"/>
    <w:rsid w:val="00F82817"/>
    <w:rsid w:val="00F8451A"/>
    <w:rsid w:val="00FC693F"/>
    <w:rsid w:val="00FF3411"/>
    <w:rsid w:val="01D55A0F"/>
    <w:rsid w:val="116F4611"/>
    <w:rsid w:val="20624734"/>
    <w:rsid w:val="3B5C7DA4"/>
    <w:rsid w:val="48E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1017</Words>
  <Characters>1254</Characters>
  <Lines>1</Lines>
  <Paragraphs>1</Paragraphs>
  <TotalTime>1</TotalTime>
  <ScaleCrop>false</ScaleCrop>
  <LinksUpToDate>false</LinksUpToDate>
  <CharactersWithSpaces>1320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内谒磐绿汉</cp:lastModifiedBy>
  <dcterms:modified xsi:type="dcterms:W3CDTF">2026-06-30T01:46:38Z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eyJoZGlkIjoiMWY2YWNhYTQyYmZjYjdjOTFhMWFjMDRkZDJhOTRmMzciLCJ1c2VySWQiOiIxMDgyNTE3MTkzIn0=</vt:lpwstr>
  </property>
  <property fmtid="{D5CDD505-2E9C-101B-9397-08002B2CF9AE}" pid="3" name="KSOProductBuildVer">
    <vt:lpwstr>2052-12.1.0.18276</vt:lpwstr>
  </property>
  <property fmtid="{D5CDD505-2E9C-101B-9397-08002B2CF9AE}" pid="4" name="ICV">
    <vt:lpwstr>9A31632FDAC24F428D35EACB13A45F61_13</vt:lpwstr>
  </property>
</Properties>
</file>