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29B988">
      <w:pPr>
        <w:jc w:val="center"/>
        <w:rPr>
          <w:rFonts w:ascii="Times New Roman" w:hAnsi="Times New Roman" w:eastAsia="宋体" w:cs="微软雅黑"/>
          <w:b/>
          <w:bCs/>
          <w:sz w:val="48"/>
          <w:szCs w:val="48"/>
          <w:lang w:eastAsia="zh-CN"/>
        </w:rPr>
      </w:pPr>
      <w:r>
        <w:rPr>
          <w:rFonts w:hint="eastAsia" w:ascii="Times New Roman" w:hAnsi="Times New Roman" w:eastAsia="宋体" w:cs="微软雅黑"/>
          <w:b/>
          <w:bCs/>
          <w:sz w:val="48"/>
          <w:szCs w:val="48"/>
          <w:lang w:eastAsia="zh-CN"/>
        </w:rPr>
        <w:t>软件工程项目进阶实践</w:t>
      </w:r>
    </w:p>
    <w:p w14:paraId="608FC98E">
      <w:pPr>
        <w:jc w:val="center"/>
        <w:rPr>
          <w:rFonts w:ascii="Times New Roman" w:hAnsi="Times New Roman" w:eastAsia="宋体" w:cs="微软雅黑"/>
          <w:b/>
          <w:bCs/>
          <w:sz w:val="48"/>
          <w:szCs w:val="48"/>
          <w:lang w:eastAsia="zh-CN"/>
        </w:rPr>
      </w:pPr>
      <w:r>
        <w:rPr>
          <w:rFonts w:hint="eastAsia" w:ascii="Times New Roman" w:hAnsi="Times New Roman" w:eastAsia="宋体" w:cs="微软雅黑"/>
          <w:b/>
          <w:bCs/>
          <w:sz w:val="48"/>
          <w:szCs w:val="48"/>
          <w:lang w:eastAsia="zh-CN"/>
        </w:rPr>
        <w:t>项目立项书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7330"/>
      </w:tblGrid>
      <w:tr w14:paraId="74298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4907E852">
            <w:pPr>
              <w:spacing w:after="0" w:line="240" w:lineRule="auto"/>
              <w:rPr>
                <w:rFonts w:ascii="Times New Roman" w:hAnsi="Times New Roman" w:eastAsia="宋体" w:cs="微软雅黑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微软雅黑"/>
                <w:b/>
                <w:bCs/>
                <w:sz w:val="24"/>
                <w:szCs w:val="24"/>
                <w:lang w:eastAsia="zh-CN"/>
              </w:rPr>
              <w:t>项目名称：</w:t>
            </w:r>
          </w:p>
        </w:tc>
        <w:tc>
          <w:tcPr>
            <w:tcW w:w="7330" w:type="dxa"/>
          </w:tcPr>
          <w:p w14:paraId="4F686CFA">
            <w:pPr>
              <w:spacing w:after="0" w:line="240" w:lineRule="auto"/>
              <w:rPr>
                <w:rFonts w:ascii="Times New Roman" w:hAnsi="Times New Roman" w:eastAsia="宋体" w:cs="微软雅黑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微软雅黑"/>
                <w:b/>
                <w:bCs/>
                <w:sz w:val="24"/>
                <w:szCs w:val="24"/>
                <w:lang w:eastAsia="zh-CN"/>
              </w:rPr>
              <w:t>AI课堂互动与摸鱼检测系统</w:t>
            </w:r>
          </w:p>
        </w:tc>
      </w:tr>
      <w:tr w14:paraId="4BD3F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79595D50">
            <w:pPr>
              <w:spacing w:after="0" w:line="240" w:lineRule="auto"/>
              <w:rPr>
                <w:rFonts w:ascii="Times New Roman" w:hAnsi="Times New Roman" w:eastAsia="宋体" w:cs="微软雅黑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微软雅黑"/>
                <w:b/>
                <w:bCs/>
                <w:sz w:val="24"/>
                <w:szCs w:val="24"/>
                <w:lang w:eastAsia="zh-CN"/>
              </w:rPr>
              <w:t xml:space="preserve">组    长： </w:t>
            </w:r>
          </w:p>
        </w:tc>
        <w:tc>
          <w:tcPr>
            <w:tcW w:w="7330" w:type="dxa"/>
          </w:tcPr>
          <w:p w14:paraId="745DC177">
            <w:pPr>
              <w:spacing w:after="0" w:line="240" w:lineRule="auto"/>
              <w:rPr>
                <w:rFonts w:hint="default" w:ascii="Times New Roman" w:hAnsi="Times New Roman" w:eastAsia="宋体" w:cs="微软雅黑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微软雅黑"/>
                <w:b/>
                <w:bCs/>
                <w:sz w:val="24"/>
                <w:szCs w:val="24"/>
                <w:lang w:val="en-US" w:eastAsia="zh-CN"/>
              </w:rPr>
              <w:t>张育城</w:t>
            </w:r>
          </w:p>
        </w:tc>
      </w:tr>
      <w:tr w14:paraId="6F856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1DF9D336">
            <w:pPr>
              <w:spacing w:after="0" w:line="240" w:lineRule="auto"/>
              <w:rPr>
                <w:rFonts w:ascii="Times New Roman" w:hAnsi="Times New Roman" w:eastAsia="宋体" w:cs="微软雅黑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微软雅黑"/>
                <w:b/>
                <w:bCs/>
                <w:sz w:val="24"/>
                <w:szCs w:val="24"/>
                <w:lang w:eastAsia="zh-CN"/>
              </w:rPr>
              <w:t>小组成员：</w:t>
            </w:r>
          </w:p>
        </w:tc>
        <w:tc>
          <w:tcPr>
            <w:tcW w:w="7330" w:type="dxa"/>
          </w:tcPr>
          <w:p w14:paraId="142877B7">
            <w:pPr>
              <w:spacing w:after="0" w:line="240" w:lineRule="auto"/>
              <w:rPr>
                <w:rFonts w:hint="default" w:ascii="Times New Roman" w:hAnsi="Times New Roman" w:eastAsia="宋体" w:cs="微软雅黑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微软雅黑"/>
                <w:b/>
                <w:bCs/>
                <w:sz w:val="24"/>
                <w:szCs w:val="24"/>
                <w:lang w:val="en-US" w:eastAsia="zh-CN"/>
              </w:rPr>
              <w:t>叶炯坚、许浩然、杨家铭</w:t>
            </w:r>
          </w:p>
        </w:tc>
      </w:tr>
      <w:tr w14:paraId="5B603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26" w:type="dxa"/>
          </w:tcPr>
          <w:p w14:paraId="6C5ADF84">
            <w:pPr>
              <w:spacing w:after="0" w:line="240" w:lineRule="auto"/>
              <w:rPr>
                <w:rFonts w:ascii="Times New Roman" w:hAnsi="Times New Roman" w:eastAsia="宋体" w:cs="微软雅黑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微软雅黑"/>
                <w:b/>
                <w:bCs/>
                <w:sz w:val="24"/>
                <w:szCs w:val="24"/>
                <w:lang w:eastAsia="zh-CN"/>
              </w:rPr>
              <w:t>提交日期：</w:t>
            </w:r>
          </w:p>
        </w:tc>
        <w:tc>
          <w:tcPr>
            <w:tcW w:w="7330" w:type="dxa"/>
          </w:tcPr>
          <w:p w14:paraId="753DB546">
            <w:pPr>
              <w:spacing w:after="0" w:line="240" w:lineRule="auto"/>
              <w:rPr>
                <w:rFonts w:hint="default" w:ascii="Times New Roman" w:hAnsi="Times New Roman" w:eastAsia="宋体" w:cs="微软雅黑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微软雅黑"/>
                <w:b/>
                <w:bCs/>
                <w:sz w:val="24"/>
                <w:szCs w:val="24"/>
                <w:lang w:val="en-US" w:eastAsia="zh-CN"/>
              </w:rPr>
              <w:t>2026/6/30</w:t>
            </w:r>
          </w:p>
        </w:tc>
      </w:tr>
    </w:tbl>
    <w:p w14:paraId="2E0DCBBE">
      <w:pPr>
        <w:rPr>
          <w:rFonts w:ascii="Times New Roman" w:hAnsi="Times New Roman" w:eastAsia="宋体" w:cs="微软雅黑"/>
          <w:b/>
          <w:bCs/>
          <w:sz w:val="24"/>
          <w:szCs w:val="24"/>
          <w:lang w:eastAsia="zh-CN"/>
        </w:rPr>
      </w:pPr>
    </w:p>
    <w:p w14:paraId="77DE0E45">
      <w:pPr>
        <w:rPr>
          <w:rFonts w:ascii="Times New Roman" w:hAnsi="Times New Roman" w:eastAsia="宋体" w:cs="微软雅黑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宋体" w:cs="微软雅黑"/>
          <w:b/>
          <w:bCs/>
          <w:sz w:val="24"/>
          <w:szCs w:val="24"/>
          <w:lang w:eastAsia="zh-CN"/>
        </w:rPr>
        <w:t>1、项目简介</w:t>
      </w:r>
    </w:p>
    <w:p w14:paraId="1CD66794">
      <w:pPr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本项目为"AI课堂互动与摸鱼检测系统"，利用笔记本电脑自带摄像头配合计算机视觉技术，实时分析学生在课堂中的专注度、举手发言情况与课堂活跃度。系统基于MediaPipe姿态估计模型和OpenCV图像处理，采用PyQt5构建用户界面，全程离线运行，无需外接设备，也无需调用外部API，具有易部署、低成本的特点。</w:t>
      </w:r>
    </w:p>
    <w:p w14:paraId="38F21BAF">
      <w:pPr>
        <w:ind w:firstLine="480" w:firstLineChars="200"/>
        <w:rPr>
          <w:rFonts w:ascii="Times New Roman" w:hAnsi="Times New Roman" w:eastAsia="宋体"/>
          <w:sz w:val="24"/>
          <w:szCs w:val="24"/>
          <w:lang w:eastAsia="zh-CN"/>
        </w:rPr>
      </w:pPr>
    </w:p>
    <w:p w14:paraId="68504BA4">
      <w:pPr>
        <w:rPr>
          <w:rFonts w:ascii="Times New Roman" w:hAnsi="Times New Roman" w:eastAsia="宋体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lang w:eastAsia="zh-CN"/>
        </w:rPr>
        <w:t>2、项目目标</w:t>
      </w:r>
    </w:p>
    <w:p w14:paraId="6B72B93A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（1）利用计算机视觉技术实现对学生课堂行为的自动分析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（2）检测学生多种课堂状态：专注听讲、注意力分散、趴桌瞌睡、离开座位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（3）统计举手发言次数，辅助课堂互动评估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（4）提供可视化的课堂活跃度仪表盘（专注率、分心率百分比）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（5）帮助教师了解课堂教学效果，优化教学策略</w:t>
      </w:r>
    </w:p>
    <w:p w14:paraId="76678E40">
      <w:pPr>
        <w:rPr>
          <w:rFonts w:ascii="Times New Roman" w:hAnsi="Times New Roman" w:eastAsia="宋体"/>
          <w:sz w:val="24"/>
          <w:szCs w:val="24"/>
          <w:lang w:eastAsia="zh-CN"/>
        </w:rPr>
      </w:pPr>
    </w:p>
    <w:p w14:paraId="2B38E06E">
      <w:pPr>
        <w:rPr>
          <w:rFonts w:ascii="Times New Roman" w:hAnsi="Times New Roman" w:eastAsia="宋体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lang w:eastAsia="zh-CN"/>
        </w:rPr>
        <w:t>3、核心功能</w:t>
      </w:r>
    </w:p>
    <w:p w14:paraId="4006A744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（1）摄像头实时采集与运动检测：OpenCV视频流采集 + 帧差法运动检测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（2）人体姿态估计：MediaPipe Pose Landmarker Lite 模型，33个关键点检测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（3）举手检测：手腕-肩膀相对高度 + 肘部角度双重判断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（4）专注度分析：头部姿态估计（面向屏幕/视线偏离/头部倾斜）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（5）摸鱼检测：姿态特征（趴桌瞌睡）+ 运动率（长时间静止）+ 人物检测（离开座位）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（6）课堂活跃度统计：专注率/分心率进度条、举手次数实时统计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（7）PyQt5可视化界面：暗色主题，左侧摄像头画面 + 右侧统计面板双栏布局</w:t>
      </w:r>
    </w:p>
    <w:p w14:paraId="14B822AC">
      <w:pPr>
        <w:rPr>
          <w:rFonts w:ascii="Times New Roman" w:hAnsi="Times New Roman" w:eastAsia="宋体"/>
          <w:sz w:val="24"/>
          <w:szCs w:val="24"/>
          <w:lang w:eastAsia="zh-CN"/>
        </w:rPr>
      </w:pPr>
    </w:p>
    <w:p w14:paraId="5A4BA43C">
      <w:pPr>
        <w:rPr>
          <w:rFonts w:ascii="Times New Roman" w:hAnsi="Times New Roman" w:eastAsia="宋体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lang w:eastAsia="zh-CN"/>
        </w:rPr>
        <w:t>4、技术路线</w:t>
      </w:r>
    </w:p>
    <w:p w14:paraId="6B310079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开发语言：Python 3.13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计算机视觉框架：OpenCV（视频采集、图像预处理、帧差运动检测）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姿态估计模型：MediaPipe Pose Landmarker Lite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GUI框架：PyQt5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操作系统：Windows 11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输入设备：笔记本电脑内置摄像头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核心依赖：opencv-python, mediapipe, numpy, PyQt5, pillow</w:t>
      </w:r>
    </w:p>
    <w:p w14:paraId="5ED96EF8">
      <w:pPr>
        <w:rPr>
          <w:rFonts w:hint="eastAsia" w:ascii="Times New Roman" w:hAnsi="Times New Roman" w:eastAsia="宋体"/>
          <w:sz w:val="24"/>
          <w:szCs w:val="24"/>
          <w:lang w:eastAsia="zh-CN"/>
        </w:rPr>
      </w:pPr>
    </w:p>
    <w:p w14:paraId="51EC1BF1">
      <w:pPr>
        <w:rPr>
          <w:rFonts w:ascii="Times New Roman" w:hAnsi="Times New Roman" w:eastAsia="宋体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lang w:eastAsia="zh-CN"/>
        </w:rPr>
        <w:t>5、进度计划</w:t>
      </w:r>
    </w:p>
    <w:p w14:paraId="36A7D417">
      <w:pPr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第1周（需求与技术准备）：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 xml:space="preserve">  - 需求分析与功能设计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 xml:space="preserve">  - 技术选型调研（MediaPipe vs 其他方案）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 xml:space="preserve">  - 开发环境搭建、模型下载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第1周末-第2周初（核心算法开发）：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 xml:space="preserve">  - PoseDetector类：姿态检测 + 关键点提取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 xml:space="preserve">  - ClassroomMonitor类：举手判断、头部姿态分析、运动检测、状态机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 xml:space="preserve">  - 各类检测算法调优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第2周中（GUI开发）：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 xml:space="preserve">  - PyQt5主窗口布局设计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 xml:space="preserve">  - CameraThread摄像头线程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 xml:space="preserve">  - 统计面板与活动记录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>第2周末（联调与交付）：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 xml:space="preserve">  - 功能联调、参数调优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 xml:space="preserve">  - Bug修复与测试</w:t>
      </w:r>
      <w:r>
        <w:rPr>
          <w:rFonts w:ascii="Times New Roman" w:hAnsi="Times New Roman" w:eastAsia="宋体"/>
          <w:sz w:val="24"/>
          <w:szCs w:val="24"/>
        </w:rPr>
        <w:br w:type="textWrapping"/>
      </w:r>
      <w:r>
        <w:rPr>
          <w:rFonts w:ascii="Times New Roman" w:hAnsi="Times New Roman" w:eastAsia="宋体"/>
          <w:sz w:val="24"/>
          <w:szCs w:val="24"/>
        </w:rPr>
        <w:t xml:space="preserve">  - 项目文档撰写</w:t>
      </w:r>
    </w:p>
    <w:p w14:paraId="18B064F1">
      <w:pPr>
        <w:rPr>
          <w:rFonts w:ascii="Times New Roman" w:hAnsi="Times New Roman" w:eastAsia="宋体"/>
          <w:sz w:val="24"/>
          <w:szCs w:val="24"/>
        </w:rPr>
      </w:pPr>
    </w:p>
    <w:p w14:paraId="58BD72BC">
      <w:pPr>
        <w:rPr>
          <w:rFonts w:ascii="Times New Roman" w:hAnsi="Times New Roman" w:eastAsia="宋体"/>
          <w:sz w:val="24"/>
          <w:szCs w:val="24"/>
          <w:lang w:eastAsia="zh-CN"/>
        </w:rPr>
      </w:pPr>
    </w:p>
    <w:p w14:paraId="562387BA">
      <w:pPr>
        <w:rPr>
          <w:rFonts w:ascii="Times New Roman" w:hAnsi="Times New Roman" w:eastAsia="宋体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b/>
          <w:bCs/>
          <w:sz w:val="24"/>
          <w:szCs w:val="24"/>
          <w:lang w:eastAsia="zh-CN"/>
        </w:rPr>
        <w:t>6、成员分工</w:t>
      </w:r>
    </w:p>
    <w:p w14:paraId="71D23BA1">
      <w:pPr>
        <w:rPr>
          <w:rFonts w:hint="eastAsia" w:ascii="Times New Roman" w:hAnsi="Times New Roman" w:eastAsia="宋体"/>
          <w:b/>
          <w:bCs/>
          <w:sz w:val="24"/>
          <w:szCs w:val="24"/>
          <w:lang w:eastAsia="zh-CN"/>
        </w:rPr>
      </w:pPr>
      <w:r>
        <w:rPr>
          <w:rFonts w:hint="eastAsia" w:ascii="Times New Roman" w:hAnsi="Times New Roman" w:eastAsia="宋体"/>
          <w:sz w:val="24"/>
        </w:rPr>
        <w:t>张育城</w:t>
      </w:r>
      <w:r>
        <w:rPr>
          <w:rFonts w:ascii="Times New Roman" w:hAnsi="Times New Roman" w:eastAsia="宋体"/>
          <w:sz w:val="24"/>
        </w:rPr>
        <w:t>（项目负责人）：系统架构设计、核心算法设计与开发（PoseDetector姿态检测、ClassroomMonitor状态机）、技术选型与方案决策</w:t>
      </w:r>
      <w:r>
        <w:rPr>
          <w:rFonts w:ascii="Times New Roman" w:hAnsi="Times New Roman" w:eastAsia="宋体"/>
          <w:sz w:val="24"/>
        </w:rPr>
        <w:br w:type="textWrapping"/>
      </w:r>
      <w:r>
        <w:rPr>
          <w:rFonts w:hint="eastAsia" w:ascii="Times New Roman" w:hAnsi="Times New Roman" w:eastAsia="宋体"/>
          <w:sz w:val="24"/>
          <w:lang w:val="en-US" w:eastAsia="zh-CN"/>
        </w:rPr>
        <w:t>叶炯坚</w:t>
      </w:r>
      <w:r>
        <w:rPr>
          <w:rFonts w:ascii="Times New Roman" w:hAnsi="Times New Roman" w:eastAsia="宋体"/>
          <w:sz w:val="24"/>
        </w:rPr>
        <w:t>：GUI界面开发（PyQt5主窗口、暗色主题、统计面板、状态卡片、活动记录）、摄像头线程与信号槽机制</w:t>
      </w:r>
      <w:r>
        <w:rPr>
          <w:rFonts w:ascii="Times New Roman" w:hAnsi="Times New Roman" w:eastAsia="宋体"/>
          <w:sz w:val="24"/>
        </w:rPr>
        <w:br w:type="textWrapping"/>
      </w:r>
      <w:r>
        <w:rPr>
          <w:rFonts w:hint="eastAsia" w:ascii="Times New Roman" w:hAnsi="Times New Roman" w:eastAsia="宋体"/>
          <w:sz w:val="24"/>
          <w:lang w:val="en-US" w:eastAsia="zh-CN"/>
        </w:rPr>
        <w:t>许浩然</w:t>
      </w:r>
      <w:r>
        <w:rPr>
          <w:rFonts w:ascii="Times New Roman" w:hAnsi="Times New Roman" w:eastAsia="宋体"/>
          <w:sz w:val="24"/>
        </w:rPr>
        <w:t>：功能测试与Bug修复、算法参数调优（举手检测阈值、状态切换逻辑）、性能优化</w:t>
      </w:r>
      <w:r>
        <w:rPr>
          <w:rFonts w:ascii="Times New Roman" w:hAnsi="Times New Roman" w:eastAsia="宋体"/>
          <w:sz w:val="24"/>
        </w:rPr>
        <w:br w:type="textWrapping"/>
      </w:r>
      <w:r>
        <w:rPr>
          <w:rFonts w:hint="eastAsia" w:ascii="Times New Roman" w:hAnsi="Times New Roman" w:eastAsia="宋体"/>
          <w:sz w:val="24"/>
          <w:lang w:val="en-US" w:eastAsia="zh-CN"/>
        </w:rPr>
        <w:t>杨家铭</w:t>
      </w:r>
      <w:bookmarkStart w:id="0" w:name="_GoBack"/>
      <w:bookmarkEnd w:id="0"/>
      <w:r>
        <w:rPr>
          <w:rFonts w:ascii="Times New Roman" w:hAnsi="Times New Roman" w:eastAsia="宋体"/>
          <w:sz w:val="24"/>
        </w:rPr>
        <w:t>：项目文档编写（立项书、结题报告）、需求分析、用户手册撰写、演示材料制作</w:t>
      </w:r>
    </w:p>
    <w:p w14:paraId="7CA4EDBF">
      <w:pPr>
        <w:rPr>
          <w:rFonts w:hint="eastAsia" w:ascii="Times New Roman" w:hAnsi="Times New Roman" w:eastAsia="宋体"/>
          <w:sz w:val="24"/>
          <w:szCs w:val="24"/>
          <w:lang w:eastAsia="zh-CN"/>
        </w:rPr>
      </w:pPr>
    </w:p>
    <w:p w14:paraId="7F882C2F">
      <w:pPr>
        <w:rPr>
          <w:rFonts w:ascii="Times New Roman" w:hAnsi="Times New Roman" w:eastAsia="宋体"/>
          <w:b/>
          <w:bCs/>
          <w:sz w:val="24"/>
          <w:szCs w:val="24"/>
          <w:lang w:eastAsia="zh-CN"/>
        </w:rPr>
      </w:pPr>
    </w:p>
    <w:p w14:paraId="7E4FBE69">
      <w:pPr>
        <w:rPr>
          <w:rFonts w:hint="eastAsia" w:ascii="Times New Roman" w:hAnsi="Times New Roman" w:eastAsia="宋体"/>
          <w:b/>
          <w:bCs/>
          <w:sz w:val="24"/>
          <w:szCs w:val="24"/>
          <w:lang w:eastAsia="zh-C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212E"/>
    <w:rsid w:val="00014450"/>
    <w:rsid w:val="00034616"/>
    <w:rsid w:val="0006063C"/>
    <w:rsid w:val="00062E30"/>
    <w:rsid w:val="00092AFD"/>
    <w:rsid w:val="000C6C26"/>
    <w:rsid w:val="000D0ECC"/>
    <w:rsid w:val="000E1480"/>
    <w:rsid w:val="000F3FA5"/>
    <w:rsid w:val="001064AE"/>
    <w:rsid w:val="00126474"/>
    <w:rsid w:val="001452EB"/>
    <w:rsid w:val="0015074B"/>
    <w:rsid w:val="00184835"/>
    <w:rsid w:val="001C2A3E"/>
    <w:rsid w:val="001F7489"/>
    <w:rsid w:val="001F7A3E"/>
    <w:rsid w:val="00201E76"/>
    <w:rsid w:val="00212DA2"/>
    <w:rsid w:val="00253614"/>
    <w:rsid w:val="0027198D"/>
    <w:rsid w:val="002919A4"/>
    <w:rsid w:val="0029639D"/>
    <w:rsid w:val="002A3A9E"/>
    <w:rsid w:val="002D13FD"/>
    <w:rsid w:val="0031018B"/>
    <w:rsid w:val="00326F90"/>
    <w:rsid w:val="003529F6"/>
    <w:rsid w:val="003537D8"/>
    <w:rsid w:val="003546CA"/>
    <w:rsid w:val="0035738C"/>
    <w:rsid w:val="003612A5"/>
    <w:rsid w:val="00392C4D"/>
    <w:rsid w:val="003D47AE"/>
    <w:rsid w:val="003D7A4A"/>
    <w:rsid w:val="003E3B37"/>
    <w:rsid w:val="003E78C6"/>
    <w:rsid w:val="004023B6"/>
    <w:rsid w:val="00443BD2"/>
    <w:rsid w:val="00444BCA"/>
    <w:rsid w:val="00451A97"/>
    <w:rsid w:val="0047179A"/>
    <w:rsid w:val="00480C59"/>
    <w:rsid w:val="004942B3"/>
    <w:rsid w:val="00496229"/>
    <w:rsid w:val="004A7C52"/>
    <w:rsid w:val="004C1BB1"/>
    <w:rsid w:val="004D7F20"/>
    <w:rsid w:val="00567C3D"/>
    <w:rsid w:val="00593A23"/>
    <w:rsid w:val="005E1EA1"/>
    <w:rsid w:val="005E2706"/>
    <w:rsid w:val="005E6FC9"/>
    <w:rsid w:val="005E7F66"/>
    <w:rsid w:val="005F19E4"/>
    <w:rsid w:val="00601E26"/>
    <w:rsid w:val="006062F6"/>
    <w:rsid w:val="006340D1"/>
    <w:rsid w:val="00641E02"/>
    <w:rsid w:val="006663AC"/>
    <w:rsid w:val="006836B4"/>
    <w:rsid w:val="00684E43"/>
    <w:rsid w:val="00691C04"/>
    <w:rsid w:val="0069584D"/>
    <w:rsid w:val="006C6C00"/>
    <w:rsid w:val="006C7172"/>
    <w:rsid w:val="006F5C7A"/>
    <w:rsid w:val="00706DBC"/>
    <w:rsid w:val="0071408A"/>
    <w:rsid w:val="00735291"/>
    <w:rsid w:val="007540DD"/>
    <w:rsid w:val="00774388"/>
    <w:rsid w:val="00796EFD"/>
    <w:rsid w:val="007C0A40"/>
    <w:rsid w:val="007E44F8"/>
    <w:rsid w:val="007F2B16"/>
    <w:rsid w:val="007F2F82"/>
    <w:rsid w:val="00800FD8"/>
    <w:rsid w:val="0083208E"/>
    <w:rsid w:val="00862E44"/>
    <w:rsid w:val="00884680"/>
    <w:rsid w:val="008C61D2"/>
    <w:rsid w:val="008F5560"/>
    <w:rsid w:val="009267C1"/>
    <w:rsid w:val="00957796"/>
    <w:rsid w:val="009636D7"/>
    <w:rsid w:val="009A0097"/>
    <w:rsid w:val="009D28DC"/>
    <w:rsid w:val="009D7E57"/>
    <w:rsid w:val="009E2326"/>
    <w:rsid w:val="00A91FFC"/>
    <w:rsid w:val="00A9494C"/>
    <w:rsid w:val="00AA1D8D"/>
    <w:rsid w:val="00AB5FCA"/>
    <w:rsid w:val="00AF03BA"/>
    <w:rsid w:val="00B03F9B"/>
    <w:rsid w:val="00B16741"/>
    <w:rsid w:val="00B35DB2"/>
    <w:rsid w:val="00B4598B"/>
    <w:rsid w:val="00B47730"/>
    <w:rsid w:val="00B602C1"/>
    <w:rsid w:val="00B63225"/>
    <w:rsid w:val="00B6532A"/>
    <w:rsid w:val="00B660AE"/>
    <w:rsid w:val="00BB51AC"/>
    <w:rsid w:val="00BC020B"/>
    <w:rsid w:val="00BC17AD"/>
    <w:rsid w:val="00BF77BF"/>
    <w:rsid w:val="00C32B90"/>
    <w:rsid w:val="00C34475"/>
    <w:rsid w:val="00C40385"/>
    <w:rsid w:val="00C642C8"/>
    <w:rsid w:val="00C75FF8"/>
    <w:rsid w:val="00C9102B"/>
    <w:rsid w:val="00C93D3C"/>
    <w:rsid w:val="00CA06B6"/>
    <w:rsid w:val="00CB0664"/>
    <w:rsid w:val="00CB3C9A"/>
    <w:rsid w:val="00CE1BB8"/>
    <w:rsid w:val="00CF62A2"/>
    <w:rsid w:val="00D2243B"/>
    <w:rsid w:val="00D24528"/>
    <w:rsid w:val="00D34648"/>
    <w:rsid w:val="00D705FA"/>
    <w:rsid w:val="00DA07F9"/>
    <w:rsid w:val="00DA2B6E"/>
    <w:rsid w:val="00E111C4"/>
    <w:rsid w:val="00E851DD"/>
    <w:rsid w:val="00E92A8B"/>
    <w:rsid w:val="00EB2A9E"/>
    <w:rsid w:val="00EC0DBF"/>
    <w:rsid w:val="00EC190E"/>
    <w:rsid w:val="00ED1ABE"/>
    <w:rsid w:val="00EE7263"/>
    <w:rsid w:val="00EE7B81"/>
    <w:rsid w:val="00EF20B6"/>
    <w:rsid w:val="00F16378"/>
    <w:rsid w:val="00F16E08"/>
    <w:rsid w:val="00F35768"/>
    <w:rsid w:val="00F44368"/>
    <w:rsid w:val="00F44AC9"/>
    <w:rsid w:val="00F520F5"/>
    <w:rsid w:val="00F60F84"/>
    <w:rsid w:val="00F67637"/>
    <w:rsid w:val="00F81487"/>
    <w:rsid w:val="00F82817"/>
    <w:rsid w:val="00F8451A"/>
    <w:rsid w:val="00FC693F"/>
    <w:rsid w:val="00FF3411"/>
    <w:rsid w:val="20624734"/>
    <w:rsid w:val="3B5C7DA4"/>
    <w:rsid w:val="48E9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qFormat/>
    <w:uiPriority w:val="99"/>
  </w:style>
  <w:style w:type="character" w:customStyle="1" w:styleId="136">
    <w:name w:val="页脚 字符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942</Words>
  <Characters>1180</Characters>
  <Lines>1</Lines>
  <Paragraphs>1</Paragraphs>
  <TotalTime>0</TotalTime>
  <ScaleCrop>false</ScaleCrop>
  <LinksUpToDate>false</LinksUpToDate>
  <CharactersWithSpaces>1246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The Weakest</cp:lastModifiedBy>
  <dcterms:modified xsi:type="dcterms:W3CDTF">2026-06-30T01:09:05Z</dcterms:modified>
  <cp:revision>192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eyJoZGlkIjoiMWY2YWNhYTQyYmZjYjdjOTFhMWFjMDRkZDJhOTRmMzciLCJ1c2VySWQiOiIxMDgyNTE3MTkzIn0=</vt:lpwstr>
  </property>
  <property fmtid="{D5CDD505-2E9C-101B-9397-08002B2CF9AE}" pid="3" name="KSOProductBuildVer">
    <vt:lpwstr>2052-12.1.0.21915</vt:lpwstr>
  </property>
  <property fmtid="{D5CDD505-2E9C-101B-9397-08002B2CF9AE}" pid="4" name="ICV">
    <vt:lpwstr>076B43B5510D401AA4CF641969C4670A_12</vt:lpwstr>
  </property>
</Properties>
</file>