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4053" w:rsidRDefault="00224053" w:rsidP="00224053">
      <w:pPr>
        <w:jc w:val="center"/>
        <w:rPr>
          <w:sz w:val="28"/>
          <w:szCs w:val="24"/>
        </w:rPr>
      </w:pPr>
      <w:r>
        <w:rPr>
          <w:noProof/>
          <w:lang w:val="en-US"/>
        </w:rPr>
        <w:drawing>
          <wp:anchor distT="0" distB="0" distL="114300" distR="114300" simplePos="0" relativeHeight="251656704" behindDoc="0" locked="0" layoutInCell="1" allowOverlap="1">
            <wp:simplePos x="0" y="0"/>
            <wp:positionH relativeFrom="margin">
              <wp:posOffset>-190500</wp:posOffset>
            </wp:positionH>
            <wp:positionV relativeFrom="margin">
              <wp:posOffset>-476250</wp:posOffset>
            </wp:positionV>
            <wp:extent cx="1371600" cy="1371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7728" behindDoc="0" locked="0" layoutInCell="1" allowOverlap="1">
            <wp:simplePos x="0" y="0"/>
            <wp:positionH relativeFrom="margin">
              <wp:posOffset>4864100</wp:posOffset>
            </wp:positionH>
            <wp:positionV relativeFrom="margin">
              <wp:posOffset>-336550</wp:posOffset>
            </wp:positionV>
            <wp:extent cx="1130300" cy="11303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0300" cy="1130300"/>
                    </a:xfrm>
                    <a:prstGeom prst="rect">
                      <a:avLst/>
                    </a:prstGeom>
                    <a:noFill/>
                  </pic:spPr>
                </pic:pic>
              </a:graphicData>
            </a:graphic>
            <wp14:sizeRelH relativeFrom="margin">
              <wp14:pctWidth>0</wp14:pctWidth>
            </wp14:sizeRelH>
            <wp14:sizeRelV relativeFrom="margin">
              <wp14:pctHeight>0</wp14:pctHeight>
            </wp14:sizeRelV>
          </wp:anchor>
        </w:drawing>
      </w:r>
      <w:r>
        <w:rPr>
          <w:sz w:val="32"/>
          <w:szCs w:val="24"/>
        </w:rPr>
        <w:t>У</w:t>
      </w:r>
      <w:r>
        <w:rPr>
          <w:sz w:val="28"/>
          <w:szCs w:val="24"/>
        </w:rPr>
        <w:t>НИВЕРЗИТЕТ У НИШУ</w:t>
      </w:r>
    </w:p>
    <w:p w:rsidR="00224053" w:rsidRDefault="00224053" w:rsidP="00224053">
      <w:pPr>
        <w:jc w:val="center"/>
        <w:rPr>
          <w:sz w:val="28"/>
          <w:szCs w:val="24"/>
        </w:rPr>
      </w:pPr>
      <w:r>
        <w:rPr>
          <w:sz w:val="28"/>
          <w:szCs w:val="24"/>
        </w:rPr>
        <w:t>ЕЛЕКТРОНСКИ ФАКУЛТЕТ</w:t>
      </w:r>
    </w:p>
    <w:p w:rsidR="00224053" w:rsidRDefault="00224053" w:rsidP="00224053">
      <w:pPr>
        <w:jc w:val="center"/>
        <w:rPr>
          <w:sz w:val="28"/>
          <w:szCs w:val="24"/>
        </w:rPr>
      </w:pPr>
      <w:r>
        <w:rPr>
          <w:sz w:val="28"/>
          <w:szCs w:val="24"/>
        </w:rPr>
        <w:t>Катедра за рачунарство</w:t>
      </w:r>
    </w:p>
    <w:p w:rsidR="00224053" w:rsidRDefault="00224053" w:rsidP="00224053">
      <w:pPr>
        <w:pStyle w:val="BodyText"/>
        <w:jc w:val="center"/>
        <w:rPr>
          <w:sz w:val="32"/>
        </w:rPr>
      </w:pPr>
    </w:p>
    <w:p w:rsidR="00224053" w:rsidRDefault="00224053" w:rsidP="00224053">
      <w:pPr>
        <w:pStyle w:val="BodyText"/>
        <w:rPr>
          <w:sz w:val="32"/>
        </w:rPr>
      </w:pPr>
    </w:p>
    <w:p w:rsidR="00224053" w:rsidRDefault="00224053" w:rsidP="00224053">
      <w:pPr>
        <w:pStyle w:val="BodyText"/>
        <w:rPr>
          <w:sz w:val="32"/>
        </w:rPr>
      </w:pPr>
    </w:p>
    <w:p w:rsidR="00224053" w:rsidRDefault="00224053" w:rsidP="00224053">
      <w:pPr>
        <w:pStyle w:val="BodyText"/>
        <w:rPr>
          <w:sz w:val="32"/>
        </w:rPr>
      </w:pPr>
    </w:p>
    <w:p w:rsidR="00224053" w:rsidRDefault="00224053" w:rsidP="00224053">
      <w:pPr>
        <w:pStyle w:val="BodyText"/>
        <w:rPr>
          <w:sz w:val="32"/>
        </w:rPr>
      </w:pPr>
    </w:p>
    <w:p w:rsidR="00224053" w:rsidRDefault="00224053" w:rsidP="00224053">
      <w:pPr>
        <w:pStyle w:val="BodyText"/>
        <w:rPr>
          <w:sz w:val="32"/>
        </w:rPr>
      </w:pPr>
    </w:p>
    <w:p w:rsidR="00224053" w:rsidRDefault="00224053" w:rsidP="00224053">
      <w:pPr>
        <w:pStyle w:val="BodyText"/>
        <w:rPr>
          <w:sz w:val="32"/>
        </w:rPr>
      </w:pPr>
    </w:p>
    <w:p w:rsidR="00224053" w:rsidRDefault="00224053" w:rsidP="00224053">
      <w:pPr>
        <w:pStyle w:val="BodyText"/>
        <w:rPr>
          <w:sz w:val="32"/>
        </w:rPr>
      </w:pPr>
    </w:p>
    <w:p w:rsidR="00224053" w:rsidRDefault="00224053" w:rsidP="00224053">
      <w:pPr>
        <w:pStyle w:val="BodyText"/>
        <w:rPr>
          <w:sz w:val="32"/>
        </w:rPr>
      </w:pPr>
    </w:p>
    <w:p w:rsidR="00224053" w:rsidRDefault="00224053" w:rsidP="00224053">
      <w:pPr>
        <w:pStyle w:val="BodyText"/>
        <w:rPr>
          <w:sz w:val="32"/>
        </w:rPr>
      </w:pPr>
    </w:p>
    <w:p w:rsidR="00224053" w:rsidRDefault="00224053" w:rsidP="00224053">
      <w:pPr>
        <w:pStyle w:val="BodyText"/>
        <w:ind w:right="289"/>
        <w:rPr>
          <w:lang w:val="sr-Latn-RS"/>
        </w:rPr>
      </w:pPr>
    </w:p>
    <w:p w:rsidR="00224053" w:rsidRDefault="00224053" w:rsidP="00224053">
      <w:pPr>
        <w:pStyle w:val="BodyText"/>
        <w:spacing w:before="191"/>
        <w:rPr>
          <w:sz w:val="32"/>
        </w:rPr>
      </w:pPr>
    </w:p>
    <w:p w:rsidR="00224053" w:rsidRDefault="00224053" w:rsidP="00224053">
      <w:pPr>
        <w:pStyle w:val="Heading2"/>
        <w:ind w:left="289" w:right="286" w:firstLine="0"/>
        <w:jc w:val="center"/>
        <w:rPr>
          <w:lang w:val="sr-Cyrl-RS"/>
        </w:rPr>
      </w:pPr>
      <w:bookmarkStart w:id="0" w:name="_Toc222783147"/>
      <w:bookmarkStart w:id="1" w:name="_Toc224083224"/>
      <w:r w:rsidRPr="00224053">
        <w:rPr>
          <w:lang w:val="sr-Cyrl-RS"/>
        </w:rPr>
        <w:t>Репликација база података као механизам опоравка база података у MongoDB-у</w:t>
      </w:r>
      <w:bookmarkEnd w:id="0"/>
      <w:bookmarkEnd w:id="1"/>
    </w:p>
    <w:p w:rsidR="00224053" w:rsidRPr="00224053" w:rsidRDefault="00224053" w:rsidP="00224053">
      <w:pPr>
        <w:pStyle w:val="Heading2"/>
        <w:ind w:left="289" w:right="286" w:firstLine="0"/>
        <w:jc w:val="center"/>
        <w:rPr>
          <w:lang w:val="sr-Cyrl-RS"/>
        </w:rPr>
      </w:pPr>
    </w:p>
    <w:p w:rsidR="00224053" w:rsidRDefault="00224053" w:rsidP="00224053">
      <w:pPr>
        <w:ind w:left="289" w:right="289"/>
        <w:jc w:val="center"/>
        <w:rPr>
          <w:b/>
          <w:spacing w:val="-5"/>
          <w:lang w:val="sr-Cyrl-RS"/>
        </w:rPr>
      </w:pPr>
      <w:r>
        <w:rPr>
          <w:b/>
          <w:lang w:val="sr-Cyrl-RS"/>
        </w:rPr>
        <w:t>Семинарски рад</w:t>
      </w:r>
    </w:p>
    <w:p w:rsidR="00224053" w:rsidRDefault="00224053" w:rsidP="00224053">
      <w:pPr>
        <w:ind w:left="289" w:right="289"/>
        <w:jc w:val="center"/>
        <w:rPr>
          <w:lang w:val="sr-Cyrl-RS"/>
        </w:rPr>
      </w:pPr>
      <w:r>
        <w:rPr>
          <w:lang w:val="sr-Cyrl-RS"/>
        </w:rPr>
        <w:t>Студијски програм: рачунарство и информатика</w:t>
      </w:r>
    </w:p>
    <w:p w:rsidR="00224053" w:rsidRDefault="00224053" w:rsidP="00224053">
      <w:pPr>
        <w:ind w:left="289" w:right="289"/>
        <w:jc w:val="center"/>
        <w:rPr>
          <w:lang w:val="sr-Cyrl-RS"/>
        </w:rPr>
      </w:pPr>
      <w:r>
        <w:rPr>
          <w:lang w:val="sr-Cyrl-RS"/>
        </w:rPr>
        <w:t>Модул: софтверско инжењерство</w:t>
      </w:r>
    </w:p>
    <w:p w:rsidR="00224053" w:rsidRDefault="00224053" w:rsidP="00224053">
      <w:pPr>
        <w:pStyle w:val="BodyText"/>
        <w:rPr>
          <w:b/>
          <w:sz w:val="20"/>
        </w:rPr>
      </w:pPr>
    </w:p>
    <w:p w:rsidR="00224053" w:rsidRDefault="00224053" w:rsidP="00224053">
      <w:pPr>
        <w:pStyle w:val="BodyText"/>
        <w:rPr>
          <w:b/>
          <w:sz w:val="20"/>
        </w:rPr>
      </w:pPr>
    </w:p>
    <w:p w:rsidR="00224053" w:rsidRDefault="00224053" w:rsidP="00224053">
      <w:pPr>
        <w:pStyle w:val="BodyText"/>
        <w:rPr>
          <w:b/>
          <w:sz w:val="20"/>
        </w:rPr>
      </w:pPr>
    </w:p>
    <w:p w:rsidR="00224053" w:rsidRDefault="00224053" w:rsidP="00224053">
      <w:pPr>
        <w:pStyle w:val="BodyText"/>
        <w:rPr>
          <w:b/>
          <w:sz w:val="20"/>
        </w:rPr>
      </w:pPr>
    </w:p>
    <w:p w:rsidR="00224053" w:rsidRDefault="00224053" w:rsidP="00224053">
      <w:pPr>
        <w:pStyle w:val="BodyText"/>
        <w:rPr>
          <w:b/>
          <w:sz w:val="20"/>
        </w:rPr>
      </w:pPr>
    </w:p>
    <w:p w:rsidR="00224053" w:rsidRDefault="00224053" w:rsidP="00224053">
      <w:pPr>
        <w:pStyle w:val="BodyText"/>
        <w:rPr>
          <w:b/>
          <w:sz w:val="20"/>
        </w:rPr>
      </w:pPr>
    </w:p>
    <w:p w:rsidR="00224053" w:rsidRDefault="00224053" w:rsidP="00224053">
      <w:pPr>
        <w:pStyle w:val="BodyText"/>
        <w:rPr>
          <w:b/>
          <w:sz w:val="20"/>
        </w:rPr>
      </w:pPr>
    </w:p>
    <w:p w:rsidR="00224053" w:rsidRDefault="00224053" w:rsidP="00224053">
      <w:pPr>
        <w:pStyle w:val="BodyText"/>
        <w:rPr>
          <w:b/>
          <w:sz w:val="20"/>
        </w:rPr>
      </w:pPr>
    </w:p>
    <w:p w:rsidR="00224053" w:rsidRDefault="00224053" w:rsidP="00224053">
      <w:pPr>
        <w:pStyle w:val="BodyText"/>
        <w:rPr>
          <w:b/>
          <w:sz w:val="20"/>
        </w:rPr>
      </w:pPr>
    </w:p>
    <w:p w:rsidR="00224053" w:rsidRDefault="00224053" w:rsidP="00224053">
      <w:pPr>
        <w:pStyle w:val="BodyText"/>
        <w:rPr>
          <w:b/>
          <w:sz w:val="20"/>
        </w:rPr>
      </w:pPr>
    </w:p>
    <w:p w:rsidR="00224053" w:rsidRDefault="00224053" w:rsidP="00224053">
      <w:pPr>
        <w:pStyle w:val="BodyText"/>
        <w:rPr>
          <w:b/>
          <w:sz w:val="20"/>
        </w:rPr>
      </w:pPr>
    </w:p>
    <w:p w:rsidR="00224053" w:rsidRDefault="00224053" w:rsidP="00224053">
      <w:pPr>
        <w:pStyle w:val="BodyText"/>
        <w:rPr>
          <w:b/>
          <w:sz w:val="20"/>
        </w:rPr>
      </w:pPr>
    </w:p>
    <w:p w:rsidR="00224053" w:rsidRDefault="00224053" w:rsidP="00224053">
      <w:pPr>
        <w:pStyle w:val="BodyText"/>
        <w:spacing w:before="98"/>
        <w:rPr>
          <w:b/>
          <w:sz w:val="20"/>
        </w:rPr>
      </w:pPr>
      <w:r>
        <w:rPr>
          <w:noProof/>
          <w:lang w:val="en-US"/>
        </w:rPr>
        <mc:AlternateContent>
          <mc:Choice Requires="wps">
            <w:drawing>
              <wp:anchor distT="45720" distB="45720" distL="114300" distR="114300" simplePos="0" relativeHeight="251658752" behindDoc="0" locked="0" layoutInCell="1" allowOverlap="1">
                <wp:simplePos x="0" y="0"/>
                <wp:positionH relativeFrom="column">
                  <wp:posOffset>3329305</wp:posOffset>
                </wp:positionH>
                <wp:positionV relativeFrom="paragraph">
                  <wp:posOffset>142240</wp:posOffset>
                </wp:positionV>
                <wp:extent cx="2613025" cy="527685"/>
                <wp:effectExtent l="0" t="0" r="15875" b="2476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025" cy="527685"/>
                        </a:xfrm>
                        <a:prstGeom prst="rect">
                          <a:avLst/>
                        </a:prstGeom>
                        <a:solidFill>
                          <a:srgbClr val="FFFFFF"/>
                        </a:solidFill>
                        <a:ln w="9525">
                          <a:solidFill>
                            <a:schemeClr val="bg1"/>
                          </a:solidFill>
                          <a:miter lim="800000"/>
                          <a:headEnd/>
                          <a:tailEnd/>
                        </a:ln>
                      </wps:spPr>
                      <wps:txbx>
                        <w:txbxContent>
                          <w:p w:rsidR="00FC1EDB" w:rsidRDefault="00FC1EDB" w:rsidP="00224053">
                            <w:pPr>
                              <w:jc w:val="center"/>
                              <w:rPr>
                                <w:lang w:val="en-US"/>
                              </w:rPr>
                            </w:pPr>
                            <w:r>
                              <w:rPr>
                                <w:lang w:val="sr-Cyrl-RS"/>
                              </w:rPr>
                              <w:t>Ментор</w:t>
                            </w:r>
                            <w:r>
                              <w:rPr>
                                <w:lang w:val="en-US"/>
                              </w:rPr>
                              <w:t>:</w:t>
                            </w:r>
                          </w:p>
                          <w:p w:rsidR="00FC1EDB" w:rsidRDefault="00FC1EDB" w:rsidP="00224053">
                            <w:pPr>
                              <w:rPr>
                                <w:lang w:val="sr-Cyrl-RS"/>
                              </w:rPr>
                            </w:pPr>
                            <w:r>
                              <w:rPr>
                                <w:lang w:val="sr-Cyrl-RS"/>
                              </w:rPr>
                              <w:t>Проф</w:t>
                            </w:r>
                            <w:r>
                              <w:rPr>
                                <w:lang w:val="sr-Latn-RS"/>
                              </w:rPr>
                              <w:t xml:space="preserve">. </w:t>
                            </w:r>
                            <w:r>
                              <w:rPr>
                                <w:lang w:val="sr-Cyrl-RS"/>
                              </w:rPr>
                              <w:t>др</w:t>
                            </w:r>
                            <w:r>
                              <w:rPr>
                                <w:lang w:val="sr-Latn-RS"/>
                              </w:rPr>
                              <w:t xml:space="preserve"> </w:t>
                            </w:r>
                            <w:r>
                              <w:rPr>
                                <w:lang w:val="sr-Cyrl-RS"/>
                              </w:rPr>
                              <w:t>Александар</w:t>
                            </w:r>
                            <w:r>
                              <w:rPr>
                                <w:lang w:val="sr-Latn-RS"/>
                              </w:rPr>
                              <w:t xml:space="preserve"> </w:t>
                            </w:r>
                            <w:r>
                              <w:rPr>
                                <w:lang w:val="sr-Cyrl-RS"/>
                              </w:rPr>
                              <w:t>Станимировић</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17" o:spid="_x0000_s1026" type="#_x0000_t202" style="position:absolute;margin-left:262.15pt;margin-top:11.2pt;width:205.75pt;height:41.5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" strokecolor="white [3212]">
                <v:textbox>
                  <w:txbxContent>
                    <w:p w:rsidR="00FC1EDB" w:rsidRDefault="00FC1EDB" w:rsidP="00224053">
                      <w:pPr>
                        <w:jc w:val="center"/>
                        <w:rPr>
                          <w:lang w:val="en-US"/>
                        </w:rPr>
                      </w:pPr>
                      <w:r>
                        <w:rPr>
                          <w:lang w:val="sr-Cyrl-RS"/>
                        </w:rPr>
                        <w:t>Ментор</w:t>
                      </w:r>
                      <w:r>
                        <w:rPr>
                          <w:lang w:val="en-US"/>
                        </w:rPr>
                        <w:t>:</w:t>
                      </w:r>
                    </w:p>
                    <w:p w:rsidR="00FC1EDB" w:rsidRDefault="00FC1EDB" w:rsidP="00224053">
                      <w:pPr>
                        <w:rPr>
                          <w:lang w:val="sr-Cyrl-RS"/>
                        </w:rPr>
                      </w:pPr>
                      <w:r>
                        <w:rPr>
                          <w:lang w:val="sr-Cyrl-RS"/>
                        </w:rPr>
                        <w:t>Проф</w:t>
                      </w:r>
                      <w:r>
                        <w:rPr>
                          <w:lang w:val="sr-Latn-RS"/>
                        </w:rPr>
                        <w:t xml:space="preserve">. </w:t>
                      </w:r>
                      <w:r>
                        <w:rPr>
                          <w:lang w:val="sr-Cyrl-RS"/>
                        </w:rPr>
                        <w:t>др</w:t>
                      </w:r>
                      <w:r>
                        <w:rPr>
                          <w:lang w:val="sr-Latn-RS"/>
                        </w:rPr>
                        <w:t xml:space="preserve"> </w:t>
                      </w:r>
                      <w:r>
                        <w:rPr>
                          <w:lang w:val="sr-Cyrl-RS"/>
                        </w:rPr>
                        <w:t>Александар</w:t>
                      </w:r>
                      <w:r>
                        <w:rPr>
                          <w:lang w:val="sr-Latn-RS"/>
                        </w:rPr>
                        <w:t xml:space="preserve"> </w:t>
                      </w:r>
                      <w:r>
                        <w:rPr>
                          <w:lang w:val="sr-Cyrl-RS"/>
                        </w:rPr>
                        <w:t>Станимировић</w:t>
                      </w:r>
                    </w:p>
                  </w:txbxContent>
                </v:textbox>
                <w10:wrap type="square"/>
              </v:shape>
            </w:pict>
          </mc:Fallback>
        </mc:AlternateContent>
      </w:r>
    </w:p>
    <w:p w:rsidR="00224053" w:rsidRDefault="00224053" w:rsidP="00224053">
      <w:r>
        <w:tab/>
        <w:t xml:space="preserve">    </w:t>
      </w:r>
      <w:r>
        <w:rPr>
          <w:lang w:val="sr-Cyrl-RS"/>
        </w:rPr>
        <w:t xml:space="preserve">     Студент</w:t>
      </w:r>
      <w:r>
        <w:t>:</w:t>
      </w:r>
    </w:p>
    <w:p w:rsidR="00224053" w:rsidRDefault="00224053" w:rsidP="00224053">
      <w:pPr>
        <w:rPr>
          <w:lang w:val="sr-Latn-RS"/>
        </w:rPr>
      </w:pPr>
      <w:r>
        <w:rPr>
          <w:lang w:val="sr-Cyrl-RS"/>
        </w:rPr>
        <w:t xml:space="preserve">    Ненад Павловић</w:t>
      </w:r>
      <w:r>
        <w:rPr>
          <w:lang w:val="sr-Latn-RS"/>
        </w:rPr>
        <w:t xml:space="preserve">, </w:t>
      </w:r>
      <w:r>
        <w:rPr>
          <w:lang w:val="sr-Cyrl-RS"/>
        </w:rPr>
        <w:t>бр</w:t>
      </w:r>
      <w:r>
        <w:rPr>
          <w:lang w:val="sr-Latn-RS"/>
        </w:rPr>
        <w:t xml:space="preserve">. </w:t>
      </w:r>
      <w:r>
        <w:rPr>
          <w:lang w:val="sr-Cyrl-RS"/>
        </w:rPr>
        <w:t>инд</w:t>
      </w:r>
      <w:r>
        <w:rPr>
          <w:lang w:val="sr-Latn-RS"/>
        </w:rPr>
        <w:t>. 1796</w:t>
      </w:r>
    </w:p>
    <w:p w:rsidR="00224053" w:rsidRDefault="00224053" w:rsidP="00224053"/>
    <w:p w:rsidR="00224053" w:rsidRDefault="00224053" w:rsidP="00224053"/>
    <w:p w:rsidR="00224053" w:rsidRDefault="00224053" w:rsidP="00224053"/>
    <w:p w:rsidR="00224053" w:rsidRDefault="00224053" w:rsidP="00224053"/>
    <w:p w:rsidR="00224053" w:rsidRDefault="00224053" w:rsidP="00224053"/>
    <w:p w:rsidR="00224053" w:rsidRDefault="00224053" w:rsidP="00224053"/>
    <w:p w:rsidR="00CC3A7A" w:rsidRDefault="00CC3A7A"/>
    <w:sdt>
      <w:sdtPr>
        <w:rPr>
          <w:rFonts w:eastAsia="Times New Roman" w:cs="Times New Roman"/>
          <w:color w:val="auto"/>
          <w:sz w:val="24"/>
          <w:szCs w:val="22"/>
          <w:lang w:val="bs"/>
        </w:rPr>
        <w:id w:val="-1041663112"/>
        <w:docPartObj>
          <w:docPartGallery w:val="Table of Contents"/>
          <w:docPartUnique/>
        </w:docPartObj>
      </w:sdtPr>
      <w:sdtEndPr>
        <w:rPr>
          <w:b/>
          <w:bCs/>
          <w:noProof/>
        </w:rPr>
      </w:sdtEndPr>
      <w:sdtContent>
        <w:p w:rsidR="006433CD" w:rsidRPr="006433CD" w:rsidRDefault="00E57020" w:rsidP="006433CD">
          <w:pPr>
            <w:pStyle w:val="TOCHeading"/>
            <w:rPr>
              <w:noProof/>
            </w:rPr>
          </w:pPr>
          <w:r>
            <w:rPr>
              <w:lang w:val="sr-Cyrl-RS"/>
            </w:rPr>
            <w:t>Садржај</w:t>
          </w:r>
          <w:r>
            <w:fldChar w:fldCharType="begin"/>
          </w:r>
          <w:r>
            <w:instrText xml:space="preserve"> TOC \o "1-3" \h \z \u </w:instrText>
          </w:r>
          <w:r>
            <w:fldChar w:fldCharType="separate"/>
          </w:r>
          <w:hyperlink w:anchor="_Toc224083224" w:history="1"/>
        </w:p>
        <w:p w:rsidR="006433CD" w:rsidRDefault="006433CD">
          <w:pPr>
            <w:pStyle w:val="TOC1"/>
            <w:tabs>
              <w:tab w:val="left" w:pos="440"/>
              <w:tab w:val="right" w:leader="dot" w:pos="9350"/>
            </w:tabs>
            <w:rPr>
              <w:rFonts w:asciiTheme="minorHAnsi" w:eastAsiaTheme="minorEastAsia" w:hAnsiTheme="minorHAnsi" w:cstheme="minorBidi"/>
              <w:noProof/>
              <w:sz w:val="22"/>
              <w:lang w:val="en-US"/>
            </w:rPr>
          </w:pPr>
          <w:hyperlink w:anchor="_Toc224083225" w:history="1">
            <w:r w:rsidRPr="00237EC6">
              <w:rPr>
                <w:rStyle w:val="Hyperlink"/>
                <w:noProof/>
              </w:rPr>
              <w:t>1.</w:t>
            </w:r>
            <w:r>
              <w:rPr>
                <w:rFonts w:asciiTheme="minorHAnsi" w:eastAsiaTheme="minorEastAsia" w:hAnsiTheme="minorHAnsi" w:cstheme="minorBidi"/>
                <w:noProof/>
                <w:sz w:val="22"/>
                <w:lang w:val="en-US"/>
              </w:rPr>
              <w:tab/>
            </w:r>
            <w:r w:rsidRPr="00237EC6">
              <w:rPr>
                <w:rStyle w:val="Hyperlink"/>
                <w:noProof/>
              </w:rPr>
              <w:t>Увод</w:t>
            </w:r>
            <w:r>
              <w:rPr>
                <w:noProof/>
                <w:webHidden/>
              </w:rPr>
              <w:tab/>
            </w:r>
            <w:r>
              <w:rPr>
                <w:noProof/>
                <w:webHidden/>
              </w:rPr>
              <w:fldChar w:fldCharType="begin"/>
            </w:r>
            <w:r>
              <w:rPr>
                <w:noProof/>
                <w:webHidden/>
              </w:rPr>
              <w:instrText xml:space="preserve"> PAGEREF _Toc224083225 \h </w:instrText>
            </w:r>
            <w:r>
              <w:rPr>
                <w:noProof/>
                <w:webHidden/>
              </w:rPr>
            </w:r>
            <w:r>
              <w:rPr>
                <w:noProof/>
                <w:webHidden/>
              </w:rPr>
              <w:fldChar w:fldCharType="separate"/>
            </w:r>
            <w:r>
              <w:rPr>
                <w:noProof/>
                <w:webHidden/>
              </w:rPr>
              <w:t>1</w:t>
            </w:r>
            <w:r>
              <w:rPr>
                <w:noProof/>
                <w:webHidden/>
              </w:rPr>
              <w:fldChar w:fldCharType="end"/>
            </w:r>
          </w:hyperlink>
        </w:p>
        <w:p w:rsidR="006433CD" w:rsidRDefault="006433CD">
          <w:pPr>
            <w:pStyle w:val="TOC1"/>
            <w:tabs>
              <w:tab w:val="left" w:pos="440"/>
              <w:tab w:val="right" w:leader="dot" w:pos="9350"/>
            </w:tabs>
            <w:rPr>
              <w:rFonts w:asciiTheme="minorHAnsi" w:eastAsiaTheme="minorEastAsia" w:hAnsiTheme="minorHAnsi" w:cstheme="minorBidi"/>
              <w:noProof/>
              <w:sz w:val="22"/>
              <w:lang w:val="en-US"/>
            </w:rPr>
          </w:pPr>
          <w:hyperlink w:anchor="_Toc224083226" w:history="1">
            <w:r w:rsidRPr="00237EC6">
              <w:rPr>
                <w:rStyle w:val="Hyperlink"/>
                <w:noProof/>
                <w:lang w:val="sr-Cyrl-RS"/>
              </w:rPr>
              <w:t>2.</w:t>
            </w:r>
            <w:r>
              <w:rPr>
                <w:rFonts w:asciiTheme="minorHAnsi" w:eastAsiaTheme="minorEastAsia" w:hAnsiTheme="minorHAnsi" w:cstheme="minorBidi"/>
                <w:noProof/>
                <w:sz w:val="22"/>
                <w:lang w:val="en-US"/>
              </w:rPr>
              <w:tab/>
            </w:r>
            <w:r w:rsidRPr="00237EC6">
              <w:rPr>
                <w:rStyle w:val="Hyperlink"/>
                <w:noProof/>
                <w:lang w:val="sr-Cyrl-RS"/>
              </w:rPr>
              <w:t>Основни концепти дистрибуираних база података</w:t>
            </w:r>
            <w:r>
              <w:rPr>
                <w:noProof/>
                <w:webHidden/>
              </w:rPr>
              <w:tab/>
            </w:r>
            <w:r>
              <w:rPr>
                <w:noProof/>
                <w:webHidden/>
              </w:rPr>
              <w:fldChar w:fldCharType="begin"/>
            </w:r>
            <w:r>
              <w:rPr>
                <w:noProof/>
                <w:webHidden/>
              </w:rPr>
              <w:instrText xml:space="preserve"> PAGEREF _Toc224083226 \h </w:instrText>
            </w:r>
            <w:r>
              <w:rPr>
                <w:noProof/>
                <w:webHidden/>
              </w:rPr>
            </w:r>
            <w:r>
              <w:rPr>
                <w:noProof/>
                <w:webHidden/>
              </w:rPr>
              <w:fldChar w:fldCharType="separate"/>
            </w:r>
            <w:r>
              <w:rPr>
                <w:noProof/>
                <w:webHidden/>
              </w:rPr>
              <w:t>2</w:t>
            </w:r>
            <w:r>
              <w:rPr>
                <w:noProof/>
                <w:webHidden/>
              </w:rPr>
              <w:fldChar w:fldCharType="end"/>
            </w:r>
          </w:hyperlink>
        </w:p>
        <w:p w:rsidR="006433CD" w:rsidRDefault="006433CD">
          <w:pPr>
            <w:pStyle w:val="TOC2"/>
            <w:tabs>
              <w:tab w:val="left" w:pos="880"/>
              <w:tab w:val="right" w:leader="dot" w:pos="9350"/>
            </w:tabs>
            <w:rPr>
              <w:rFonts w:asciiTheme="minorHAnsi" w:eastAsiaTheme="minorEastAsia" w:hAnsiTheme="minorHAnsi" w:cstheme="minorBidi"/>
              <w:noProof/>
              <w:sz w:val="22"/>
              <w:lang w:val="en-US"/>
            </w:rPr>
          </w:pPr>
          <w:hyperlink w:anchor="_Toc224083227" w:history="1">
            <w:r w:rsidRPr="00237EC6">
              <w:rPr>
                <w:rStyle w:val="Hyperlink"/>
                <w:noProof/>
                <w:lang w:val="sr-Cyrl-RS"/>
              </w:rPr>
              <w:t>2.1</w:t>
            </w:r>
            <w:r>
              <w:rPr>
                <w:rFonts w:asciiTheme="minorHAnsi" w:eastAsiaTheme="minorEastAsia" w:hAnsiTheme="minorHAnsi" w:cstheme="minorBidi"/>
                <w:noProof/>
                <w:sz w:val="22"/>
                <w:lang w:val="en-US"/>
              </w:rPr>
              <w:tab/>
            </w:r>
            <w:r w:rsidRPr="00237EC6">
              <w:rPr>
                <w:rStyle w:val="Hyperlink"/>
                <w:noProof/>
                <w:lang w:val="en-US"/>
              </w:rPr>
              <w:t xml:space="preserve">ACID </w:t>
            </w:r>
            <w:r w:rsidRPr="00237EC6">
              <w:rPr>
                <w:rStyle w:val="Hyperlink"/>
                <w:noProof/>
                <w:lang w:val="sr-Cyrl-RS"/>
              </w:rPr>
              <w:t>и BASE модел</w:t>
            </w:r>
            <w:r>
              <w:rPr>
                <w:noProof/>
                <w:webHidden/>
              </w:rPr>
              <w:tab/>
            </w:r>
            <w:r>
              <w:rPr>
                <w:noProof/>
                <w:webHidden/>
              </w:rPr>
              <w:fldChar w:fldCharType="begin"/>
            </w:r>
            <w:r>
              <w:rPr>
                <w:noProof/>
                <w:webHidden/>
              </w:rPr>
              <w:instrText xml:space="preserve"> PAGEREF _Toc224083227 \h </w:instrText>
            </w:r>
            <w:r>
              <w:rPr>
                <w:noProof/>
                <w:webHidden/>
              </w:rPr>
            </w:r>
            <w:r>
              <w:rPr>
                <w:noProof/>
                <w:webHidden/>
              </w:rPr>
              <w:fldChar w:fldCharType="separate"/>
            </w:r>
            <w:r>
              <w:rPr>
                <w:noProof/>
                <w:webHidden/>
              </w:rPr>
              <w:t>2</w:t>
            </w:r>
            <w:r>
              <w:rPr>
                <w:noProof/>
                <w:webHidden/>
              </w:rPr>
              <w:fldChar w:fldCharType="end"/>
            </w:r>
          </w:hyperlink>
        </w:p>
        <w:p w:rsidR="006433CD" w:rsidRDefault="006433CD">
          <w:pPr>
            <w:pStyle w:val="TOC2"/>
            <w:tabs>
              <w:tab w:val="left" w:pos="880"/>
              <w:tab w:val="right" w:leader="dot" w:pos="9350"/>
            </w:tabs>
            <w:rPr>
              <w:rFonts w:asciiTheme="minorHAnsi" w:eastAsiaTheme="minorEastAsia" w:hAnsiTheme="minorHAnsi" w:cstheme="minorBidi"/>
              <w:noProof/>
              <w:sz w:val="22"/>
              <w:lang w:val="en-US"/>
            </w:rPr>
          </w:pPr>
          <w:hyperlink w:anchor="_Toc224083228" w:history="1">
            <w:r w:rsidRPr="00237EC6">
              <w:rPr>
                <w:rStyle w:val="Hyperlink"/>
                <w:noProof/>
                <w:lang w:val="sr-Cyrl-RS"/>
              </w:rPr>
              <w:t>2.2</w:t>
            </w:r>
            <w:r>
              <w:rPr>
                <w:rFonts w:asciiTheme="minorHAnsi" w:eastAsiaTheme="minorEastAsia" w:hAnsiTheme="minorHAnsi" w:cstheme="minorBidi"/>
                <w:noProof/>
                <w:sz w:val="22"/>
                <w:lang w:val="en-US"/>
              </w:rPr>
              <w:tab/>
            </w:r>
            <w:r w:rsidRPr="00237EC6">
              <w:rPr>
                <w:rStyle w:val="Hyperlink"/>
                <w:noProof/>
                <w:lang w:val="en-US"/>
              </w:rPr>
              <w:t>CAP</w:t>
            </w:r>
            <w:r w:rsidRPr="00237EC6">
              <w:rPr>
                <w:rStyle w:val="Hyperlink"/>
                <w:noProof/>
                <w:lang w:val="sr-Cyrl-RS"/>
              </w:rPr>
              <w:t xml:space="preserve"> теорема</w:t>
            </w:r>
            <w:r>
              <w:rPr>
                <w:noProof/>
                <w:webHidden/>
              </w:rPr>
              <w:tab/>
            </w:r>
            <w:r>
              <w:rPr>
                <w:noProof/>
                <w:webHidden/>
              </w:rPr>
              <w:fldChar w:fldCharType="begin"/>
            </w:r>
            <w:r>
              <w:rPr>
                <w:noProof/>
                <w:webHidden/>
              </w:rPr>
              <w:instrText xml:space="preserve"> PAGEREF _Toc224083228 \h </w:instrText>
            </w:r>
            <w:r>
              <w:rPr>
                <w:noProof/>
                <w:webHidden/>
              </w:rPr>
            </w:r>
            <w:r>
              <w:rPr>
                <w:noProof/>
                <w:webHidden/>
              </w:rPr>
              <w:fldChar w:fldCharType="separate"/>
            </w:r>
            <w:r>
              <w:rPr>
                <w:noProof/>
                <w:webHidden/>
              </w:rPr>
              <w:t>3</w:t>
            </w:r>
            <w:r>
              <w:rPr>
                <w:noProof/>
                <w:webHidden/>
              </w:rPr>
              <w:fldChar w:fldCharType="end"/>
            </w:r>
          </w:hyperlink>
        </w:p>
        <w:p w:rsidR="006433CD" w:rsidRDefault="006433CD">
          <w:pPr>
            <w:pStyle w:val="TOC2"/>
            <w:tabs>
              <w:tab w:val="left" w:pos="880"/>
              <w:tab w:val="right" w:leader="dot" w:pos="9350"/>
            </w:tabs>
            <w:rPr>
              <w:rFonts w:asciiTheme="minorHAnsi" w:eastAsiaTheme="minorEastAsia" w:hAnsiTheme="minorHAnsi" w:cstheme="minorBidi"/>
              <w:noProof/>
              <w:sz w:val="22"/>
              <w:lang w:val="en-US"/>
            </w:rPr>
          </w:pPr>
          <w:hyperlink w:anchor="_Toc224083229" w:history="1">
            <w:r w:rsidRPr="00237EC6">
              <w:rPr>
                <w:rStyle w:val="Hyperlink"/>
                <w:noProof/>
                <w:lang w:val="sr-Cyrl-RS"/>
              </w:rPr>
              <w:t>2.3</w:t>
            </w:r>
            <w:r>
              <w:rPr>
                <w:rFonts w:asciiTheme="minorHAnsi" w:eastAsiaTheme="minorEastAsia" w:hAnsiTheme="minorHAnsi" w:cstheme="minorBidi"/>
                <w:noProof/>
                <w:sz w:val="22"/>
                <w:lang w:val="en-US"/>
              </w:rPr>
              <w:tab/>
            </w:r>
            <w:r w:rsidRPr="00237EC6">
              <w:rPr>
                <w:rStyle w:val="Hyperlink"/>
                <w:noProof/>
                <w:lang w:val="en-US"/>
              </w:rPr>
              <w:t>High availability</w:t>
            </w:r>
            <w:r>
              <w:rPr>
                <w:noProof/>
                <w:webHidden/>
              </w:rPr>
              <w:tab/>
            </w:r>
            <w:r>
              <w:rPr>
                <w:noProof/>
                <w:webHidden/>
              </w:rPr>
              <w:fldChar w:fldCharType="begin"/>
            </w:r>
            <w:r>
              <w:rPr>
                <w:noProof/>
                <w:webHidden/>
              </w:rPr>
              <w:instrText xml:space="preserve"> PAGEREF _Toc224083229 \h </w:instrText>
            </w:r>
            <w:r>
              <w:rPr>
                <w:noProof/>
                <w:webHidden/>
              </w:rPr>
            </w:r>
            <w:r>
              <w:rPr>
                <w:noProof/>
                <w:webHidden/>
              </w:rPr>
              <w:fldChar w:fldCharType="separate"/>
            </w:r>
            <w:r>
              <w:rPr>
                <w:noProof/>
                <w:webHidden/>
              </w:rPr>
              <w:t>3</w:t>
            </w:r>
            <w:r>
              <w:rPr>
                <w:noProof/>
                <w:webHidden/>
              </w:rPr>
              <w:fldChar w:fldCharType="end"/>
            </w:r>
          </w:hyperlink>
        </w:p>
        <w:p w:rsidR="006433CD" w:rsidRDefault="006433CD">
          <w:pPr>
            <w:pStyle w:val="TOC2"/>
            <w:tabs>
              <w:tab w:val="left" w:pos="880"/>
              <w:tab w:val="right" w:leader="dot" w:pos="9350"/>
            </w:tabs>
            <w:rPr>
              <w:rFonts w:asciiTheme="minorHAnsi" w:eastAsiaTheme="minorEastAsia" w:hAnsiTheme="minorHAnsi" w:cstheme="minorBidi"/>
              <w:noProof/>
              <w:sz w:val="22"/>
              <w:lang w:val="en-US"/>
            </w:rPr>
          </w:pPr>
          <w:hyperlink w:anchor="_Toc224083230" w:history="1">
            <w:r w:rsidRPr="00237EC6">
              <w:rPr>
                <w:rStyle w:val="Hyperlink"/>
                <w:noProof/>
                <w:lang w:val="sr-Cyrl-RS"/>
              </w:rPr>
              <w:t>2.4</w:t>
            </w:r>
            <w:r>
              <w:rPr>
                <w:rFonts w:asciiTheme="minorHAnsi" w:eastAsiaTheme="minorEastAsia" w:hAnsiTheme="minorHAnsi" w:cstheme="minorBidi"/>
                <w:noProof/>
                <w:sz w:val="22"/>
                <w:lang w:val="en-US"/>
              </w:rPr>
              <w:tab/>
            </w:r>
            <w:r w:rsidRPr="00237EC6">
              <w:rPr>
                <w:rStyle w:val="Hyperlink"/>
                <w:noProof/>
                <w:lang w:val="en-US"/>
              </w:rPr>
              <w:t>Fault tolerance</w:t>
            </w:r>
            <w:r>
              <w:rPr>
                <w:noProof/>
                <w:webHidden/>
              </w:rPr>
              <w:tab/>
            </w:r>
            <w:r>
              <w:rPr>
                <w:noProof/>
                <w:webHidden/>
              </w:rPr>
              <w:fldChar w:fldCharType="begin"/>
            </w:r>
            <w:r>
              <w:rPr>
                <w:noProof/>
                <w:webHidden/>
              </w:rPr>
              <w:instrText xml:space="preserve"> PAGEREF _Toc224083230 \h </w:instrText>
            </w:r>
            <w:r>
              <w:rPr>
                <w:noProof/>
                <w:webHidden/>
              </w:rPr>
            </w:r>
            <w:r>
              <w:rPr>
                <w:noProof/>
                <w:webHidden/>
              </w:rPr>
              <w:fldChar w:fldCharType="separate"/>
            </w:r>
            <w:r>
              <w:rPr>
                <w:noProof/>
                <w:webHidden/>
              </w:rPr>
              <w:t>3</w:t>
            </w:r>
            <w:r>
              <w:rPr>
                <w:noProof/>
                <w:webHidden/>
              </w:rPr>
              <w:fldChar w:fldCharType="end"/>
            </w:r>
          </w:hyperlink>
        </w:p>
        <w:p w:rsidR="006433CD" w:rsidRDefault="006433CD">
          <w:pPr>
            <w:pStyle w:val="TOC1"/>
            <w:tabs>
              <w:tab w:val="left" w:pos="440"/>
              <w:tab w:val="right" w:leader="dot" w:pos="9350"/>
            </w:tabs>
            <w:rPr>
              <w:rFonts w:asciiTheme="minorHAnsi" w:eastAsiaTheme="minorEastAsia" w:hAnsiTheme="minorHAnsi" w:cstheme="minorBidi"/>
              <w:noProof/>
              <w:sz w:val="22"/>
              <w:lang w:val="en-US"/>
            </w:rPr>
          </w:pPr>
          <w:hyperlink w:anchor="_Toc224083231" w:history="1">
            <w:r w:rsidRPr="00237EC6">
              <w:rPr>
                <w:rStyle w:val="Hyperlink"/>
                <w:noProof/>
                <w:lang w:val="en-US"/>
              </w:rPr>
              <w:t>3.</w:t>
            </w:r>
            <w:r>
              <w:rPr>
                <w:rFonts w:asciiTheme="minorHAnsi" w:eastAsiaTheme="minorEastAsia" w:hAnsiTheme="minorHAnsi" w:cstheme="minorBidi"/>
                <w:noProof/>
                <w:sz w:val="22"/>
                <w:lang w:val="en-US"/>
              </w:rPr>
              <w:tab/>
            </w:r>
            <w:r w:rsidRPr="00237EC6">
              <w:rPr>
                <w:rStyle w:val="Hyperlink"/>
                <w:noProof/>
                <w:lang w:val="sr-Cyrl-RS"/>
              </w:rPr>
              <w:t xml:space="preserve">Архитектура </w:t>
            </w:r>
            <w:r w:rsidRPr="00237EC6">
              <w:rPr>
                <w:rStyle w:val="Hyperlink"/>
                <w:noProof/>
                <w:lang w:val="en-US"/>
              </w:rPr>
              <w:t>MongoDB-a</w:t>
            </w:r>
            <w:r>
              <w:rPr>
                <w:noProof/>
                <w:webHidden/>
              </w:rPr>
              <w:tab/>
            </w:r>
            <w:r>
              <w:rPr>
                <w:noProof/>
                <w:webHidden/>
              </w:rPr>
              <w:fldChar w:fldCharType="begin"/>
            </w:r>
            <w:r>
              <w:rPr>
                <w:noProof/>
                <w:webHidden/>
              </w:rPr>
              <w:instrText xml:space="preserve"> PAGEREF _Toc224083231 \h </w:instrText>
            </w:r>
            <w:r>
              <w:rPr>
                <w:noProof/>
                <w:webHidden/>
              </w:rPr>
            </w:r>
            <w:r>
              <w:rPr>
                <w:noProof/>
                <w:webHidden/>
              </w:rPr>
              <w:fldChar w:fldCharType="separate"/>
            </w:r>
            <w:r>
              <w:rPr>
                <w:noProof/>
                <w:webHidden/>
              </w:rPr>
              <w:t>4</w:t>
            </w:r>
            <w:r>
              <w:rPr>
                <w:noProof/>
                <w:webHidden/>
              </w:rPr>
              <w:fldChar w:fldCharType="end"/>
            </w:r>
          </w:hyperlink>
        </w:p>
        <w:p w:rsidR="006433CD" w:rsidRDefault="006433CD">
          <w:pPr>
            <w:pStyle w:val="TOC1"/>
            <w:tabs>
              <w:tab w:val="left" w:pos="440"/>
              <w:tab w:val="right" w:leader="dot" w:pos="9350"/>
            </w:tabs>
            <w:rPr>
              <w:rFonts w:asciiTheme="minorHAnsi" w:eastAsiaTheme="minorEastAsia" w:hAnsiTheme="minorHAnsi" w:cstheme="minorBidi"/>
              <w:noProof/>
              <w:sz w:val="22"/>
              <w:lang w:val="en-US"/>
            </w:rPr>
          </w:pPr>
          <w:hyperlink w:anchor="_Toc224083232" w:history="1">
            <w:r w:rsidRPr="00237EC6">
              <w:rPr>
                <w:rStyle w:val="Hyperlink"/>
                <w:noProof/>
                <w:lang w:val="sr-Cyrl-RS"/>
              </w:rPr>
              <w:t>4.</w:t>
            </w:r>
            <w:r>
              <w:rPr>
                <w:rFonts w:asciiTheme="minorHAnsi" w:eastAsiaTheme="minorEastAsia" w:hAnsiTheme="minorHAnsi" w:cstheme="minorBidi"/>
                <w:noProof/>
                <w:sz w:val="22"/>
                <w:lang w:val="en-US"/>
              </w:rPr>
              <w:tab/>
            </w:r>
            <w:r w:rsidRPr="00237EC6">
              <w:rPr>
                <w:rStyle w:val="Hyperlink"/>
                <w:noProof/>
                <w:lang w:val="sr-Cyrl-RS"/>
              </w:rPr>
              <w:t xml:space="preserve">Репликација у </w:t>
            </w:r>
            <w:r w:rsidRPr="00237EC6">
              <w:rPr>
                <w:rStyle w:val="Hyperlink"/>
                <w:noProof/>
                <w:lang w:val="en-US"/>
              </w:rPr>
              <w:t>MongoDB-</w:t>
            </w:r>
            <w:r w:rsidRPr="00237EC6">
              <w:rPr>
                <w:rStyle w:val="Hyperlink"/>
                <w:noProof/>
                <w:lang w:val="sr-Cyrl-RS"/>
              </w:rPr>
              <w:t>у</w:t>
            </w:r>
            <w:r>
              <w:rPr>
                <w:noProof/>
                <w:webHidden/>
              </w:rPr>
              <w:tab/>
            </w:r>
            <w:r>
              <w:rPr>
                <w:noProof/>
                <w:webHidden/>
              </w:rPr>
              <w:fldChar w:fldCharType="begin"/>
            </w:r>
            <w:r>
              <w:rPr>
                <w:noProof/>
                <w:webHidden/>
              </w:rPr>
              <w:instrText xml:space="preserve"> PAGEREF _Toc224083232 \h </w:instrText>
            </w:r>
            <w:r>
              <w:rPr>
                <w:noProof/>
                <w:webHidden/>
              </w:rPr>
            </w:r>
            <w:r>
              <w:rPr>
                <w:noProof/>
                <w:webHidden/>
              </w:rPr>
              <w:fldChar w:fldCharType="separate"/>
            </w:r>
            <w:r>
              <w:rPr>
                <w:noProof/>
                <w:webHidden/>
              </w:rPr>
              <w:t>6</w:t>
            </w:r>
            <w:r>
              <w:rPr>
                <w:noProof/>
                <w:webHidden/>
              </w:rPr>
              <w:fldChar w:fldCharType="end"/>
            </w:r>
          </w:hyperlink>
        </w:p>
        <w:p w:rsidR="006433CD" w:rsidRDefault="006433CD">
          <w:pPr>
            <w:pStyle w:val="TOC2"/>
            <w:tabs>
              <w:tab w:val="left" w:pos="880"/>
              <w:tab w:val="right" w:leader="dot" w:pos="9350"/>
            </w:tabs>
            <w:rPr>
              <w:rFonts w:asciiTheme="minorHAnsi" w:eastAsiaTheme="minorEastAsia" w:hAnsiTheme="minorHAnsi" w:cstheme="minorBidi"/>
              <w:noProof/>
              <w:sz w:val="22"/>
              <w:lang w:val="en-US"/>
            </w:rPr>
          </w:pPr>
          <w:hyperlink w:anchor="_Toc224083233" w:history="1">
            <w:r w:rsidRPr="00237EC6">
              <w:rPr>
                <w:rStyle w:val="Hyperlink"/>
                <w:noProof/>
                <w:lang w:val="sr-Cyrl-RS"/>
              </w:rPr>
              <w:t>4.1</w:t>
            </w:r>
            <w:r>
              <w:rPr>
                <w:rFonts w:asciiTheme="minorHAnsi" w:eastAsiaTheme="minorEastAsia" w:hAnsiTheme="minorHAnsi" w:cstheme="minorBidi"/>
                <w:noProof/>
                <w:sz w:val="22"/>
                <w:lang w:val="en-US"/>
              </w:rPr>
              <w:tab/>
            </w:r>
            <w:r w:rsidRPr="00237EC6">
              <w:rPr>
                <w:rStyle w:val="Hyperlink"/>
                <w:noProof/>
                <w:lang w:val="sr-Cyrl-RS"/>
              </w:rPr>
              <w:t xml:space="preserve">Архитеклтурна структура </w:t>
            </w:r>
            <w:r w:rsidRPr="00237EC6">
              <w:rPr>
                <w:rStyle w:val="Hyperlink"/>
                <w:noProof/>
                <w:lang w:val="en-US"/>
              </w:rPr>
              <w:t xml:space="preserve">Replica Set-a </w:t>
            </w:r>
            <w:r w:rsidRPr="00237EC6">
              <w:rPr>
                <w:rStyle w:val="Hyperlink"/>
                <w:noProof/>
                <w:lang w:val="sr-Cyrl-RS"/>
              </w:rPr>
              <w:t>и динамика улога чворова</w:t>
            </w:r>
            <w:r>
              <w:rPr>
                <w:noProof/>
                <w:webHidden/>
              </w:rPr>
              <w:tab/>
            </w:r>
            <w:r>
              <w:rPr>
                <w:noProof/>
                <w:webHidden/>
              </w:rPr>
              <w:fldChar w:fldCharType="begin"/>
            </w:r>
            <w:r>
              <w:rPr>
                <w:noProof/>
                <w:webHidden/>
              </w:rPr>
              <w:instrText xml:space="preserve"> PAGEREF _Toc224083233 \h </w:instrText>
            </w:r>
            <w:r>
              <w:rPr>
                <w:noProof/>
                <w:webHidden/>
              </w:rPr>
            </w:r>
            <w:r>
              <w:rPr>
                <w:noProof/>
                <w:webHidden/>
              </w:rPr>
              <w:fldChar w:fldCharType="separate"/>
            </w:r>
            <w:r>
              <w:rPr>
                <w:noProof/>
                <w:webHidden/>
              </w:rPr>
              <w:t>6</w:t>
            </w:r>
            <w:r>
              <w:rPr>
                <w:noProof/>
                <w:webHidden/>
              </w:rPr>
              <w:fldChar w:fldCharType="end"/>
            </w:r>
          </w:hyperlink>
        </w:p>
        <w:p w:rsidR="006433CD" w:rsidRDefault="006433CD">
          <w:pPr>
            <w:pStyle w:val="TOC2"/>
            <w:tabs>
              <w:tab w:val="left" w:pos="880"/>
              <w:tab w:val="right" w:leader="dot" w:pos="9350"/>
            </w:tabs>
            <w:rPr>
              <w:rFonts w:asciiTheme="minorHAnsi" w:eastAsiaTheme="minorEastAsia" w:hAnsiTheme="minorHAnsi" w:cstheme="minorBidi"/>
              <w:noProof/>
              <w:sz w:val="22"/>
              <w:lang w:val="en-US"/>
            </w:rPr>
          </w:pPr>
          <w:hyperlink w:anchor="_Toc224083234" w:history="1">
            <w:r w:rsidRPr="00237EC6">
              <w:rPr>
                <w:rStyle w:val="Hyperlink"/>
                <w:noProof/>
                <w:lang w:val="sr-Cyrl-RS"/>
              </w:rPr>
              <w:t>4.2</w:t>
            </w:r>
            <w:r>
              <w:rPr>
                <w:rFonts w:asciiTheme="minorHAnsi" w:eastAsiaTheme="minorEastAsia" w:hAnsiTheme="minorHAnsi" w:cstheme="minorBidi"/>
                <w:noProof/>
                <w:sz w:val="22"/>
                <w:lang w:val="en-US"/>
              </w:rPr>
              <w:tab/>
            </w:r>
            <w:r w:rsidRPr="00237EC6">
              <w:rPr>
                <w:rStyle w:val="Hyperlink"/>
                <w:noProof/>
              </w:rPr>
              <w:t>Улога операционог дневника (oplog) у обезбеђивању конзистентности репликације</w:t>
            </w:r>
            <w:r>
              <w:rPr>
                <w:noProof/>
                <w:webHidden/>
              </w:rPr>
              <w:tab/>
            </w:r>
            <w:r>
              <w:rPr>
                <w:noProof/>
                <w:webHidden/>
              </w:rPr>
              <w:fldChar w:fldCharType="begin"/>
            </w:r>
            <w:r>
              <w:rPr>
                <w:noProof/>
                <w:webHidden/>
              </w:rPr>
              <w:instrText xml:space="preserve"> PAGEREF _Toc224083234 \h </w:instrText>
            </w:r>
            <w:r>
              <w:rPr>
                <w:noProof/>
                <w:webHidden/>
              </w:rPr>
            </w:r>
            <w:r>
              <w:rPr>
                <w:noProof/>
                <w:webHidden/>
              </w:rPr>
              <w:fldChar w:fldCharType="separate"/>
            </w:r>
            <w:r>
              <w:rPr>
                <w:noProof/>
                <w:webHidden/>
              </w:rPr>
              <w:t>7</w:t>
            </w:r>
            <w:r>
              <w:rPr>
                <w:noProof/>
                <w:webHidden/>
              </w:rPr>
              <w:fldChar w:fldCharType="end"/>
            </w:r>
          </w:hyperlink>
        </w:p>
        <w:p w:rsidR="006433CD" w:rsidRDefault="006433CD">
          <w:pPr>
            <w:pStyle w:val="TOC2"/>
            <w:tabs>
              <w:tab w:val="left" w:pos="880"/>
              <w:tab w:val="right" w:leader="dot" w:pos="9350"/>
            </w:tabs>
            <w:rPr>
              <w:rFonts w:asciiTheme="minorHAnsi" w:eastAsiaTheme="minorEastAsia" w:hAnsiTheme="minorHAnsi" w:cstheme="minorBidi"/>
              <w:noProof/>
              <w:sz w:val="22"/>
              <w:lang w:val="en-US"/>
            </w:rPr>
          </w:pPr>
          <w:hyperlink w:anchor="_Toc224083235" w:history="1">
            <w:r w:rsidRPr="00237EC6">
              <w:rPr>
                <w:rStyle w:val="Hyperlink"/>
                <w:noProof/>
              </w:rPr>
              <w:t>4.3</w:t>
            </w:r>
            <w:r>
              <w:rPr>
                <w:rFonts w:asciiTheme="minorHAnsi" w:eastAsiaTheme="minorEastAsia" w:hAnsiTheme="minorHAnsi" w:cstheme="minorBidi"/>
                <w:noProof/>
                <w:sz w:val="22"/>
                <w:lang w:val="en-US"/>
              </w:rPr>
              <w:tab/>
            </w:r>
            <w:r w:rsidRPr="00237EC6">
              <w:rPr>
                <w:rStyle w:val="Hyperlink"/>
                <w:noProof/>
              </w:rPr>
              <w:t>Механизам избора примарног чвора као елемент аутоматског опоравка</w:t>
            </w:r>
            <w:r>
              <w:rPr>
                <w:noProof/>
                <w:webHidden/>
              </w:rPr>
              <w:tab/>
            </w:r>
            <w:r>
              <w:rPr>
                <w:noProof/>
                <w:webHidden/>
              </w:rPr>
              <w:fldChar w:fldCharType="begin"/>
            </w:r>
            <w:r>
              <w:rPr>
                <w:noProof/>
                <w:webHidden/>
              </w:rPr>
              <w:instrText xml:space="preserve"> PAGEREF _Toc224083235 \h </w:instrText>
            </w:r>
            <w:r>
              <w:rPr>
                <w:noProof/>
                <w:webHidden/>
              </w:rPr>
            </w:r>
            <w:r>
              <w:rPr>
                <w:noProof/>
                <w:webHidden/>
              </w:rPr>
              <w:fldChar w:fldCharType="separate"/>
            </w:r>
            <w:r>
              <w:rPr>
                <w:noProof/>
                <w:webHidden/>
              </w:rPr>
              <w:t>7</w:t>
            </w:r>
            <w:r>
              <w:rPr>
                <w:noProof/>
                <w:webHidden/>
              </w:rPr>
              <w:fldChar w:fldCharType="end"/>
            </w:r>
          </w:hyperlink>
        </w:p>
        <w:p w:rsidR="006433CD" w:rsidRDefault="006433CD">
          <w:pPr>
            <w:pStyle w:val="TOC2"/>
            <w:tabs>
              <w:tab w:val="left" w:pos="880"/>
              <w:tab w:val="right" w:leader="dot" w:pos="9350"/>
            </w:tabs>
            <w:rPr>
              <w:rFonts w:asciiTheme="minorHAnsi" w:eastAsiaTheme="minorEastAsia" w:hAnsiTheme="minorHAnsi" w:cstheme="minorBidi"/>
              <w:noProof/>
              <w:sz w:val="22"/>
              <w:lang w:val="en-US"/>
            </w:rPr>
          </w:pPr>
          <w:hyperlink w:anchor="_Toc224083236" w:history="1">
            <w:r w:rsidRPr="00237EC6">
              <w:rPr>
                <w:rStyle w:val="Hyperlink"/>
                <w:noProof/>
              </w:rPr>
              <w:t>4.4</w:t>
            </w:r>
            <w:r>
              <w:rPr>
                <w:rFonts w:asciiTheme="minorHAnsi" w:eastAsiaTheme="minorEastAsia" w:hAnsiTheme="minorHAnsi" w:cstheme="minorBidi"/>
                <w:noProof/>
                <w:sz w:val="22"/>
                <w:lang w:val="en-US"/>
              </w:rPr>
              <w:tab/>
            </w:r>
            <w:r w:rsidRPr="00237EC6">
              <w:rPr>
                <w:rStyle w:val="Hyperlink"/>
                <w:noProof/>
              </w:rPr>
              <w:t>Утицај write concern механизма на ризик од губитка података</w:t>
            </w:r>
            <w:r>
              <w:rPr>
                <w:noProof/>
                <w:webHidden/>
              </w:rPr>
              <w:tab/>
            </w:r>
            <w:r>
              <w:rPr>
                <w:noProof/>
                <w:webHidden/>
              </w:rPr>
              <w:fldChar w:fldCharType="begin"/>
            </w:r>
            <w:r>
              <w:rPr>
                <w:noProof/>
                <w:webHidden/>
              </w:rPr>
              <w:instrText xml:space="preserve"> PAGEREF _Toc224083236 \h </w:instrText>
            </w:r>
            <w:r>
              <w:rPr>
                <w:noProof/>
                <w:webHidden/>
              </w:rPr>
            </w:r>
            <w:r>
              <w:rPr>
                <w:noProof/>
                <w:webHidden/>
              </w:rPr>
              <w:fldChar w:fldCharType="separate"/>
            </w:r>
            <w:r>
              <w:rPr>
                <w:noProof/>
                <w:webHidden/>
              </w:rPr>
              <w:t>7</w:t>
            </w:r>
            <w:r>
              <w:rPr>
                <w:noProof/>
                <w:webHidden/>
              </w:rPr>
              <w:fldChar w:fldCharType="end"/>
            </w:r>
          </w:hyperlink>
        </w:p>
        <w:p w:rsidR="006433CD" w:rsidRDefault="006433CD">
          <w:pPr>
            <w:pStyle w:val="TOC1"/>
            <w:tabs>
              <w:tab w:val="left" w:pos="440"/>
              <w:tab w:val="right" w:leader="dot" w:pos="9350"/>
            </w:tabs>
            <w:rPr>
              <w:rFonts w:asciiTheme="minorHAnsi" w:eastAsiaTheme="minorEastAsia" w:hAnsiTheme="minorHAnsi" w:cstheme="minorBidi"/>
              <w:noProof/>
              <w:sz w:val="22"/>
              <w:lang w:val="en-US"/>
            </w:rPr>
          </w:pPr>
          <w:hyperlink w:anchor="_Toc224083237" w:history="1">
            <w:r w:rsidRPr="00237EC6">
              <w:rPr>
                <w:rStyle w:val="Hyperlink"/>
                <w:noProof/>
              </w:rPr>
              <w:t>5.</w:t>
            </w:r>
            <w:r>
              <w:rPr>
                <w:rFonts w:asciiTheme="minorHAnsi" w:eastAsiaTheme="minorEastAsia" w:hAnsiTheme="minorHAnsi" w:cstheme="minorBidi"/>
                <w:noProof/>
                <w:sz w:val="22"/>
                <w:lang w:val="en-US"/>
              </w:rPr>
              <w:tab/>
            </w:r>
            <w:r w:rsidRPr="00237EC6">
              <w:rPr>
                <w:rStyle w:val="Hyperlink"/>
                <w:noProof/>
              </w:rPr>
              <w:t>Механизми опоравка у MongoDB-у у условима отказа система</w:t>
            </w:r>
            <w:r>
              <w:rPr>
                <w:noProof/>
                <w:webHidden/>
              </w:rPr>
              <w:tab/>
            </w:r>
            <w:r>
              <w:rPr>
                <w:noProof/>
                <w:webHidden/>
              </w:rPr>
              <w:fldChar w:fldCharType="begin"/>
            </w:r>
            <w:r>
              <w:rPr>
                <w:noProof/>
                <w:webHidden/>
              </w:rPr>
              <w:instrText xml:space="preserve"> PAGEREF _Toc224083237 \h </w:instrText>
            </w:r>
            <w:r>
              <w:rPr>
                <w:noProof/>
                <w:webHidden/>
              </w:rPr>
            </w:r>
            <w:r>
              <w:rPr>
                <w:noProof/>
                <w:webHidden/>
              </w:rPr>
              <w:fldChar w:fldCharType="separate"/>
            </w:r>
            <w:r>
              <w:rPr>
                <w:noProof/>
                <w:webHidden/>
              </w:rPr>
              <w:t>8</w:t>
            </w:r>
            <w:r>
              <w:rPr>
                <w:noProof/>
                <w:webHidden/>
              </w:rPr>
              <w:fldChar w:fldCharType="end"/>
            </w:r>
          </w:hyperlink>
        </w:p>
        <w:p w:rsidR="006433CD" w:rsidRDefault="006433CD">
          <w:pPr>
            <w:pStyle w:val="TOC1"/>
            <w:tabs>
              <w:tab w:val="left" w:pos="440"/>
              <w:tab w:val="right" w:leader="dot" w:pos="9350"/>
            </w:tabs>
            <w:rPr>
              <w:rFonts w:asciiTheme="minorHAnsi" w:eastAsiaTheme="minorEastAsia" w:hAnsiTheme="minorHAnsi" w:cstheme="minorBidi"/>
              <w:noProof/>
              <w:sz w:val="22"/>
              <w:lang w:val="en-US"/>
            </w:rPr>
          </w:pPr>
          <w:hyperlink w:anchor="_Toc224083238" w:history="1">
            <w:r w:rsidRPr="00237EC6">
              <w:rPr>
                <w:rStyle w:val="Hyperlink"/>
                <w:noProof/>
                <w:lang w:val="sr-Cyrl-RS"/>
              </w:rPr>
              <w:t>6.</w:t>
            </w:r>
            <w:r>
              <w:rPr>
                <w:rFonts w:asciiTheme="minorHAnsi" w:eastAsiaTheme="minorEastAsia" w:hAnsiTheme="minorHAnsi" w:cstheme="minorBidi"/>
                <w:noProof/>
                <w:sz w:val="22"/>
                <w:lang w:val="en-US"/>
              </w:rPr>
              <w:tab/>
            </w:r>
            <w:r w:rsidRPr="00237EC6">
              <w:rPr>
                <w:rStyle w:val="Hyperlink"/>
                <w:noProof/>
                <w:lang w:val="sr-Cyrl-RS"/>
              </w:rPr>
              <w:t>Практични део</w:t>
            </w:r>
            <w:r>
              <w:rPr>
                <w:noProof/>
                <w:webHidden/>
              </w:rPr>
              <w:tab/>
            </w:r>
            <w:r>
              <w:rPr>
                <w:noProof/>
                <w:webHidden/>
              </w:rPr>
              <w:fldChar w:fldCharType="begin"/>
            </w:r>
            <w:r>
              <w:rPr>
                <w:noProof/>
                <w:webHidden/>
              </w:rPr>
              <w:instrText xml:space="preserve"> PAGEREF _Toc224083238 \h </w:instrText>
            </w:r>
            <w:r>
              <w:rPr>
                <w:noProof/>
                <w:webHidden/>
              </w:rPr>
            </w:r>
            <w:r>
              <w:rPr>
                <w:noProof/>
                <w:webHidden/>
              </w:rPr>
              <w:fldChar w:fldCharType="separate"/>
            </w:r>
            <w:r>
              <w:rPr>
                <w:noProof/>
                <w:webHidden/>
              </w:rPr>
              <w:t>10</w:t>
            </w:r>
            <w:r>
              <w:rPr>
                <w:noProof/>
                <w:webHidden/>
              </w:rPr>
              <w:fldChar w:fldCharType="end"/>
            </w:r>
          </w:hyperlink>
        </w:p>
        <w:p w:rsidR="006433CD" w:rsidRDefault="006433CD">
          <w:pPr>
            <w:pStyle w:val="TOC2"/>
            <w:tabs>
              <w:tab w:val="left" w:pos="880"/>
              <w:tab w:val="right" w:leader="dot" w:pos="9350"/>
            </w:tabs>
            <w:rPr>
              <w:rFonts w:asciiTheme="minorHAnsi" w:eastAsiaTheme="minorEastAsia" w:hAnsiTheme="minorHAnsi" w:cstheme="minorBidi"/>
              <w:noProof/>
              <w:sz w:val="22"/>
              <w:lang w:val="en-US"/>
            </w:rPr>
          </w:pPr>
          <w:hyperlink w:anchor="_Toc224083239" w:history="1">
            <w:r w:rsidRPr="00237EC6">
              <w:rPr>
                <w:rStyle w:val="Hyperlink"/>
                <w:noProof/>
                <w:lang w:val="en-US"/>
              </w:rPr>
              <w:t>6.1</w:t>
            </w:r>
            <w:r>
              <w:rPr>
                <w:rFonts w:asciiTheme="minorHAnsi" w:eastAsiaTheme="minorEastAsia" w:hAnsiTheme="minorHAnsi" w:cstheme="minorBidi"/>
                <w:noProof/>
                <w:sz w:val="22"/>
                <w:lang w:val="en-US"/>
              </w:rPr>
              <w:tab/>
            </w:r>
            <w:r w:rsidRPr="00237EC6">
              <w:rPr>
                <w:rStyle w:val="Hyperlink"/>
                <w:noProof/>
                <w:lang w:val="en-US"/>
              </w:rPr>
              <w:t>Ko</w:t>
            </w:r>
            <w:r w:rsidRPr="00237EC6">
              <w:rPr>
                <w:rStyle w:val="Hyperlink"/>
                <w:noProof/>
                <w:lang w:val="sr-Cyrl-RS"/>
              </w:rPr>
              <w:t xml:space="preserve">нфигурација </w:t>
            </w:r>
            <w:r w:rsidRPr="00237EC6">
              <w:rPr>
                <w:rStyle w:val="Hyperlink"/>
                <w:noProof/>
                <w:lang w:val="en-US"/>
              </w:rPr>
              <w:t>Replica Set-a</w:t>
            </w:r>
            <w:r>
              <w:rPr>
                <w:noProof/>
                <w:webHidden/>
              </w:rPr>
              <w:tab/>
            </w:r>
            <w:r>
              <w:rPr>
                <w:noProof/>
                <w:webHidden/>
              </w:rPr>
              <w:fldChar w:fldCharType="begin"/>
            </w:r>
            <w:r>
              <w:rPr>
                <w:noProof/>
                <w:webHidden/>
              </w:rPr>
              <w:instrText xml:space="preserve"> PAGEREF _Toc224083239 \h </w:instrText>
            </w:r>
            <w:r>
              <w:rPr>
                <w:noProof/>
                <w:webHidden/>
              </w:rPr>
            </w:r>
            <w:r>
              <w:rPr>
                <w:noProof/>
                <w:webHidden/>
              </w:rPr>
              <w:fldChar w:fldCharType="separate"/>
            </w:r>
            <w:r>
              <w:rPr>
                <w:noProof/>
                <w:webHidden/>
              </w:rPr>
              <w:t>11</w:t>
            </w:r>
            <w:r>
              <w:rPr>
                <w:noProof/>
                <w:webHidden/>
              </w:rPr>
              <w:fldChar w:fldCharType="end"/>
            </w:r>
          </w:hyperlink>
        </w:p>
        <w:p w:rsidR="006433CD" w:rsidRDefault="006433CD">
          <w:pPr>
            <w:pStyle w:val="TOC2"/>
            <w:tabs>
              <w:tab w:val="left" w:pos="880"/>
              <w:tab w:val="right" w:leader="dot" w:pos="9350"/>
            </w:tabs>
            <w:rPr>
              <w:rFonts w:asciiTheme="minorHAnsi" w:eastAsiaTheme="minorEastAsia" w:hAnsiTheme="minorHAnsi" w:cstheme="minorBidi"/>
              <w:noProof/>
              <w:sz w:val="22"/>
              <w:lang w:val="en-US"/>
            </w:rPr>
          </w:pPr>
          <w:hyperlink w:anchor="_Toc224083240" w:history="1">
            <w:r w:rsidRPr="00237EC6">
              <w:rPr>
                <w:rStyle w:val="Hyperlink"/>
                <w:noProof/>
                <w:lang w:val="sr-Cyrl-RS"/>
              </w:rPr>
              <w:t>6.2</w:t>
            </w:r>
            <w:r>
              <w:rPr>
                <w:rFonts w:asciiTheme="minorHAnsi" w:eastAsiaTheme="minorEastAsia" w:hAnsiTheme="minorHAnsi" w:cstheme="minorBidi"/>
                <w:noProof/>
                <w:sz w:val="22"/>
                <w:lang w:val="en-US"/>
              </w:rPr>
              <w:tab/>
            </w:r>
            <w:r w:rsidRPr="00237EC6">
              <w:rPr>
                <w:rStyle w:val="Hyperlink"/>
                <w:noProof/>
                <w:lang w:val="sr-Cyrl-RS"/>
              </w:rPr>
              <w:t>Анализа отказа примарног чвора</w:t>
            </w:r>
            <w:r>
              <w:rPr>
                <w:noProof/>
                <w:webHidden/>
              </w:rPr>
              <w:tab/>
            </w:r>
            <w:r>
              <w:rPr>
                <w:noProof/>
                <w:webHidden/>
              </w:rPr>
              <w:fldChar w:fldCharType="begin"/>
            </w:r>
            <w:r>
              <w:rPr>
                <w:noProof/>
                <w:webHidden/>
              </w:rPr>
              <w:instrText xml:space="preserve"> PAGEREF _Toc224083240 \h </w:instrText>
            </w:r>
            <w:r>
              <w:rPr>
                <w:noProof/>
                <w:webHidden/>
              </w:rPr>
            </w:r>
            <w:r>
              <w:rPr>
                <w:noProof/>
                <w:webHidden/>
              </w:rPr>
              <w:fldChar w:fldCharType="separate"/>
            </w:r>
            <w:r>
              <w:rPr>
                <w:noProof/>
                <w:webHidden/>
              </w:rPr>
              <w:t>12</w:t>
            </w:r>
            <w:r>
              <w:rPr>
                <w:noProof/>
                <w:webHidden/>
              </w:rPr>
              <w:fldChar w:fldCharType="end"/>
            </w:r>
          </w:hyperlink>
        </w:p>
        <w:p w:rsidR="006433CD" w:rsidRDefault="006433CD">
          <w:pPr>
            <w:pStyle w:val="TOC2"/>
            <w:tabs>
              <w:tab w:val="left" w:pos="880"/>
              <w:tab w:val="right" w:leader="dot" w:pos="9350"/>
            </w:tabs>
            <w:rPr>
              <w:rFonts w:asciiTheme="minorHAnsi" w:eastAsiaTheme="minorEastAsia" w:hAnsiTheme="minorHAnsi" w:cstheme="minorBidi"/>
              <w:noProof/>
              <w:sz w:val="22"/>
              <w:lang w:val="en-US"/>
            </w:rPr>
          </w:pPr>
          <w:hyperlink w:anchor="_Toc224083241" w:history="1">
            <w:r w:rsidRPr="00237EC6">
              <w:rPr>
                <w:rStyle w:val="Hyperlink"/>
                <w:noProof/>
              </w:rPr>
              <w:t>6.3</w:t>
            </w:r>
            <w:r>
              <w:rPr>
                <w:rFonts w:asciiTheme="minorHAnsi" w:eastAsiaTheme="minorEastAsia" w:hAnsiTheme="minorHAnsi" w:cstheme="minorBidi"/>
                <w:noProof/>
                <w:sz w:val="22"/>
                <w:lang w:val="en-US"/>
              </w:rPr>
              <w:tab/>
            </w:r>
            <w:r w:rsidRPr="00237EC6">
              <w:rPr>
                <w:rStyle w:val="Hyperlink"/>
                <w:noProof/>
                <w:lang w:val="sr-Cyrl-RS"/>
              </w:rPr>
              <w:t xml:space="preserve">Анализа </w:t>
            </w:r>
            <w:r w:rsidRPr="00237EC6">
              <w:rPr>
                <w:rStyle w:val="Hyperlink"/>
                <w:noProof/>
              </w:rPr>
              <w:t>rollback механизма</w:t>
            </w:r>
            <w:r>
              <w:rPr>
                <w:noProof/>
                <w:webHidden/>
              </w:rPr>
              <w:tab/>
            </w:r>
            <w:r>
              <w:rPr>
                <w:noProof/>
                <w:webHidden/>
              </w:rPr>
              <w:fldChar w:fldCharType="begin"/>
            </w:r>
            <w:r>
              <w:rPr>
                <w:noProof/>
                <w:webHidden/>
              </w:rPr>
              <w:instrText xml:space="preserve"> PAGEREF _Toc224083241 \h </w:instrText>
            </w:r>
            <w:r>
              <w:rPr>
                <w:noProof/>
                <w:webHidden/>
              </w:rPr>
            </w:r>
            <w:r>
              <w:rPr>
                <w:noProof/>
                <w:webHidden/>
              </w:rPr>
              <w:fldChar w:fldCharType="separate"/>
            </w:r>
            <w:r>
              <w:rPr>
                <w:noProof/>
                <w:webHidden/>
              </w:rPr>
              <w:t>15</w:t>
            </w:r>
            <w:r>
              <w:rPr>
                <w:noProof/>
                <w:webHidden/>
              </w:rPr>
              <w:fldChar w:fldCharType="end"/>
            </w:r>
          </w:hyperlink>
        </w:p>
        <w:p w:rsidR="006433CD" w:rsidRDefault="006433CD">
          <w:pPr>
            <w:pStyle w:val="TOC1"/>
            <w:tabs>
              <w:tab w:val="left" w:pos="440"/>
              <w:tab w:val="right" w:leader="dot" w:pos="9350"/>
            </w:tabs>
            <w:rPr>
              <w:rFonts w:asciiTheme="minorHAnsi" w:eastAsiaTheme="minorEastAsia" w:hAnsiTheme="minorHAnsi" w:cstheme="minorBidi"/>
              <w:noProof/>
              <w:sz w:val="22"/>
              <w:lang w:val="en-US"/>
            </w:rPr>
          </w:pPr>
          <w:hyperlink w:anchor="_Toc224083242" w:history="1">
            <w:r w:rsidRPr="00237EC6">
              <w:rPr>
                <w:rStyle w:val="Hyperlink"/>
                <w:noProof/>
                <w:lang w:val="sr-Cyrl-RS"/>
              </w:rPr>
              <w:t>7.</w:t>
            </w:r>
            <w:r>
              <w:rPr>
                <w:rFonts w:asciiTheme="minorHAnsi" w:eastAsiaTheme="minorEastAsia" w:hAnsiTheme="minorHAnsi" w:cstheme="minorBidi"/>
                <w:noProof/>
                <w:sz w:val="22"/>
                <w:lang w:val="en-US"/>
              </w:rPr>
              <w:tab/>
            </w:r>
            <w:r w:rsidRPr="00237EC6">
              <w:rPr>
                <w:rStyle w:val="Hyperlink"/>
                <w:noProof/>
                <w:lang w:val="sr-Cyrl-RS"/>
              </w:rPr>
              <w:t>Закључак</w:t>
            </w:r>
            <w:r>
              <w:rPr>
                <w:noProof/>
                <w:webHidden/>
              </w:rPr>
              <w:tab/>
            </w:r>
            <w:r>
              <w:rPr>
                <w:noProof/>
                <w:webHidden/>
              </w:rPr>
              <w:fldChar w:fldCharType="begin"/>
            </w:r>
            <w:r>
              <w:rPr>
                <w:noProof/>
                <w:webHidden/>
              </w:rPr>
              <w:instrText xml:space="preserve"> PAGEREF _Toc224083242 \h </w:instrText>
            </w:r>
            <w:r>
              <w:rPr>
                <w:noProof/>
                <w:webHidden/>
              </w:rPr>
            </w:r>
            <w:r>
              <w:rPr>
                <w:noProof/>
                <w:webHidden/>
              </w:rPr>
              <w:fldChar w:fldCharType="separate"/>
            </w:r>
            <w:r>
              <w:rPr>
                <w:noProof/>
                <w:webHidden/>
              </w:rPr>
              <w:t>17</w:t>
            </w:r>
            <w:r>
              <w:rPr>
                <w:noProof/>
                <w:webHidden/>
              </w:rPr>
              <w:fldChar w:fldCharType="end"/>
            </w:r>
          </w:hyperlink>
        </w:p>
        <w:p w:rsidR="006433CD" w:rsidRDefault="006433CD">
          <w:pPr>
            <w:pStyle w:val="TOC1"/>
            <w:tabs>
              <w:tab w:val="left" w:pos="440"/>
              <w:tab w:val="right" w:leader="dot" w:pos="9350"/>
            </w:tabs>
            <w:rPr>
              <w:rFonts w:asciiTheme="minorHAnsi" w:eastAsiaTheme="minorEastAsia" w:hAnsiTheme="minorHAnsi" w:cstheme="minorBidi"/>
              <w:noProof/>
              <w:sz w:val="22"/>
              <w:lang w:val="en-US"/>
            </w:rPr>
          </w:pPr>
          <w:hyperlink w:anchor="_Toc224083243" w:history="1">
            <w:r w:rsidRPr="00237EC6">
              <w:rPr>
                <w:rStyle w:val="Hyperlink"/>
                <w:noProof/>
                <w:lang w:val="sr-Cyrl-RS"/>
              </w:rPr>
              <w:t>8.</w:t>
            </w:r>
            <w:r>
              <w:rPr>
                <w:rFonts w:asciiTheme="minorHAnsi" w:eastAsiaTheme="minorEastAsia" w:hAnsiTheme="minorHAnsi" w:cstheme="minorBidi"/>
                <w:noProof/>
                <w:sz w:val="22"/>
                <w:lang w:val="en-US"/>
              </w:rPr>
              <w:tab/>
            </w:r>
            <w:r w:rsidRPr="00237EC6">
              <w:rPr>
                <w:rStyle w:val="Hyperlink"/>
                <w:noProof/>
                <w:lang w:val="sr-Cyrl-RS"/>
              </w:rPr>
              <w:t>Литература</w:t>
            </w:r>
            <w:r>
              <w:rPr>
                <w:noProof/>
                <w:webHidden/>
              </w:rPr>
              <w:tab/>
            </w:r>
            <w:r>
              <w:rPr>
                <w:noProof/>
                <w:webHidden/>
              </w:rPr>
              <w:fldChar w:fldCharType="begin"/>
            </w:r>
            <w:r>
              <w:rPr>
                <w:noProof/>
                <w:webHidden/>
              </w:rPr>
              <w:instrText xml:space="preserve"> PAGEREF _Toc224083243 \h </w:instrText>
            </w:r>
            <w:r>
              <w:rPr>
                <w:noProof/>
                <w:webHidden/>
              </w:rPr>
            </w:r>
            <w:r>
              <w:rPr>
                <w:noProof/>
                <w:webHidden/>
              </w:rPr>
              <w:fldChar w:fldCharType="separate"/>
            </w:r>
            <w:r>
              <w:rPr>
                <w:noProof/>
                <w:webHidden/>
              </w:rPr>
              <w:t>18</w:t>
            </w:r>
            <w:r>
              <w:rPr>
                <w:noProof/>
                <w:webHidden/>
              </w:rPr>
              <w:fldChar w:fldCharType="end"/>
            </w:r>
          </w:hyperlink>
        </w:p>
        <w:p w:rsidR="00E57020" w:rsidRDefault="00E57020">
          <w:r>
            <w:rPr>
              <w:b/>
              <w:bCs/>
              <w:noProof/>
            </w:rPr>
            <w:fldChar w:fldCharType="end"/>
          </w:r>
        </w:p>
      </w:sdtContent>
    </w:sdt>
    <w:p w:rsidR="00224053" w:rsidRDefault="00224053"/>
    <w:p w:rsidR="00E57020" w:rsidRDefault="00E57020"/>
    <w:p w:rsidR="00E57020" w:rsidRDefault="00E57020"/>
    <w:p w:rsidR="00E57020" w:rsidRDefault="00E57020"/>
    <w:p w:rsidR="00E57020" w:rsidRDefault="00E57020"/>
    <w:p w:rsidR="00E57020" w:rsidRDefault="00E57020"/>
    <w:p w:rsidR="00E57020" w:rsidRDefault="00E57020"/>
    <w:p w:rsidR="00E57020" w:rsidRDefault="00E57020"/>
    <w:p w:rsidR="00E57020" w:rsidRDefault="00E57020"/>
    <w:p w:rsidR="00E57020" w:rsidRDefault="00E57020"/>
    <w:p w:rsidR="00E57020" w:rsidRDefault="00E57020"/>
    <w:p w:rsidR="00E57020" w:rsidRDefault="00E57020"/>
    <w:p w:rsidR="00E57020" w:rsidRDefault="00E57020"/>
    <w:p w:rsidR="00E57020" w:rsidRDefault="00E57020"/>
    <w:p w:rsidR="00E57020" w:rsidRDefault="00E57020"/>
    <w:p w:rsidR="00E57020" w:rsidRDefault="00E57020"/>
    <w:p w:rsidR="00E57020" w:rsidRDefault="00E57020"/>
    <w:p w:rsidR="00E57020" w:rsidRDefault="00E57020" w:rsidP="00E57020">
      <w:pPr>
        <w:widowControl/>
        <w:autoSpaceDE/>
        <w:autoSpaceDN/>
        <w:spacing w:after="160" w:line="259" w:lineRule="auto"/>
        <w:sectPr w:rsidR="00E57020" w:rsidSect="00E57020">
          <w:footerReference w:type="default" r:id="rId10"/>
          <w:pgSz w:w="12240" w:h="15840"/>
          <w:pgMar w:top="1440" w:right="1440" w:bottom="1440" w:left="1440" w:header="720" w:footer="720" w:gutter="0"/>
          <w:cols w:space="720"/>
          <w:docGrid w:linePitch="360"/>
        </w:sectPr>
      </w:pPr>
    </w:p>
    <w:p w:rsidR="00E57020" w:rsidRDefault="00E57020" w:rsidP="00E57020">
      <w:pPr>
        <w:pStyle w:val="Heading1"/>
        <w:numPr>
          <w:ilvl w:val="0"/>
          <w:numId w:val="3"/>
        </w:numPr>
      </w:pPr>
      <w:bookmarkStart w:id="2" w:name="_Toc224083225"/>
      <w:r w:rsidRPr="00E57020">
        <w:lastRenderedPageBreak/>
        <w:t>Увод</w:t>
      </w:r>
      <w:bookmarkEnd w:id="2"/>
    </w:p>
    <w:p w:rsidR="007E7AB9" w:rsidRDefault="000169A5" w:rsidP="007E7AB9">
      <w:pPr>
        <w:pStyle w:val="NormalWeb"/>
        <w:ind w:firstLine="360"/>
        <w:jc w:val="both"/>
      </w:pPr>
      <w:r>
        <w:t xml:space="preserve">Савремени системи </w:t>
      </w:r>
      <w:r>
        <w:rPr>
          <w:lang w:val="sr-Cyrl-RS"/>
        </w:rPr>
        <w:t>и</w:t>
      </w:r>
      <w:r w:rsidR="007E7AB9">
        <w:t xml:space="preserve"> апликације зависе од континуиране доступности података. </w:t>
      </w:r>
      <w:r w:rsidR="007E7AB9">
        <w:rPr>
          <w:lang w:val="sr-Cyrl-RS"/>
        </w:rPr>
        <w:t>П</w:t>
      </w:r>
      <w:r w:rsidR="007E7AB9">
        <w:t xml:space="preserve">одаци представљају </w:t>
      </w:r>
      <w:r>
        <w:rPr>
          <w:lang w:val="sr-Cyrl-RS"/>
        </w:rPr>
        <w:t>главни</w:t>
      </w:r>
      <w:r w:rsidR="007E7AB9">
        <w:t xml:space="preserve"> ресурса организације</w:t>
      </w:r>
      <w:r>
        <w:rPr>
          <w:lang w:val="sr-Cyrl-RS"/>
        </w:rPr>
        <w:t xml:space="preserve"> па самим тим </w:t>
      </w:r>
      <w:r w:rsidR="007E7AB9">
        <w:t>сваки прекид њихове доступности може имати озбиљне последице. Прекид рада базе података не подразумева само технички проблем, већ може довести до значајних финансијских губитака, нарушавања интегритета система, губитка конзистентности података и смањења поверења крајњих корисника.</w:t>
      </w:r>
    </w:p>
    <w:p w:rsidR="007E7AB9" w:rsidRDefault="007E7AB9" w:rsidP="007E7AB9">
      <w:pPr>
        <w:pStyle w:val="NormalWeb"/>
        <w:jc w:val="both"/>
      </w:pPr>
      <w:r>
        <w:t>Са порастом броја корисника и количине података, системи постају све сложенији и изложенији различитим ризицима — хардверским отказима, мрежним прекидима, софтверским грешкама, па чак и људским факторима. Управо из тог разлога, изазов</w:t>
      </w:r>
      <w:r>
        <w:rPr>
          <w:lang w:val="sr-Cyrl-RS"/>
        </w:rPr>
        <w:t>и</w:t>
      </w:r>
      <w:r>
        <w:t xml:space="preserve"> у дизајну система за управљање базама података јесте обезбеђивање високе доступности (high availability) и отпорности на отказе (fault tolerance). Савремени системи морају бити пројектовани тако да наставе са радом чак и у условима делимичног отказа појединих компоненти.</w:t>
      </w:r>
    </w:p>
    <w:p w:rsidR="007E7AB9" w:rsidRDefault="007E7AB9" w:rsidP="007E7AB9">
      <w:pPr>
        <w:pStyle w:val="NormalWeb"/>
        <w:jc w:val="both"/>
      </w:pPr>
      <w:r>
        <w:rPr>
          <w:lang w:val="sr-Cyrl-RS"/>
        </w:rPr>
        <w:t>Самим тим</w:t>
      </w:r>
      <w:r>
        <w:t xml:space="preserve"> репликација представља један од основних механизама за постизање поузданости и континуитета рада система. Репликација омогућава постојање више копија истих података на различитим серверима, чиме се обезбеђује редундантност и могућност аутоматског опоравка у случају отказа примарног </w:t>
      </w:r>
      <w:r>
        <w:rPr>
          <w:lang w:val="sr-Cyrl-RS"/>
        </w:rPr>
        <w:t>сервера</w:t>
      </w:r>
      <w:r>
        <w:t>. Поред повећања доступности, репликација доприноси и побољшању перформанси система, омогућавајући расподелу оптерећења између више инстанци.</w:t>
      </w:r>
    </w:p>
    <w:p w:rsidR="007E7AB9" w:rsidRDefault="007E7AB9" w:rsidP="007E7AB9">
      <w:pPr>
        <w:pStyle w:val="NormalWeb"/>
        <w:jc w:val="both"/>
      </w:pPr>
      <w:r>
        <w:t>У модерним дистрибуираним системима практично је незамисливо да целокупан рад апликације зависи од једне базе података без механизма резерве. Технолошки развој и захтеви тржишта намећу потребу за системима који могу да издрже отказ без видљивог прекида услуге. Управо из тог разлога, механизми репликације постају неизоставни део архитектуре савремених база података.</w:t>
      </w:r>
    </w:p>
    <w:p w:rsidR="007E7AB9" w:rsidRDefault="007E7AB9" w:rsidP="007E7AB9">
      <w:pPr>
        <w:pStyle w:val="NormalWeb"/>
        <w:jc w:val="both"/>
      </w:pPr>
      <w:r>
        <w:t xml:space="preserve">MongoDB, као документно оријентисана NoSQL база података, имплементира репликацију кроз концепт Replica Set-а. Replica </w:t>
      </w:r>
      <w:proofErr w:type="gramStart"/>
      <w:r>
        <w:t>Set</w:t>
      </w:r>
      <w:proofErr w:type="gramEnd"/>
      <w:r>
        <w:t xml:space="preserve"> представља групу MongoDB инстанци које одржавају идентичан скуп података, при чему једна инстанца има улогу примарног сервера (primary), док остале функционишу као секундарни чворови (secondary). Ова архитектура омогућава аутоматски избор новог примарног чвора у случају отказа, чиме се обезбеђује механизам аутоматског опоравка (automatic failover). Репликација у MongoDB-у није само механизам за синхронизацију података, већ представља кључни елемент стратегије опоравка и континуитета рада система.</w:t>
      </w:r>
    </w:p>
    <w:p w:rsidR="007E7AB9" w:rsidRDefault="007E7AB9" w:rsidP="007E7AB9">
      <w:pPr>
        <w:pStyle w:val="NormalWeb"/>
        <w:jc w:val="both"/>
      </w:pPr>
      <w:r>
        <w:t>Циљ рада јесте анализа репликације као механизма опоравка у MongoDB систему, уз теоријско објашњење архитектуре Replica Set-а, механизма репликације и процеса избора новог примарног чвора. Поред теоријског оквира, рад обухвата и практичну демонстрацију понашања система у условима симулираног отказа, како би се приказала улога репликације у обезбеђивању високе доступности и отпорности система.</w:t>
      </w:r>
    </w:p>
    <w:p w:rsidR="00E57020" w:rsidRDefault="00E57020" w:rsidP="007E7AB9">
      <w:pPr>
        <w:ind w:firstLine="360"/>
        <w:jc w:val="both"/>
        <w:rPr>
          <w:lang w:val="sr-Cyrl-RS"/>
        </w:rPr>
      </w:pPr>
    </w:p>
    <w:p w:rsidR="000169A5" w:rsidRPr="000169A5" w:rsidRDefault="000169A5" w:rsidP="000169A5">
      <w:pPr>
        <w:pStyle w:val="Heading1"/>
        <w:numPr>
          <w:ilvl w:val="0"/>
          <w:numId w:val="3"/>
        </w:numPr>
        <w:rPr>
          <w:lang w:val="sr-Cyrl-RS"/>
        </w:rPr>
      </w:pPr>
      <w:bookmarkStart w:id="3" w:name="_Toc224083226"/>
      <w:r>
        <w:rPr>
          <w:lang w:val="sr-Cyrl-RS"/>
        </w:rPr>
        <w:lastRenderedPageBreak/>
        <w:t>Основни концепти дистрибуираних база података</w:t>
      </w:r>
      <w:bookmarkEnd w:id="3"/>
    </w:p>
    <w:p w:rsidR="000169A5" w:rsidRPr="00947AA6" w:rsidRDefault="000169A5" w:rsidP="00947AA6">
      <w:pPr>
        <w:widowControl/>
        <w:autoSpaceDE/>
        <w:autoSpaceDN/>
        <w:spacing w:before="100" w:beforeAutospacing="1" w:after="100" w:afterAutospacing="1"/>
        <w:ind w:firstLine="360"/>
        <w:jc w:val="both"/>
        <w:rPr>
          <w:szCs w:val="24"/>
          <w:lang w:val="en-US"/>
        </w:rPr>
      </w:pPr>
      <w:r w:rsidRPr="000169A5">
        <w:rPr>
          <w:szCs w:val="24"/>
          <w:lang w:val="en-US"/>
        </w:rPr>
        <w:t>Савремени информациони системи све чешће функционишу у дистрибуираним окружењима, где се подаци и обрада налазе на више физички одвојених чворова. Дистрибуиране базе података омогућавају хоризонталну скалабилност, високу доступност и отпорност на отказе, али истовремено уводе нове изазове у погледу конзистентности и синхронизације података.</w:t>
      </w:r>
      <w:r>
        <w:rPr>
          <w:szCs w:val="24"/>
          <w:lang w:val="sr-Cyrl-RS"/>
        </w:rPr>
        <w:t xml:space="preserve"> </w:t>
      </w:r>
      <w:r w:rsidRPr="000169A5">
        <w:rPr>
          <w:szCs w:val="24"/>
          <w:lang w:val="en-US"/>
        </w:rPr>
        <w:t>Да би се разумела улога репликације као механизма опоравка, неопходно је анализирати основне теоријске концепте који дефинишу понашање дистрибуираних база података.</w:t>
      </w:r>
    </w:p>
    <w:p w:rsidR="00947AA6" w:rsidRPr="00D31624" w:rsidRDefault="00947AA6" w:rsidP="00947AA6">
      <w:pPr>
        <w:pStyle w:val="Heading2"/>
        <w:numPr>
          <w:ilvl w:val="1"/>
          <w:numId w:val="3"/>
        </w:numPr>
        <w:rPr>
          <w:lang w:val="sr-Cyrl-RS"/>
        </w:rPr>
      </w:pPr>
      <w:bookmarkStart w:id="4" w:name="_Toc224083227"/>
      <w:r>
        <w:rPr>
          <w:lang w:val="en-US"/>
        </w:rPr>
        <w:t xml:space="preserve">ACID </w:t>
      </w:r>
      <w:r>
        <w:rPr>
          <w:lang w:val="sr-Cyrl-RS"/>
        </w:rPr>
        <w:t>и BASE модел</w:t>
      </w:r>
      <w:bookmarkEnd w:id="4"/>
    </w:p>
    <w:p w:rsidR="00D31624" w:rsidRDefault="00D31624" w:rsidP="00D31624">
      <w:pPr>
        <w:pStyle w:val="NormalWeb"/>
        <w:jc w:val="both"/>
      </w:pPr>
      <w:r>
        <w:t>Традиционалне релационе базе података заснивају се на ACID принципима:</w:t>
      </w:r>
    </w:p>
    <w:p w:rsidR="00D31624" w:rsidRPr="00D31624" w:rsidRDefault="00D31624" w:rsidP="00D31624">
      <w:pPr>
        <w:pStyle w:val="NormalWeb"/>
        <w:numPr>
          <w:ilvl w:val="0"/>
          <w:numId w:val="4"/>
        </w:numPr>
        <w:jc w:val="both"/>
      </w:pPr>
      <w:r w:rsidRPr="00D31624">
        <w:rPr>
          <w:rStyle w:val="Strong"/>
          <w:b w:val="0"/>
        </w:rPr>
        <w:t>Atomicity (Атомичност)</w:t>
      </w:r>
      <w:r w:rsidRPr="00D31624">
        <w:t xml:space="preserve"> – трансакција се извршава у потпуности или се уопште не извршава.</w:t>
      </w:r>
    </w:p>
    <w:p w:rsidR="00D31624" w:rsidRPr="00D31624" w:rsidRDefault="00D31624" w:rsidP="00D31624">
      <w:pPr>
        <w:pStyle w:val="NormalWeb"/>
        <w:numPr>
          <w:ilvl w:val="0"/>
          <w:numId w:val="4"/>
        </w:numPr>
        <w:jc w:val="both"/>
      </w:pPr>
      <w:r w:rsidRPr="00D31624">
        <w:rPr>
          <w:rStyle w:val="Strong"/>
          <w:b w:val="0"/>
        </w:rPr>
        <w:t>Consistency (Конзистентност)</w:t>
      </w:r>
      <w:r w:rsidRPr="00D31624">
        <w:t xml:space="preserve"> – систем прелази из једног валидног стања у друго.</w:t>
      </w:r>
    </w:p>
    <w:p w:rsidR="00D31624" w:rsidRPr="00D31624" w:rsidRDefault="00D31624" w:rsidP="00D31624">
      <w:pPr>
        <w:pStyle w:val="NormalWeb"/>
        <w:numPr>
          <w:ilvl w:val="0"/>
          <w:numId w:val="4"/>
        </w:numPr>
        <w:jc w:val="both"/>
      </w:pPr>
      <w:r w:rsidRPr="00D31624">
        <w:rPr>
          <w:rStyle w:val="Strong"/>
          <w:b w:val="0"/>
        </w:rPr>
        <w:t>Isolation (Изолација)</w:t>
      </w:r>
      <w:r w:rsidRPr="00D31624">
        <w:t xml:space="preserve"> – паралелне трансакције не утичу једна на другу.</w:t>
      </w:r>
    </w:p>
    <w:p w:rsidR="00D31624" w:rsidRDefault="00D31624" w:rsidP="00D31624">
      <w:pPr>
        <w:pStyle w:val="NormalWeb"/>
        <w:numPr>
          <w:ilvl w:val="0"/>
          <w:numId w:val="4"/>
        </w:numPr>
        <w:jc w:val="both"/>
      </w:pPr>
      <w:r w:rsidRPr="00D31624">
        <w:rPr>
          <w:rStyle w:val="Strong"/>
          <w:b w:val="0"/>
        </w:rPr>
        <w:t>Durability (Трајност)</w:t>
      </w:r>
      <w:r>
        <w:t xml:space="preserve"> – једном потврђена трансакција остаје трајно записана.</w:t>
      </w:r>
    </w:p>
    <w:p w:rsidR="00D31624" w:rsidRDefault="00D31624" w:rsidP="00D31624">
      <w:pPr>
        <w:pStyle w:val="NormalWeb"/>
        <w:jc w:val="both"/>
      </w:pPr>
      <w:r>
        <w:t>ACID модел обезбеђује снажну конзистентност, али може ограничити скалабилност у дистрибуираним системима. Супротно томе, многе NoSQL базе података, укључујући MongoDB, у одређеним сценаријима прихватају BASE приступ:</w:t>
      </w:r>
    </w:p>
    <w:p w:rsidR="00D31624" w:rsidRDefault="00D31624" w:rsidP="00D31624">
      <w:pPr>
        <w:pStyle w:val="NormalWeb"/>
        <w:numPr>
          <w:ilvl w:val="0"/>
          <w:numId w:val="5"/>
        </w:numPr>
        <w:jc w:val="both"/>
      </w:pPr>
      <w:r w:rsidRPr="00D31624">
        <w:rPr>
          <w:rStyle w:val="Strong"/>
          <w:b w:val="0"/>
        </w:rPr>
        <w:t>Basically Available</w:t>
      </w:r>
      <w:r>
        <w:t xml:space="preserve"> – систем је увек доступан.</w:t>
      </w:r>
    </w:p>
    <w:p w:rsidR="00D31624" w:rsidRDefault="00D31624" w:rsidP="00D31624">
      <w:pPr>
        <w:pStyle w:val="NormalWeb"/>
        <w:numPr>
          <w:ilvl w:val="0"/>
          <w:numId w:val="5"/>
        </w:numPr>
        <w:jc w:val="both"/>
      </w:pPr>
      <w:r w:rsidRPr="00D31624">
        <w:rPr>
          <w:rStyle w:val="Strong"/>
          <w:b w:val="0"/>
        </w:rPr>
        <w:t>Soft state</w:t>
      </w:r>
      <w:r>
        <w:t xml:space="preserve"> – стање система може привремено бити неконзистентно.</w:t>
      </w:r>
    </w:p>
    <w:p w:rsidR="00D31624" w:rsidRDefault="00D31624" w:rsidP="00D31624">
      <w:pPr>
        <w:pStyle w:val="NormalWeb"/>
        <w:numPr>
          <w:ilvl w:val="0"/>
          <w:numId w:val="5"/>
        </w:numPr>
        <w:jc w:val="both"/>
      </w:pPr>
      <w:r w:rsidRPr="00D31624">
        <w:rPr>
          <w:rStyle w:val="Strong"/>
          <w:b w:val="0"/>
        </w:rPr>
        <w:t>Eventually consistent</w:t>
      </w:r>
      <w:r>
        <w:t xml:space="preserve"> – систем ће временом постати конзистентан.</w:t>
      </w:r>
    </w:p>
    <w:p w:rsidR="00D31624" w:rsidRDefault="00D31624" w:rsidP="00D31624">
      <w:pPr>
        <w:pStyle w:val="NormalWeb"/>
        <w:jc w:val="both"/>
      </w:pPr>
      <w:r>
        <w:t>BASE модел омогућава већу скалабилност и отпорност на отказе, али уз потенцијално одлагање потпуне конзистентности.</w:t>
      </w:r>
    </w:p>
    <w:p w:rsidR="00D31624" w:rsidRDefault="00D31624" w:rsidP="00D31624">
      <w:pPr>
        <w:pStyle w:val="NormalWeb"/>
        <w:jc w:val="center"/>
      </w:pPr>
      <w:r>
        <w:rPr>
          <w:noProof/>
        </w:rPr>
        <w:drawing>
          <wp:inline distT="0" distB="0" distL="0" distR="0" wp14:anchorId="71387445" wp14:editId="665C791F">
            <wp:extent cx="3596332" cy="2388717"/>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14146" cy="2400549"/>
                    </a:xfrm>
                    <a:prstGeom prst="rect">
                      <a:avLst/>
                    </a:prstGeom>
                  </pic:spPr>
                </pic:pic>
              </a:graphicData>
            </a:graphic>
          </wp:inline>
        </w:drawing>
      </w:r>
    </w:p>
    <w:p w:rsidR="00D31624" w:rsidRPr="00D31624" w:rsidRDefault="00D31624" w:rsidP="00D31624">
      <w:pPr>
        <w:pStyle w:val="NormalWeb"/>
        <w:jc w:val="center"/>
        <w:rPr>
          <w:sz w:val="16"/>
          <w:lang w:val="sr-Cyrl-RS"/>
        </w:rPr>
      </w:pPr>
      <w:r w:rsidRPr="00D31624">
        <w:rPr>
          <w:sz w:val="16"/>
        </w:rPr>
        <w:t>Слика 1</w:t>
      </w:r>
    </w:p>
    <w:p w:rsidR="00FF235E" w:rsidRPr="006433CD" w:rsidRDefault="00FF235E" w:rsidP="006433CD">
      <w:pPr>
        <w:pStyle w:val="Heading2"/>
        <w:numPr>
          <w:ilvl w:val="1"/>
          <w:numId w:val="3"/>
        </w:numPr>
        <w:rPr>
          <w:lang w:val="sr-Cyrl-RS"/>
        </w:rPr>
      </w:pPr>
      <w:bookmarkStart w:id="5" w:name="_Toc224083228"/>
      <w:r>
        <w:rPr>
          <w:lang w:val="en-US"/>
        </w:rPr>
        <w:lastRenderedPageBreak/>
        <w:t>CAP</w:t>
      </w:r>
      <w:r>
        <w:rPr>
          <w:lang w:val="sr-Cyrl-RS"/>
        </w:rPr>
        <w:t xml:space="preserve"> теорема</w:t>
      </w:r>
      <w:bookmarkEnd w:id="5"/>
      <w:r>
        <w:rPr>
          <w:lang w:val="sr-Cyrl-RS"/>
        </w:rPr>
        <w:t xml:space="preserve"> </w:t>
      </w:r>
    </w:p>
    <w:p w:rsidR="00FF235E" w:rsidRPr="00FF235E" w:rsidRDefault="00FF235E" w:rsidP="00FF235E">
      <w:pPr>
        <w:widowControl/>
        <w:autoSpaceDE/>
        <w:autoSpaceDN/>
        <w:spacing w:before="100" w:beforeAutospacing="1" w:after="100" w:afterAutospacing="1"/>
        <w:jc w:val="both"/>
        <w:rPr>
          <w:szCs w:val="24"/>
          <w:lang w:val="en-US"/>
        </w:rPr>
      </w:pPr>
      <w:r>
        <w:rPr>
          <w:szCs w:val="24"/>
          <w:lang w:val="sr-Cyrl-RS"/>
        </w:rPr>
        <w:t>Јако битан концепт</w:t>
      </w:r>
      <w:r w:rsidRPr="00FF235E">
        <w:rPr>
          <w:szCs w:val="24"/>
          <w:lang w:val="en-US"/>
        </w:rPr>
        <w:t xml:space="preserve"> у дистрибуираним системима је CAP теорема, која каже да је у случају мрежне партиције могуће гарантовати само два од три својства:</w:t>
      </w:r>
    </w:p>
    <w:p w:rsidR="00FF235E" w:rsidRPr="00FF235E" w:rsidRDefault="00FF235E" w:rsidP="00FF235E">
      <w:pPr>
        <w:widowControl/>
        <w:numPr>
          <w:ilvl w:val="0"/>
          <w:numId w:val="6"/>
        </w:numPr>
        <w:autoSpaceDE/>
        <w:autoSpaceDN/>
        <w:spacing w:before="100" w:beforeAutospacing="1" w:after="100" w:afterAutospacing="1"/>
        <w:jc w:val="both"/>
        <w:rPr>
          <w:szCs w:val="24"/>
          <w:lang w:val="en-US"/>
        </w:rPr>
      </w:pPr>
      <w:r w:rsidRPr="00FF235E">
        <w:rPr>
          <w:bCs/>
          <w:szCs w:val="24"/>
          <w:lang w:val="en-US"/>
        </w:rPr>
        <w:t>Consistency (C)</w:t>
      </w:r>
      <w:r w:rsidRPr="00FF235E">
        <w:rPr>
          <w:szCs w:val="24"/>
          <w:lang w:val="en-US"/>
        </w:rPr>
        <w:t xml:space="preserve"> – сви чворови виде исте податке у исто време.</w:t>
      </w:r>
    </w:p>
    <w:p w:rsidR="00FF235E" w:rsidRPr="00FF235E" w:rsidRDefault="00FF235E" w:rsidP="00FF235E">
      <w:pPr>
        <w:widowControl/>
        <w:numPr>
          <w:ilvl w:val="0"/>
          <w:numId w:val="6"/>
        </w:numPr>
        <w:autoSpaceDE/>
        <w:autoSpaceDN/>
        <w:spacing w:before="100" w:beforeAutospacing="1" w:after="100" w:afterAutospacing="1"/>
        <w:jc w:val="both"/>
        <w:rPr>
          <w:szCs w:val="24"/>
          <w:lang w:val="en-US"/>
        </w:rPr>
      </w:pPr>
      <w:r w:rsidRPr="00FF235E">
        <w:rPr>
          <w:bCs/>
          <w:szCs w:val="24"/>
          <w:lang w:val="en-US"/>
        </w:rPr>
        <w:t>Availability (A)</w:t>
      </w:r>
      <w:r w:rsidRPr="00FF235E">
        <w:rPr>
          <w:szCs w:val="24"/>
          <w:lang w:val="en-US"/>
        </w:rPr>
        <w:t xml:space="preserve"> – сваки захтев добија одговор.</w:t>
      </w:r>
    </w:p>
    <w:p w:rsidR="00FF235E" w:rsidRPr="00FF235E" w:rsidRDefault="00FF235E" w:rsidP="00FF235E">
      <w:pPr>
        <w:widowControl/>
        <w:numPr>
          <w:ilvl w:val="0"/>
          <w:numId w:val="6"/>
        </w:numPr>
        <w:autoSpaceDE/>
        <w:autoSpaceDN/>
        <w:spacing w:before="100" w:beforeAutospacing="1" w:after="100" w:afterAutospacing="1"/>
        <w:jc w:val="both"/>
        <w:rPr>
          <w:szCs w:val="24"/>
          <w:lang w:val="en-US"/>
        </w:rPr>
      </w:pPr>
      <w:r w:rsidRPr="00FF235E">
        <w:rPr>
          <w:bCs/>
          <w:szCs w:val="24"/>
          <w:lang w:val="en-US"/>
        </w:rPr>
        <w:t>Partition tolerance (P)</w:t>
      </w:r>
      <w:r w:rsidRPr="00FF235E">
        <w:rPr>
          <w:szCs w:val="24"/>
          <w:lang w:val="en-US"/>
        </w:rPr>
        <w:t xml:space="preserve"> – систем наставља са радом упркос мрежним прекидима.</w:t>
      </w:r>
    </w:p>
    <w:p w:rsidR="00FF235E" w:rsidRPr="00FF235E" w:rsidRDefault="00FF235E" w:rsidP="00FF235E">
      <w:pPr>
        <w:widowControl/>
        <w:autoSpaceDE/>
        <w:autoSpaceDN/>
        <w:spacing w:before="100" w:beforeAutospacing="1" w:after="100" w:afterAutospacing="1"/>
        <w:jc w:val="both"/>
        <w:rPr>
          <w:szCs w:val="24"/>
          <w:lang w:val="en-US"/>
        </w:rPr>
      </w:pPr>
      <w:r w:rsidRPr="00FF235E">
        <w:rPr>
          <w:szCs w:val="24"/>
          <w:lang w:val="en-US"/>
        </w:rPr>
        <w:t>У реалним дистрибуираним системима, partition tolerance је неопходна, што значи да се мора направити компромис између конзистентности и доступности.</w:t>
      </w:r>
    </w:p>
    <w:p w:rsidR="00FF235E" w:rsidRPr="00FF235E" w:rsidRDefault="00FF235E" w:rsidP="00FF235E">
      <w:pPr>
        <w:widowControl/>
        <w:autoSpaceDE/>
        <w:autoSpaceDN/>
        <w:spacing w:before="100" w:beforeAutospacing="1" w:after="100" w:afterAutospacing="1"/>
        <w:jc w:val="both"/>
        <w:rPr>
          <w:szCs w:val="24"/>
          <w:lang w:val="en-US"/>
        </w:rPr>
      </w:pPr>
      <w:r w:rsidRPr="00FF235E">
        <w:rPr>
          <w:szCs w:val="24"/>
          <w:lang w:val="en-US"/>
        </w:rPr>
        <w:t>MongoDB у Replica Set конфигурацији настоји да балансира ова својства, омогућавајући конфигурацију write concern и read preference механизама како би се прилагодио конкретним захтевима система.</w:t>
      </w:r>
    </w:p>
    <w:p w:rsidR="00FF235E" w:rsidRPr="00FF235E" w:rsidRDefault="00FF235E" w:rsidP="00FF235E">
      <w:pPr>
        <w:pStyle w:val="Heading2"/>
        <w:numPr>
          <w:ilvl w:val="1"/>
          <w:numId w:val="3"/>
        </w:numPr>
        <w:rPr>
          <w:lang w:val="sr-Cyrl-RS"/>
        </w:rPr>
      </w:pPr>
      <w:bookmarkStart w:id="6" w:name="_Toc224083229"/>
      <w:r>
        <w:rPr>
          <w:lang w:val="en-US"/>
        </w:rPr>
        <w:t>High availability</w:t>
      </w:r>
      <w:bookmarkEnd w:id="6"/>
    </w:p>
    <w:p w:rsidR="00FF235E" w:rsidRDefault="00FF235E" w:rsidP="00FF235E">
      <w:pPr>
        <w:pStyle w:val="NormalWeb"/>
        <w:jc w:val="both"/>
      </w:pPr>
      <w:r>
        <w:t>Висока доступност подразумева способност система да остане оперативан чак и у случају отказа појединих компоненти. У контексту база података, то значи да апликација може наставити са радом чак и ако један сервер престане да функционише.</w:t>
      </w:r>
    </w:p>
    <w:p w:rsidR="00FF235E" w:rsidRDefault="00FF235E" w:rsidP="00FF235E">
      <w:pPr>
        <w:pStyle w:val="NormalWeb"/>
        <w:jc w:val="both"/>
      </w:pPr>
      <w:r>
        <w:t>Репликација представља кључни механизам за постизање високе доступности, јер обезбеђује постојање више копија података. У случају отказа примарног чвора, секундарни чвор може преузети његову улогу, чиме се минимизује време недоступности система.</w:t>
      </w:r>
    </w:p>
    <w:p w:rsidR="00FF235E" w:rsidRPr="00FF235E" w:rsidRDefault="00FF235E" w:rsidP="00FF235E">
      <w:pPr>
        <w:pStyle w:val="Heading2"/>
        <w:numPr>
          <w:ilvl w:val="1"/>
          <w:numId w:val="3"/>
        </w:numPr>
        <w:rPr>
          <w:lang w:val="sr-Cyrl-RS"/>
        </w:rPr>
      </w:pPr>
      <w:bookmarkStart w:id="7" w:name="_Toc224083230"/>
      <w:r>
        <w:rPr>
          <w:lang w:val="en-US"/>
        </w:rPr>
        <w:t>Fault tolerance</w:t>
      </w:r>
      <w:bookmarkEnd w:id="7"/>
    </w:p>
    <w:p w:rsidR="00FF235E" w:rsidRPr="00FF235E" w:rsidRDefault="00FF235E" w:rsidP="00FF235E">
      <w:pPr>
        <w:widowControl/>
        <w:autoSpaceDE/>
        <w:autoSpaceDN/>
        <w:spacing w:before="100" w:beforeAutospacing="1" w:after="100" w:afterAutospacing="1"/>
        <w:jc w:val="both"/>
        <w:rPr>
          <w:szCs w:val="24"/>
          <w:lang w:val="en-US"/>
        </w:rPr>
      </w:pPr>
      <w:r w:rsidRPr="00FF235E">
        <w:rPr>
          <w:szCs w:val="24"/>
          <w:lang w:val="en-US"/>
        </w:rPr>
        <w:t>Отпорност на отказе означава способност система да настави са радом упркос грешкама или отказима појединих компоненти. У дистрибуираним системима отказ може бити:</w:t>
      </w:r>
    </w:p>
    <w:p w:rsidR="00FF235E" w:rsidRPr="00FF235E" w:rsidRDefault="00FF235E" w:rsidP="00FF235E">
      <w:pPr>
        <w:widowControl/>
        <w:numPr>
          <w:ilvl w:val="0"/>
          <w:numId w:val="7"/>
        </w:numPr>
        <w:autoSpaceDE/>
        <w:autoSpaceDN/>
        <w:spacing w:before="100" w:beforeAutospacing="1" w:after="100" w:afterAutospacing="1"/>
        <w:jc w:val="both"/>
        <w:rPr>
          <w:szCs w:val="24"/>
          <w:lang w:val="en-US"/>
        </w:rPr>
      </w:pPr>
      <w:r w:rsidRPr="00FF235E">
        <w:rPr>
          <w:szCs w:val="24"/>
          <w:lang w:val="en-US"/>
        </w:rPr>
        <w:t>хардверски (квар диска или сервера),</w:t>
      </w:r>
    </w:p>
    <w:p w:rsidR="00FF235E" w:rsidRPr="00FF235E" w:rsidRDefault="00FF235E" w:rsidP="00FF235E">
      <w:pPr>
        <w:widowControl/>
        <w:numPr>
          <w:ilvl w:val="0"/>
          <w:numId w:val="7"/>
        </w:numPr>
        <w:autoSpaceDE/>
        <w:autoSpaceDN/>
        <w:spacing w:before="100" w:beforeAutospacing="1" w:after="100" w:afterAutospacing="1"/>
        <w:jc w:val="both"/>
        <w:rPr>
          <w:szCs w:val="24"/>
          <w:lang w:val="en-US"/>
        </w:rPr>
      </w:pPr>
      <w:r w:rsidRPr="00FF235E">
        <w:rPr>
          <w:szCs w:val="24"/>
          <w:lang w:val="en-US"/>
        </w:rPr>
        <w:t>мрежни (прекид комуникације),</w:t>
      </w:r>
    </w:p>
    <w:p w:rsidR="00FF235E" w:rsidRPr="00FF235E" w:rsidRDefault="00FF235E" w:rsidP="00FF235E">
      <w:pPr>
        <w:widowControl/>
        <w:numPr>
          <w:ilvl w:val="0"/>
          <w:numId w:val="7"/>
        </w:numPr>
        <w:autoSpaceDE/>
        <w:autoSpaceDN/>
        <w:spacing w:before="100" w:beforeAutospacing="1" w:after="100" w:afterAutospacing="1"/>
        <w:jc w:val="both"/>
        <w:rPr>
          <w:szCs w:val="24"/>
          <w:lang w:val="en-US"/>
        </w:rPr>
      </w:pPr>
      <w:proofErr w:type="gramStart"/>
      <w:r w:rsidRPr="00FF235E">
        <w:rPr>
          <w:szCs w:val="24"/>
          <w:lang w:val="en-US"/>
        </w:rPr>
        <w:t>софтверски</w:t>
      </w:r>
      <w:proofErr w:type="gramEnd"/>
      <w:r w:rsidRPr="00FF235E">
        <w:rPr>
          <w:szCs w:val="24"/>
          <w:lang w:val="en-US"/>
        </w:rPr>
        <w:t xml:space="preserve"> (грешка у процесу).</w:t>
      </w:r>
    </w:p>
    <w:p w:rsidR="00FF235E" w:rsidRPr="00FF235E" w:rsidRDefault="00FF235E" w:rsidP="00FF235E">
      <w:pPr>
        <w:widowControl/>
        <w:autoSpaceDE/>
        <w:autoSpaceDN/>
        <w:spacing w:before="100" w:beforeAutospacing="1" w:after="100" w:afterAutospacing="1"/>
        <w:jc w:val="both"/>
        <w:rPr>
          <w:szCs w:val="24"/>
          <w:lang w:val="en-US"/>
        </w:rPr>
      </w:pPr>
      <w:r w:rsidRPr="00FF235E">
        <w:rPr>
          <w:szCs w:val="24"/>
          <w:lang w:val="en-US"/>
        </w:rPr>
        <w:t>Репликација и механизам избора новог примарног чвора омогућавају систему да аутоматски реагује на овакве ситуације. Ово представља основу механизма опоравка базе података.</w:t>
      </w:r>
    </w:p>
    <w:p w:rsidR="00FF235E" w:rsidRDefault="00FF235E" w:rsidP="00FF235E">
      <w:pPr>
        <w:jc w:val="center"/>
        <w:rPr>
          <w:lang w:val="sr-Cyrl-RS"/>
        </w:rPr>
      </w:pPr>
    </w:p>
    <w:p w:rsidR="00FF235E" w:rsidRDefault="00FF235E" w:rsidP="00FF235E">
      <w:pPr>
        <w:jc w:val="center"/>
        <w:rPr>
          <w:sz w:val="16"/>
          <w:lang w:val="sr-Cyrl-RS"/>
        </w:rPr>
      </w:pPr>
    </w:p>
    <w:p w:rsidR="00B91328" w:rsidRDefault="00B91328" w:rsidP="00FF235E">
      <w:pPr>
        <w:jc w:val="center"/>
        <w:rPr>
          <w:sz w:val="16"/>
          <w:lang w:val="sr-Cyrl-RS"/>
        </w:rPr>
      </w:pPr>
    </w:p>
    <w:p w:rsidR="00B91328" w:rsidRDefault="00B91328" w:rsidP="00FF235E">
      <w:pPr>
        <w:jc w:val="center"/>
        <w:rPr>
          <w:sz w:val="16"/>
          <w:lang w:val="sr-Cyrl-RS"/>
        </w:rPr>
      </w:pPr>
    </w:p>
    <w:p w:rsidR="00B91328" w:rsidRDefault="00B91328" w:rsidP="00FF235E">
      <w:pPr>
        <w:jc w:val="center"/>
        <w:rPr>
          <w:sz w:val="16"/>
          <w:lang w:val="sr-Cyrl-RS"/>
        </w:rPr>
      </w:pPr>
    </w:p>
    <w:p w:rsidR="00B91328" w:rsidRDefault="00B91328" w:rsidP="00FF235E">
      <w:pPr>
        <w:jc w:val="center"/>
        <w:rPr>
          <w:sz w:val="16"/>
          <w:lang w:val="sr-Cyrl-RS"/>
        </w:rPr>
      </w:pPr>
    </w:p>
    <w:p w:rsidR="00B91328" w:rsidRDefault="00B91328" w:rsidP="00FF235E">
      <w:pPr>
        <w:jc w:val="center"/>
        <w:rPr>
          <w:sz w:val="16"/>
          <w:lang w:val="sr-Cyrl-RS"/>
        </w:rPr>
      </w:pPr>
    </w:p>
    <w:p w:rsidR="00B91328" w:rsidRDefault="00B91328" w:rsidP="00FF235E">
      <w:pPr>
        <w:jc w:val="center"/>
        <w:rPr>
          <w:sz w:val="16"/>
          <w:lang w:val="sr-Cyrl-RS"/>
        </w:rPr>
      </w:pPr>
    </w:p>
    <w:p w:rsidR="00B91328" w:rsidRDefault="00B91328" w:rsidP="00B91328">
      <w:pPr>
        <w:pStyle w:val="Heading1"/>
        <w:numPr>
          <w:ilvl w:val="0"/>
          <w:numId w:val="3"/>
        </w:numPr>
        <w:rPr>
          <w:lang w:val="en-US"/>
        </w:rPr>
      </w:pPr>
      <w:bookmarkStart w:id="8" w:name="_Toc224083231"/>
      <w:r>
        <w:rPr>
          <w:lang w:val="sr-Cyrl-RS"/>
        </w:rPr>
        <w:lastRenderedPageBreak/>
        <w:t xml:space="preserve">Архитектура </w:t>
      </w:r>
      <w:r>
        <w:rPr>
          <w:lang w:val="en-US"/>
        </w:rPr>
        <w:t>MongoDB-a</w:t>
      </w:r>
      <w:bookmarkEnd w:id="8"/>
    </w:p>
    <w:p w:rsidR="00B91328" w:rsidRDefault="00B91328" w:rsidP="00B91328">
      <w:pPr>
        <w:rPr>
          <w:lang w:val="en-US"/>
        </w:rPr>
      </w:pPr>
    </w:p>
    <w:p w:rsidR="00B91328" w:rsidRDefault="00B91328" w:rsidP="00B91328">
      <w:pPr>
        <w:pStyle w:val="NormalWeb"/>
        <w:ind w:firstLine="360"/>
        <w:jc w:val="both"/>
      </w:pPr>
      <w:r>
        <w:t xml:space="preserve">MongoDB представља документно оријентисани систем за управљање базама података који је дизајниран са циљем подршке модерним, дистрибуираним </w:t>
      </w:r>
      <w:r>
        <w:rPr>
          <w:lang w:val="sr-Cyrl-RS"/>
        </w:rPr>
        <w:t>апликацијама</w:t>
      </w:r>
      <w:r>
        <w:t xml:space="preserve">. За разлику од релационих </w:t>
      </w:r>
      <w:r>
        <w:rPr>
          <w:lang w:val="sr-Cyrl-RS"/>
        </w:rPr>
        <w:t>база података</w:t>
      </w:r>
      <w:r>
        <w:t>, који своју структуру заснивају на табелама и унапред дефинисаним шемама, MongoDB користи флексибилан документни модел складиштења података. Овај приступ омогућава лакшу адаптацију променама у структури података и природнију интеграцију са објектно оријентисаним програмским језицима.</w:t>
      </w:r>
    </w:p>
    <w:p w:rsidR="00B91328" w:rsidRDefault="00B91328" w:rsidP="00B91328">
      <w:pPr>
        <w:pStyle w:val="NormalWeb"/>
        <w:jc w:val="both"/>
      </w:pPr>
      <w:r>
        <w:t xml:space="preserve">Основна јединица складиштења у MongoDB-у је документ, који је представљен у BSON формату (Binary JSON). Документи садрже парове кључ–вредност и могу имати угнежђене структуре, чиме се омогућава чување логички повезаних података у оквиру једне целине. </w:t>
      </w:r>
      <w:r>
        <w:rPr>
          <w:lang w:val="sr-Cyrl-RS"/>
        </w:rPr>
        <w:t>Д</w:t>
      </w:r>
      <w:r>
        <w:t>окументни модел омогућава денормализацију података и смањење потребе за комплексним операцијама спајања.</w:t>
      </w:r>
    </w:p>
    <w:p w:rsidR="00B91328" w:rsidRDefault="00B91328" w:rsidP="00B91328">
      <w:pPr>
        <w:pStyle w:val="NormalWeb"/>
        <w:jc w:val="both"/>
      </w:pPr>
    </w:p>
    <w:p w:rsidR="00B91328" w:rsidRDefault="00B91328" w:rsidP="00B91328">
      <w:pPr>
        <w:pStyle w:val="NormalWeb"/>
        <w:jc w:val="center"/>
      </w:pPr>
      <w:r>
        <w:rPr>
          <w:noProof/>
        </w:rPr>
        <w:drawing>
          <wp:inline distT="0" distB="0" distL="0" distR="0" wp14:anchorId="231BF355" wp14:editId="01EE60A3">
            <wp:extent cx="3625746" cy="1842313"/>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0300" cy="1849708"/>
                    </a:xfrm>
                    <a:prstGeom prst="rect">
                      <a:avLst/>
                    </a:prstGeom>
                  </pic:spPr>
                </pic:pic>
              </a:graphicData>
            </a:graphic>
          </wp:inline>
        </w:drawing>
      </w:r>
    </w:p>
    <w:p w:rsidR="00B91328" w:rsidRPr="00B91328" w:rsidRDefault="00B91328" w:rsidP="00B91328">
      <w:pPr>
        <w:pStyle w:val="NormalWeb"/>
        <w:jc w:val="center"/>
        <w:rPr>
          <w:sz w:val="16"/>
          <w:lang w:val="sr-Cyrl-RS"/>
        </w:rPr>
      </w:pPr>
      <w:r w:rsidRPr="00B91328">
        <w:rPr>
          <w:sz w:val="16"/>
          <w:lang w:val="sr-Cyrl-RS"/>
        </w:rPr>
        <w:t>Слика 2</w:t>
      </w:r>
    </w:p>
    <w:p w:rsidR="00B91328" w:rsidRDefault="003D6179" w:rsidP="00B91328">
      <w:pPr>
        <w:pStyle w:val="NormalWeb"/>
        <w:jc w:val="both"/>
      </w:pPr>
      <w:r>
        <w:t xml:space="preserve">Архитектура MongoDB-a </w:t>
      </w:r>
      <w:r w:rsidR="00B91328">
        <w:t>може функционисати у различитим режимима, у зависности од захтева за скалабилношћу и доступношћу. Најједноставнији облик је standalone инстанца, где један сервер управља подацима. Међутим, овакав приступ не обезбеђује редундантност нити механизам опоравка у случају отказа, те се у продукционим системима готово искључиво користе дистрибуиране конфигурације.</w:t>
      </w:r>
    </w:p>
    <w:p w:rsidR="00B91328" w:rsidRDefault="00B91328" w:rsidP="00B91328">
      <w:pPr>
        <w:pStyle w:val="NormalWeb"/>
        <w:jc w:val="both"/>
      </w:pPr>
      <w:r>
        <w:t>Кључни архитектурни модел који омогућава високу доступност у MongoDB-у јесте Replica Set. Replica Set представља групу MongoDB инстанци које одржавају идентичан скуп података, при чему једна инстанца има улогу примарног чвора, док остале функционишу као секундарни чворови. Оваква организација омогућава постојање више копија података, што представља основу за отпорност на отказе.</w:t>
      </w:r>
    </w:p>
    <w:p w:rsidR="003D6179" w:rsidRDefault="003D6179" w:rsidP="00B91328">
      <w:pPr>
        <w:pStyle w:val="NormalWeb"/>
        <w:jc w:val="both"/>
      </w:pPr>
    </w:p>
    <w:p w:rsidR="003D6179" w:rsidRDefault="003D6179" w:rsidP="003D6179">
      <w:pPr>
        <w:pStyle w:val="NormalWeb"/>
        <w:jc w:val="center"/>
      </w:pPr>
      <w:r>
        <w:rPr>
          <w:noProof/>
        </w:rPr>
        <w:lastRenderedPageBreak/>
        <w:drawing>
          <wp:inline distT="0" distB="0" distL="0" distR="0" wp14:anchorId="5FE5F9AB" wp14:editId="2A465B73">
            <wp:extent cx="3957523" cy="1777503"/>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7454" cy="1786455"/>
                    </a:xfrm>
                    <a:prstGeom prst="rect">
                      <a:avLst/>
                    </a:prstGeom>
                  </pic:spPr>
                </pic:pic>
              </a:graphicData>
            </a:graphic>
          </wp:inline>
        </w:drawing>
      </w:r>
    </w:p>
    <w:p w:rsidR="003D6179" w:rsidRPr="003D6179" w:rsidRDefault="003D6179" w:rsidP="003D6179">
      <w:pPr>
        <w:pStyle w:val="NormalWeb"/>
        <w:jc w:val="center"/>
        <w:rPr>
          <w:sz w:val="16"/>
          <w:lang w:val="sr-Cyrl-RS"/>
        </w:rPr>
      </w:pPr>
      <w:r w:rsidRPr="003D6179">
        <w:rPr>
          <w:sz w:val="16"/>
          <w:lang w:val="sr-Cyrl-RS"/>
        </w:rPr>
        <w:t>Слика 3</w:t>
      </w:r>
    </w:p>
    <w:p w:rsidR="00B91328" w:rsidRDefault="00B91328" w:rsidP="00B91328">
      <w:pPr>
        <w:pStyle w:val="NormalWeb"/>
        <w:jc w:val="both"/>
      </w:pPr>
      <w:r>
        <w:t>У Primary/Secondary моделу, примарни чвор је одговоран за обраду свих операција уписа. Секундарни чворови периодично синхронизују своје стање са примарним, чиме се обезбеђује конзистентност података унутар Replica Set-а. У случају отказа примарног чвора, један од секундарних може преузети његову улогу, што омогућава наставак рада система уз минималан прекид услуге.</w:t>
      </w:r>
    </w:p>
    <w:p w:rsidR="00B91328" w:rsidRDefault="00B91328" w:rsidP="00B91328">
      <w:pPr>
        <w:pStyle w:val="NormalWeb"/>
        <w:jc w:val="both"/>
      </w:pPr>
      <w:r>
        <w:t xml:space="preserve">Поред репликације, MongoDB подржава и механизам хоризонталне скалабилности познат као sharding. Док Replica </w:t>
      </w:r>
      <w:proofErr w:type="gramStart"/>
      <w:r>
        <w:t>Set</w:t>
      </w:r>
      <w:proofErr w:type="gramEnd"/>
      <w:r>
        <w:t xml:space="preserve"> обезбеђује редундантност и доступност, sharding омогућава расподелу великих количина података на више сервера. У </w:t>
      </w:r>
      <w:r w:rsidR="003D6179">
        <w:rPr>
          <w:lang w:val="sr-Cyrl-RS"/>
        </w:rPr>
        <w:t>оваквој</w:t>
      </w:r>
      <w:r>
        <w:t xml:space="preserve"> архитектури, подаци се деле на више делова (shard-ова), при чему сваки shard може бити имплементиран као Replica Set. На тај начин комбинују се механизми скалабилности и отпорности на отказе.</w:t>
      </w:r>
    </w:p>
    <w:p w:rsidR="003D6179" w:rsidRDefault="003D6179" w:rsidP="00B91328">
      <w:pPr>
        <w:pStyle w:val="NormalWeb"/>
        <w:jc w:val="both"/>
      </w:pPr>
    </w:p>
    <w:p w:rsidR="003D6179" w:rsidRDefault="003D6179" w:rsidP="003D6179">
      <w:pPr>
        <w:pStyle w:val="NormalWeb"/>
        <w:jc w:val="center"/>
      </w:pPr>
      <w:r>
        <w:rPr>
          <w:noProof/>
        </w:rPr>
        <w:drawing>
          <wp:inline distT="0" distB="0" distL="0" distR="0" wp14:anchorId="1A81901C" wp14:editId="5C1B3DBE">
            <wp:extent cx="3443504" cy="2619474"/>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57565" cy="2630170"/>
                    </a:xfrm>
                    <a:prstGeom prst="rect">
                      <a:avLst/>
                    </a:prstGeom>
                  </pic:spPr>
                </pic:pic>
              </a:graphicData>
            </a:graphic>
          </wp:inline>
        </w:drawing>
      </w:r>
    </w:p>
    <w:p w:rsidR="003D6179" w:rsidRPr="003D6179" w:rsidRDefault="003D6179" w:rsidP="003D6179">
      <w:pPr>
        <w:pStyle w:val="NormalWeb"/>
        <w:jc w:val="center"/>
        <w:rPr>
          <w:sz w:val="16"/>
          <w:lang w:val="sr-Cyrl-RS"/>
        </w:rPr>
      </w:pPr>
      <w:r w:rsidRPr="003D6179">
        <w:rPr>
          <w:sz w:val="16"/>
          <w:lang w:val="sr-Cyrl-RS"/>
        </w:rPr>
        <w:t>Слика 4</w:t>
      </w:r>
    </w:p>
    <w:p w:rsidR="00B91328" w:rsidRDefault="00B91328" w:rsidP="00B91328">
      <w:pPr>
        <w:pStyle w:val="NormalWeb"/>
        <w:jc w:val="both"/>
      </w:pPr>
      <w:r>
        <w:t xml:space="preserve">Архитектура MongoDB система је, дакле, пројектована тако да омогући флексибилност, скалабилност и високу доступност. Управо комбинација документног модела, Replica Set </w:t>
      </w:r>
      <w:r>
        <w:lastRenderedPageBreak/>
        <w:t>механизма и могућности шардовања чини основу за имплементацију поузданог система који може наставити са радом чак и у условима делимичног отказа инфраструктуре.</w:t>
      </w:r>
    </w:p>
    <w:p w:rsidR="003D6179" w:rsidRPr="00D32704" w:rsidRDefault="003D6179" w:rsidP="003D6179">
      <w:pPr>
        <w:pStyle w:val="Heading1"/>
        <w:numPr>
          <w:ilvl w:val="0"/>
          <w:numId w:val="3"/>
        </w:numPr>
        <w:rPr>
          <w:lang w:val="sr-Cyrl-RS"/>
        </w:rPr>
      </w:pPr>
      <w:bookmarkStart w:id="9" w:name="_Toc224083232"/>
      <w:r>
        <w:rPr>
          <w:lang w:val="sr-Cyrl-RS"/>
        </w:rPr>
        <w:t xml:space="preserve">Репликација у </w:t>
      </w:r>
      <w:r>
        <w:rPr>
          <w:lang w:val="en-US"/>
        </w:rPr>
        <w:t>MongoDB-</w:t>
      </w:r>
      <w:r>
        <w:rPr>
          <w:lang w:val="sr-Cyrl-RS"/>
        </w:rPr>
        <w:t>у</w:t>
      </w:r>
      <w:bookmarkEnd w:id="9"/>
    </w:p>
    <w:p w:rsidR="00D32704" w:rsidRPr="00D32704" w:rsidRDefault="00D32704" w:rsidP="007F255D">
      <w:pPr>
        <w:widowControl/>
        <w:autoSpaceDE/>
        <w:autoSpaceDN/>
        <w:spacing w:before="100" w:beforeAutospacing="1" w:after="100" w:afterAutospacing="1"/>
        <w:ind w:firstLine="360"/>
        <w:jc w:val="both"/>
        <w:rPr>
          <w:szCs w:val="24"/>
          <w:lang w:val="en-US"/>
        </w:rPr>
      </w:pPr>
      <w:r w:rsidRPr="00D32704">
        <w:rPr>
          <w:szCs w:val="24"/>
          <w:lang w:val="en-US"/>
        </w:rPr>
        <w:t>Репликација у систему MongoDB не представља само технички механизам умножава</w:t>
      </w:r>
      <w:r>
        <w:rPr>
          <w:szCs w:val="24"/>
          <w:lang w:val="en-US"/>
        </w:rPr>
        <w:t>ња података, већ</w:t>
      </w:r>
      <w:r w:rsidRPr="00D32704">
        <w:rPr>
          <w:szCs w:val="24"/>
          <w:lang w:val="en-US"/>
        </w:rPr>
        <w:t xml:space="preserve"> архитектурни принцип на </w:t>
      </w:r>
      <w:r w:rsidR="007F255D">
        <w:rPr>
          <w:szCs w:val="24"/>
          <w:lang w:val="en-US"/>
        </w:rPr>
        <w:t>oснову кога систем може</w:t>
      </w:r>
      <w:r w:rsidRPr="00D32704">
        <w:rPr>
          <w:szCs w:val="24"/>
          <w:lang w:val="en-US"/>
        </w:rPr>
        <w:t xml:space="preserve"> да обезбеди високу доступност, отпорност на отказе и контролисану конзистентност у дистрибуираном окружењу. За разлику од традиционалних релационих система који често имплементирају синхрону master–slave репликацију, MongoDB користи асинхрони Replica Set модел заснован на избору примарног чвора и репликацији путем операционог дневника.</w:t>
      </w:r>
      <w:r w:rsidR="007F255D">
        <w:rPr>
          <w:szCs w:val="24"/>
          <w:lang w:val="sr-Cyrl-RS"/>
        </w:rPr>
        <w:t xml:space="preserve"> </w:t>
      </w:r>
      <w:r w:rsidRPr="00D32704">
        <w:rPr>
          <w:szCs w:val="24"/>
          <w:lang w:val="en-US"/>
        </w:rPr>
        <w:t>Овај приступ омогућава балансирање између перформанси и поузданости, што је посебно значајно у системима где се захтева непрекидна доступност услуге.</w:t>
      </w:r>
    </w:p>
    <w:p w:rsidR="007F255D" w:rsidRPr="003B211D" w:rsidRDefault="007F255D" w:rsidP="007F255D">
      <w:pPr>
        <w:pStyle w:val="Heading2"/>
        <w:numPr>
          <w:ilvl w:val="1"/>
          <w:numId w:val="3"/>
        </w:numPr>
        <w:rPr>
          <w:lang w:val="sr-Cyrl-RS"/>
        </w:rPr>
      </w:pPr>
      <w:bookmarkStart w:id="10" w:name="_Toc224083233"/>
      <w:r>
        <w:rPr>
          <w:lang w:val="sr-Cyrl-RS"/>
        </w:rPr>
        <w:t xml:space="preserve">Архитеклтурна структура </w:t>
      </w:r>
      <w:r>
        <w:rPr>
          <w:lang w:val="en-US"/>
        </w:rPr>
        <w:t xml:space="preserve">Replica Set-a </w:t>
      </w:r>
      <w:r>
        <w:rPr>
          <w:lang w:val="sr-Cyrl-RS"/>
        </w:rPr>
        <w:t>и динамика улога чворова</w:t>
      </w:r>
      <w:bookmarkEnd w:id="10"/>
    </w:p>
    <w:p w:rsidR="007F255D" w:rsidRDefault="007F255D" w:rsidP="007F255D">
      <w:pPr>
        <w:pStyle w:val="NormalWeb"/>
        <w:jc w:val="both"/>
      </w:pPr>
      <w:r>
        <w:t>Replica Set представља логичку целину састављену од више MongoDB инстанци које одржавају идентичан скуп података. У оквиру овог механизма, улоге чворова нису фиксне већ динамичке. Један чвор има улогу примарног (Primary), док остали функционишу као секундарни (Secondary), при чему је могуће постојање и арбитер чвора (Arbiter) који учествује у гласању али не чува податке.</w:t>
      </w:r>
    </w:p>
    <w:p w:rsidR="007F255D" w:rsidRDefault="007F255D" w:rsidP="007F255D">
      <w:pPr>
        <w:pStyle w:val="NormalWeb"/>
        <w:jc w:val="both"/>
      </w:pPr>
      <w:r>
        <w:t>Примарни чвор је једина тачка прихватања операција уписа. Секундарни чворови реплицирају стање базе и могу, у зависности од конфигурације read preference параметра, служити за операције читања. Оваква подела омогућава:</w:t>
      </w:r>
      <w:r>
        <w:rPr>
          <w:lang w:val="sr-Cyrl-RS"/>
        </w:rPr>
        <w:t xml:space="preserve"> </w:t>
      </w:r>
      <w:r>
        <w:t>редистрибуцију оптерећења,</w:t>
      </w:r>
      <w:r>
        <w:rPr>
          <w:lang w:val="sr-Cyrl-RS"/>
        </w:rPr>
        <w:t xml:space="preserve"> </w:t>
      </w:r>
      <w:r>
        <w:t>повећање доступности и минимизовање ризика од губитка података.</w:t>
      </w:r>
    </w:p>
    <w:p w:rsidR="007F255D" w:rsidRDefault="007F255D" w:rsidP="007F255D">
      <w:pPr>
        <w:pStyle w:val="NormalWeb"/>
        <w:jc w:val="center"/>
      </w:pPr>
      <w:r>
        <w:rPr>
          <w:noProof/>
        </w:rPr>
        <w:drawing>
          <wp:inline distT="0" distB="0" distL="0" distR="0" wp14:anchorId="71D29929" wp14:editId="58F061BF">
            <wp:extent cx="3870375" cy="21030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85367" cy="2111215"/>
                    </a:xfrm>
                    <a:prstGeom prst="rect">
                      <a:avLst/>
                    </a:prstGeom>
                  </pic:spPr>
                </pic:pic>
              </a:graphicData>
            </a:graphic>
          </wp:inline>
        </w:drawing>
      </w:r>
    </w:p>
    <w:p w:rsidR="007F255D" w:rsidRPr="007F255D" w:rsidRDefault="007F255D" w:rsidP="007F255D">
      <w:pPr>
        <w:pStyle w:val="NormalWeb"/>
        <w:jc w:val="center"/>
        <w:rPr>
          <w:sz w:val="16"/>
          <w:lang w:val="sr-Cyrl-RS"/>
        </w:rPr>
      </w:pPr>
      <w:r w:rsidRPr="007F255D">
        <w:rPr>
          <w:sz w:val="16"/>
          <w:lang w:val="sr-Cyrl-RS"/>
        </w:rPr>
        <w:t>Слика 5</w:t>
      </w:r>
    </w:p>
    <w:p w:rsidR="007F255D" w:rsidRDefault="007F255D" w:rsidP="007F255D">
      <w:pPr>
        <w:pStyle w:val="NormalWeb"/>
        <w:jc w:val="both"/>
      </w:pPr>
      <w:r>
        <w:t>Кључна предност Replica Set архитектуре огледа се у томе што улога примарног чвора није статична. У случају отказа, систем аутоматски покреће процес избора новог примарног, чиме се обезбеђује континуитет рада без потребе за ручном интервенцијом администратора.</w:t>
      </w:r>
    </w:p>
    <w:p w:rsidR="007F255D" w:rsidRPr="003B211D" w:rsidRDefault="003B211D" w:rsidP="003B211D">
      <w:pPr>
        <w:pStyle w:val="Heading2"/>
        <w:numPr>
          <w:ilvl w:val="1"/>
          <w:numId w:val="3"/>
        </w:numPr>
        <w:rPr>
          <w:lang w:val="sr-Cyrl-RS"/>
        </w:rPr>
      </w:pPr>
      <w:bookmarkStart w:id="11" w:name="_Toc224083234"/>
      <w:r>
        <w:lastRenderedPageBreak/>
        <w:t>Улога операционог дневника (oplog) у обезбеђивању конзистентности репликације</w:t>
      </w:r>
      <w:bookmarkEnd w:id="11"/>
    </w:p>
    <w:p w:rsidR="003B211D" w:rsidRDefault="003B211D" w:rsidP="003B211D">
      <w:pPr>
        <w:pStyle w:val="NormalWeb"/>
        <w:jc w:val="both"/>
      </w:pPr>
      <w:r>
        <w:t>Механизам репликације у MongoDB-у заснива се на операционом дневнику, познатом као oplog. Oplog представља специјалну</w:t>
      </w:r>
      <w:r>
        <w:rPr>
          <w:lang w:val="sr-Cyrl-RS"/>
        </w:rPr>
        <w:t xml:space="preserve"> </w:t>
      </w:r>
      <w:r>
        <w:t>колекцију која бележи све операције уписа извршене на примарном чвору. Секундарни чворови периодично читају oplog и примењују забележене операције у идентичном редоследу.</w:t>
      </w:r>
      <w:r>
        <w:rPr>
          <w:lang w:val="sr-Cyrl-RS"/>
        </w:rPr>
        <w:t xml:space="preserve"> </w:t>
      </w:r>
      <w:r>
        <w:t>Овим приступом обезбеђује се очување временског редоследа трансакција,</w:t>
      </w:r>
      <w:r>
        <w:rPr>
          <w:lang w:val="sr-Cyrl-RS"/>
        </w:rPr>
        <w:t xml:space="preserve"> </w:t>
      </w:r>
      <w:r>
        <w:t>минимизација мрежног саобраћаја и ефикасна синхронизација нових чворова.</w:t>
      </w:r>
    </w:p>
    <w:p w:rsidR="003B211D" w:rsidRDefault="003B211D" w:rsidP="003B211D">
      <w:pPr>
        <w:pStyle w:val="NormalWeb"/>
        <w:jc w:val="both"/>
      </w:pPr>
      <w:r>
        <w:rPr>
          <w:lang w:val="sr-Cyrl-RS"/>
        </w:rPr>
        <w:t xml:space="preserve">При чему се не </w:t>
      </w:r>
      <w:r>
        <w:t>реплицира комплетно стање базе, већ само лог операција. Овај модел представља оптимизацију која омогућава скалабилност, али истовремено уводи концепт временског заостајања (replication lag). Уколико секундарни чвор заостаје за примарним, постоји краткотрајна неконзистентност система, што је директна последица асинхроне природе репликације.</w:t>
      </w:r>
    </w:p>
    <w:p w:rsidR="003B211D" w:rsidRDefault="003B211D" w:rsidP="003B211D">
      <w:pPr>
        <w:pStyle w:val="NormalWeb"/>
        <w:jc w:val="both"/>
      </w:pPr>
      <w:r>
        <w:t>Овај компромис је у складу са принципима BASE модела и CAP теореме, где се систем опредељује за доступност и толеранцију на партицију уз контролисано одступање од строге конзистентности.</w:t>
      </w:r>
    </w:p>
    <w:p w:rsidR="003B211D" w:rsidRDefault="003B211D" w:rsidP="003B211D">
      <w:pPr>
        <w:pStyle w:val="Heading2"/>
        <w:numPr>
          <w:ilvl w:val="1"/>
          <w:numId w:val="3"/>
        </w:numPr>
      </w:pPr>
      <w:bookmarkStart w:id="12" w:name="_Toc224083235"/>
      <w:r>
        <w:t>Механизам избора примарног чвора као елемент аутоматског опоравка</w:t>
      </w:r>
      <w:bookmarkEnd w:id="12"/>
    </w:p>
    <w:p w:rsidR="003B211D" w:rsidRPr="003B211D" w:rsidRDefault="003B211D" w:rsidP="003B211D">
      <w:pPr>
        <w:widowControl/>
        <w:autoSpaceDE/>
        <w:autoSpaceDN/>
        <w:spacing w:before="100" w:beforeAutospacing="1" w:after="100" w:afterAutospacing="1"/>
        <w:jc w:val="both"/>
        <w:rPr>
          <w:szCs w:val="24"/>
          <w:lang w:val="en-US"/>
        </w:rPr>
      </w:pPr>
      <w:r>
        <w:rPr>
          <w:szCs w:val="24"/>
          <w:lang w:val="en-US"/>
        </w:rPr>
        <w:t>Битан аспект</w:t>
      </w:r>
      <w:r w:rsidRPr="003B211D">
        <w:rPr>
          <w:szCs w:val="24"/>
          <w:lang w:val="en-US"/>
        </w:rPr>
        <w:t xml:space="preserve"> репликације у MongoDB-у јесте аутоматски процес избора новог примарног чвора (election). Када секундарни чворови детектују недоступност тренутног примарног, покреће се процес гласања заснован на принципу већине (majority).</w:t>
      </w:r>
    </w:p>
    <w:p w:rsidR="003B211D" w:rsidRPr="003B211D" w:rsidRDefault="003B211D" w:rsidP="003B211D">
      <w:pPr>
        <w:widowControl/>
        <w:autoSpaceDE/>
        <w:autoSpaceDN/>
        <w:spacing w:before="100" w:beforeAutospacing="1" w:after="100" w:afterAutospacing="1"/>
        <w:jc w:val="both"/>
        <w:rPr>
          <w:szCs w:val="24"/>
          <w:lang w:val="en-US"/>
        </w:rPr>
      </w:pPr>
      <w:r w:rsidRPr="003B211D">
        <w:rPr>
          <w:szCs w:val="24"/>
          <w:lang w:val="en-US"/>
        </w:rPr>
        <w:t>Да би чвор постао примарни, неопходно је да:</w:t>
      </w:r>
    </w:p>
    <w:p w:rsidR="003B211D" w:rsidRPr="003B211D" w:rsidRDefault="003B211D" w:rsidP="003B211D">
      <w:pPr>
        <w:widowControl/>
        <w:numPr>
          <w:ilvl w:val="0"/>
          <w:numId w:val="11"/>
        </w:numPr>
        <w:autoSpaceDE/>
        <w:autoSpaceDN/>
        <w:spacing w:before="100" w:beforeAutospacing="1" w:after="100" w:afterAutospacing="1"/>
        <w:jc w:val="both"/>
        <w:rPr>
          <w:szCs w:val="24"/>
          <w:lang w:val="en-US"/>
        </w:rPr>
      </w:pPr>
      <w:r w:rsidRPr="003B211D">
        <w:rPr>
          <w:szCs w:val="24"/>
          <w:lang w:val="en-US"/>
        </w:rPr>
        <w:t>поседује најактуелнију верзију података,</w:t>
      </w:r>
    </w:p>
    <w:p w:rsidR="003B211D" w:rsidRPr="003B211D" w:rsidRDefault="003B211D" w:rsidP="003B211D">
      <w:pPr>
        <w:widowControl/>
        <w:numPr>
          <w:ilvl w:val="0"/>
          <w:numId w:val="11"/>
        </w:numPr>
        <w:autoSpaceDE/>
        <w:autoSpaceDN/>
        <w:spacing w:before="100" w:beforeAutospacing="1" w:after="100" w:afterAutospacing="1"/>
        <w:jc w:val="both"/>
        <w:rPr>
          <w:szCs w:val="24"/>
          <w:lang w:val="en-US"/>
        </w:rPr>
      </w:pPr>
      <w:r w:rsidRPr="003B211D">
        <w:rPr>
          <w:szCs w:val="24"/>
          <w:lang w:val="en-US"/>
        </w:rPr>
        <w:t>добије већину гласова у Replica Set-у,</w:t>
      </w:r>
    </w:p>
    <w:p w:rsidR="003B211D" w:rsidRPr="003B211D" w:rsidRDefault="003B211D" w:rsidP="003B211D">
      <w:pPr>
        <w:widowControl/>
        <w:numPr>
          <w:ilvl w:val="0"/>
          <w:numId w:val="11"/>
        </w:numPr>
        <w:autoSpaceDE/>
        <w:autoSpaceDN/>
        <w:spacing w:before="100" w:beforeAutospacing="1" w:after="100" w:afterAutospacing="1"/>
        <w:jc w:val="both"/>
        <w:rPr>
          <w:szCs w:val="24"/>
          <w:lang w:val="en-US"/>
        </w:rPr>
      </w:pPr>
      <w:proofErr w:type="gramStart"/>
      <w:r w:rsidRPr="003B211D">
        <w:rPr>
          <w:szCs w:val="24"/>
          <w:lang w:val="en-US"/>
        </w:rPr>
        <w:t>испуњава</w:t>
      </w:r>
      <w:proofErr w:type="gramEnd"/>
      <w:r w:rsidRPr="003B211D">
        <w:rPr>
          <w:szCs w:val="24"/>
          <w:lang w:val="en-US"/>
        </w:rPr>
        <w:t xml:space="preserve"> конфигурационе услове (нпр. приоритет).</w:t>
      </w:r>
    </w:p>
    <w:p w:rsidR="003B211D" w:rsidRPr="003B211D" w:rsidRDefault="003B211D" w:rsidP="003B211D">
      <w:pPr>
        <w:widowControl/>
        <w:autoSpaceDE/>
        <w:autoSpaceDN/>
        <w:spacing w:before="100" w:beforeAutospacing="1" w:after="100" w:afterAutospacing="1"/>
        <w:jc w:val="both"/>
        <w:rPr>
          <w:szCs w:val="24"/>
          <w:lang w:val="en-US"/>
        </w:rPr>
      </w:pPr>
      <w:r w:rsidRPr="003B211D">
        <w:rPr>
          <w:szCs w:val="24"/>
          <w:lang w:val="en-US"/>
        </w:rPr>
        <w:t>Овај механизам спречава појаву split-brain сценарија, где би више чворова истовремено сматрало да имају примарну улогу. У том смислу, механизам избора представља имплицитни облик консензус алгоритма који осигурава интегритет дистрибуираног система.</w:t>
      </w:r>
    </w:p>
    <w:p w:rsidR="003B211D" w:rsidRPr="009278DB" w:rsidRDefault="003B211D" w:rsidP="009278DB">
      <w:pPr>
        <w:widowControl/>
        <w:autoSpaceDE/>
        <w:autoSpaceDN/>
        <w:spacing w:before="100" w:beforeAutospacing="1" w:after="100" w:afterAutospacing="1"/>
        <w:jc w:val="both"/>
        <w:rPr>
          <w:szCs w:val="24"/>
          <w:lang w:val="en-US"/>
        </w:rPr>
      </w:pPr>
      <w:r w:rsidRPr="003B211D">
        <w:rPr>
          <w:szCs w:val="24"/>
          <w:lang w:val="en-US"/>
        </w:rPr>
        <w:t>Током периода избора, систем може бити привремено недоступан за операције уписа, што представља контролисани прекид у циљу очувања глобалне конзистентности.</w:t>
      </w:r>
    </w:p>
    <w:p w:rsidR="003B211D" w:rsidRDefault="003B211D" w:rsidP="009278DB">
      <w:pPr>
        <w:pStyle w:val="Heading2"/>
        <w:numPr>
          <w:ilvl w:val="1"/>
          <w:numId w:val="3"/>
        </w:numPr>
      </w:pPr>
      <w:bookmarkStart w:id="13" w:name="_Toc224083236"/>
      <w:r>
        <w:t>Утицај write concern механизма на ризик од губитка података</w:t>
      </w:r>
      <w:bookmarkEnd w:id="13"/>
    </w:p>
    <w:p w:rsidR="003B211D" w:rsidRPr="003B211D" w:rsidRDefault="003B211D" w:rsidP="0054022B">
      <w:pPr>
        <w:widowControl/>
        <w:autoSpaceDE/>
        <w:autoSpaceDN/>
        <w:spacing w:before="100" w:beforeAutospacing="1" w:after="100" w:afterAutospacing="1"/>
        <w:jc w:val="both"/>
        <w:rPr>
          <w:szCs w:val="24"/>
          <w:lang w:val="en-US"/>
        </w:rPr>
      </w:pPr>
      <w:r w:rsidRPr="003B211D">
        <w:rPr>
          <w:szCs w:val="24"/>
          <w:lang w:val="en-US"/>
        </w:rPr>
        <w:t>Write concern представља параметар који дефинише услове под којима се операција уписа сматра успешно завршеном. Овај механизам омогућава администратору или програмеру да експлицитно дефинише ниво сигурности података.</w:t>
      </w:r>
    </w:p>
    <w:p w:rsidR="003B211D" w:rsidRPr="003B211D" w:rsidRDefault="003B211D" w:rsidP="0054022B">
      <w:pPr>
        <w:widowControl/>
        <w:autoSpaceDE/>
        <w:autoSpaceDN/>
        <w:spacing w:before="100" w:beforeAutospacing="1" w:after="100" w:afterAutospacing="1"/>
        <w:jc w:val="both"/>
        <w:rPr>
          <w:szCs w:val="24"/>
          <w:lang w:val="en-US"/>
        </w:rPr>
      </w:pPr>
      <w:r w:rsidRPr="003B211D">
        <w:rPr>
          <w:szCs w:val="24"/>
          <w:lang w:val="en-US"/>
        </w:rPr>
        <w:lastRenderedPageBreak/>
        <w:t>На пример:</w:t>
      </w:r>
    </w:p>
    <w:p w:rsidR="003B211D" w:rsidRPr="003B211D" w:rsidRDefault="003B211D" w:rsidP="0054022B">
      <w:pPr>
        <w:widowControl/>
        <w:numPr>
          <w:ilvl w:val="0"/>
          <w:numId w:val="12"/>
        </w:numPr>
        <w:autoSpaceDE/>
        <w:autoSpaceDN/>
        <w:spacing w:before="100" w:beforeAutospacing="1" w:after="100" w:afterAutospacing="1"/>
        <w:jc w:val="both"/>
        <w:rPr>
          <w:szCs w:val="24"/>
          <w:lang w:val="en-US"/>
        </w:rPr>
      </w:pPr>
      <w:r w:rsidRPr="003B211D">
        <w:rPr>
          <w:szCs w:val="24"/>
          <w:lang w:val="en-US"/>
        </w:rPr>
        <w:t>w:1 – потврда само од примарног чвора,</w:t>
      </w:r>
    </w:p>
    <w:p w:rsidR="003B211D" w:rsidRPr="003B211D" w:rsidRDefault="003B211D" w:rsidP="0054022B">
      <w:pPr>
        <w:widowControl/>
        <w:numPr>
          <w:ilvl w:val="0"/>
          <w:numId w:val="12"/>
        </w:numPr>
        <w:autoSpaceDE/>
        <w:autoSpaceDN/>
        <w:spacing w:before="100" w:beforeAutospacing="1" w:after="100" w:afterAutospacing="1"/>
        <w:jc w:val="both"/>
        <w:rPr>
          <w:szCs w:val="24"/>
          <w:lang w:val="en-US"/>
        </w:rPr>
      </w:pPr>
      <w:r w:rsidRPr="003B211D">
        <w:rPr>
          <w:szCs w:val="24"/>
          <w:lang w:val="en-US"/>
        </w:rPr>
        <w:t>w:majority – потврда од већине чворова,</w:t>
      </w:r>
    </w:p>
    <w:p w:rsidR="003B211D" w:rsidRPr="003B211D" w:rsidRDefault="003B211D" w:rsidP="0054022B">
      <w:pPr>
        <w:widowControl/>
        <w:numPr>
          <w:ilvl w:val="0"/>
          <w:numId w:val="12"/>
        </w:numPr>
        <w:autoSpaceDE/>
        <w:autoSpaceDN/>
        <w:spacing w:before="100" w:beforeAutospacing="1" w:after="100" w:afterAutospacing="1"/>
        <w:jc w:val="both"/>
        <w:rPr>
          <w:szCs w:val="24"/>
          <w:lang w:val="en-US"/>
        </w:rPr>
      </w:pPr>
      <w:proofErr w:type="gramStart"/>
      <w:r w:rsidRPr="003B211D">
        <w:rPr>
          <w:szCs w:val="24"/>
          <w:lang w:val="en-US"/>
        </w:rPr>
        <w:t>journaling</w:t>
      </w:r>
      <w:proofErr w:type="gramEnd"/>
      <w:r w:rsidRPr="003B211D">
        <w:rPr>
          <w:szCs w:val="24"/>
          <w:lang w:val="en-US"/>
        </w:rPr>
        <w:t xml:space="preserve"> опција – потврда након физичког уписа на диск.</w:t>
      </w:r>
    </w:p>
    <w:p w:rsidR="0054022B" w:rsidRPr="003B211D" w:rsidRDefault="003B211D" w:rsidP="0054022B">
      <w:pPr>
        <w:jc w:val="both"/>
      </w:pPr>
      <w:r w:rsidRPr="003B211D">
        <w:rPr>
          <w:szCs w:val="24"/>
          <w:lang w:val="en-US"/>
        </w:rPr>
        <w:t>Избор write concern параметра директно утиче на ниво заштите од губитка података. У случају пада примарног чвора, операције које нису потврђене од стране већине могу бити изгубљене током процеса избора новог примарног.</w:t>
      </w:r>
      <w:r w:rsidR="0054022B">
        <w:rPr>
          <w:szCs w:val="24"/>
          <w:lang w:val="sr-Cyrl-RS"/>
        </w:rPr>
        <w:t xml:space="preserve"> </w:t>
      </w:r>
      <w:r w:rsidR="0054022B">
        <w:t>Rollback представља процес поништавања операција које нису постале део већински прихваћене историје Replica Set-а. До овога долази када претходни примарни чвор изгуби статус примарног, а поседује операције које нису реплициране на већину чворова.</w:t>
      </w:r>
      <w:r w:rsidR="0054022B">
        <w:rPr>
          <w:lang w:val="sr-Cyrl-RS"/>
        </w:rPr>
        <w:t xml:space="preserve"> </w:t>
      </w:r>
      <w:r w:rsidR="0054022B">
        <w:t>У том случају, систем одбацује те операције како би се очувала јединствена и конзистентна историја базе. Иако овај механизам обезбеђује интегритет система, он уједно представља потенцијални извор губитка података уколико write concern није адекватно конфигурисан.</w:t>
      </w:r>
      <w:r w:rsidR="0054022B">
        <w:rPr>
          <w:lang w:val="sr-Cyrl-RS"/>
        </w:rPr>
        <w:t xml:space="preserve"> </w:t>
      </w:r>
      <w:r w:rsidR="0054022B">
        <w:t>Rollback стога треба посматрати као механизам заштите логичке конзистентности, а не као гаранцију апсолутне сигурности сваке појединачне трансакције.</w:t>
      </w:r>
    </w:p>
    <w:p w:rsidR="00300989" w:rsidRDefault="0054022B" w:rsidP="0054022B">
      <w:pPr>
        <w:widowControl/>
        <w:autoSpaceDE/>
        <w:autoSpaceDN/>
        <w:spacing w:before="100" w:beforeAutospacing="1" w:after="100" w:afterAutospacing="1"/>
        <w:jc w:val="both"/>
        <w:rPr>
          <w:szCs w:val="24"/>
          <w:lang w:val="en-US"/>
        </w:rPr>
      </w:pPr>
      <w:r>
        <w:rPr>
          <w:szCs w:val="24"/>
          <w:lang w:val="sr-Cyrl-RS"/>
        </w:rPr>
        <w:t>Самим тим</w:t>
      </w:r>
      <w:r w:rsidR="003B211D" w:rsidRPr="003B211D">
        <w:rPr>
          <w:szCs w:val="24"/>
          <w:lang w:val="en-US"/>
        </w:rPr>
        <w:t xml:space="preserve"> репликација сама по себи не гарантује апсолутну заштиту података, већ да је ниво сигурности условљен правилном конфигурацијом система.</w:t>
      </w:r>
    </w:p>
    <w:p w:rsidR="00300989" w:rsidRDefault="00D3199C" w:rsidP="00300989">
      <w:pPr>
        <w:pStyle w:val="Heading1"/>
        <w:numPr>
          <w:ilvl w:val="0"/>
          <w:numId w:val="3"/>
        </w:numPr>
      </w:pPr>
      <w:bookmarkStart w:id="14" w:name="_Toc224083237"/>
      <w:r>
        <w:t>Механизми опоравка у MongoDB-у у условима отказа система</w:t>
      </w:r>
      <w:bookmarkEnd w:id="14"/>
    </w:p>
    <w:p w:rsidR="00300989" w:rsidRPr="00300989" w:rsidRDefault="00300989" w:rsidP="00300989"/>
    <w:p w:rsidR="00300989" w:rsidRPr="00300989" w:rsidRDefault="006E1254" w:rsidP="006E1254">
      <w:pPr>
        <w:widowControl/>
        <w:autoSpaceDE/>
        <w:autoSpaceDN/>
        <w:spacing w:before="100" w:beforeAutospacing="1" w:after="100" w:afterAutospacing="1"/>
        <w:ind w:firstLine="360"/>
        <w:jc w:val="both"/>
        <w:rPr>
          <w:szCs w:val="24"/>
          <w:lang w:val="en-US"/>
        </w:rPr>
      </w:pPr>
      <w:r>
        <w:rPr>
          <w:szCs w:val="24"/>
          <w:lang w:val="sr-Cyrl-RS"/>
        </w:rPr>
        <w:t>Као и у сваком другом систему</w:t>
      </w:r>
      <w:r w:rsidR="00300989">
        <w:rPr>
          <w:szCs w:val="24"/>
          <w:lang w:val="en-US"/>
        </w:rPr>
        <w:t xml:space="preserve"> и информациони системи</w:t>
      </w:r>
      <w:r>
        <w:rPr>
          <w:szCs w:val="24"/>
          <w:lang w:val="sr-Cyrl-RS"/>
        </w:rPr>
        <w:t xml:space="preserve"> доживљавају п</w:t>
      </w:r>
      <w:r w:rsidR="00300989">
        <w:rPr>
          <w:szCs w:val="24"/>
          <w:lang w:val="sr-Cyrl-RS"/>
        </w:rPr>
        <w:t>роблеме и отказе</w:t>
      </w:r>
      <w:r w:rsidR="00300989" w:rsidRPr="00300989">
        <w:rPr>
          <w:szCs w:val="24"/>
          <w:lang w:val="en-US"/>
        </w:rPr>
        <w:t xml:space="preserve">. Они могу бити последица хардверских проблема, софтверских грешака, мрежних партиција или људског фактора. </w:t>
      </w:r>
      <w:r w:rsidR="00300989">
        <w:rPr>
          <w:szCs w:val="24"/>
          <w:lang w:val="sr-Cyrl-RS"/>
        </w:rPr>
        <w:t>Самим тим</w:t>
      </w:r>
      <w:r w:rsidR="00300989" w:rsidRPr="00300989">
        <w:rPr>
          <w:szCs w:val="24"/>
          <w:lang w:val="en-US"/>
        </w:rPr>
        <w:t xml:space="preserve"> механизми опоравка не представљају додатну функционалност, већ суштински део архитектуре система. У систему MongoDB, механизми опоравка тесно су повезани са Replica Set архитектуром и процесом репликације.</w:t>
      </w:r>
      <w:r w:rsidR="00300989">
        <w:rPr>
          <w:szCs w:val="24"/>
          <w:lang w:val="sr-Cyrl-RS"/>
        </w:rPr>
        <w:t xml:space="preserve"> </w:t>
      </w:r>
      <w:r w:rsidR="00300989" w:rsidRPr="00300989">
        <w:rPr>
          <w:szCs w:val="24"/>
          <w:lang w:val="en-US"/>
        </w:rPr>
        <w:t>За разлику од класичних приступа који се ослањају искључиво на периодичне backup механизме, MongoDB омогућава континуални опоравак у реалном времену, захваљујући постојању више синхронизованих копија података.</w:t>
      </w:r>
    </w:p>
    <w:p w:rsidR="007A623C" w:rsidRDefault="007A623C" w:rsidP="007A623C">
      <w:pPr>
        <w:widowControl/>
        <w:autoSpaceDE/>
        <w:autoSpaceDN/>
        <w:spacing w:before="100" w:beforeAutospacing="1" w:after="100" w:afterAutospacing="1"/>
        <w:jc w:val="both"/>
        <w:rPr>
          <w:szCs w:val="24"/>
          <w:lang w:val="en-US"/>
        </w:rPr>
      </w:pPr>
      <w:r w:rsidRPr="007A623C">
        <w:rPr>
          <w:szCs w:val="24"/>
          <w:lang w:val="en-US"/>
        </w:rPr>
        <w:t>У контексту Replica Set-а могу се идентификовати различити типови отказа: отказ примарног чвора, отказ секундарног чвора, истовремени губитак више инстанци, као и мрежне партиције које доводе до логичког раздвајања кластера. Отказ примарног чвора има највећи утицај јер он представља јединствену тачку обраде операција уписа. Насупрот томе, отказ секундарног чвора не прекида рад система, али смањује ниво редундантности и отпорности на наредне отказе. Мрежна партиција представља сложенији сценарио јер може довести до формирања више изолованих група чворова које немају међусобну комуникацију.</w:t>
      </w:r>
    </w:p>
    <w:p w:rsidR="007A623C" w:rsidRDefault="007A623C" w:rsidP="007A623C">
      <w:pPr>
        <w:widowControl/>
        <w:autoSpaceDE/>
        <w:autoSpaceDN/>
        <w:spacing w:before="100" w:beforeAutospacing="1" w:after="100" w:afterAutospacing="1"/>
        <w:jc w:val="both"/>
        <w:rPr>
          <w:szCs w:val="24"/>
          <w:lang w:val="en-US"/>
        </w:rPr>
      </w:pPr>
    </w:p>
    <w:p w:rsidR="007A623C" w:rsidRDefault="007A623C" w:rsidP="007A623C">
      <w:pPr>
        <w:pStyle w:val="NormalWeb"/>
        <w:jc w:val="both"/>
      </w:pPr>
      <w:r>
        <w:lastRenderedPageBreak/>
        <w:t>Основни механизам опоравка у MongoDB-у заснива се на динамичкој организацији Replica Set-а</w:t>
      </w:r>
      <w:r w:rsidR="00071AE3">
        <w:t xml:space="preserve"> (Automatic failover)</w:t>
      </w:r>
      <w:r>
        <w:t>. У овом моделу не постоји трајно дефинисана централна тачка контроле, већ се улога примарног чвора додељује динамички.</w:t>
      </w:r>
    </w:p>
    <w:p w:rsidR="007A623C" w:rsidRDefault="007A623C" w:rsidP="007A623C">
      <w:pPr>
        <w:pStyle w:val="NormalWeb"/>
        <w:jc w:val="both"/>
      </w:pPr>
      <w:r>
        <w:t>Сваки чвор у Replica Set-у периодично размењује heartbeat сигнале са осталима. Уколико секундарни чворови детектују да је примарни недоступан у одређеном временском интервалу</w:t>
      </w:r>
      <w:r w:rsidR="00084914">
        <w:rPr>
          <w:lang w:val="sr-Cyrl-RS"/>
        </w:rPr>
        <w:t>,</w:t>
      </w:r>
      <w:r w:rsidR="00084914">
        <w:t xml:space="preserve"> који је одређен параметром </w:t>
      </w:r>
      <w:r>
        <w:t xml:space="preserve">electiontimeoutMilis </w:t>
      </w:r>
      <w:r w:rsidR="00084914">
        <w:rPr>
          <w:lang w:val="sr-Cyrl-RS"/>
        </w:rPr>
        <w:t>чија је</w:t>
      </w:r>
      <w:r>
        <w:rPr>
          <w:lang w:val="sr-Cyrl-RS"/>
        </w:rPr>
        <w:t xml:space="preserve"> подразумеван</w:t>
      </w:r>
      <w:r w:rsidR="00084914">
        <w:rPr>
          <w:lang w:val="sr-Cyrl-RS"/>
        </w:rPr>
        <w:t>а</w:t>
      </w:r>
      <w:r>
        <w:rPr>
          <w:lang w:val="sr-Cyrl-RS"/>
        </w:rPr>
        <w:t xml:space="preserve"> вредност 10 секунди</w:t>
      </w:r>
      <w:r>
        <w:t>, покреће се процес избора новог примарног чвора (election).</w:t>
      </w:r>
    </w:p>
    <w:p w:rsidR="007A623C" w:rsidRDefault="007A623C" w:rsidP="007A623C">
      <w:pPr>
        <w:pStyle w:val="NormalWeb"/>
        <w:jc w:val="both"/>
      </w:pPr>
      <w:r>
        <w:t>Процес избора заснива се на majority принципу, што значи да кандидат мора добити већину гласова како би преузео улогу примарног. Овај механизам спречава појаву ситуације у којој више чворова истовремено функционише као примарни (split-brain сценарио).</w:t>
      </w:r>
    </w:p>
    <w:p w:rsidR="007A623C" w:rsidRDefault="007A623C" w:rsidP="007A623C">
      <w:pPr>
        <w:pStyle w:val="NormalWeb"/>
        <w:jc w:val="both"/>
      </w:pPr>
      <w:r>
        <w:t>Failover процес подразумева:</w:t>
      </w:r>
    </w:p>
    <w:p w:rsidR="007A623C" w:rsidRDefault="007A623C" w:rsidP="007A623C">
      <w:pPr>
        <w:pStyle w:val="NormalWeb"/>
        <w:numPr>
          <w:ilvl w:val="0"/>
          <w:numId w:val="15"/>
        </w:numPr>
        <w:jc w:val="both"/>
      </w:pPr>
      <w:r>
        <w:t>детекцију отказа примарног чвора,</w:t>
      </w:r>
    </w:p>
    <w:p w:rsidR="007A623C" w:rsidRDefault="007A623C" w:rsidP="007A623C">
      <w:pPr>
        <w:pStyle w:val="NormalWeb"/>
        <w:numPr>
          <w:ilvl w:val="0"/>
          <w:numId w:val="15"/>
        </w:numPr>
        <w:jc w:val="both"/>
      </w:pPr>
      <w:r>
        <w:t>иницирање election процеса,</w:t>
      </w:r>
    </w:p>
    <w:p w:rsidR="007A623C" w:rsidRDefault="007A623C" w:rsidP="007A623C">
      <w:pPr>
        <w:pStyle w:val="NormalWeb"/>
        <w:numPr>
          <w:ilvl w:val="0"/>
          <w:numId w:val="15"/>
        </w:numPr>
        <w:jc w:val="both"/>
      </w:pPr>
      <w:r>
        <w:t>избор новог примарног,</w:t>
      </w:r>
    </w:p>
    <w:p w:rsidR="007A623C" w:rsidRDefault="007A623C" w:rsidP="007A623C">
      <w:pPr>
        <w:pStyle w:val="NormalWeb"/>
        <w:numPr>
          <w:ilvl w:val="0"/>
          <w:numId w:val="15"/>
        </w:numPr>
        <w:jc w:val="both"/>
      </w:pPr>
      <w:proofErr w:type="gramStart"/>
      <w:r>
        <w:t>наставак</w:t>
      </w:r>
      <w:proofErr w:type="gramEnd"/>
      <w:r>
        <w:t xml:space="preserve"> обраде операција уписа.</w:t>
      </w:r>
    </w:p>
    <w:p w:rsidR="00084914" w:rsidRDefault="00084914" w:rsidP="00084914">
      <w:pPr>
        <w:pStyle w:val="NormalWeb"/>
        <w:jc w:val="center"/>
      </w:pPr>
      <w:r>
        <w:rPr>
          <w:noProof/>
        </w:rPr>
        <w:drawing>
          <wp:inline distT="0" distB="0" distL="0" distR="0" wp14:anchorId="33909CEC" wp14:editId="09C3B32F">
            <wp:extent cx="3364706" cy="2553691"/>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71689" cy="2558991"/>
                    </a:xfrm>
                    <a:prstGeom prst="rect">
                      <a:avLst/>
                    </a:prstGeom>
                  </pic:spPr>
                </pic:pic>
              </a:graphicData>
            </a:graphic>
          </wp:inline>
        </w:drawing>
      </w:r>
    </w:p>
    <w:p w:rsidR="00084914" w:rsidRPr="00084914" w:rsidRDefault="00084914" w:rsidP="00084914">
      <w:pPr>
        <w:pStyle w:val="NormalWeb"/>
        <w:jc w:val="center"/>
        <w:rPr>
          <w:sz w:val="16"/>
          <w:lang w:val="sr-Cyrl-RS"/>
        </w:rPr>
      </w:pPr>
      <w:r w:rsidRPr="00084914">
        <w:rPr>
          <w:sz w:val="16"/>
          <w:lang w:val="sr-Cyrl-RS"/>
        </w:rPr>
        <w:t>Слика 6</w:t>
      </w:r>
    </w:p>
    <w:p w:rsidR="007A623C" w:rsidRDefault="007A623C" w:rsidP="007A623C">
      <w:pPr>
        <w:pStyle w:val="NormalWeb"/>
        <w:jc w:val="both"/>
      </w:pPr>
      <w:r>
        <w:t>Када се чвор који је био недоступан поново прикључи систему, неопходна је ресинхронизација како би његово стање било усклађено са актуелним примарним. Уобичајено се примењују пропуштене операције из операционог дневника (oplog), чиме се одржава интегритет података. Уколико је период одсуства дужи од задржаног опсега у oplog-у, покреће се иницијална синхронизација, која подразумева комплетно копирање података. Овај процес омогућава контролисан повратак чвора у кластер без нарушавања глобалне конзистентности.</w:t>
      </w:r>
    </w:p>
    <w:p w:rsidR="00300989" w:rsidRDefault="00084914" w:rsidP="007A623C">
      <w:pPr>
        <w:jc w:val="both"/>
      </w:pPr>
      <w:r>
        <w:t>Посебно значајан сценарио представља мрежна партиција.</w:t>
      </w:r>
      <w:r w:rsidRPr="00084914">
        <w:t xml:space="preserve"> </w:t>
      </w:r>
      <w:r>
        <w:t xml:space="preserve">Мрежна партиција настаје када </w:t>
      </w:r>
      <w:r>
        <w:lastRenderedPageBreak/>
        <w:t>се Replica Set подели на више међусобно изолованих група чворова. У таквој ситуацији, само група чворова која поседује већину може изабрати примарног и наставити обраду уписа, док мањинска група остаје без примарног чвора и прелази у read-only режим.. Овакво понашање показује да систем даје приоритет конзистентности у односу на потпуну доступност, што је у складу са принципима CAP теореме.</w:t>
      </w:r>
    </w:p>
    <w:p w:rsidR="00084914" w:rsidRDefault="00084914" w:rsidP="007A623C">
      <w:pPr>
        <w:jc w:val="both"/>
      </w:pPr>
    </w:p>
    <w:p w:rsidR="00084914" w:rsidRPr="00071AE3" w:rsidRDefault="00084914" w:rsidP="00071AE3">
      <w:pPr>
        <w:jc w:val="both"/>
      </w:pPr>
      <w:r>
        <w:t>Иако током овог процеса може доћи до краткотрајне недоступности операција уписа, систем се аутоматски стабилизује без потребе за ручном интервенцијом. Оваква способност динамичке реконфигурације представља кључни аспект механизма опоравка.</w:t>
      </w:r>
    </w:p>
    <w:p w:rsidR="00084914" w:rsidRDefault="00084914" w:rsidP="00071AE3">
      <w:pPr>
        <w:pStyle w:val="NormalWeb"/>
        <w:jc w:val="both"/>
      </w:pPr>
      <w:r>
        <w:t xml:space="preserve">У случајевима када бивши примарни </w:t>
      </w:r>
      <w:r>
        <w:rPr>
          <w:lang w:val="sr-Cyrl-RS"/>
        </w:rPr>
        <w:t xml:space="preserve">чвор </w:t>
      </w:r>
      <w:r>
        <w:t>садржи операције које нису потврђене од стране већине, активира се rollback механизам. Након поновног прикључивања Replica Set-у, такве операције се поништавају како би се база вратила у стање које је признато као валидно од стране већине чворова. Иако rollback може довести до губитка појединих уписа, он представља контролисани механизам корекције који спречава дубље логичке конфликте и обезбеђује јединствену историју података.</w:t>
      </w:r>
    </w:p>
    <w:p w:rsidR="00084914" w:rsidRDefault="00084914" w:rsidP="00071AE3">
      <w:pPr>
        <w:pStyle w:val="NormalWeb"/>
        <w:jc w:val="both"/>
      </w:pPr>
      <w:r>
        <w:t>Степен заштите од губитка података директно је повезан са избором write concern параметра. Конфигурација која захтева majority потврду значајно умањује вероватноћу rollback-а и губитка уписа, док ниже вредности повећавају перформансе уз већи ризик у условима отказа.</w:t>
      </w:r>
    </w:p>
    <w:p w:rsidR="006D2552" w:rsidRDefault="006D2552" w:rsidP="006D2552">
      <w:pPr>
        <w:pStyle w:val="Heading1"/>
        <w:numPr>
          <w:ilvl w:val="0"/>
          <w:numId w:val="3"/>
        </w:numPr>
        <w:rPr>
          <w:lang w:val="sr-Cyrl-RS"/>
        </w:rPr>
      </w:pPr>
      <w:bookmarkStart w:id="15" w:name="_Toc224083238"/>
      <w:r>
        <w:rPr>
          <w:lang w:val="sr-Cyrl-RS"/>
        </w:rPr>
        <w:t>Практични део</w:t>
      </w:r>
      <w:bookmarkEnd w:id="15"/>
    </w:p>
    <w:p w:rsidR="006D2552" w:rsidRDefault="006D2552" w:rsidP="006D2552">
      <w:pPr>
        <w:rPr>
          <w:lang w:val="sr-Cyrl-RS"/>
        </w:rPr>
      </w:pPr>
    </w:p>
    <w:p w:rsidR="00CA29C7" w:rsidRPr="00CA29C7" w:rsidRDefault="00CA29C7" w:rsidP="006433CD">
      <w:pPr>
        <w:ind w:firstLine="360"/>
        <w:jc w:val="both"/>
        <w:rPr>
          <w:lang w:val="sr-Cyrl-RS"/>
        </w:rPr>
      </w:pPr>
      <w:r w:rsidRPr="00CA29C7">
        <w:rPr>
          <w:lang w:val="sr-Cyrl-RS"/>
        </w:rPr>
        <w:t>Практични део рада реализован је у експерименталном окружењу са циљем анализе механизама репликације и опоравка у систему MongoDB</w:t>
      </w:r>
      <w:r>
        <w:rPr>
          <w:lang w:val="en-US"/>
        </w:rPr>
        <w:t>-</w:t>
      </w:r>
      <w:r>
        <w:rPr>
          <w:lang w:val="sr-Cyrl-RS"/>
        </w:rPr>
        <w:t>у</w:t>
      </w:r>
      <w:r w:rsidRPr="00CA29C7">
        <w:rPr>
          <w:lang w:val="sr-Cyrl-RS"/>
        </w:rPr>
        <w:t>. Експеримент је спроведен коришћењем три MongoDB инстанце конфигурисане у оквиру Replica Set архитектуре, што представља основни механизам обезбеђивања високе доступности и толеранције на отказе у MongoDB систему.</w:t>
      </w:r>
    </w:p>
    <w:p w:rsidR="00CA29C7" w:rsidRPr="00CA29C7" w:rsidRDefault="00CA29C7" w:rsidP="00CA29C7">
      <w:pPr>
        <w:jc w:val="both"/>
        <w:rPr>
          <w:lang w:val="sr-Cyrl-RS"/>
        </w:rPr>
      </w:pPr>
    </w:p>
    <w:p w:rsidR="00CA29C7" w:rsidRPr="00CA29C7" w:rsidRDefault="00CA29C7" w:rsidP="00CA29C7">
      <w:pPr>
        <w:jc w:val="both"/>
        <w:rPr>
          <w:lang w:val="sr-Cyrl-RS"/>
        </w:rPr>
      </w:pPr>
      <w:r w:rsidRPr="00CA29C7">
        <w:rPr>
          <w:lang w:val="sr-Cyrl-RS"/>
        </w:rPr>
        <w:t>Replica Set представља групу MongoDB сервера који одржавају исту копију података. У таквој архитектури један чв</w:t>
      </w:r>
      <w:r>
        <w:rPr>
          <w:lang w:val="sr-Cyrl-RS"/>
        </w:rPr>
        <w:t>ор има улогу примарног</w:t>
      </w:r>
      <w:r w:rsidRPr="00CA29C7">
        <w:rPr>
          <w:lang w:val="sr-Cyrl-RS"/>
        </w:rPr>
        <w:t>, док остали чворови функци</w:t>
      </w:r>
      <w:r>
        <w:rPr>
          <w:lang w:val="sr-Cyrl-RS"/>
        </w:rPr>
        <w:t>онишу као секундарни</w:t>
      </w:r>
      <w:r w:rsidRPr="00CA29C7">
        <w:rPr>
          <w:lang w:val="sr-Cyrl-RS"/>
        </w:rPr>
        <w:t>. Примарни чвор је задужен за прихватање операција уписа, док секундарни чворови реплицирају податке из оперативног дневника примарног чвора (oplog) и на тај начин одржавају синхронизовано стање базе података.</w:t>
      </w:r>
    </w:p>
    <w:p w:rsidR="00CA29C7" w:rsidRPr="00CA29C7" w:rsidRDefault="00CA29C7" w:rsidP="00CA29C7">
      <w:pPr>
        <w:jc w:val="both"/>
        <w:rPr>
          <w:lang w:val="sr-Cyrl-RS"/>
        </w:rPr>
      </w:pPr>
    </w:p>
    <w:p w:rsidR="00CA29C7" w:rsidRPr="00CA29C7" w:rsidRDefault="00CA29C7" w:rsidP="00CA29C7">
      <w:pPr>
        <w:jc w:val="both"/>
        <w:rPr>
          <w:lang w:val="sr-Cyrl-RS"/>
        </w:rPr>
      </w:pPr>
      <w:r w:rsidRPr="00CA29C7">
        <w:rPr>
          <w:lang w:val="sr-Cyrl-RS"/>
        </w:rPr>
        <w:t>Експериментално окружење конфигурисано је као локални кластер који се састоји од три MongoDB инстанце покренуте на различитим по</w:t>
      </w:r>
      <w:r w:rsidR="00CC093C">
        <w:rPr>
          <w:lang w:val="sr-Cyrl-RS"/>
        </w:rPr>
        <w:t>ртовима</w:t>
      </w:r>
      <w:r w:rsidRPr="00CA29C7">
        <w:rPr>
          <w:lang w:val="sr-Cyrl-RS"/>
        </w:rPr>
        <w:t xml:space="preserve">. Свака инстанца користи засебан директоријум за складиштење података, чиме се </w:t>
      </w:r>
      <w:r>
        <w:rPr>
          <w:lang w:val="sr-Cyrl-RS"/>
        </w:rPr>
        <w:t xml:space="preserve">постиже </w:t>
      </w:r>
      <w:r w:rsidRPr="00CA29C7">
        <w:rPr>
          <w:lang w:val="sr-Cyrl-RS"/>
        </w:rPr>
        <w:t>симулира</w:t>
      </w:r>
      <w:r>
        <w:rPr>
          <w:lang w:val="sr-Cyrl-RS"/>
        </w:rPr>
        <w:t>ње</w:t>
      </w:r>
      <w:r w:rsidRPr="00CA29C7">
        <w:rPr>
          <w:lang w:val="sr-Cyrl-RS"/>
        </w:rPr>
        <w:t xml:space="preserve"> рад више независних серверских чворова. </w:t>
      </w:r>
      <w:r>
        <w:rPr>
          <w:lang w:val="sr-Cyrl-RS"/>
        </w:rPr>
        <w:t>Самим тим</w:t>
      </w:r>
      <w:r w:rsidRPr="00CA29C7">
        <w:rPr>
          <w:lang w:val="sr-Cyrl-RS"/>
        </w:rPr>
        <w:t xml:space="preserve"> омогућено је тестирање механизама репликације, избора новог примарног чвора и опоравка система у условима отказа.</w:t>
      </w:r>
    </w:p>
    <w:p w:rsidR="00CA29C7" w:rsidRPr="00CA29C7" w:rsidRDefault="00CA29C7" w:rsidP="00CA29C7">
      <w:pPr>
        <w:jc w:val="both"/>
        <w:rPr>
          <w:lang w:val="sr-Cyrl-RS"/>
        </w:rPr>
      </w:pPr>
    </w:p>
    <w:p w:rsidR="00CA29C7" w:rsidRPr="00CA29C7" w:rsidRDefault="00CA29C7" w:rsidP="00CA29C7">
      <w:pPr>
        <w:jc w:val="both"/>
        <w:rPr>
          <w:lang w:val="sr-Cyrl-RS"/>
        </w:rPr>
      </w:pPr>
      <w:r>
        <w:rPr>
          <w:lang w:val="sr-Cyrl-RS"/>
        </w:rPr>
        <w:t>Експериментално окружење</w:t>
      </w:r>
      <w:r w:rsidRPr="00CA29C7">
        <w:rPr>
          <w:lang w:val="sr-Cyrl-RS"/>
        </w:rPr>
        <w:t>:</w:t>
      </w:r>
    </w:p>
    <w:p w:rsidR="00CA29C7" w:rsidRPr="00CA29C7" w:rsidRDefault="00CA29C7" w:rsidP="00CA29C7">
      <w:pPr>
        <w:jc w:val="both"/>
        <w:rPr>
          <w:lang w:val="sr-Cyrl-RS"/>
        </w:rPr>
      </w:pPr>
    </w:p>
    <w:p w:rsidR="00CA29C7" w:rsidRPr="00CA29C7" w:rsidRDefault="00CA29C7" w:rsidP="00CA29C7">
      <w:pPr>
        <w:pStyle w:val="ListParagraph"/>
        <w:numPr>
          <w:ilvl w:val="0"/>
          <w:numId w:val="17"/>
        </w:numPr>
        <w:jc w:val="both"/>
        <w:rPr>
          <w:lang w:val="sr-Cyrl-RS"/>
        </w:rPr>
      </w:pPr>
      <w:r w:rsidRPr="00CA29C7">
        <w:rPr>
          <w:lang w:val="sr-Cyrl-RS"/>
        </w:rPr>
        <w:t>оперативни систем: Windows</w:t>
      </w:r>
    </w:p>
    <w:p w:rsidR="00CA29C7" w:rsidRPr="00CA29C7" w:rsidRDefault="00CA29C7" w:rsidP="00CA29C7">
      <w:pPr>
        <w:pStyle w:val="ListParagraph"/>
        <w:numPr>
          <w:ilvl w:val="0"/>
          <w:numId w:val="17"/>
        </w:numPr>
        <w:jc w:val="both"/>
        <w:rPr>
          <w:lang w:val="sr-Cyrl-RS"/>
        </w:rPr>
      </w:pPr>
      <w:r w:rsidRPr="00CA29C7">
        <w:rPr>
          <w:lang w:val="sr-Cyrl-RS"/>
        </w:rPr>
        <w:t>систем за управљање базом података: MongoDB Community Server</w:t>
      </w:r>
    </w:p>
    <w:p w:rsidR="00CA29C7" w:rsidRPr="00CA29C7" w:rsidRDefault="00CA29C7" w:rsidP="00CA29C7">
      <w:pPr>
        <w:pStyle w:val="ListParagraph"/>
        <w:numPr>
          <w:ilvl w:val="0"/>
          <w:numId w:val="17"/>
        </w:numPr>
        <w:jc w:val="both"/>
        <w:rPr>
          <w:lang w:val="sr-Cyrl-RS"/>
        </w:rPr>
      </w:pPr>
      <w:r w:rsidRPr="00CA29C7">
        <w:rPr>
          <w:lang w:val="sr-Cyrl-RS"/>
        </w:rPr>
        <w:lastRenderedPageBreak/>
        <w:t>број MongoDB инстанци: 3</w:t>
      </w:r>
    </w:p>
    <w:p w:rsidR="00CA29C7" w:rsidRPr="00CA29C7" w:rsidRDefault="00CA29C7" w:rsidP="00CA29C7">
      <w:pPr>
        <w:pStyle w:val="ListParagraph"/>
        <w:numPr>
          <w:ilvl w:val="0"/>
          <w:numId w:val="17"/>
        </w:numPr>
        <w:jc w:val="both"/>
        <w:rPr>
          <w:lang w:val="sr-Cyrl-RS"/>
        </w:rPr>
      </w:pPr>
      <w:r w:rsidRPr="00CA29C7">
        <w:rPr>
          <w:lang w:val="sr-Cyrl-RS"/>
        </w:rPr>
        <w:t>Replica Set идентификатор: rs0</w:t>
      </w:r>
    </w:p>
    <w:p w:rsidR="00CA29C7" w:rsidRPr="00CA29C7" w:rsidRDefault="00CA29C7" w:rsidP="00CA29C7">
      <w:pPr>
        <w:pStyle w:val="ListParagraph"/>
        <w:numPr>
          <w:ilvl w:val="0"/>
          <w:numId w:val="17"/>
        </w:numPr>
        <w:jc w:val="both"/>
        <w:rPr>
          <w:lang w:val="sr-Cyrl-RS"/>
        </w:rPr>
      </w:pPr>
      <w:r w:rsidRPr="00CA29C7">
        <w:rPr>
          <w:lang w:val="sr-Cyrl-RS"/>
        </w:rPr>
        <w:t>портови инстанци: 27017, 27018, 27019</w:t>
      </w:r>
    </w:p>
    <w:p w:rsidR="00CA29C7" w:rsidRPr="00CA29C7" w:rsidRDefault="00CA29C7" w:rsidP="00CA29C7">
      <w:pPr>
        <w:jc w:val="both"/>
        <w:rPr>
          <w:lang w:val="sr-Cyrl-RS"/>
        </w:rPr>
      </w:pPr>
    </w:p>
    <w:p w:rsidR="006D2552" w:rsidRDefault="006D2552" w:rsidP="00CA29C7">
      <w:pPr>
        <w:jc w:val="both"/>
        <w:rPr>
          <w:lang w:val="en-US"/>
        </w:rPr>
      </w:pPr>
    </w:p>
    <w:p w:rsidR="00CC093C" w:rsidRPr="00A3535F" w:rsidRDefault="00CC093C" w:rsidP="00CC093C">
      <w:pPr>
        <w:pStyle w:val="Heading2"/>
        <w:numPr>
          <w:ilvl w:val="1"/>
          <w:numId w:val="3"/>
        </w:numPr>
        <w:rPr>
          <w:lang w:val="en-US"/>
        </w:rPr>
      </w:pPr>
      <w:bookmarkStart w:id="16" w:name="_Toc224083239"/>
      <w:r>
        <w:rPr>
          <w:lang w:val="en-US"/>
        </w:rPr>
        <w:t>Ko</w:t>
      </w:r>
      <w:r>
        <w:rPr>
          <w:lang w:val="sr-Cyrl-RS"/>
        </w:rPr>
        <w:t xml:space="preserve">нфигурација </w:t>
      </w:r>
      <w:r>
        <w:rPr>
          <w:lang w:val="en-US"/>
        </w:rPr>
        <w:t>Replica Set-a</w:t>
      </w:r>
      <w:bookmarkEnd w:id="16"/>
    </w:p>
    <w:p w:rsidR="00A3535F" w:rsidRDefault="00A3535F" w:rsidP="00A3535F">
      <w:pPr>
        <w:pStyle w:val="NormalWeb"/>
        <w:jc w:val="both"/>
      </w:pPr>
      <w:r>
        <w:t xml:space="preserve">Покретање појединачних MongoDB инстанци извршено је коришћењем командне линије, при чему је за сваку инстанцу дефинисан посебан порт и директоријум за складиштење података. Све инстанце покренуте су са параметром </w:t>
      </w:r>
      <w:r>
        <w:rPr>
          <w:rStyle w:val="HTMLCode"/>
        </w:rPr>
        <w:t>--replSet</w:t>
      </w:r>
      <w:r>
        <w:t>, којим се дефинише идентификатор Replica Set конфигурације.</w:t>
      </w:r>
    </w:p>
    <w:p w:rsidR="00A3535F" w:rsidRDefault="00A3535F" w:rsidP="00A3535F">
      <w:pPr>
        <w:pStyle w:val="NormalWeb"/>
        <w:jc w:val="both"/>
      </w:pPr>
      <w:r>
        <w:t>Прво је неопходно креирати 3 директоријума која ће се користити за складиштење података:</w:t>
      </w:r>
    </w:p>
    <w:p w:rsidR="00A3535F" w:rsidRDefault="00BC01FA" w:rsidP="00A3535F">
      <w:pPr>
        <w:pStyle w:val="NormalWeb"/>
        <w:jc w:val="center"/>
      </w:pPr>
      <w:r>
        <w:rPr>
          <w:noProof/>
        </w:rPr>
        <w:drawing>
          <wp:inline distT="0" distB="0" distL="0" distR="0" wp14:anchorId="6892D37C" wp14:editId="50B44773">
            <wp:extent cx="1434742" cy="6935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64491" cy="707953"/>
                    </a:xfrm>
                    <a:prstGeom prst="rect">
                      <a:avLst/>
                    </a:prstGeom>
                  </pic:spPr>
                </pic:pic>
              </a:graphicData>
            </a:graphic>
          </wp:inline>
        </w:drawing>
      </w:r>
    </w:p>
    <w:p w:rsidR="00A3535F" w:rsidRPr="00A3535F" w:rsidRDefault="00A3535F" w:rsidP="00A3535F">
      <w:pPr>
        <w:pStyle w:val="NormalWeb"/>
        <w:jc w:val="center"/>
        <w:rPr>
          <w:sz w:val="16"/>
          <w:lang w:val="sr-Cyrl-RS"/>
        </w:rPr>
      </w:pPr>
      <w:r w:rsidRPr="00A3535F">
        <w:rPr>
          <w:sz w:val="16"/>
          <w:lang w:val="sr-Cyrl-RS"/>
        </w:rPr>
        <w:t>Слика 7</w:t>
      </w:r>
    </w:p>
    <w:p w:rsidR="00A3535F" w:rsidRDefault="00A3535F" w:rsidP="00A3535F">
      <w:r>
        <w:t>Пример покретања једне MongoDB инстанце приказан је у наставку:</w:t>
      </w:r>
    </w:p>
    <w:p w:rsidR="00BC01FA" w:rsidRPr="00A3535F" w:rsidRDefault="00BC01FA" w:rsidP="00A3535F">
      <w:pPr>
        <w:rPr>
          <w:lang w:val="en-US"/>
        </w:rPr>
      </w:pPr>
    </w:p>
    <w:p w:rsidR="00CC093C" w:rsidRDefault="00BC01FA" w:rsidP="00BC01FA">
      <w:pPr>
        <w:jc w:val="center"/>
        <w:rPr>
          <w:lang w:val="en-US"/>
        </w:rPr>
      </w:pPr>
      <w:r>
        <w:rPr>
          <w:noProof/>
          <w:lang w:val="en-US"/>
        </w:rPr>
        <w:drawing>
          <wp:inline distT="0" distB="0" distL="0" distR="0" wp14:anchorId="66C12639" wp14:editId="56311FAF">
            <wp:extent cx="5943600" cy="2520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2095"/>
                    </a:xfrm>
                    <a:prstGeom prst="rect">
                      <a:avLst/>
                    </a:prstGeom>
                  </pic:spPr>
                </pic:pic>
              </a:graphicData>
            </a:graphic>
          </wp:inline>
        </w:drawing>
      </w:r>
    </w:p>
    <w:p w:rsidR="00BC01FA" w:rsidRDefault="00BC01FA" w:rsidP="00BC01FA">
      <w:pPr>
        <w:jc w:val="center"/>
        <w:rPr>
          <w:sz w:val="16"/>
          <w:lang w:val="en-US"/>
        </w:rPr>
      </w:pPr>
      <w:r w:rsidRPr="00BC01FA">
        <w:rPr>
          <w:sz w:val="16"/>
          <w:lang w:val="en-US"/>
        </w:rPr>
        <w:t>Слика 8</w:t>
      </w:r>
    </w:p>
    <w:p w:rsidR="00BC01FA" w:rsidRDefault="00BC01FA" w:rsidP="00BC01FA">
      <w:pPr>
        <w:jc w:val="center"/>
        <w:rPr>
          <w:sz w:val="16"/>
          <w:lang w:val="en-US"/>
        </w:rPr>
      </w:pPr>
    </w:p>
    <w:p w:rsidR="00BC01FA" w:rsidRDefault="00BC01FA" w:rsidP="00174E63">
      <w:pPr>
        <w:jc w:val="both"/>
        <w:rPr>
          <w:lang w:val="en-US"/>
        </w:rPr>
      </w:pPr>
      <w:r>
        <w:rPr>
          <w:lang w:val="sr-Cyrl-RS"/>
        </w:rPr>
        <w:t xml:space="preserve">Кад је креирана једна инстанца неопходно је да се отвори mongo shell и да се покрене </w:t>
      </w:r>
      <w:r w:rsidR="00174E63">
        <w:rPr>
          <w:lang w:val="en-US"/>
        </w:rPr>
        <w:t>repl</w:t>
      </w:r>
      <w:r>
        <w:rPr>
          <w:lang w:val="en-US"/>
        </w:rPr>
        <w:t>i</w:t>
      </w:r>
      <w:r w:rsidR="00174E63">
        <w:rPr>
          <w:lang w:val="en-US"/>
        </w:rPr>
        <w:t>c</w:t>
      </w:r>
      <w:r>
        <w:rPr>
          <w:lang w:val="en-US"/>
        </w:rPr>
        <w:t>a set,</w:t>
      </w:r>
      <w:r>
        <w:rPr>
          <w:lang w:val="sr-Cyrl-RS"/>
        </w:rPr>
        <w:t xml:space="preserve"> командама</w:t>
      </w:r>
      <w:r w:rsidR="00174E63">
        <w:rPr>
          <w:lang w:val="sr-Cyrl-RS"/>
        </w:rPr>
        <w:t xml:space="preserve">: </w:t>
      </w:r>
      <w:r w:rsidR="00174E63" w:rsidRPr="00174E63">
        <w:rPr>
          <w:lang w:val="sr-Cyrl-RS"/>
        </w:rPr>
        <w:t>mongosh --port 27017</w:t>
      </w:r>
      <w:r w:rsidR="00174E63">
        <w:rPr>
          <w:lang w:val="sr-Cyrl-RS"/>
        </w:rPr>
        <w:t xml:space="preserve"> и </w:t>
      </w:r>
      <w:r w:rsidR="00174E63" w:rsidRPr="00174E63">
        <w:rPr>
          <w:lang w:val="sr-Cyrl-RS"/>
        </w:rPr>
        <w:t>rs.initiate()</w:t>
      </w:r>
      <w:r w:rsidR="00174E63">
        <w:rPr>
          <w:lang w:val="sr-Cyrl-RS"/>
        </w:rPr>
        <w:t xml:space="preserve">. Након покретања replica set-а њен статус је могуће видети командом </w:t>
      </w:r>
      <w:r w:rsidR="00174E63">
        <w:rPr>
          <w:lang w:val="en-US"/>
        </w:rPr>
        <w:t>rs.status() и резултат је приказан на сликама 9 и 10.</w:t>
      </w:r>
    </w:p>
    <w:p w:rsidR="00174E63" w:rsidRDefault="00174E63" w:rsidP="00174E63">
      <w:pPr>
        <w:jc w:val="both"/>
        <w:rPr>
          <w:lang w:val="en-US"/>
        </w:rPr>
      </w:pPr>
    </w:p>
    <w:p w:rsidR="00174E63" w:rsidRDefault="00174E63" w:rsidP="00174E63">
      <w:pPr>
        <w:jc w:val="center"/>
        <w:rPr>
          <w:lang w:val="sr-Cyrl-RS"/>
        </w:rPr>
      </w:pPr>
      <w:r>
        <w:rPr>
          <w:noProof/>
          <w:lang w:val="en-US"/>
        </w:rPr>
        <w:drawing>
          <wp:inline distT="0" distB="0" distL="0" distR="0" wp14:anchorId="6E587178" wp14:editId="0246654B">
            <wp:extent cx="3014346" cy="15504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43575" cy="1565475"/>
                    </a:xfrm>
                    <a:prstGeom prst="rect">
                      <a:avLst/>
                    </a:prstGeom>
                  </pic:spPr>
                </pic:pic>
              </a:graphicData>
            </a:graphic>
          </wp:inline>
        </w:drawing>
      </w:r>
    </w:p>
    <w:p w:rsidR="00174E63" w:rsidRPr="00174E63" w:rsidRDefault="00174E63" w:rsidP="00174E63">
      <w:pPr>
        <w:jc w:val="center"/>
        <w:rPr>
          <w:sz w:val="16"/>
          <w:lang w:val="sr-Cyrl-RS"/>
        </w:rPr>
      </w:pPr>
      <w:r w:rsidRPr="00174E63">
        <w:rPr>
          <w:sz w:val="16"/>
          <w:lang w:val="sr-Cyrl-RS"/>
        </w:rPr>
        <w:t>Слика 9</w:t>
      </w:r>
    </w:p>
    <w:p w:rsidR="00174E63" w:rsidRDefault="00174E63" w:rsidP="00174E63">
      <w:pPr>
        <w:jc w:val="center"/>
        <w:rPr>
          <w:lang w:val="sr-Cyrl-RS"/>
        </w:rPr>
      </w:pPr>
      <w:r>
        <w:rPr>
          <w:noProof/>
          <w:lang w:val="en-US"/>
        </w:rPr>
        <w:drawing>
          <wp:inline distT="0" distB="0" distL="0" distR="0" wp14:anchorId="48265931" wp14:editId="1F0EC205">
            <wp:extent cx="4379138" cy="962381"/>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17602" cy="970834"/>
                    </a:xfrm>
                    <a:prstGeom prst="rect">
                      <a:avLst/>
                    </a:prstGeom>
                  </pic:spPr>
                </pic:pic>
              </a:graphicData>
            </a:graphic>
          </wp:inline>
        </w:drawing>
      </w:r>
    </w:p>
    <w:p w:rsidR="00174E63" w:rsidRDefault="00174E63" w:rsidP="00174E63">
      <w:pPr>
        <w:jc w:val="center"/>
        <w:rPr>
          <w:sz w:val="16"/>
          <w:lang w:val="sr-Cyrl-RS"/>
        </w:rPr>
      </w:pPr>
      <w:r w:rsidRPr="00174E63">
        <w:rPr>
          <w:sz w:val="16"/>
          <w:lang w:val="sr-Cyrl-RS"/>
        </w:rPr>
        <w:t>Слика 10</w:t>
      </w:r>
    </w:p>
    <w:p w:rsidR="00174E63" w:rsidRDefault="00174E63" w:rsidP="00174E63">
      <w:pPr>
        <w:rPr>
          <w:lang w:val="sr-Cyrl-RS"/>
        </w:rPr>
      </w:pPr>
    </w:p>
    <w:p w:rsidR="00174E63" w:rsidRDefault="00174E63" w:rsidP="00174E63">
      <w:pPr>
        <w:rPr>
          <w:lang w:val="en-US"/>
        </w:rPr>
      </w:pPr>
      <w:r>
        <w:rPr>
          <w:lang w:val="sr-Cyrl-RS"/>
        </w:rPr>
        <w:t xml:space="preserve">На основу слика 9 и 10 види се да је </w:t>
      </w:r>
      <w:r>
        <w:rPr>
          <w:lang w:val="en-US"/>
        </w:rPr>
        <w:t>replica set</w:t>
      </w:r>
      <w:r>
        <w:rPr>
          <w:lang w:val="sr-Cyrl-RS"/>
        </w:rPr>
        <w:t xml:space="preserve"> покренут и да тренутно постоји само примарни чвор, након покретања и друге две инстанце, статус </w:t>
      </w:r>
      <w:r>
        <w:rPr>
          <w:lang w:val="en-US"/>
        </w:rPr>
        <w:t>replica set-a je:</w:t>
      </w:r>
    </w:p>
    <w:p w:rsidR="00893321" w:rsidRDefault="00893321" w:rsidP="00174E63">
      <w:pPr>
        <w:rPr>
          <w:lang w:val="en-US"/>
        </w:rPr>
      </w:pPr>
    </w:p>
    <w:p w:rsidR="00174E63" w:rsidRDefault="00893321" w:rsidP="00893321">
      <w:pPr>
        <w:jc w:val="center"/>
        <w:rPr>
          <w:lang w:val="en-US"/>
        </w:rPr>
      </w:pPr>
      <w:r>
        <w:rPr>
          <w:noProof/>
          <w:lang w:val="en-US"/>
        </w:rPr>
        <w:drawing>
          <wp:inline distT="0" distB="0" distL="0" distR="0" wp14:anchorId="3C4034A2" wp14:editId="3BD86B37">
            <wp:extent cx="2517480" cy="13003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37208" cy="1310492"/>
                    </a:xfrm>
                    <a:prstGeom prst="rect">
                      <a:avLst/>
                    </a:prstGeom>
                  </pic:spPr>
                </pic:pic>
              </a:graphicData>
            </a:graphic>
          </wp:inline>
        </w:drawing>
      </w:r>
    </w:p>
    <w:p w:rsidR="00893321" w:rsidRDefault="00893321" w:rsidP="00893321">
      <w:pPr>
        <w:jc w:val="center"/>
        <w:rPr>
          <w:sz w:val="16"/>
          <w:lang w:val="en-US"/>
        </w:rPr>
      </w:pPr>
      <w:r w:rsidRPr="00893321">
        <w:rPr>
          <w:sz w:val="16"/>
          <w:lang w:val="en-US"/>
        </w:rPr>
        <w:t>Слика 11</w:t>
      </w:r>
    </w:p>
    <w:p w:rsidR="00893321" w:rsidRDefault="00893321" w:rsidP="00893321">
      <w:pPr>
        <w:jc w:val="center"/>
        <w:rPr>
          <w:sz w:val="16"/>
          <w:lang w:val="en-US"/>
        </w:rPr>
      </w:pPr>
    </w:p>
    <w:p w:rsidR="00893321" w:rsidRDefault="00893321" w:rsidP="00893321">
      <w:pPr>
        <w:jc w:val="center"/>
        <w:rPr>
          <w:sz w:val="16"/>
          <w:lang w:val="sr-Cyrl-RS"/>
        </w:rPr>
      </w:pPr>
      <w:r>
        <w:rPr>
          <w:noProof/>
          <w:lang w:val="en-US"/>
        </w:rPr>
        <w:drawing>
          <wp:inline distT="0" distB="0" distL="0" distR="0" wp14:anchorId="03F683CA" wp14:editId="4A8B4763">
            <wp:extent cx="3294329" cy="4433545"/>
            <wp:effectExtent l="0" t="0" r="190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99283" cy="4440212"/>
                    </a:xfrm>
                    <a:prstGeom prst="rect">
                      <a:avLst/>
                    </a:prstGeom>
                  </pic:spPr>
                </pic:pic>
              </a:graphicData>
            </a:graphic>
          </wp:inline>
        </w:drawing>
      </w:r>
    </w:p>
    <w:p w:rsidR="00893321" w:rsidRDefault="00893321" w:rsidP="00893321">
      <w:pPr>
        <w:jc w:val="center"/>
        <w:rPr>
          <w:sz w:val="16"/>
          <w:lang w:val="sr-Cyrl-RS"/>
        </w:rPr>
      </w:pPr>
      <w:r>
        <w:rPr>
          <w:sz w:val="16"/>
          <w:lang w:val="sr-Cyrl-RS"/>
        </w:rPr>
        <w:t>Слика 12</w:t>
      </w:r>
    </w:p>
    <w:p w:rsidR="00893321" w:rsidRDefault="00893321" w:rsidP="00893321">
      <w:pPr>
        <w:jc w:val="center"/>
        <w:rPr>
          <w:sz w:val="16"/>
          <w:lang w:val="sr-Cyrl-RS"/>
        </w:rPr>
      </w:pPr>
    </w:p>
    <w:p w:rsidR="00893321" w:rsidRDefault="00893321" w:rsidP="00893321">
      <w:pPr>
        <w:jc w:val="center"/>
        <w:rPr>
          <w:sz w:val="16"/>
          <w:lang w:val="sr-Cyrl-RS"/>
        </w:rPr>
      </w:pPr>
    </w:p>
    <w:p w:rsidR="00893321" w:rsidRDefault="00893321" w:rsidP="00893321">
      <w:pPr>
        <w:jc w:val="center"/>
        <w:rPr>
          <w:sz w:val="16"/>
          <w:lang w:val="sr-Cyrl-RS"/>
        </w:rPr>
      </w:pPr>
    </w:p>
    <w:p w:rsidR="00893321" w:rsidRDefault="00893321" w:rsidP="00893321">
      <w:pPr>
        <w:pStyle w:val="Heading2"/>
        <w:numPr>
          <w:ilvl w:val="1"/>
          <w:numId w:val="3"/>
        </w:numPr>
        <w:rPr>
          <w:lang w:val="sr-Cyrl-RS"/>
        </w:rPr>
      </w:pPr>
      <w:bookmarkStart w:id="17" w:name="_Toc224083240"/>
      <w:r>
        <w:rPr>
          <w:lang w:val="sr-Cyrl-RS"/>
        </w:rPr>
        <w:t>Анализа отказа примарног чвора</w:t>
      </w:r>
      <w:bookmarkEnd w:id="17"/>
    </w:p>
    <w:p w:rsidR="00FE3B1D" w:rsidRDefault="00FE3B1D" w:rsidP="00FE3B1D">
      <w:pPr>
        <w:rPr>
          <w:lang w:val="sr-Cyrl-RS"/>
        </w:rPr>
      </w:pPr>
    </w:p>
    <w:p w:rsidR="00FE3B1D" w:rsidRPr="00FE3B1D" w:rsidRDefault="00FE3B1D" w:rsidP="00FE3B1D">
      <w:pPr>
        <w:jc w:val="both"/>
        <w:rPr>
          <w:lang w:val="sr-Cyrl-RS"/>
        </w:rPr>
      </w:pPr>
      <w:r>
        <w:rPr>
          <w:lang w:val="sr-Cyrl-RS"/>
        </w:rPr>
        <w:t>Најважнија</w:t>
      </w:r>
      <w:r w:rsidRPr="00FE3B1D">
        <w:rPr>
          <w:lang w:val="sr-Cyrl-RS"/>
        </w:rPr>
        <w:t xml:space="preserve"> карактеристика механизма репликације у систему MongoDB јесте способност система да настави са радом и у случају отказа примарног чвора. Овај механизам се назива failover и представља аутоматски процес избора новог примарног чвора унутар Replica Set-а.</w:t>
      </w:r>
    </w:p>
    <w:p w:rsidR="00FE3B1D" w:rsidRPr="00FE3B1D" w:rsidRDefault="00FE3B1D" w:rsidP="00FE3B1D">
      <w:pPr>
        <w:jc w:val="both"/>
        <w:rPr>
          <w:lang w:val="sr-Cyrl-RS"/>
        </w:rPr>
      </w:pPr>
    </w:p>
    <w:p w:rsidR="00FE3B1D" w:rsidRPr="00FE3B1D" w:rsidRDefault="00FE3B1D" w:rsidP="00FE3B1D">
      <w:pPr>
        <w:jc w:val="both"/>
        <w:rPr>
          <w:lang w:val="sr-Cyrl-RS"/>
        </w:rPr>
      </w:pPr>
      <w:r w:rsidRPr="00FE3B1D">
        <w:rPr>
          <w:lang w:val="sr-Cyrl-RS"/>
        </w:rPr>
        <w:t>У оквиру овог експеримента анализира се понашање система у ситуацији када долази до прекида рада примарног чвора, као и начин на који Replica Set обезбеђује континуитет рада базе података.</w:t>
      </w:r>
    </w:p>
    <w:p w:rsidR="00FE3B1D" w:rsidRPr="00FE3B1D" w:rsidRDefault="00FE3B1D" w:rsidP="00FE3B1D">
      <w:pPr>
        <w:jc w:val="both"/>
        <w:rPr>
          <w:lang w:val="sr-Cyrl-RS"/>
        </w:rPr>
      </w:pPr>
    </w:p>
    <w:p w:rsidR="00FE3B1D" w:rsidRPr="00FE3B1D" w:rsidRDefault="00FE3B1D" w:rsidP="00FE3B1D">
      <w:pPr>
        <w:jc w:val="both"/>
        <w:rPr>
          <w:lang w:val="sr-Cyrl-RS"/>
        </w:rPr>
      </w:pPr>
      <w:r w:rsidRPr="00FE3B1D">
        <w:rPr>
          <w:lang w:val="sr-Cyrl-RS"/>
        </w:rPr>
        <w:t>На почетку експеримента Replica Set се састојао од три чвора:</w:t>
      </w:r>
    </w:p>
    <w:p w:rsidR="00FE3B1D" w:rsidRPr="00FE3B1D" w:rsidRDefault="00FE3B1D" w:rsidP="00FE3B1D">
      <w:pPr>
        <w:jc w:val="both"/>
        <w:rPr>
          <w:lang w:val="sr-Cyrl-RS"/>
        </w:rPr>
      </w:pPr>
    </w:p>
    <w:p w:rsidR="00FE3B1D" w:rsidRPr="00FE3B1D" w:rsidRDefault="00FE3B1D" w:rsidP="00FE3B1D">
      <w:pPr>
        <w:pStyle w:val="ListParagraph"/>
        <w:numPr>
          <w:ilvl w:val="0"/>
          <w:numId w:val="18"/>
        </w:numPr>
        <w:jc w:val="both"/>
        <w:rPr>
          <w:lang w:val="sr-Cyrl-RS"/>
        </w:rPr>
      </w:pPr>
      <w:r w:rsidRPr="00FE3B1D">
        <w:rPr>
          <w:lang w:val="sr-Cyrl-RS"/>
        </w:rPr>
        <w:t>једног примарног (PRIMARY)</w:t>
      </w:r>
    </w:p>
    <w:p w:rsidR="00FE3B1D" w:rsidRPr="00FE3B1D" w:rsidRDefault="00FE3B1D" w:rsidP="00FE3B1D">
      <w:pPr>
        <w:jc w:val="both"/>
        <w:rPr>
          <w:lang w:val="sr-Cyrl-RS"/>
        </w:rPr>
      </w:pPr>
    </w:p>
    <w:p w:rsidR="00FE3B1D" w:rsidRPr="00FE3B1D" w:rsidRDefault="00FE3B1D" w:rsidP="00FE3B1D">
      <w:pPr>
        <w:pStyle w:val="ListParagraph"/>
        <w:numPr>
          <w:ilvl w:val="0"/>
          <w:numId w:val="18"/>
        </w:numPr>
        <w:jc w:val="both"/>
        <w:rPr>
          <w:lang w:val="sr-Cyrl-RS"/>
        </w:rPr>
      </w:pPr>
      <w:r w:rsidRPr="00FE3B1D">
        <w:rPr>
          <w:lang w:val="sr-Cyrl-RS"/>
        </w:rPr>
        <w:t>два секундарна чвора (SECONDARY)</w:t>
      </w:r>
    </w:p>
    <w:p w:rsidR="00FE3B1D" w:rsidRPr="00FE3B1D" w:rsidRDefault="00FE3B1D" w:rsidP="00FE3B1D">
      <w:pPr>
        <w:jc w:val="both"/>
        <w:rPr>
          <w:lang w:val="sr-Cyrl-RS"/>
        </w:rPr>
      </w:pPr>
    </w:p>
    <w:p w:rsidR="00FC633C" w:rsidRDefault="00FE3B1D" w:rsidP="00FE3B1D">
      <w:pPr>
        <w:jc w:val="both"/>
        <w:rPr>
          <w:lang w:val="sr-Cyrl-RS"/>
        </w:rPr>
      </w:pPr>
      <w:r w:rsidRPr="00FE3B1D">
        <w:rPr>
          <w:lang w:val="sr-Cyrl-RS"/>
        </w:rPr>
        <w:t>Стање Replica Set-а</w:t>
      </w:r>
      <w:r w:rsidR="00FC633C">
        <w:rPr>
          <w:lang w:val="sr-Cyrl-RS"/>
        </w:rPr>
        <w:t xml:space="preserve"> пре отказа примарног чвора</w:t>
      </w:r>
      <w:r w:rsidRPr="00FE3B1D">
        <w:rPr>
          <w:lang w:val="sr-Cyrl-RS"/>
        </w:rPr>
        <w:t xml:space="preserve"> проверено је командом:</w:t>
      </w:r>
      <w:r>
        <w:rPr>
          <w:lang w:val="sr-Cyrl-RS"/>
        </w:rPr>
        <w:t xml:space="preserve"> rs.status()</w:t>
      </w:r>
      <w:r w:rsidR="00FC633C">
        <w:rPr>
          <w:lang w:val="sr-Cyrl-RS"/>
        </w:rPr>
        <w:t xml:space="preserve">. </w:t>
      </w:r>
      <w:r w:rsidR="00FC633C">
        <w:t>Ова команда приказује детаљне информације о члановима Replica Set-а, укључујући тренутну улогу сваког чвора, здравствено стање (health), као и статус репликације.</w:t>
      </w:r>
      <w:r w:rsidR="00FC633C">
        <w:rPr>
          <w:lang w:val="en-US"/>
        </w:rPr>
        <w:t xml:space="preserve"> </w:t>
      </w:r>
      <w:r w:rsidR="00FC633C">
        <w:rPr>
          <w:lang w:val="sr-Cyrl-RS"/>
        </w:rPr>
        <w:t xml:space="preserve">Стање </w:t>
      </w:r>
      <w:r w:rsidR="00FC633C">
        <w:rPr>
          <w:lang w:val="en-US"/>
        </w:rPr>
        <w:t xml:space="preserve">rs-a </w:t>
      </w:r>
      <w:r w:rsidR="00FC633C">
        <w:rPr>
          <w:lang w:val="sr-Cyrl-RS"/>
        </w:rPr>
        <w:t xml:space="preserve">је приказано на слици 12. </w:t>
      </w:r>
      <w:r w:rsidR="00FC633C" w:rsidRPr="00FC633C">
        <w:rPr>
          <w:lang w:val="sr-Cyrl-RS"/>
        </w:rPr>
        <w:t>На основу приказаних информација може се уочити да је један чвор означен као PRIMARY, док су преостала два чвора у статусу SECONDARY, што представља очекивану архитектуру Replica Set-а</w:t>
      </w:r>
      <w:r w:rsidR="00FC633C">
        <w:rPr>
          <w:lang w:val="sr-Cyrl-RS"/>
        </w:rPr>
        <w:t>.</w:t>
      </w:r>
    </w:p>
    <w:p w:rsidR="00FC633C" w:rsidRDefault="00FC633C" w:rsidP="00FE3B1D">
      <w:pPr>
        <w:jc w:val="both"/>
        <w:rPr>
          <w:lang w:val="sr-Cyrl-RS"/>
        </w:rPr>
      </w:pPr>
    </w:p>
    <w:p w:rsidR="00FC633C" w:rsidRPr="00FC633C" w:rsidRDefault="00FC633C" w:rsidP="00FC633C">
      <w:pPr>
        <w:jc w:val="both"/>
        <w:rPr>
          <w:lang w:val="sr-Cyrl-RS"/>
        </w:rPr>
      </w:pPr>
      <w:r w:rsidRPr="00FC633C">
        <w:rPr>
          <w:lang w:val="sr-Cyrl-RS"/>
        </w:rPr>
        <w:t>Како би се испитала способност система да аутоматски реагује на отказ, извршена је симулација прекида рада примарног чвора. Ово је реализовано гашењем MongoDB процеса ко</w:t>
      </w:r>
      <w:r>
        <w:rPr>
          <w:lang w:val="sr-Cyrl-RS"/>
        </w:rPr>
        <w:t xml:space="preserve">ји је функционисао као PRIMARY. </w:t>
      </w:r>
      <w:r w:rsidRPr="00FC633C">
        <w:rPr>
          <w:lang w:val="sr-Cyrl-RS"/>
        </w:rPr>
        <w:t>Након престанка рада примарног чвора, секундарни чворови покрећу election процес чији је циљ избор новог примарног чвора. Током овог процеса сваки секундарни чвор процењује сопствену синхронизованост са последњим стањем података и на основу то</w:t>
      </w:r>
      <w:r>
        <w:rPr>
          <w:lang w:val="sr-Cyrl-RS"/>
        </w:rPr>
        <w:t xml:space="preserve">га учествује у процесу гласања. </w:t>
      </w:r>
      <w:r w:rsidRPr="00FC633C">
        <w:rPr>
          <w:lang w:val="sr-Cyrl-RS"/>
        </w:rPr>
        <w:t>Уколико чвор добије већину гласова, он постаје нови PRIMARY.</w:t>
      </w:r>
    </w:p>
    <w:p w:rsidR="00FC633C" w:rsidRPr="00FC633C" w:rsidRDefault="00FC633C" w:rsidP="00FC633C">
      <w:pPr>
        <w:jc w:val="both"/>
        <w:rPr>
          <w:lang w:val="sr-Cyrl-RS"/>
        </w:rPr>
      </w:pPr>
    </w:p>
    <w:p w:rsidR="00FE3B1D" w:rsidRDefault="00FC633C" w:rsidP="00FC633C">
      <w:pPr>
        <w:jc w:val="both"/>
        <w:rPr>
          <w:lang w:val="sr-Cyrl-RS"/>
        </w:rPr>
      </w:pPr>
      <w:r w:rsidRPr="00FC633C">
        <w:rPr>
          <w:lang w:val="sr-Cyrl-RS"/>
        </w:rPr>
        <w:t>Промена улога чворова поново је проверена командом:</w:t>
      </w:r>
      <w:r>
        <w:rPr>
          <w:lang w:val="sr-Cyrl-RS"/>
        </w:rPr>
        <w:t xml:space="preserve"> rs.status(), и резултат је приказан на сликама 13 и 14.</w:t>
      </w:r>
    </w:p>
    <w:p w:rsidR="00FC633C" w:rsidRDefault="00FC633C" w:rsidP="00FC633C">
      <w:pPr>
        <w:jc w:val="both"/>
        <w:rPr>
          <w:lang w:val="sr-Cyrl-RS"/>
        </w:rPr>
      </w:pPr>
    </w:p>
    <w:p w:rsidR="00FC633C" w:rsidRDefault="00FC633C" w:rsidP="00FC633C">
      <w:pPr>
        <w:jc w:val="center"/>
        <w:rPr>
          <w:lang w:val="sr-Cyrl-RS"/>
        </w:rPr>
      </w:pPr>
      <w:r>
        <w:rPr>
          <w:noProof/>
          <w:lang w:val="en-US"/>
        </w:rPr>
        <w:lastRenderedPageBreak/>
        <w:drawing>
          <wp:inline distT="0" distB="0" distL="0" distR="0" wp14:anchorId="03587C68" wp14:editId="1BF1AAF9">
            <wp:extent cx="3284525" cy="36771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01957" cy="3696708"/>
                    </a:xfrm>
                    <a:prstGeom prst="rect">
                      <a:avLst/>
                    </a:prstGeom>
                  </pic:spPr>
                </pic:pic>
              </a:graphicData>
            </a:graphic>
          </wp:inline>
        </w:drawing>
      </w:r>
    </w:p>
    <w:p w:rsidR="00FC633C" w:rsidRDefault="00FC633C" w:rsidP="00FC633C">
      <w:pPr>
        <w:jc w:val="center"/>
        <w:rPr>
          <w:sz w:val="16"/>
          <w:lang w:val="sr-Cyrl-RS"/>
        </w:rPr>
      </w:pPr>
      <w:r w:rsidRPr="00FC633C">
        <w:rPr>
          <w:sz w:val="16"/>
          <w:lang w:val="sr-Cyrl-RS"/>
        </w:rPr>
        <w:t>Слика 13</w:t>
      </w:r>
    </w:p>
    <w:p w:rsidR="00FC633C" w:rsidRDefault="00FC633C" w:rsidP="00FC633C">
      <w:pPr>
        <w:jc w:val="center"/>
        <w:rPr>
          <w:sz w:val="16"/>
          <w:lang w:val="sr-Cyrl-RS"/>
        </w:rPr>
      </w:pPr>
    </w:p>
    <w:p w:rsidR="00FC633C" w:rsidRDefault="00FC633C" w:rsidP="00FC633C">
      <w:pPr>
        <w:jc w:val="center"/>
        <w:rPr>
          <w:sz w:val="16"/>
          <w:lang w:val="sr-Cyrl-RS"/>
        </w:rPr>
      </w:pPr>
      <w:r>
        <w:rPr>
          <w:noProof/>
          <w:lang w:val="en-US"/>
        </w:rPr>
        <w:drawing>
          <wp:inline distT="0" distB="0" distL="0" distR="0" wp14:anchorId="45A8915C" wp14:editId="285FDB82">
            <wp:extent cx="5943600" cy="34410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441065"/>
                    </a:xfrm>
                    <a:prstGeom prst="rect">
                      <a:avLst/>
                    </a:prstGeom>
                  </pic:spPr>
                </pic:pic>
              </a:graphicData>
            </a:graphic>
          </wp:inline>
        </w:drawing>
      </w:r>
    </w:p>
    <w:p w:rsidR="00FC633C" w:rsidRDefault="00FC633C" w:rsidP="00FC633C">
      <w:pPr>
        <w:jc w:val="center"/>
        <w:rPr>
          <w:sz w:val="16"/>
          <w:lang w:val="sr-Cyrl-RS"/>
        </w:rPr>
      </w:pPr>
      <w:r>
        <w:rPr>
          <w:sz w:val="16"/>
          <w:lang w:val="sr-Cyrl-RS"/>
        </w:rPr>
        <w:t>Слика 14</w:t>
      </w:r>
    </w:p>
    <w:p w:rsidR="00FC633C" w:rsidRDefault="00FC633C" w:rsidP="00FC633C">
      <w:pPr>
        <w:jc w:val="center"/>
        <w:rPr>
          <w:sz w:val="16"/>
          <w:lang w:val="sr-Cyrl-RS"/>
        </w:rPr>
      </w:pPr>
    </w:p>
    <w:p w:rsidR="00FC633C" w:rsidRPr="00FC633C" w:rsidRDefault="00FC633C" w:rsidP="00C522C8">
      <w:pPr>
        <w:jc w:val="both"/>
        <w:rPr>
          <w:lang w:val="sr-Cyrl-RS"/>
        </w:rPr>
      </w:pPr>
      <w:r w:rsidRPr="00FC633C">
        <w:rPr>
          <w:lang w:val="sr-Cyrl-RS"/>
        </w:rPr>
        <w:t xml:space="preserve">У приказаним резултатима може се уочити да је </w:t>
      </w:r>
      <w:r w:rsidR="00C522C8">
        <w:rPr>
          <w:lang w:val="sr-Cyrl-RS"/>
        </w:rPr>
        <w:t>други</w:t>
      </w:r>
      <w:r w:rsidRPr="00FC633C">
        <w:rPr>
          <w:lang w:val="sr-Cyrl-RS"/>
        </w:rPr>
        <w:t xml:space="preserve"> од претходних секундарних чворова преузео улогу PRIMARY, док је </w:t>
      </w:r>
      <w:r w:rsidR="00C522C8">
        <w:rPr>
          <w:lang w:val="sr-Cyrl-RS"/>
        </w:rPr>
        <w:t>трећи</w:t>
      </w:r>
      <w:r w:rsidRPr="00FC633C">
        <w:rPr>
          <w:lang w:val="sr-Cyrl-RS"/>
        </w:rPr>
        <w:t xml:space="preserve"> чвор остао у статусу SECONDARY.</w:t>
      </w:r>
    </w:p>
    <w:p w:rsidR="00FC633C" w:rsidRPr="00FC633C" w:rsidRDefault="00FC633C" w:rsidP="00C522C8">
      <w:pPr>
        <w:jc w:val="both"/>
        <w:rPr>
          <w:lang w:val="sr-Cyrl-RS"/>
        </w:rPr>
      </w:pPr>
    </w:p>
    <w:p w:rsidR="00FC633C" w:rsidRPr="00FC633C" w:rsidRDefault="00FC633C" w:rsidP="00C522C8">
      <w:pPr>
        <w:jc w:val="both"/>
        <w:rPr>
          <w:lang w:val="sr-Cyrl-RS"/>
        </w:rPr>
      </w:pPr>
      <w:r w:rsidRPr="00FC633C">
        <w:rPr>
          <w:lang w:val="sr-Cyrl-RS"/>
        </w:rPr>
        <w:lastRenderedPageBreak/>
        <w:t>Резултати експеримента показују да систем успешно реагује на отказ примарног чвора без потребе за ручном интервенцијом администратора. Процес избора новог примарног чвора реализује се аутоматски у року од неколико секунди.</w:t>
      </w:r>
    </w:p>
    <w:p w:rsidR="00FC633C" w:rsidRPr="00FC633C" w:rsidRDefault="00FC633C" w:rsidP="00C522C8">
      <w:pPr>
        <w:jc w:val="both"/>
        <w:rPr>
          <w:lang w:val="sr-Cyrl-RS"/>
        </w:rPr>
      </w:pPr>
    </w:p>
    <w:p w:rsidR="00FC633C" w:rsidRPr="00FC633C" w:rsidRDefault="00FC633C" w:rsidP="00C522C8">
      <w:pPr>
        <w:jc w:val="both"/>
        <w:rPr>
          <w:lang w:val="sr-Cyrl-RS"/>
        </w:rPr>
      </w:pPr>
      <w:r w:rsidRPr="00FC633C">
        <w:rPr>
          <w:lang w:val="sr-Cyrl-RS"/>
        </w:rPr>
        <w:t>Током овог периода клијентске апликације могу краткотрајно изгубити могућност уписа података, али након завршетка election процеса систем наставља нормалан рад.</w:t>
      </w:r>
    </w:p>
    <w:p w:rsidR="00FC633C" w:rsidRPr="00FC633C" w:rsidRDefault="00FC633C" w:rsidP="00C522C8">
      <w:pPr>
        <w:jc w:val="both"/>
        <w:rPr>
          <w:lang w:val="sr-Cyrl-RS"/>
        </w:rPr>
      </w:pPr>
    </w:p>
    <w:p w:rsidR="00FC633C" w:rsidRDefault="00C522C8" w:rsidP="00C522C8">
      <w:pPr>
        <w:pStyle w:val="Heading2"/>
        <w:numPr>
          <w:ilvl w:val="1"/>
          <w:numId w:val="3"/>
        </w:numPr>
      </w:pPr>
      <w:bookmarkStart w:id="18" w:name="_Toc224083241"/>
      <w:r>
        <w:rPr>
          <w:lang w:val="sr-Cyrl-RS"/>
        </w:rPr>
        <w:t xml:space="preserve">Анализа </w:t>
      </w:r>
      <w:r>
        <w:t>rollback механизма</w:t>
      </w:r>
      <w:bookmarkEnd w:id="18"/>
    </w:p>
    <w:p w:rsidR="00C522C8" w:rsidRDefault="00C522C8" w:rsidP="00C522C8">
      <w:pPr>
        <w:pStyle w:val="Heading2"/>
        <w:ind w:left="360" w:firstLine="0"/>
      </w:pPr>
    </w:p>
    <w:p w:rsidR="00C522C8" w:rsidRPr="00C522C8" w:rsidRDefault="00C522C8" w:rsidP="00C522C8">
      <w:pPr>
        <w:jc w:val="both"/>
        <w:rPr>
          <w:lang w:val="sr-Cyrl-RS"/>
        </w:rPr>
      </w:pPr>
      <w:r w:rsidRPr="00C522C8">
        <w:rPr>
          <w:lang w:val="sr-Cyrl-RS"/>
        </w:rPr>
        <w:t>Rollback механизам у систему MongoDB представља процес којим се поништавају операције које су извршене на примарном чвору, али нису биле репликоване на већину чланова Replica Set-а пре него што је дошло до промене примарног чвора. Овај механизам је неопходан како би се обезбедила конзистентност података у дистрибуираном систему.</w:t>
      </w:r>
    </w:p>
    <w:p w:rsidR="00C522C8" w:rsidRPr="00C522C8" w:rsidRDefault="00C522C8" w:rsidP="00C522C8">
      <w:pPr>
        <w:jc w:val="both"/>
        <w:rPr>
          <w:lang w:val="sr-Cyrl-RS"/>
        </w:rPr>
      </w:pPr>
    </w:p>
    <w:p w:rsidR="00C522C8" w:rsidRPr="00C522C8" w:rsidRDefault="00C522C8" w:rsidP="00C522C8">
      <w:pPr>
        <w:jc w:val="both"/>
        <w:rPr>
          <w:lang w:val="sr-Cyrl-RS"/>
        </w:rPr>
      </w:pPr>
      <w:r w:rsidRPr="00C522C8">
        <w:rPr>
          <w:lang w:val="sr-Cyrl-RS"/>
        </w:rPr>
        <w:t>У систему који користи Replica Set архитектуру све операције уписа се прво извршавају на примарном чвору, након чега се асинхроно репликују на секундарне чворове путем oplog механизма. Уколико примарни чвор престане са радом пре него што секундарни чворови преузму све измене, могуће је да новоизабрани примарни чвор нема све последње операције које су извршене на претходном примарном чвору. У том случају долази до rollback процеса, при чему се неусаглашене измене поништавају како би се стање базе података синхронизовало са већином Replica Set чворова.</w:t>
      </w:r>
    </w:p>
    <w:p w:rsidR="00C522C8" w:rsidRPr="00C522C8" w:rsidRDefault="00C522C8" w:rsidP="00C522C8">
      <w:pPr>
        <w:jc w:val="both"/>
        <w:rPr>
          <w:lang w:val="sr-Cyrl-RS"/>
        </w:rPr>
      </w:pPr>
    </w:p>
    <w:p w:rsidR="00C522C8" w:rsidRDefault="00C522C8" w:rsidP="00C522C8">
      <w:pPr>
        <w:jc w:val="both"/>
        <w:rPr>
          <w:lang w:val="sr-Cyrl-RS"/>
        </w:rPr>
      </w:pPr>
      <w:r w:rsidRPr="00C522C8">
        <w:rPr>
          <w:lang w:val="sr-Cyrl-RS"/>
        </w:rPr>
        <w:t>Циљ овог експеримента је демонстрација ситуације у којој долази до rollback механизма услед промене примарног чвора и непотпуне репликације података.</w:t>
      </w:r>
    </w:p>
    <w:p w:rsidR="00C522C8" w:rsidRDefault="00C522C8" w:rsidP="00C522C8">
      <w:pPr>
        <w:jc w:val="both"/>
        <w:rPr>
          <w:lang w:val="sr-Cyrl-RS"/>
        </w:rPr>
      </w:pPr>
    </w:p>
    <w:p w:rsidR="00C522C8" w:rsidRDefault="00C522C8" w:rsidP="00C522C8">
      <w:pPr>
        <w:jc w:val="both"/>
      </w:pPr>
      <w:r>
        <w:t>Експеримент је изведен на Replica Set конфигурацији која се састоји од три чвора покренута на локалној машини на портовима 27017, 27018 и 27019. Један чвор функционише као примарни, док преостала два чвора функционишу као секундарни.</w:t>
      </w:r>
      <w:r w:rsidRPr="00C522C8">
        <w:t xml:space="preserve"> </w:t>
      </w:r>
      <w:r>
        <w:t>Након тога извршено је убацивање тест података у базу података на примарном чвору. Ова операција представља симулацију нормалног рада система у коме клијентске апликације уписују податке у базу.</w:t>
      </w:r>
    </w:p>
    <w:p w:rsidR="002A2A4E" w:rsidRDefault="002A2A4E" w:rsidP="00C522C8">
      <w:pPr>
        <w:jc w:val="both"/>
        <w:rPr>
          <w:lang w:val="en-US"/>
        </w:rPr>
      </w:pPr>
    </w:p>
    <w:p w:rsidR="00C04A27" w:rsidRDefault="002A2A4E" w:rsidP="00B3401E">
      <w:pPr>
        <w:jc w:val="both"/>
        <w:rPr>
          <w:lang w:val="en-US"/>
        </w:rPr>
      </w:pPr>
      <w:r>
        <w:rPr>
          <w:noProof/>
          <w:lang w:val="en-US"/>
        </w:rPr>
        <w:drawing>
          <wp:inline distT="0" distB="0" distL="0" distR="0" wp14:anchorId="2142DD01" wp14:editId="2BA3809F">
            <wp:extent cx="5943600" cy="102362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023620"/>
                    </a:xfrm>
                    <a:prstGeom prst="rect">
                      <a:avLst/>
                    </a:prstGeom>
                  </pic:spPr>
                </pic:pic>
              </a:graphicData>
            </a:graphic>
          </wp:inline>
        </w:drawing>
      </w:r>
    </w:p>
    <w:p w:rsidR="00050CF9" w:rsidRDefault="00050CF9" w:rsidP="00B3401E">
      <w:pPr>
        <w:jc w:val="both"/>
        <w:rPr>
          <w:lang w:val="en-US"/>
        </w:rPr>
      </w:pPr>
      <w:r>
        <w:rPr>
          <w:noProof/>
          <w:lang w:val="en-US"/>
        </w:rPr>
        <w:drawing>
          <wp:inline distT="0" distB="0" distL="0" distR="0" wp14:anchorId="60A83B4F" wp14:editId="663728CE">
            <wp:extent cx="5943600" cy="6934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93420"/>
                    </a:xfrm>
                    <a:prstGeom prst="rect">
                      <a:avLst/>
                    </a:prstGeom>
                  </pic:spPr>
                </pic:pic>
              </a:graphicData>
            </a:graphic>
          </wp:inline>
        </w:drawing>
      </w:r>
    </w:p>
    <w:p w:rsidR="00C04A27" w:rsidRDefault="00C04A27" w:rsidP="00C04A27">
      <w:pPr>
        <w:jc w:val="center"/>
        <w:rPr>
          <w:sz w:val="16"/>
          <w:lang w:val="sr-Cyrl-RS"/>
        </w:rPr>
      </w:pPr>
      <w:r>
        <w:rPr>
          <w:sz w:val="16"/>
          <w:lang w:val="en-US"/>
        </w:rPr>
        <w:t xml:space="preserve">Слика </w:t>
      </w:r>
      <w:r>
        <w:rPr>
          <w:sz w:val="16"/>
          <w:lang w:val="sr-Cyrl-RS"/>
        </w:rPr>
        <w:t>15</w:t>
      </w:r>
    </w:p>
    <w:p w:rsidR="00C04A27" w:rsidRDefault="00C04A27" w:rsidP="00C04A27">
      <w:pPr>
        <w:jc w:val="center"/>
        <w:rPr>
          <w:sz w:val="16"/>
          <w:lang w:val="sr-Cyrl-RS"/>
        </w:rPr>
      </w:pPr>
    </w:p>
    <w:p w:rsidR="002A2A4E" w:rsidRPr="002A2A4E" w:rsidRDefault="002A2A4E" w:rsidP="002A2A4E">
      <w:pPr>
        <w:rPr>
          <w:lang w:val="en-US"/>
        </w:rPr>
      </w:pPr>
      <w:r w:rsidRPr="002A2A4E">
        <w:rPr>
          <w:lang w:val="en-US"/>
        </w:rPr>
        <w:t>Након уноса података симулиран је отказ примарног чвора гашењем MongoDB процеса на порту 27017. Овај корак представља сценарио отказа сервера у реалном систему.</w:t>
      </w:r>
    </w:p>
    <w:p w:rsidR="002A2A4E" w:rsidRPr="002A2A4E" w:rsidRDefault="002A2A4E" w:rsidP="002A2A4E">
      <w:pPr>
        <w:rPr>
          <w:lang w:val="en-US"/>
        </w:rPr>
      </w:pPr>
    </w:p>
    <w:p w:rsidR="00C04A27" w:rsidRDefault="002A2A4E" w:rsidP="002A2A4E">
      <w:pPr>
        <w:rPr>
          <w:lang w:val="en-US"/>
        </w:rPr>
      </w:pPr>
      <w:r w:rsidRPr="002A2A4E">
        <w:rPr>
          <w:lang w:val="en-US"/>
        </w:rPr>
        <w:t xml:space="preserve">Након кратког временског периода систем је аутоматски извршио избор новог примарног </w:t>
      </w:r>
      <w:r w:rsidRPr="002A2A4E">
        <w:rPr>
          <w:lang w:val="en-US"/>
        </w:rPr>
        <w:lastRenderedPageBreak/>
        <w:t xml:space="preserve">чвора (election процес). </w:t>
      </w:r>
      <w:r w:rsidR="00B3401E">
        <w:rPr>
          <w:lang w:val="sr-Cyrl-RS"/>
        </w:rPr>
        <w:t>Секундарни чвор на порту 27018</w:t>
      </w:r>
      <w:r w:rsidRPr="002A2A4E">
        <w:rPr>
          <w:lang w:val="en-US"/>
        </w:rPr>
        <w:t xml:space="preserve"> је преузео улогу примарног сервера, што је потврђено провером статуса Replica Set-а.</w:t>
      </w:r>
    </w:p>
    <w:p w:rsidR="00B3401E" w:rsidRDefault="00B3401E" w:rsidP="002A2A4E">
      <w:pPr>
        <w:rPr>
          <w:lang w:val="en-US"/>
        </w:rPr>
      </w:pPr>
    </w:p>
    <w:p w:rsidR="00B3401E" w:rsidRDefault="00B3401E" w:rsidP="00B3401E">
      <w:pPr>
        <w:jc w:val="center"/>
        <w:rPr>
          <w:lang w:val="en-US"/>
        </w:rPr>
      </w:pPr>
      <w:r>
        <w:rPr>
          <w:noProof/>
          <w:lang w:val="en-US"/>
        </w:rPr>
        <w:drawing>
          <wp:inline distT="0" distB="0" distL="0" distR="0" wp14:anchorId="68C98F6F" wp14:editId="1E07D56A">
            <wp:extent cx="5323481" cy="25747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29807" cy="2577782"/>
                    </a:xfrm>
                    <a:prstGeom prst="rect">
                      <a:avLst/>
                    </a:prstGeom>
                  </pic:spPr>
                </pic:pic>
              </a:graphicData>
            </a:graphic>
          </wp:inline>
        </w:drawing>
      </w:r>
    </w:p>
    <w:p w:rsidR="00B3401E" w:rsidRDefault="00B3401E" w:rsidP="00B3401E">
      <w:pPr>
        <w:jc w:val="center"/>
        <w:rPr>
          <w:sz w:val="16"/>
          <w:lang w:val="sr-Cyrl-RS"/>
        </w:rPr>
      </w:pPr>
      <w:r w:rsidRPr="00B3401E">
        <w:rPr>
          <w:sz w:val="16"/>
          <w:lang w:val="sr-Cyrl-RS"/>
        </w:rPr>
        <w:t>Слика 16</w:t>
      </w:r>
    </w:p>
    <w:p w:rsidR="00B3401E" w:rsidRDefault="00B3401E" w:rsidP="00B3401E">
      <w:pPr>
        <w:jc w:val="center"/>
        <w:rPr>
          <w:sz w:val="16"/>
          <w:lang w:val="sr-Cyrl-RS"/>
        </w:rPr>
      </w:pPr>
    </w:p>
    <w:p w:rsidR="00943905" w:rsidRDefault="00B3401E" w:rsidP="00B3401E">
      <w:pPr>
        <w:jc w:val="both"/>
        <w:rPr>
          <w:lang w:val="sr-Cyrl-RS"/>
        </w:rPr>
      </w:pPr>
      <w:r w:rsidRPr="00B3401E">
        <w:rPr>
          <w:lang w:val="sr-Cyrl-RS"/>
        </w:rPr>
        <w:t>У следећем кораку покренут је претходно угашени чвор. Пошто је у међувремену дошло до промене примарног чвора, овај чвор више није могао да настави са претходним стањем података. Уместо тога, систем је покренуо процес синхронизације са актуелним стањем Replica Set-а.</w:t>
      </w:r>
      <w:r>
        <w:rPr>
          <w:lang w:val="sr-Cyrl-RS"/>
        </w:rPr>
        <w:t xml:space="preserve"> </w:t>
      </w:r>
      <w:r w:rsidRPr="00B3401E">
        <w:rPr>
          <w:lang w:val="sr-Cyrl-RS"/>
        </w:rPr>
        <w:t>Уколико је примарни чвор имао операције које нису биле репликоване на већину чланова Replica Set-а, ове операције су аутоматски пони</w:t>
      </w:r>
      <w:r>
        <w:rPr>
          <w:lang w:val="sr-Cyrl-RS"/>
        </w:rPr>
        <w:t>штене путем rollback механизма.</w:t>
      </w:r>
      <w:r w:rsidR="00943905">
        <w:rPr>
          <w:lang w:val="sr-Cyrl-RS"/>
        </w:rPr>
        <w:t xml:space="preserve"> Теоријски би операција требала бити поништена, али у пракси се репликација јако брзо дешава и секундари одмах добијају нове податке који су уписани у примар као што се види на слици 17:</w:t>
      </w:r>
    </w:p>
    <w:p w:rsidR="00943905" w:rsidRDefault="00943905" w:rsidP="00943905">
      <w:pPr>
        <w:jc w:val="center"/>
        <w:rPr>
          <w:lang w:val="sr-Cyrl-RS"/>
        </w:rPr>
      </w:pPr>
    </w:p>
    <w:p w:rsidR="00943905" w:rsidRDefault="00943905" w:rsidP="00943905">
      <w:pPr>
        <w:jc w:val="center"/>
        <w:rPr>
          <w:lang w:val="sr-Cyrl-RS"/>
        </w:rPr>
      </w:pPr>
      <w:r>
        <w:rPr>
          <w:noProof/>
          <w:lang w:val="en-US"/>
        </w:rPr>
        <w:drawing>
          <wp:inline distT="0" distB="0" distL="0" distR="0" wp14:anchorId="4BFDB127" wp14:editId="6B41A131">
            <wp:extent cx="4352925" cy="20859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52925" cy="2085975"/>
                    </a:xfrm>
                    <a:prstGeom prst="rect">
                      <a:avLst/>
                    </a:prstGeom>
                  </pic:spPr>
                </pic:pic>
              </a:graphicData>
            </a:graphic>
          </wp:inline>
        </w:drawing>
      </w:r>
    </w:p>
    <w:p w:rsidR="00943905" w:rsidRPr="00943905" w:rsidRDefault="00943905" w:rsidP="00943905">
      <w:pPr>
        <w:jc w:val="center"/>
        <w:rPr>
          <w:sz w:val="16"/>
          <w:lang w:val="sr-Cyrl-RS"/>
        </w:rPr>
      </w:pPr>
      <w:r w:rsidRPr="00943905">
        <w:rPr>
          <w:sz w:val="16"/>
          <w:lang w:val="sr-Cyrl-RS"/>
        </w:rPr>
        <w:t>Слика 17</w:t>
      </w:r>
      <w:r w:rsidRPr="00943905">
        <w:rPr>
          <w:sz w:val="16"/>
          <w:lang w:val="sr-Cyrl-RS"/>
        </w:rPr>
        <w:br/>
      </w:r>
    </w:p>
    <w:p w:rsidR="003E2573" w:rsidRDefault="00B3401E" w:rsidP="00B3401E">
      <w:pPr>
        <w:jc w:val="both"/>
        <w:rPr>
          <w:lang w:val="sr-Cyrl-RS"/>
        </w:rPr>
      </w:pPr>
      <w:r w:rsidRPr="00B3401E">
        <w:rPr>
          <w:lang w:val="sr-Cyrl-RS"/>
        </w:rPr>
        <w:t>Rollback процес обезбеђује да сви чворови у систему имају конзистентно стање података и да се избегне појава конфликата између различитих верзија базе.</w:t>
      </w:r>
    </w:p>
    <w:p w:rsidR="003E2573" w:rsidRDefault="003E2573" w:rsidP="00B3401E">
      <w:pPr>
        <w:jc w:val="both"/>
        <w:rPr>
          <w:lang w:val="sr-Cyrl-RS"/>
        </w:rPr>
      </w:pPr>
    </w:p>
    <w:p w:rsidR="00943905" w:rsidRDefault="00943905" w:rsidP="00B3401E">
      <w:pPr>
        <w:jc w:val="both"/>
        <w:rPr>
          <w:lang w:val="sr-Cyrl-RS"/>
        </w:rPr>
      </w:pPr>
    </w:p>
    <w:p w:rsidR="00943905" w:rsidRDefault="00943905" w:rsidP="00943905">
      <w:pPr>
        <w:pStyle w:val="Heading1"/>
        <w:numPr>
          <w:ilvl w:val="0"/>
          <w:numId w:val="3"/>
        </w:numPr>
        <w:rPr>
          <w:lang w:val="sr-Cyrl-RS"/>
        </w:rPr>
      </w:pPr>
      <w:bookmarkStart w:id="19" w:name="_Toc224083242"/>
      <w:r>
        <w:rPr>
          <w:lang w:val="sr-Cyrl-RS"/>
        </w:rPr>
        <w:lastRenderedPageBreak/>
        <w:t>Закључак</w:t>
      </w:r>
      <w:bookmarkEnd w:id="19"/>
    </w:p>
    <w:p w:rsidR="00943905" w:rsidRDefault="00943905" w:rsidP="00943905">
      <w:pPr>
        <w:rPr>
          <w:lang w:val="sr-Cyrl-RS"/>
        </w:rPr>
      </w:pPr>
    </w:p>
    <w:p w:rsidR="00943905" w:rsidRPr="00943905" w:rsidRDefault="00943905" w:rsidP="006433CD">
      <w:pPr>
        <w:ind w:firstLine="360"/>
        <w:jc w:val="both"/>
        <w:rPr>
          <w:lang w:val="sr-Cyrl-RS"/>
        </w:rPr>
      </w:pPr>
      <w:bookmarkStart w:id="20" w:name="_GoBack"/>
      <w:bookmarkEnd w:id="20"/>
      <w:r w:rsidRPr="00943905">
        <w:rPr>
          <w:lang w:val="sr-Cyrl-RS"/>
        </w:rPr>
        <w:t>Na osnovu teorijske analize i sprovedenih eksperimenata može se zaključiti da sistem za upravljanje bazom podataka MongoDB predstavlja pouzdano rešenje za rad sa distribuiranim bazama podataka koje zahtevaju visoku dostupnost i otpornost na greške.</w:t>
      </w:r>
    </w:p>
    <w:p w:rsidR="00943905" w:rsidRPr="00943905" w:rsidRDefault="00943905" w:rsidP="00943905">
      <w:pPr>
        <w:jc w:val="both"/>
        <w:rPr>
          <w:lang w:val="sr-Cyrl-RS"/>
        </w:rPr>
      </w:pPr>
    </w:p>
    <w:p w:rsidR="00943905" w:rsidRPr="00943905" w:rsidRDefault="00943905" w:rsidP="00943905">
      <w:pPr>
        <w:jc w:val="both"/>
        <w:rPr>
          <w:lang w:val="sr-Cyrl-RS"/>
        </w:rPr>
      </w:pPr>
      <w:r w:rsidRPr="00943905">
        <w:rPr>
          <w:lang w:val="sr-Cyrl-RS"/>
        </w:rPr>
        <w:t>U radu su analizirani osnovni principi rada NoSQL baza podataka, kao i specifične karakteristike MongoDB sistema, sa posebnim fokusom na mehanizam replica set-a koji omogućava replikaciju podataka između više serverskih čvorova.</w:t>
      </w:r>
    </w:p>
    <w:p w:rsidR="00943905" w:rsidRPr="00943905" w:rsidRDefault="00943905" w:rsidP="00943905">
      <w:pPr>
        <w:jc w:val="both"/>
        <w:rPr>
          <w:lang w:val="sr-Cyrl-RS"/>
        </w:rPr>
      </w:pPr>
    </w:p>
    <w:p w:rsidR="00943905" w:rsidRPr="00943905" w:rsidRDefault="00943905" w:rsidP="00943905">
      <w:pPr>
        <w:jc w:val="both"/>
        <w:rPr>
          <w:lang w:val="sr-Cyrl-RS"/>
        </w:rPr>
      </w:pPr>
      <w:r w:rsidRPr="00943905">
        <w:rPr>
          <w:lang w:val="sr-Cyrl-RS"/>
        </w:rPr>
        <w:t>Eksperimentalni deo rada obuhvatio je više scenarija koji demonstriraju ključne funkcionalnosti replika seta, uključujući:</w:t>
      </w:r>
    </w:p>
    <w:p w:rsidR="00943905" w:rsidRPr="00943905" w:rsidRDefault="00943905" w:rsidP="00943905">
      <w:pPr>
        <w:jc w:val="both"/>
        <w:rPr>
          <w:lang w:val="sr-Cyrl-RS"/>
        </w:rPr>
      </w:pPr>
    </w:p>
    <w:p w:rsidR="00943905" w:rsidRPr="00943905" w:rsidRDefault="00943905" w:rsidP="00943905">
      <w:pPr>
        <w:pStyle w:val="ListParagraph"/>
        <w:numPr>
          <w:ilvl w:val="0"/>
          <w:numId w:val="23"/>
        </w:numPr>
        <w:jc w:val="both"/>
        <w:rPr>
          <w:lang w:val="sr-Cyrl-RS"/>
        </w:rPr>
      </w:pPr>
      <w:r w:rsidRPr="00943905">
        <w:rPr>
          <w:lang w:val="sr-Cyrl-RS"/>
        </w:rPr>
        <w:t>osnovnu replikaciju podataka između čvorova,</w:t>
      </w:r>
    </w:p>
    <w:p w:rsidR="00943905" w:rsidRPr="00943905" w:rsidRDefault="00943905" w:rsidP="00943905">
      <w:pPr>
        <w:pStyle w:val="ListParagraph"/>
        <w:numPr>
          <w:ilvl w:val="0"/>
          <w:numId w:val="23"/>
        </w:numPr>
        <w:jc w:val="both"/>
        <w:rPr>
          <w:lang w:val="sr-Cyrl-RS"/>
        </w:rPr>
      </w:pPr>
      <w:r w:rsidRPr="00943905">
        <w:rPr>
          <w:lang w:val="sr-Cyrl-RS"/>
        </w:rPr>
        <w:t>automatski izbor novog primarnog čvora u slučaju pada sistema (failover),</w:t>
      </w:r>
    </w:p>
    <w:p w:rsidR="00943905" w:rsidRPr="00943905" w:rsidRDefault="00943905" w:rsidP="00943905">
      <w:pPr>
        <w:pStyle w:val="ListParagraph"/>
        <w:numPr>
          <w:ilvl w:val="0"/>
          <w:numId w:val="23"/>
        </w:numPr>
        <w:jc w:val="both"/>
        <w:rPr>
          <w:lang w:val="sr-Cyrl-RS"/>
        </w:rPr>
      </w:pPr>
      <w:r w:rsidRPr="00943905">
        <w:rPr>
          <w:lang w:val="sr-Cyrl-RS"/>
        </w:rPr>
        <w:t>rollback mehanizam u situacijama kada dolazi do nekonzistentnih promena,</w:t>
      </w:r>
    </w:p>
    <w:p w:rsidR="00943905" w:rsidRPr="00943905" w:rsidRDefault="00943905" w:rsidP="00943905">
      <w:pPr>
        <w:jc w:val="both"/>
        <w:rPr>
          <w:lang w:val="sr-Cyrl-RS"/>
        </w:rPr>
      </w:pPr>
    </w:p>
    <w:p w:rsidR="00943905" w:rsidRPr="00943905" w:rsidRDefault="00943905" w:rsidP="00943905">
      <w:pPr>
        <w:jc w:val="both"/>
        <w:rPr>
          <w:lang w:val="sr-Cyrl-RS"/>
        </w:rPr>
      </w:pPr>
      <w:r w:rsidRPr="00943905">
        <w:rPr>
          <w:lang w:val="sr-Cyrl-RS"/>
        </w:rPr>
        <w:t>Rezultati eksperimenata pokazali su da MongoDB replika set arhitektura omogućava kontinuiran rad sistema čak i u uslovima otkaza pojedinih čvorova ili prekida komunikacije između njih. Automatski mehanizmi za izbor novog primarnog čvora i sinhronizaciju podataka doprinose očuvanju integriteta i dostupnosti podataka.</w:t>
      </w:r>
    </w:p>
    <w:p w:rsidR="00943905" w:rsidRPr="00943905" w:rsidRDefault="00943905" w:rsidP="00943905">
      <w:pPr>
        <w:jc w:val="both"/>
        <w:rPr>
          <w:lang w:val="sr-Cyrl-RS"/>
        </w:rPr>
      </w:pPr>
    </w:p>
    <w:p w:rsidR="00943905" w:rsidRDefault="00943905" w:rsidP="00943905">
      <w:pPr>
        <w:jc w:val="both"/>
        <w:rPr>
          <w:lang w:val="sr-Cyrl-RS"/>
        </w:rPr>
      </w:pPr>
      <w:r w:rsidRPr="00943905">
        <w:rPr>
          <w:lang w:val="sr-Cyrl-RS"/>
        </w:rPr>
        <w:t>Na osnovu dobijenih rezultata može se zaključiti da je MongoDB pogodan za primenu u savremenim distribuiranim informacionim sistemima gde su visoka dostupnost, skalabilnost i otpornost na greške od ključnog značaja.</w:t>
      </w: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943905">
      <w:pPr>
        <w:jc w:val="both"/>
        <w:rPr>
          <w:lang w:val="sr-Cyrl-RS"/>
        </w:rPr>
      </w:pPr>
    </w:p>
    <w:p w:rsidR="006433CD" w:rsidRDefault="006433CD" w:rsidP="006433CD">
      <w:pPr>
        <w:pStyle w:val="Heading1"/>
        <w:numPr>
          <w:ilvl w:val="0"/>
          <w:numId w:val="3"/>
        </w:numPr>
        <w:rPr>
          <w:lang w:val="sr-Cyrl-RS"/>
        </w:rPr>
      </w:pPr>
      <w:bookmarkStart w:id="21" w:name="_Toc224083243"/>
      <w:r>
        <w:rPr>
          <w:lang w:val="sr-Cyrl-RS"/>
        </w:rPr>
        <w:lastRenderedPageBreak/>
        <w:t>Литература</w:t>
      </w:r>
      <w:bookmarkEnd w:id="21"/>
    </w:p>
    <w:p w:rsidR="006433CD" w:rsidRDefault="006433CD" w:rsidP="006433CD">
      <w:pPr>
        <w:rPr>
          <w:lang w:val="sr-Cyrl-RS"/>
        </w:rPr>
      </w:pPr>
    </w:p>
    <w:p w:rsidR="006433CD" w:rsidRDefault="006433CD" w:rsidP="006433CD">
      <w:pPr>
        <w:pStyle w:val="ListParagraph"/>
        <w:numPr>
          <w:ilvl w:val="0"/>
          <w:numId w:val="25"/>
        </w:numPr>
        <w:rPr>
          <w:lang w:val="sr-Cyrl-RS"/>
        </w:rPr>
      </w:pPr>
      <w:hyperlink r:id="rId29" w:history="1">
        <w:r w:rsidRPr="006433CD">
          <w:rPr>
            <w:rStyle w:val="Hyperlink"/>
            <w:lang w:val="sr-Cyrl-RS"/>
          </w:rPr>
          <w:t>https://www.mongodb.com/docs/manual/replication/</w:t>
        </w:r>
      </w:hyperlink>
    </w:p>
    <w:p w:rsidR="006433CD" w:rsidRDefault="006433CD" w:rsidP="006433CD">
      <w:pPr>
        <w:pStyle w:val="ListParagraph"/>
        <w:numPr>
          <w:ilvl w:val="0"/>
          <w:numId w:val="25"/>
        </w:numPr>
        <w:rPr>
          <w:lang w:val="sr-Cyrl-RS"/>
        </w:rPr>
      </w:pPr>
      <w:hyperlink r:id="rId30" w:history="1">
        <w:r w:rsidRPr="006433CD">
          <w:rPr>
            <w:rStyle w:val="Hyperlink"/>
            <w:lang w:val="sr-Cyrl-RS"/>
          </w:rPr>
          <w:t>https://severalnines.com/blog/developer-s-guide-mongodb-replica-sets/</w:t>
        </w:r>
      </w:hyperlink>
    </w:p>
    <w:p w:rsidR="006433CD" w:rsidRDefault="006433CD" w:rsidP="006433CD">
      <w:pPr>
        <w:pStyle w:val="ListParagraph"/>
        <w:numPr>
          <w:ilvl w:val="0"/>
          <w:numId w:val="25"/>
        </w:numPr>
        <w:rPr>
          <w:lang w:val="sr-Cyrl-RS"/>
        </w:rPr>
      </w:pPr>
      <w:hyperlink r:id="rId31" w:history="1">
        <w:r w:rsidRPr="006433CD">
          <w:rPr>
            <w:rStyle w:val="Hyperlink"/>
            <w:lang w:val="sr-Cyrl-RS"/>
          </w:rPr>
          <w:t>https://medium.com/@pathakdhruv237/mongodb-replication-a-complete-beginner-friendly-guide-2a420e67a5d6</w:t>
        </w:r>
      </w:hyperlink>
    </w:p>
    <w:p w:rsidR="006433CD" w:rsidRDefault="006433CD" w:rsidP="006433CD">
      <w:pPr>
        <w:pStyle w:val="ListParagraph"/>
        <w:numPr>
          <w:ilvl w:val="0"/>
          <w:numId w:val="25"/>
        </w:numPr>
        <w:rPr>
          <w:lang w:val="sr-Cyrl-RS"/>
        </w:rPr>
      </w:pPr>
      <w:hyperlink r:id="rId32" w:history="1">
        <w:r w:rsidRPr="006433CD">
          <w:rPr>
            <w:rStyle w:val="Hyperlink"/>
            <w:lang w:val="sr-Cyrl-RS"/>
          </w:rPr>
          <w:t>https://www.mongodb.com/docs/</w:t>
        </w:r>
      </w:hyperlink>
    </w:p>
    <w:p w:rsidR="006433CD" w:rsidRDefault="006433CD" w:rsidP="006433CD">
      <w:pPr>
        <w:pStyle w:val="ListParagraph"/>
        <w:numPr>
          <w:ilvl w:val="0"/>
          <w:numId w:val="25"/>
        </w:numPr>
        <w:rPr>
          <w:lang w:val="sr-Cyrl-RS"/>
        </w:rPr>
      </w:pPr>
      <w:hyperlink r:id="rId33" w:history="1">
        <w:r w:rsidRPr="006433CD">
          <w:rPr>
            <w:rStyle w:val="Hyperlink"/>
            <w:lang w:val="sr-Cyrl-RS"/>
          </w:rPr>
          <w:t>https://medium.com/@ananthvishnu/mongodb-b95e8364ceed</w:t>
        </w:r>
      </w:hyperlink>
    </w:p>
    <w:p w:rsidR="006433CD" w:rsidRDefault="006433CD" w:rsidP="006433CD">
      <w:pPr>
        <w:pStyle w:val="ListParagraph"/>
        <w:numPr>
          <w:ilvl w:val="0"/>
          <w:numId w:val="25"/>
        </w:numPr>
        <w:rPr>
          <w:lang w:val="sr-Cyrl-RS"/>
        </w:rPr>
      </w:pPr>
      <w:hyperlink r:id="rId34" w:history="1">
        <w:r w:rsidRPr="006433CD">
          <w:rPr>
            <w:rStyle w:val="Hyperlink"/>
            <w:lang w:val="sr-Cyrl-RS"/>
          </w:rPr>
          <w:t>https://matthewmacfarquhar.medium.com/acid-vs-base-databases-the-clash-between-consistency-and-scalability-916104c6249e</w:t>
        </w:r>
      </w:hyperlink>
    </w:p>
    <w:p w:rsidR="006433CD" w:rsidRDefault="006433CD" w:rsidP="006433CD">
      <w:pPr>
        <w:pStyle w:val="ListParagraph"/>
        <w:numPr>
          <w:ilvl w:val="0"/>
          <w:numId w:val="25"/>
        </w:numPr>
        <w:rPr>
          <w:lang w:val="sr-Cyrl-RS"/>
        </w:rPr>
      </w:pPr>
      <w:hyperlink r:id="rId35" w:history="1">
        <w:r w:rsidRPr="006433CD">
          <w:rPr>
            <w:rStyle w:val="Hyperlink"/>
            <w:lang w:val="sr-Cyrl-RS"/>
          </w:rPr>
          <w:t>https://www.wikitechy.com/acid-vs-base-in-databases-differences-explained/</w:t>
        </w:r>
      </w:hyperlink>
    </w:p>
    <w:p w:rsidR="006433CD" w:rsidRDefault="006433CD" w:rsidP="006433CD">
      <w:pPr>
        <w:pStyle w:val="ListParagraph"/>
        <w:numPr>
          <w:ilvl w:val="0"/>
          <w:numId w:val="25"/>
        </w:numPr>
        <w:rPr>
          <w:lang w:val="sr-Cyrl-RS"/>
        </w:rPr>
      </w:pPr>
      <w:hyperlink r:id="rId36" w:history="1">
        <w:r w:rsidRPr="006433CD">
          <w:rPr>
            <w:rStyle w:val="Hyperlink"/>
            <w:lang w:val="sr-Cyrl-RS"/>
          </w:rPr>
          <w:t>https://www.geeksforgeeks.org/mongodb/what-is-mongodb-working-and-features/</w:t>
        </w:r>
      </w:hyperlink>
    </w:p>
    <w:p w:rsidR="006433CD" w:rsidRPr="006433CD" w:rsidRDefault="006433CD" w:rsidP="006433CD">
      <w:pPr>
        <w:pStyle w:val="ListParagraph"/>
        <w:numPr>
          <w:ilvl w:val="0"/>
          <w:numId w:val="25"/>
        </w:numPr>
        <w:rPr>
          <w:lang w:val="sr-Cyrl-RS"/>
        </w:rPr>
      </w:pPr>
      <w:hyperlink r:id="rId37" w:history="1">
        <w:r w:rsidRPr="006433CD">
          <w:rPr>
            <w:rStyle w:val="Hyperlink"/>
            <w:lang w:val="sr-Cyrl-RS"/>
          </w:rPr>
          <w:t>https://www.ionos.com/digitalguide/websites/web-development/mongodb-replica-set/</w:t>
        </w:r>
      </w:hyperlink>
    </w:p>
    <w:sectPr w:rsidR="006433CD" w:rsidRPr="006433CD" w:rsidSect="00E57020">
      <w:headerReference w:type="default" r:id="rId38"/>
      <w:footerReference w:type="default" r:id="rId3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7490" w:rsidRDefault="00807490" w:rsidP="00E57020">
      <w:r>
        <w:separator/>
      </w:r>
    </w:p>
  </w:endnote>
  <w:endnote w:type="continuationSeparator" w:id="0">
    <w:p w:rsidR="00807490" w:rsidRDefault="00807490" w:rsidP="00E57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1EDB" w:rsidRDefault="00FC1EDB" w:rsidP="00E57020">
    <w:pPr>
      <w:pStyle w:val="Footer"/>
    </w:pPr>
  </w:p>
  <w:p w:rsidR="00FC1EDB" w:rsidRDefault="00FC1E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458992"/>
      <w:docPartObj>
        <w:docPartGallery w:val="Page Numbers (Bottom of Page)"/>
        <w:docPartUnique/>
      </w:docPartObj>
    </w:sdtPr>
    <w:sdtEndPr>
      <w:rPr>
        <w:noProof/>
      </w:rPr>
    </w:sdtEndPr>
    <w:sdtContent>
      <w:p w:rsidR="00FC1EDB" w:rsidRDefault="00FC1EDB">
        <w:pPr>
          <w:pStyle w:val="Footer"/>
          <w:jc w:val="center"/>
        </w:pPr>
        <w:r>
          <w:fldChar w:fldCharType="begin"/>
        </w:r>
        <w:r>
          <w:instrText xml:space="preserve"> PAGE   \* MERGEFORMAT </w:instrText>
        </w:r>
        <w:r>
          <w:fldChar w:fldCharType="separate"/>
        </w:r>
        <w:r w:rsidR="006433CD">
          <w:rPr>
            <w:noProof/>
          </w:rPr>
          <w:t>17</w:t>
        </w:r>
        <w:r>
          <w:rPr>
            <w:noProof/>
          </w:rPr>
          <w:fldChar w:fldCharType="end"/>
        </w:r>
      </w:p>
    </w:sdtContent>
  </w:sdt>
  <w:p w:rsidR="00FC1EDB" w:rsidRDefault="00FC1E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7490" w:rsidRDefault="00807490" w:rsidP="00E57020">
      <w:r>
        <w:separator/>
      </w:r>
    </w:p>
  </w:footnote>
  <w:footnote w:type="continuationSeparator" w:id="0">
    <w:p w:rsidR="00807490" w:rsidRDefault="00807490" w:rsidP="00E570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1EDB" w:rsidRDefault="00FC1E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B2FE9"/>
    <w:multiLevelType w:val="hybridMultilevel"/>
    <w:tmpl w:val="8876A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90900"/>
    <w:multiLevelType w:val="multilevel"/>
    <w:tmpl w:val="0D4C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64264"/>
    <w:multiLevelType w:val="hybridMultilevel"/>
    <w:tmpl w:val="571E7804"/>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3" w15:restartNumberingAfterBreak="0">
    <w:nsid w:val="19A33C7F"/>
    <w:multiLevelType w:val="multilevel"/>
    <w:tmpl w:val="29F6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577AD"/>
    <w:multiLevelType w:val="multilevel"/>
    <w:tmpl w:val="D8B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E6E08"/>
    <w:multiLevelType w:val="multilevel"/>
    <w:tmpl w:val="7C66B13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4FA1FD1"/>
    <w:multiLevelType w:val="multilevel"/>
    <w:tmpl w:val="7662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E3863"/>
    <w:multiLevelType w:val="hybridMultilevel"/>
    <w:tmpl w:val="C71AB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4F68F7"/>
    <w:multiLevelType w:val="multilevel"/>
    <w:tmpl w:val="4332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4573B"/>
    <w:multiLevelType w:val="multilevel"/>
    <w:tmpl w:val="5AB0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91565"/>
    <w:multiLevelType w:val="hybridMultilevel"/>
    <w:tmpl w:val="DC4877C2"/>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1" w15:restartNumberingAfterBreak="0">
    <w:nsid w:val="4AF973F1"/>
    <w:multiLevelType w:val="hybridMultilevel"/>
    <w:tmpl w:val="4F526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74646B"/>
    <w:multiLevelType w:val="hybridMultilevel"/>
    <w:tmpl w:val="438A5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BB7E1E"/>
    <w:multiLevelType w:val="multilevel"/>
    <w:tmpl w:val="2E86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755152"/>
    <w:multiLevelType w:val="hybridMultilevel"/>
    <w:tmpl w:val="0016B8BE"/>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5" w15:restartNumberingAfterBreak="0">
    <w:nsid w:val="5F935AC1"/>
    <w:multiLevelType w:val="hybridMultilevel"/>
    <w:tmpl w:val="ABC4E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310FE2"/>
    <w:multiLevelType w:val="hybridMultilevel"/>
    <w:tmpl w:val="176CF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AA5537"/>
    <w:multiLevelType w:val="hybridMultilevel"/>
    <w:tmpl w:val="B276F664"/>
    <w:lvl w:ilvl="0" w:tplc="0409000F">
      <w:start w:val="1"/>
      <w:numFmt w:val="decimal"/>
      <w:lvlText w:val="%1."/>
      <w:lvlJc w:val="left"/>
      <w:pPr>
        <w:ind w:left="1578" w:hanging="360"/>
      </w:pPr>
    </w:lvl>
    <w:lvl w:ilvl="1" w:tplc="04090019" w:tentative="1">
      <w:start w:val="1"/>
      <w:numFmt w:val="lowerLetter"/>
      <w:lvlText w:val="%2."/>
      <w:lvlJc w:val="left"/>
      <w:pPr>
        <w:ind w:left="2298" w:hanging="360"/>
      </w:pPr>
    </w:lvl>
    <w:lvl w:ilvl="2" w:tplc="0409001B" w:tentative="1">
      <w:start w:val="1"/>
      <w:numFmt w:val="lowerRoman"/>
      <w:lvlText w:val="%3."/>
      <w:lvlJc w:val="right"/>
      <w:pPr>
        <w:ind w:left="3018" w:hanging="180"/>
      </w:pPr>
    </w:lvl>
    <w:lvl w:ilvl="3" w:tplc="0409000F" w:tentative="1">
      <w:start w:val="1"/>
      <w:numFmt w:val="decimal"/>
      <w:lvlText w:val="%4."/>
      <w:lvlJc w:val="left"/>
      <w:pPr>
        <w:ind w:left="3738" w:hanging="360"/>
      </w:pPr>
    </w:lvl>
    <w:lvl w:ilvl="4" w:tplc="04090019" w:tentative="1">
      <w:start w:val="1"/>
      <w:numFmt w:val="lowerLetter"/>
      <w:lvlText w:val="%5."/>
      <w:lvlJc w:val="left"/>
      <w:pPr>
        <w:ind w:left="4458" w:hanging="360"/>
      </w:pPr>
    </w:lvl>
    <w:lvl w:ilvl="5" w:tplc="0409001B" w:tentative="1">
      <w:start w:val="1"/>
      <w:numFmt w:val="lowerRoman"/>
      <w:lvlText w:val="%6."/>
      <w:lvlJc w:val="right"/>
      <w:pPr>
        <w:ind w:left="5178" w:hanging="180"/>
      </w:pPr>
    </w:lvl>
    <w:lvl w:ilvl="6" w:tplc="0409000F" w:tentative="1">
      <w:start w:val="1"/>
      <w:numFmt w:val="decimal"/>
      <w:lvlText w:val="%7."/>
      <w:lvlJc w:val="left"/>
      <w:pPr>
        <w:ind w:left="5898" w:hanging="360"/>
      </w:pPr>
    </w:lvl>
    <w:lvl w:ilvl="7" w:tplc="04090019" w:tentative="1">
      <w:start w:val="1"/>
      <w:numFmt w:val="lowerLetter"/>
      <w:lvlText w:val="%8."/>
      <w:lvlJc w:val="left"/>
      <w:pPr>
        <w:ind w:left="6618" w:hanging="360"/>
      </w:pPr>
    </w:lvl>
    <w:lvl w:ilvl="8" w:tplc="0409001B" w:tentative="1">
      <w:start w:val="1"/>
      <w:numFmt w:val="lowerRoman"/>
      <w:lvlText w:val="%9."/>
      <w:lvlJc w:val="right"/>
      <w:pPr>
        <w:ind w:left="7338" w:hanging="180"/>
      </w:pPr>
    </w:lvl>
  </w:abstractNum>
  <w:abstractNum w:abstractNumId="18" w15:restartNumberingAfterBreak="0">
    <w:nsid w:val="6F0554D6"/>
    <w:multiLevelType w:val="hybridMultilevel"/>
    <w:tmpl w:val="A0AC75EE"/>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9" w15:restartNumberingAfterBreak="0">
    <w:nsid w:val="6FC35199"/>
    <w:multiLevelType w:val="hybridMultilevel"/>
    <w:tmpl w:val="57724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4E2DF0"/>
    <w:multiLevelType w:val="hybridMultilevel"/>
    <w:tmpl w:val="38E88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80623F"/>
    <w:multiLevelType w:val="hybridMultilevel"/>
    <w:tmpl w:val="F5F0BEE8"/>
    <w:lvl w:ilvl="0" w:tplc="1660A22C">
      <w:start w:val="1"/>
      <w:numFmt w:val="decimal"/>
      <w:lvlText w:val="%1."/>
      <w:lvlJc w:val="left"/>
      <w:pPr>
        <w:ind w:left="720" w:hanging="360"/>
      </w:pPr>
      <w:rPr>
        <w:rFonts w:eastAsia="Times New Roman"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D258AA"/>
    <w:multiLevelType w:val="hybridMultilevel"/>
    <w:tmpl w:val="62D6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DE30BE"/>
    <w:multiLevelType w:val="multilevel"/>
    <w:tmpl w:val="2B48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42B5C"/>
    <w:multiLevelType w:val="multilevel"/>
    <w:tmpl w:val="26D4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1"/>
  </w:num>
  <w:num w:numId="3">
    <w:abstractNumId w:val="5"/>
  </w:num>
  <w:num w:numId="4">
    <w:abstractNumId w:val="6"/>
  </w:num>
  <w:num w:numId="5">
    <w:abstractNumId w:val="1"/>
  </w:num>
  <w:num w:numId="6">
    <w:abstractNumId w:val="4"/>
  </w:num>
  <w:num w:numId="7">
    <w:abstractNumId w:val="3"/>
  </w:num>
  <w:num w:numId="8">
    <w:abstractNumId w:val="10"/>
  </w:num>
  <w:num w:numId="9">
    <w:abstractNumId w:val="23"/>
  </w:num>
  <w:num w:numId="10">
    <w:abstractNumId w:val="13"/>
  </w:num>
  <w:num w:numId="11">
    <w:abstractNumId w:val="9"/>
  </w:num>
  <w:num w:numId="12">
    <w:abstractNumId w:val="8"/>
  </w:num>
  <w:num w:numId="13">
    <w:abstractNumId w:val="15"/>
  </w:num>
  <w:num w:numId="14">
    <w:abstractNumId w:val="2"/>
  </w:num>
  <w:num w:numId="15">
    <w:abstractNumId w:val="24"/>
  </w:num>
  <w:num w:numId="16">
    <w:abstractNumId w:val="20"/>
  </w:num>
  <w:num w:numId="17">
    <w:abstractNumId w:val="11"/>
  </w:num>
  <w:num w:numId="18">
    <w:abstractNumId w:val="22"/>
  </w:num>
  <w:num w:numId="19">
    <w:abstractNumId w:val="14"/>
  </w:num>
  <w:num w:numId="20">
    <w:abstractNumId w:val="17"/>
  </w:num>
  <w:num w:numId="21">
    <w:abstractNumId w:val="18"/>
  </w:num>
  <w:num w:numId="22">
    <w:abstractNumId w:val="12"/>
  </w:num>
  <w:num w:numId="23">
    <w:abstractNumId w:val="0"/>
  </w:num>
  <w:num w:numId="24">
    <w:abstractNumId w:val="16"/>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053"/>
    <w:rsid w:val="000169A5"/>
    <w:rsid w:val="00050CF9"/>
    <w:rsid w:val="00071AE3"/>
    <w:rsid w:val="00084914"/>
    <w:rsid w:val="00174E63"/>
    <w:rsid w:val="00224053"/>
    <w:rsid w:val="0025116E"/>
    <w:rsid w:val="002A2A4E"/>
    <w:rsid w:val="00300989"/>
    <w:rsid w:val="00383383"/>
    <w:rsid w:val="003A674F"/>
    <w:rsid w:val="003B211D"/>
    <w:rsid w:val="003D6179"/>
    <w:rsid w:val="003E2573"/>
    <w:rsid w:val="004622C2"/>
    <w:rsid w:val="004A3F14"/>
    <w:rsid w:val="004C235F"/>
    <w:rsid w:val="0052790A"/>
    <w:rsid w:val="0054022B"/>
    <w:rsid w:val="0061765E"/>
    <w:rsid w:val="006433CD"/>
    <w:rsid w:val="006D2552"/>
    <w:rsid w:val="006D7E4E"/>
    <w:rsid w:val="006E1254"/>
    <w:rsid w:val="007725CC"/>
    <w:rsid w:val="007A623C"/>
    <w:rsid w:val="007E7AB9"/>
    <w:rsid w:val="007F255D"/>
    <w:rsid w:val="00807490"/>
    <w:rsid w:val="00893321"/>
    <w:rsid w:val="008E3C62"/>
    <w:rsid w:val="009278DB"/>
    <w:rsid w:val="00943905"/>
    <w:rsid w:val="00947AA6"/>
    <w:rsid w:val="009B7C1C"/>
    <w:rsid w:val="00A3535F"/>
    <w:rsid w:val="00B3401E"/>
    <w:rsid w:val="00B91328"/>
    <w:rsid w:val="00BC01FA"/>
    <w:rsid w:val="00C04A27"/>
    <w:rsid w:val="00C522C8"/>
    <w:rsid w:val="00C84644"/>
    <w:rsid w:val="00CA29C7"/>
    <w:rsid w:val="00CC0496"/>
    <w:rsid w:val="00CC093C"/>
    <w:rsid w:val="00CC3A7A"/>
    <w:rsid w:val="00D31624"/>
    <w:rsid w:val="00D3199C"/>
    <w:rsid w:val="00D32704"/>
    <w:rsid w:val="00D752FF"/>
    <w:rsid w:val="00E57020"/>
    <w:rsid w:val="00E97A83"/>
    <w:rsid w:val="00EF4337"/>
    <w:rsid w:val="00FC1EDB"/>
    <w:rsid w:val="00FC633C"/>
    <w:rsid w:val="00FE3B1D"/>
    <w:rsid w:val="00FF235E"/>
    <w:rsid w:val="00FF2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C50BD6"/>
  <w15:chartTrackingRefBased/>
  <w15:docId w15:val="{EFD2F4C1-16DF-4DFB-AC19-A002C27F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24053"/>
    <w:pPr>
      <w:widowControl w:val="0"/>
      <w:autoSpaceDE w:val="0"/>
      <w:autoSpaceDN w:val="0"/>
      <w:spacing w:after="0" w:line="240" w:lineRule="auto"/>
    </w:pPr>
    <w:rPr>
      <w:rFonts w:ascii="Times New Roman" w:eastAsia="Times New Roman" w:hAnsi="Times New Roman" w:cs="Times New Roman"/>
      <w:sz w:val="24"/>
      <w:lang w:val="bs"/>
    </w:rPr>
  </w:style>
  <w:style w:type="paragraph" w:styleId="Heading1">
    <w:name w:val="heading 1"/>
    <w:basedOn w:val="Normal"/>
    <w:next w:val="Normal"/>
    <w:link w:val="Heading1Char"/>
    <w:uiPriority w:val="9"/>
    <w:qFormat/>
    <w:rsid w:val="00E57020"/>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link w:val="Heading2Char"/>
    <w:uiPriority w:val="1"/>
    <w:unhideWhenUsed/>
    <w:qFormat/>
    <w:rsid w:val="00224053"/>
    <w:pPr>
      <w:ind w:left="702" w:hanging="564"/>
      <w:outlineLvl w:val="1"/>
    </w:pPr>
    <w:rPr>
      <w:bCs/>
      <w:color w:val="4472C4" w:themeColor="accent1"/>
      <w:sz w:val="28"/>
      <w:szCs w:val="32"/>
      <w14:textFill>
        <w14:solidFill>
          <w14:schemeClr w14:val="accent1">
            <w14:lumMod w14:val="75000"/>
            <w14:lumMod w14:val="60000"/>
            <w14:lumOff w14:val="40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224053"/>
    <w:rPr>
      <w:rFonts w:ascii="Times New Roman" w:eastAsia="Times New Roman" w:hAnsi="Times New Roman" w:cs="Times New Roman"/>
      <w:bCs/>
      <w:color w:val="000000"/>
      <w:sz w:val="28"/>
      <w:szCs w:val="32"/>
      <w:lang w:val="bs"/>
    </w:rPr>
  </w:style>
  <w:style w:type="paragraph" w:styleId="BodyText">
    <w:name w:val="Body Text"/>
    <w:basedOn w:val="Normal"/>
    <w:link w:val="BodyTextChar"/>
    <w:uiPriority w:val="1"/>
    <w:semiHidden/>
    <w:unhideWhenUsed/>
    <w:qFormat/>
    <w:rsid w:val="00224053"/>
    <w:rPr>
      <w:szCs w:val="24"/>
    </w:rPr>
  </w:style>
  <w:style w:type="character" w:customStyle="1" w:styleId="BodyTextChar">
    <w:name w:val="Body Text Char"/>
    <w:basedOn w:val="DefaultParagraphFont"/>
    <w:link w:val="BodyText"/>
    <w:uiPriority w:val="1"/>
    <w:semiHidden/>
    <w:rsid w:val="00224053"/>
    <w:rPr>
      <w:rFonts w:ascii="Times New Roman" w:eastAsia="Times New Roman" w:hAnsi="Times New Roman" w:cs="Times New Roman"/>
      <w:sz w:val="24"/>
      <w:szCs w:val="24"/>
      <w:lang w:val="bs"/>
    </w:rPr>
  </w:style>
  <w:style w:type="character" w:customStyle="1" w:styleId="Heading1Char">
    <w:name w:val="Heading 1 Char"/>
    <w:basedOn w:val="DefaultParagraphFont"/>
    <w:link w:val="Heading1"/>
    <w:uiPriority w:val="9"/>
    <w:rsid w:val="00E57020"/>
    <w:rPr>
      <w:rFonts w:ascii="Times New Roman" w:eastAsiaTheme="majorEastAsia" w:hAnsi="Times New Roman" w:cstheme="majorBidi"/>
      <w:color w:val="2F5496" w:themeColor="accent1" w:themeShade="BF"/>
      <w:sz w:val="32"/>
      <w:szCs w:val="32"/>
      <w:lang w:val="bs"/>
    </w:rPr>
  </w:style>
  <w:style w:type="paragraph" w:styleId="TOCHeading">
    <w:name w:val="TOC Heading"/>
    <w:basedOn w:val="Heading1"/>
    <w:next w:val="Normal"/>
    <w:uiPriority w:val="39"/>
    <w:unhideWhenUsed/>
    <w:qFormat/>
    <w:rsid w:val="00E57020"/>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E57020"/>
    <w:pPr>
      <w:spacing w:after="100"/>
      <w:ind w:left="240"/>
    </w:pPr>
  </w:style>
  <w:style w:type="character" w:styleId="Hyperlink">
    <w:name w:val="Hyperlink"/>
    <w:basedOn w:val="DefaultParagraphFont"/>
    <w:uiPriority w:val="99"/>
    <w:unhideWhenUsed/>
    <w:rsid w:val="00E57020"/>
    <w:rPr>
      <w:color w:val="0563C1" w:themeColor="hyperlink"/>
      <w:u w:val="single"/>
    </w:rPr>
  </w:style>
  <w:style w:type="paragraph" w:styleId="Header">
    <w:name w:val="header"/>
    <w:basedOn w:val="Normal"/>
    <w:link w:val="HeaderChar"/>
    <w:uiPriority w:val="99"/>
    <w:unhideWhenUsed/>
    <w:rsid w:val="00E57020"/>
    <w:pPr>
      <w:tabs>
        <w:tab w:val="center" w:pos="4680"/>
        <w:tab w:val="right" w:pos="9360"/>
      </w:tabs>
    </w:pPr>
  </w:style>
  <w:style w:type="character" w:customStyle="1" w:styleId="HeaderChar">
    <w:name w:val="Header Char"/>
    <w:basedOn w:val="DefaultParagraphFont"/>
    <w:link w:val="Header"/>
    <w:uiPriority w:val="99"/>
    <w:rsid w:val="00E57020"/>
    <w:rPr>
      <w:rFonts w:ascii="Times New Roman" w:eastAsia="Times New Roman" w:hAnsi="Times New Roman" w:cs="Times New Roman"/>
      <w:sz w:val="24"/>
      <w:lang w:val="bs"/>
    </w:rPr>
  </w:style>
  <w:style w:type="paragraph" w:styleId="Footer">
    <w:name w:val="footer"/>
    <w:basedOn w:val="Normal"/>
    <w:link w:val="FooterChar"/>
    <w:uiPriority w:val="99"/>
    <w:unhideWhenUsed/>
    <w:rsid w:val="00E57020"/>
    <w:pPr>
      <w:tabs>
        <w:tab w:val="center" w:pos="4680"/>
        <w:tab w:val="right" w:pos="9360"/>
      </w:tabs>
    </w:pPr>
  </w:style>
  <w:style w:type="character" w:customStyle="1" w:styleId="FooterChar">
    <w:name w:val="Footer Char"/>
    <w:basedOn w:val="DefaultParagraphFont"/>
    <w:link w:val="Footer"/>
    <w:uiPriority w:val="99"/>
    <w:rsid w:val="00E57020"/>
    <w:rPr>
      <w:rFonts w:ascii="Times New Roman" w:eastAsia="Times New Roman" w:hAnsi="Times New Roman" w:cs="Times New Roman"/>
      <w:sz w:val="24"/>
      <w:lang w:val="bs"/>
    </w:rPr>
  </w:style>
  <w:style w:type="paragraph" w:styleId="TOC1">
    <w:name w:val="toc 1"/>
    <w:basedOn w:val="Normal"/>
    <w:next w:val="Normal"/>
    <w:autoRedefine/>
    <w:uiPriority w:val="39"/>
    <w:unhideWhenUsed/>
    <w:rsid w:val="00E57020"/>
    <w:pPr>
      <w:spacing w:after="100"/>
    </w:pPr>
  </w:style>
  <w:style w:type="paragraph" w:styleId="NormalWeb">
    <w:name w:val="Normal (Web)"/>
    <w:basedOn w:val="Normal"/>
    <w:uiPriority w:val="99"/>
    <w:semiHidden/>
    <w:unhideWhenUsed/>
    <w:rsid w:val="00FF2E26"/>
    <w:pPr>
      <w:widowControl/>
      <w:autoSpaceDE/>
      <w:autoSpaceDN/>
      <w:spacing w:before="100" w:beforeAutospacing="1" w:after="100" w:afterAutospacing="1"/>
    </w:pPr>
    <w:rPr>
      <w:szCs w:val="24"/>
      <w:lang w:val="en-US"/>
    </w:rPr>
  </w:style>
  <w:style w:type="paragraph" w:styleId="ListParagraph">
    <w:name w:val="List Paragraph"/>
    <w:basedOn w:val="Normal"/>
    <w:uiPriority w:val="34"/>
    <w:qFormat/>
    <w:rsid w:val="007E7AB9"/>
    <w:pPr>
      <w:ind w:left="720"/>
      <w:contextualSpacing/>
    </w:pPr>
  </w:style>
  <w:style w:type="character" w:styleId="Strong">
    <w:name w:val="Strong"/>
    <w:basedOn w:val="DefaultParagraphFont"/>
    <w:uiPriority w:val="22"/>
    <w:qFormat/>
    <w:rsid w:val="00D31624"/>
    <w:rPr>
      <w:b/>
      <w:bCs/>
    </w:rPr>
  </w:style>
  <w:style w:type="character" w:customStyle="1" w:styleId="whitespace-normal">
    <w:name w:val="whitespace-normal"/>
    <w:basedOn w:val="DefaultParagraphFont"/>
    <w:rsid w:val="007725CC"/>
  </w:style>
  <w:style w:type="character" w:styleId="HTMLCode">
    <w:name w:val="HTML Code"/>
    <w:basedOn w:val="DefaultParagraphFont"/>
    <w:uiPriority w:val="99"/>
    <w:semiHidden/>
    <w:unhideWhenUsed/>
    <w:rsid w:val="0008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86310">
      <w:bodyDiv w:val="1"/>
      <w:marLeft w:val="0"/>
      <w:marRight w:val="0"/>
      <w:marTop w:val="0"/>
      <w:marBottom w:val="0"/>
      <w:divBdr>
        <w:top w:val="none" w:sz="0" w:space="0" w:color="auto"/>
        <w:left w:val="none" w:sz="0" w:space="0" w:color="auto"/>
        <w:bottom w:val="none" w:sz="0" w:space="0" w:color="auto"/>
        <w:right w:val="none" w:sz="0" w:space="0" w:color="auto"/>
      </w:divBdr>
    </w:div>
    <w:div w:id="223415803">
      <w:bodyDiv w:val="1"/>
      <w:marLeft w:val="0"/>
      <w:marRight w:val="0"/>
      <w:marTop w:val="0"/>
      <w:marBottom w:val="0"/>
      <w:divBdr>
        <w:top w:val="none" w:sz="0" w:space="0" w:color="auto"/>
        <w:left w:val="none" w:sz="0" w:space="0" w:color="auto"/>
        <w:bottom w:val="none" w:sz="0" w:space="0" w:color="auto"/>
        <w:right w:val="none" w:sz="0" w:space="0" w:color="auto"/>
      </w:divBdr>
    </w:div>
    <w:div w:id="275450458">
      <w:bodyDiv w:val="1"/>
      <w:marLeft w:val="0"/>
      <w:marRight w:val="0"/>
      <w:marTop w:val="0"/>
      <w:marBottom w:val="0"/>
      <w:divBdr>
        <w:top w:val="none" w:sz="0" w:space="0" w:color="auto"/>
        <w:left w:val="none" w:sz="0" w:space="0" w:color="auto"/>
        <w:bottom w:val="none" w:sz="0" w:space="0" w:color="auto"/>
        <w:right w:val="none" w:sz="0" w:space="0" w:color="auto"/>
      </w:divBdr>
    </w:div>
    <w:div w:id="366101487">
      <w:bodyDiv w:val="1"/>
      <w:marLeft w:val="0"/>
      <w:marRight w:val="0"/>
      <w:marTop w:val="0"/>
      <w:marBottom w:val="0"/>
      <w:divBdr>
        <w:top w:val="none" w:sz="0" w:space="0" w:color="auto"/>
        <w:left w:val="none" w:sz="0" w:space="0" w:color="auto"/>
        <w:bottom w:val="none" w:sz="0" w:space="0" w:color="auto"/>
        <w:right w:val="none" w:sz="0" w:space="0" w:color="auto"/>
      </w:divBdr>
    </w:div>
    <w:div w:id="396246367">
      <w:bodyDiv w:val="1"/>
      <w:marLeft w:val="0"/>
      <w:marRight w:val="0"/>
      <w:marTop w:val="0"/>
      <w:marBottom w:val="0"/>
      <w:divBdr>
        <w:top w:val="none" w:sz="0" w:space="0" w:color="auto"/>
        <w:left w:val="none" w:sz="0" w:space="0" w:color="auto"/>
        <w:bottom w:val="none" w:sz="0" w:space="0" w:color="auto"/>
        <w:right w:val="none" w:sz="0" w:space="0" w:color="auto"/>
      </w:divBdr>
    </w:div>
    <w:div w:id="510528016">
      <w:bodyDiv w:val="1"/>
      <w:marLeft w:val="0"/>
      <w:marRight w:val="0"/>
      <w:marTop w:val="0"/>
      <w:marBottom w:val="0"/>
      <w:divBdr>
        <w:top w:val="none" w:sz="0" w:space="0" w:color="auto"/>
        <w:left w:val="none" w:sz="0" w:space="0" w:color="auto"/>
        <w:bottom w:val="none" w:sz="0" w:space="0" w:color="auto"/>
        <w:right w:val="none" w:sz="0" w:space="0" w:color="auto"/>
      </w:divBdr>
    </w:div>
    <w:div w:id="610668655">
      <w:bodyDiv w:val="1"/>
      <w:marLeft w:val="0"/>
      <w:marRight w:val="0"/>
      <w:marTop w:val="0"/>
      <w:marBottom w:val="0"/>
      <w:divBdr>
        <w:top w:val="none" w:sz="0" w:space="0" w:color="auto"/>
        <w:left w:val="none" w:sz="0" w:space="0" w:color="auto"/>
        <w:bottom w:val="none" w:sz="0" w:space="0" w:color="auto"/>
        <w:right w:val="none" w:sz="0" w:space="0" w:color="auto"/>
      </w:divBdr>
    </w:div>
    <w:div w:id="624385202">
      <w:bodyDiv w:val="1"/>
      <w:marLeft w:val="0"/>
      <w:marRight w:val="0"/>
      <w:marTop w:val="0"/>
      <w:marBottom w:val="0"/>
      <w:divBdr>
        <w:top w:val="none" w:sz="0" w:space="0" w:color="auto"/>
        <w:left w:val="none" w:sz="0" w:space="0" w:color="auto"/>
        <w:bottom w:val="none" w:sz="0" w:space="0" w:color="auto"/>
        <w:right w:val="none" w:sz="0" w:space="0" w:color="auto"/>
      </w:divBdr>
    </w:div>
    <w:div w:id="629092604">
      <w:bodyDiv w:val="1"/>
      <w:marLeft w:val="0"/>
      <w:marRight w:val="0"/>
      <w:marTop w:val="0"/>
      <w:marBottom w:val="0"/>
      <w:divBdr>
        <w:top w:val="none" w:sz="0" w:space="0" w:color="auto"/>
        <w:left w:val="none" w:sz="0" w:space="0" w:color="auto"/>
        <w:bottom w:val="none" w:sz="0" w:space="0" w:color="auto"/>
        <w:right w:val="none" w:sz="0" w:space="0" w:color="auto"/>
      </w:divBdr>
    </w:div>
    <w:div w:id="638414768">
      <w:bodyDiv w:val="1"/>
      <w:marLeft w:val="0"/>
      <w:marRight w:val="0"/>
      <w:marTop w:val="0"/>
      <w:marBottom w:val="0"/>
      <w:divBdr>
        <w:top w:val="none" w:sz="0" w:space="0" w:color="auto"/>
        <w:left w:val="none" w:sz="0" w:space="0" w:color="auto"/>
        <w:bottom w:val="none" w:sz="0" w:space="0" w:color="auto"/>
        <w:right w:val="none" w:sz="0" w:space="0" w:color="auto"/>
      </w:divBdr>
    </w:div>
    <w:div w:id="646082968">
      <w:bodyDiv w:val="1"/>
      <w:marLeft w:val="0"/>
      <w:marRight w:val="0"/>
      <w:marTop w:val="0"/>
      <w:marBottom w:val="0"/>
      <w:divBdr>
        <w:top w:val="none" w:sz="0" w:space="0" w:color="auto"/>
        <w:left w:val="none" w:sz="0" w:space="0" w:color="auto"/>
        <w:bottom w:val="none" w:sz="0" w:space="0" w:color="auto"/>
        <w:right w:val="none" w:sz="0" w:space="0" w:color="auto"/>
      </w:divBdr>
    </w:div>
    <w:div w:id="653224093">
      <w:bodyDiv w:val="1"/>
      <w:marLeft w:val="0"/>
      <w:marRight w:val="0"/>
      <w:marTop w:val="0"/>
      <w:marBottom w:val="0"/>
      <w:divBdr>
        <w:top w:val="none" w:sz="0" w:space="0" w:color="auto"/>
        <w:left w:val="none" w:sz="0" w:space="0" w:color="auto"/>
        <w:bottom w:val="none" w:sz="0" w:space="0" w:color="auto"/>
        <w:right w:val="none" w:sz="0" w:space="0" w:color="auto"/>
      </w:divBdr>
    </w:div>
    <w:div w:id="743258738">
      <w:bodyDiv w:val="1"/>
      <w:marLeft w:val="0"/>
      <w:marRight w:val="0"/>
      <w:marTop w:val="0"/>
      <w:marBottom w:val="0"/>
      <w:divBdr>
        <w:top w:val="none" w:sz="0" w:space="0" w:color="auto"/>
        <w:left w:val="none" w:sz="0" w:space="0" w:color="auto"/>
        <w:bottom w:val="none" w:sz="0" w:space="0" w:color="auto"/>
        <w:right w:val="none" w:sz="0" w:space="0" w:color="auto"/>
      </w:divBdr>
    </w:div>
    <w:div w:id="764885484">
      <w:bodyDiv w:val="1"/>
      <w:marLeft w:val="0"/>
      <w:marRight w:val="0"/>
      <w:marTop w:val="0"/>
      <w:marBottom w:val="0"/>
      <w:divBdr>
        <w:top w:val="none" w:sz="0" w:space="0" w:color="auto"/>
        <w:left w:val="none" w:sz="0" w:space="0" w:color="auto"/>
        <w:bottom w:val="none" w:sz="0" w:space="0" w:color="auto"/>
        <w:right w:val="none" w:sz="0" w:space="0" w:color="auto"/>
      </w:divBdr>
    </w:div>
    <w:div w:id="804858351">
      <w:bodyDiv w:val="1"/>
      <w:marLeft w:val="0"/>
      <w:marRight w:val="0"/>
      <w:marTop w:val="0"/>
      <w:marBottom w:val="0"/>
      <w:divBdr>
        <w:top w:val="none" w:sz="0" w:space="0" w:color="auto"/>
        <w:left w:val="none" w:sz="0" w:space="0" w:color="auto"/>
        <w:bottom w:val="none" w:sz="0" w:space="0" w:color="auto"/>
        <w:right w:val="none" w:sz="0" w:space="0" w:color="auto"/>
      </w:divBdr>
    </w:div>
    <w:div w:id="963926399">
      <w:bodyDiv w:val="1"/>
      <w:marLeft w:val="0"/>
      <w:marRight w:val="0"/>
      <w:marTop w:val="0"/>
      <w:marBottom w:val="0"/>
      <w:divBdr>
        <w:top w:val="none" w:sz="0" w:space="0" w:color="auto"/>
        <w:left w:val="none" w:sz="0" w:space="0" w:color="auto"/>
        <w:bottom w:val="none" w:sz="0" w:space="0" w:color="auto"/>
        <w:right w:val="none" w:sz="0" w:space="0" w:color="auto"/>
      </w:divBdr>
    </w:div>
    <w:div w:id="971329001">
      <w:bodyDiv w:val="1"/>
      <w:marLeft w:val="0"/>
      <w:marRight w:val="0"/>
      <w:marTop w:val="0"/>
      <w:marBottom w:val="0"/>
      <w:divBdr>
        <w:top w:val="none" w:sz="0" w:space="0" w:color="auto"/>
        <w:left w:val="none" w:sz="0" w:space="0" w:color="auto"/>
        <w:bottom w:val="none" w:sz="0" w:space="0" w:color="auto"/>
        <w:right w:val="none" w:sz="0" w:space="0" w:color="auto"/>
      </w:divBdr>
    </w:div>
    <w:div w:id="1056734908">
      <w:bodyDiv w:val="1"/>
      <w:marLeft w:val="0"/>
      <w:marRight w:val="0"/>
      <w:marTop w:val="0"/>
      <w:marBottom w:val="0"/>
      <w:divBdr>
        <w:top w:val="none" w:sz="0" w:space="0" w:color="auto"/>
        <w:left w:val="none" w:sz="0" w:space="0" w:color="auto"/>
        <w:bottom w:val="none" w:sz="0" w:space="0" w:color="auto"/>
        <w:right w:val="none" w:sz="0" w:space="0" w:color="auto"/>
      </w:divBdr>
    </w:div>
    <w:div w:id="1116758900">
      <w:bodyDiv w:val="1"/>
      <w:marLeft w:val="0"/>
      <w:marRight w:val="0"/>
      <w:marTop w:val="0"/>
      <w:marBottom w:val="0"/>
      <w:divBdr>
        <w:top w:val="none" w:sz="0" w:space="0" w:color="auto"/>
        <w:left w:val="none" w:sz="0" w:space="0" w:color="auto"/>
        <w:bottom w:val="none" w:sz="0" w:space="0" w:color="auto"/>
        <w:right w:val="none" w:sz="0" w:space="0" w:color="auto"/>
      </w:divBdr>
    </w:div>
    <w:div w:id="1313607728">
      <w:bodyDiv w:val="1"/>
      <w:marLeft w:val="0"/>
      <w:marRight w:val="0"/>
      <w:marTop w:val="0"/>
      <w:marBottom w:val="0"/>
      <w:divBdr>
        <w:top w:val="none" w:sz="0" w:space="0" w:color="auto"/>
        <w:left w:val="none" w:sz="0" w:space="0" w:color="auto"/>
        <w:bottom w:val="none" w:sz="0" w:space="0" w:color="auto"/>
        <w:right w:val="none" w:sz="0" w:space="0" w:color="auto"/>
      </w:divBdr>
    </w:div>
    <w:div w:id="1424454100">
      <w:bodyDiv w:val="1"/>
      <w:marLeft w:val="0"/>
      <w:marRight w:val="0"/>
      <w:marTop w:val="0"/>
      <w:marBottom w:val="0"/>
      <w:divBdr>
        <w:top w:val="none" w:sz="0" w:space="0" w:color="auto"/>
        <w:left w:val="none" w:sz="0" w:space="0" w:color="auto"/>
        <w:bottom w:val="none" w:sz="0" w:space="0" w:color="auto"/>
        <w:right w:val="none" w:sz="0" w:space="0" w:color="auto"/>
      </w:divBdr>
    </w:div>
    <w:div w:id="1431925758">
      <w:bodyDiv w:val="1"/>
      <w:marLeft w:val="0"/>
      <w:marRight w:val="0"/>
      <w:marTop w:val="0"/>
      <w:marBottom w:val="0"/>
      <w:divBdr>
        <w:top w:val="none" w:sz="0" w:space="0" w:color="auto"/>
        <w:left w:val="none" w:sz="0" w:space="0" w:color="auto"/>
        <w:bottom w:val="none" w:sz="0" w:space="0" w:color="auto"/>
        <w:right w:val="none" w:sz="0" w:space="0" w:color="auto"/>
      </w:divBdr>
    </w:div>
    <w:div w:id="1564635992">
      <w:bodyDiv w:val="1"/>
      <w:marLeft w:val="0"/>
      <w:marRight w:val="0"/>
      <w:marTop w:val="0"/>
      <w:marBottom w:val="0"/>
      <w:divBdr>
        <w:top w:val="none" w:sz="0" w:space="0" w:color="auto"/>
        <w:left w:val="none" w:sz="0" w:space="0" w:color="auto"/>
        <w:bottom w:val="none" w:sz="0" w:space="0" w:color="auto"/>
        <w:right w:val="none" w:sz="0" w:space="0" w:color="auto"/>
      </w:divBdr>
    </w:div>
    <w:div w:id="1694384111">
      <w:bodyDiv w:val="1"/>
      <w:marLeft w:val="0"/>
      <w:marRight w:val="0"/>
      <w:marTop w:val="0"/>
      <w:marBottom w:val="0"/>
      <w:divBdr>
        <w:top w:val="none" w:sz="0" w:space="0" w:color="auto"/>
        <w:left w:val="none" w:sz="0" w:space="0" w:color="auto"/>
        <w:bottom w:val="none" w:sz="0" w:space="0" w:color="auto"/>
        <w:right w:val="none" w:sz="0" w:space="0" w:color="auto"/>
      </w:divBdr>
    </w:div>
    <w:div w:id="1752391271">
      <w:bodyDiv w:val="1"/>
      <w:marLeft w:val="0"/>
      <w:marRight w:val="0"/>
      <w:marTop w:val="0"/>
      <w:marBottom w:val="0"/>
      <w:divBdr>
        <w:top w:val="none" w:sz="0" w:space="0" w:color="auto"/>
        <w:left w:val="none" w:sz="0" w:space="0" w:color="auto"/>
        <w:bottom w:val="none" w:sz="0" w:space="0" w:color="auto"/>
        <w:right w:val="none" w:sz="0" w:space="0" w:color="auto"/>
      </w:divBdr>
    </w:div>
    <w:div w:id="1761902581">
      <w:bodyDiv w:val="1"/>
      <w:marLeft w:val="0"/>
      <w:marRight w:val="0"/>
      <w:marTop w:val="0"/>
      <w:marBottom w:val="0"/>
      <w:divBdr>
        <w:top w:val="none" w:sz="0" w:space="0" w:color="auto"/>
        <w:left w:val="none" w:sz="0" w:space="0" w:color="auto"/>
        <w:bottom w:val="none" w:sz="0" w:space="0" w:color="auto"/>
        <w:right w:val="none" w:sz="0" w:space="0" w:color="auto"/>
      </w:divBdr>
    </w:div>
    <w:div w:id="1794901618">
      <w:bodyDiv w:val="1"/>
      <w:marLeft w:val="0"/>
      <w:marRight w:val="0"/>
      <w:marTop w:val="0"/>
      <w:marBottom w:val="0"/>
      <w:divBdr>
        <w:top w:val="none" w:sz="0" w:space="0" w:color="auto"/>
        <w:left w:val="none" w:sz="0" w:space="0" w:color="auto"/>
        <w:bottom w:val="none" w:sz="0" w:space="0" w:color="auto"/>
        <w:right w:val="none" w:sz="0" w:space="0" w:color="auto"/>
      </w:divBdr>
    </w:div>
    <w:div w:id="1832331773">
      <w:bodyDiv w:val="1"/>
      <w:marLeft w:val="0"/>
      <w:marRight w:val="0"/>
      <w:marTop w:val="0"/>
      <w:marBottom w:val="0"/>
      <w:divBdr>
        <w:top w:val="none" w:sz="0" w:space="0" w:color="auto"/>
        <w:left w:val="none" w:sz="0" w:space="0" w:color="auto"/>
        <w:bottom w:val="none" w:sz="0" w:space="0" w:color="auto"/>
        <w:right w:val="none" w:sz="0" w:space="0" w:color="auto"/>
      </w:divBdr>
    </w:div>
    <w:div w:id="1923297246">
      <w:bodyDiv w:val="1"/>
      <w:marLeft w:val="0"/>
      <w:marRight w:val="0"/>
      <w:marTop w:val="0"/>
      <w:marBottom w:val="0"/>
      <w:divBdr>
        <w:top w:val="none" w:sz="0" w:space="0" w:color="auto"/>
        <w:left w:val="none" w:sz="0" w:space="0" w:color="auto"/>
        <w:bottom w:val="none" w:sz="0" w:space="0" w:color="auto"/>
        <w:right w:val="none" w:sz="0" w:space="0" w:color="auto"/>
      </w:divBdr>
    </w:div>
    <w:div w:id="1963607262">
      <w:bodyDiv w:val="1"/>
      <w:marLeft w:val="0"/>
      <w:marRight w:val="0"/>
      <w:marTop w:val="0"/>
      <w:marBottom w:val="0"/>
      <w:divBdr>
        <w:top w:val="none" w:sz="0" w:space="0" w:color="auto"/>
        <w:left w:val="none" w:sz="0" w:space="0" w:color="auto"/>
        <w:bottom w:val="none" w:sz="0" w:space="0" w:color="auto"/>
        <w:right w:val="none" w:sz="0" w:space="0" w:color="auto"/>
      </w:divBdr>
      <w:divsChild>
        <w:div w:id="1288512984">
          <w:marLeft w:val="0"/>
          <w:marRight w:val="0"/>
          <w:marTop w:val="0"/>
          <w:marBottom w:val="0"/>
          <w:divBdr>
            <w:top w:val="none" w:sz="0" w:space="0" w:color="auto"/>
            <w:left w:val="none" w:sz="0" w:space="0" w:color="auto"/>
            <w:bottom w:val="none" w:sz="0" w:space="0" w:color="auto"/>
            <w:right w:val="none" w:sz="0" w:space="0" w:color="auto"/>
          </w:divBdr>
          <w:divsChild>
            <w:div w:id="2118599833">
              <w:marLeft w:val="0"/>
              <w:marRight w:val="0"/>
              <w:marTop w:val="0"/>
              <w:marBottom w:val="0"/>
              <w:divBdr>
                <w:top w:val="none" w:sz="0" w:space="0" w:color="auto"/>
                <w:left w:val="none" w:sz="0" w:space="0" w:color="auto"/>
                <w:bottom w:val="none" w:sz="0" w:space="0" w:color="auto"/>
                <w:right w:val="none" w:sz="0" w:space="0" w:color="auto"/>
              </w:divBdr>
              <w:divsChild>
                <w:div w:id="1013804286">
                  <w:marLeft w:val="0"/>
                  <w:marRight w:val="0"/>
                  <w:marTop w:val="0"/>
                  <w:marBottom w:val="0"/>
                  <w:divBdr>
                    <w:top w:val="none" w:sz="0" w:space="0" w:color="auto"/>
                    <w:left w:val="none" w:sz="0" w:space="0" w:color="auto"/>
                    <w:bottom w:val="none" w:sz="0" w:space="0" w:color="auto"/>
                    <w:right w:val="none" w:sz="0" w:space="0" w:color="auto"/>
                  </w:divBdr>
                  <w:divsChild>
                    <w:div w:id="439685853">
                      <w:marLeft w:val="0"/>
                      <w:marRight w:val="0"/>
                      <w:marTop w:val="0"/>
                      <w:marBottom w:val="0"/>
                      <w:divBdr>
                        <w:top w:val="none" w:sz="0" w:space="0" w:color="auto"/>
                        <w:left w:val="none" w:sz="0" w:space="0" w:color="auto"/>
                        <w:bottom w:val="none" w:sz="0" w:space="0" w:color="auto"/>
                        <w:right w:val="none" w:sz="0" w:space="0" w:color="auto"/>
                      </w:divBdr>
                      <w:divsChild>
                        <w:div w:id="1734690815">
                          <w:marLeft w:val="0"/>
                          <w:marRight w:val="0"/>
                          <w:marTop w:val="0"/>
                          <w:marBottom w:val="0"/>
                          <w:divBdr>
                            <w:top w:val="none" w:sz="0" w:space="0" w:color="auto"/>
                            <w:left w:val="none" w:sz="0" w:space="0" w:color="auto"/>
                            <w:bottom w:val="none" w:sz="0" w:space="0" w:color="auto"/>
                            <w:right w:val="none" w:sz="0" w:space="0" w:color="auto"/>
                          </w:divBdr>
                          <w:divsChild>
                            <w:div w:id="1328904230">
                              <w:marLeft w:val="0"/>
                              <w:marRight w:val="0"/>
                              <w:marTop w:val="0"/>
                              <w:marBottom w:val="0"/>
                              <w:divBdr>
                                <w:top w:val="none" w:sz="0" w:space="0" w:color="auto"/>
                                <w:left w:val="none" w:sz="0" w:space="0" w:color="auto"/>
                                <w:bottom w:val="none" w:sz="0" w:space="0" w:color="auto"/>
                                <w:right w:val="none" w:sz="0" w:space="0" w:color="auto"/>
                              </w:divBdr>
                              <w:divsChild>
                                <w:div w:id="75590532">
                                  <w:marLeft w:val="0"/>
                                  <w:marRight w:val="0"/>
                                  <w:marTop w:val="0"/>
                                  <w:marBottom w:val="0"/>
                                  <w:divBdr>
                                    <w:top w:val="none" w:sz="0" w:space="0" w:color="auto"/>
                                    <w:left w:val="none" w:sz="0" w:space="0" w:color="auto"/>
                                    <w:bottom w:val="none" w:sz="0" w:space="0" w:color="auto"/>
                                    <w:right w:val="none" w:sz="0" w:space="0" w:color="auto"/>
                                  </w:divBdr>
                                  <w:divsChild>
                                    <w:div w:id="543517834">
                                      <w:marLeft w:val="0"/>
                                      <w:marRight w:val="0"/>
                                      <w:marTop w:val="0"/>
                                      <w:marBottom w:val="0"/>
                                      <w:divBdr>
                                        <w:top w:val="none" w:sz="0" w:space="0" w:color="auto"/>
                                        <w:left w:val="none" w:sz="0" w:space="0" w:color="auto"/>
                                        <w:bottom w:val="none" w:sz="0" w:space="0" w:color="auto"/>
                                        <w:right w:val="none" w:sz="0" w:space="0" w:color="auto"/>
                                      </w:divBdr>
                                      <w:divsChild>
                                        <w:div w:id="1715733952">
                                          <w:marLeft w:val="0"/>
                                          <w:marRight w:val="0"/>
                                          <w:marTop w:val="0"/>
                                          <w:marBottom w:val="0"/>
                                          <w:divBdr>
                                            <w:top w:val="none" w:sz="0" w:space="0" w:color="auto"/>
                                            <w:left w:val="none" w:sz="0" w:space="0" w:color="auto"/>
                                            <w:bottom w:val="none" w:sz="0" w:space="0" w:color="auto"/>
                                            <w:right w:val="none" w:sz="0" w:space="0" w:color="auto"/>
                                          </w:divBdr>
                                          <w:divsChild>
                                            <w:div w:id="1913074774">
                                              <w:marLeft w:val="0"/>
                                              <w:marRight w:val="0"/>
                                              <w:marTop w:val="0"/>
                                              <w:marBottom w:val="0"/>
                                              <w:divBdr>
                                                <w:top w:val="none" w:sz="0" w:space="0" w:color="auto"/>
                                                <w:left w:val="none" w:sz="0" w:space="0" w:color="auto"/>
                                                <w:bottom w:val="none" w:sz="0" w:space="0" w:color="auto"/>
                                                <w:right w:val="none" w:sz="0" w:space="0" w:color="auto"/>
                                              </w:divBdr>
                                              <w:divsChild>
                                                <w:div w:id="1343750637">
                                                  <w:marLeft w:val="0"/>
                                                  <w:marRight w:val="0"/>
                                                  <w:marTop w:val="0"/>
                                                  <w:marBottom w:val="0"/>
                                                  <w:divBdr>
                                                    <w:top w:val="none" w:sz="0" w:space="0" w:color="auto"/>
                                                    <w:left w:val="none" w:sz="0" w:space="0" w:color="auto"/>
                                                    <w:bottom w:val="none" w:sz="0" w:space="0" w:color="auto"/>
                                                    <w:right w:val="none" w:sz="0" w:space="0" w:color="auto"/>
                                                  </w:divBdr>
                                                  <w:divsChild>
                                                    <w:div w:id="9629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773003">
      <w:bodyDiv w:val="1"/>
      <w:marLeft w:val="0"/>
      <w:marRight w:val="0"/>
      <w:marTop w:val="0"/>
      <w:marBottom w:val="0"/>
      <w:divBdr>
        <w:top w:val="none" w:sz="0" w:space="0" w:color="auto"/>
        <w:left w:val="none" w:sz="0" w:space="0" w:color="auto"/>
        <w:bottom w:val="none" w:sz="0" w:space="0" w:color="auto"/>
        <w:right w:val="none" w:sz="0" w:space="0" w:color="auto"/>
      </w:divBdr>
    </w:div>
    <w:div w:id="2093351602">
      <w:bodyDiv w:val="1"/>
      <w:marLeft w:val="0"/>
      <w:marRight w:val="0"/>
      <w:marTop w:val="0"/>
      <w:marBottom w:val="0"/>
      <w:divBdr>
        <w:top w:val="none" w:sz="0" w:space="0" w:color="auto"/>
        <w:left w:val="none" w:sz="0" w:space="0" w:color="auto"/>
        <w:bottom w:val="none" w:sz="0" w:space="0" w:color="auto"/>
        <w:right w:val="none" w:sz="0" w:space="0" w:color="auto"/>
      </w:divBdr>
    </w:div>
    <w:div w:id="209978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hyperlink" Target="https://matthewmacfarquhar.medium.com/acid-vs-base-databases-the-clash-between-consistency-and-scalability-916104c6249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mongodb.com/docs/manual/replication/"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mongodb.com/docs/" TargetMode="External"/><Relationship Id="rId37" Type="http://schemas.openxmlformats.org/officeDocument/2006/relationships/hyperlink" Target="https://www.ionos.com/digitalguide/websites/web-development/mongodb-replica-set/"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geeksforgeeks.org/mongodb/what-is-mongodb-working-and-features/"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medium.com/@pathakdhruv237/mongodb-replication-a-complete-beginner-friendly-guide-2a420e67a5d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severalnines.com/blog/developer-s-guide-mongodb-replica-sets/" TargetMode="External"/><Relationship Id="rId35" Type="http://schemas.openxmlformats.org/officeDocument/2006/relationships/hyperlink" Target="https://www.wikitechy.com/acid-vs-base-in-databases-differences-explained/"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medium.com/@ananthvishnu/mongodb-b95e8364ceed" TargetMode="External"/><Relationship Id="rId38" Type="http://schemas.openxmlformats.org/officeDocument/2006/relationships/header" Target="header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8462C-0512-4379-B717-F348BBC63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3064</TotalTime>
  <Pages>20</Pages>
  <Words>4542</Words>
  <Characters>25896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Nenad Pavlovic</dc:creator>
  <cp:keywords/>
  <dc:description/>
  <cp:lastModifiedBy>Nenad Pavlovic</cp:lastModifiedBy>
  <cp:revision>13</cp:revision>
  <dcterms:created xsi:type="dcterms:W3CDTF">2026-02-23T21:59:00Z</dcterms:created>
  <dcterms:modified xsi:type="dcterms:W3CDTF">2026-03-11T00:00:00Z</dcterms:modified>
</cp:coreProperties>
</file>