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门诊预约与智能分诊辅助系统 - 交付手册（提交版）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1. 手册目的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本手册用于指导老师/验收人员快速完成系统部署、启动、功能验收与故障排查。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按照本手册操作，可在 Windows 环境完成项目复现。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 交付清单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本项目建议提交以下内容：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前后端完整源码目录（`client`、`server`、`database`）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启动脚本（`01`~`05` 及 `start-*.bat`）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项目文档：`项目文档-老师提交版.md`（及导出的 `项目文档-提交版.docx`）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4. 交付手册：`交付手册-提交版.md`（及导出的 `交付手册-提交版.docx`）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5. 产品手册、技术白皮书：`产品手册-提交版.md` / `技术白皮书-提交版.md`（及对应 `.docx`）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6. 静态原型与说明：`门诊预约系统-静态原型.html`、`前端静态HTML说明-提交版.html`（及说明 `.docx`）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7. 数据库脚本：`database/schema.sql`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8. 可选：源码打包 `项目源码-提交版.zip`（由 `node scripts/generate-deliverables.mjs` 生成，已排除 `node_modules`、`.git`、`.tools` 等）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重新生成上述 `.docx` 与 `.zip`：在项目根目录执行 `node scripts/generate-deliverables.mjs`（需先 `cd tools/gen-docx &amp;&amp; npm install` 安装依赖）。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 环境要求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操作系统：Windows 10/11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Node.js：建议 18+（含 npm）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MySQL：8.x（本项目使用 `127.0.0.1:1111`）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浏览器：Chrome / Edge 最新版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 默认配置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前端地址：`http://localhost:11999`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后端地址：`http://localhost:11888`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数据库地址：`127.0.0.1:1111`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数据库名：`tcm_ai_review`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MySQL 用户名：`root`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MySQL 密码：`123123`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默认管理员账号：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用户名：`TheShu`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密码：`@Szx312288`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 部署与启动步骤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首次部署（必须先做）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解压源码到本地目录（例如 `Documents/tcm-ai-review-system`）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进入项目根目录，双击：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`01-首次运行-初始化数据库.bat`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初始化完成后，双击：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`02-日常启动-本机和校内访问.bat`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4. 浏览器访问：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`http://localhost:11999`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日常启动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本机/校内访问：`02-日常启动-本机和校内访问.bat`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校内+校外访问：`03-日常启动-校外和校内都可访问.bat`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&gt; 注意：脚本窗口关闭即服务停止。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AI 配置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配置在线 AI Key：`04-设置AI密钥并测试.bat`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切换本地免费 AI：`05-一键切换Ollama-免费本地AI.bat`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 功能验收步骤（建议）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验收顺序如下：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打开登录页并使用管理员登录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查看首页概览与公告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进入挂号预约页，完成一次预约创建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4. 进入 AI 分诊页，输入症状并生成建议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5. 进入后台管理，创建一条公告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6. 退出并重新登录，验证数据仍可读取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判定标准：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页面可访问、无白屏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登录成功且权限生效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预约与公告可创建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AI 分诊可返回结果（在线模型或本地规则）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 静态页面验收（作业要求）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静态原型为根目录单文件：`门诊预约系统-静态原型.html`（内嵌样式与脚本，无其它附属文件）。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验收方式：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1. 双击 `门诊预约系统-静态原型.html`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2. 点击「登录（演示跳转）」进入首页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3. 使用顶部链接切换「首页 / 挂号预约 / AI分诊」，「退出」返回登录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4. 浏览器地址栏哈希会随页面变化（如 `#home`、`#appointments`），支持前进后退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&gt; 说明：静态页面仅用于展示原型，不连接后端数据库。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 安全与稳定性说明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当前版本已实现：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登录限流（防暴力尝试）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关键操作审计日志（`audit_log`）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API 请求 `request_id` 跟踪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慢接口日志记录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AI 请求超时控制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前端 GET 自动重试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密码最小长度校验（至少 8 位）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9. 常见问题与处理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前端打不开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检查 `02` 脚本是否在运行，端口 `11999` 是否被占用。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登录失败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检查后端是否启动、数据库是否可连、账号密码是否正确。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AI 分诊无结果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先执行 `04` 重新配置 AI key；也可切换 `05` 使用本地 Ollama。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校外访问失败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使用 `03` 启动并确保 tunnel 窗口未关闭。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关闭 Cursor 后访问失败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属于正常现象，需重新运行启动脚本恢复服务。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 维护建议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定期备份数据库（`tcm_ai_review`）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不要在提交包中包含 `server/.env`（防止密钥泄露）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生产环境建议使用独立服务器并配置 HTTPS</w:t>
      </w:r>
    </w:p>
    <w:p/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 交付结论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本项目已具备：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可运行的前后端系统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可提交的静态 HTML 原型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可执行的部署/启动脚本</w:t>
      </w:r>
    </w:p>
    <w:p>
      <w:r>
        <w:rPr>
          <w:rFonts w:ascii="Microsoft YaHei" w:cs="Microsoft YaHei" w:eastAsia="Microsoft YaHei" w:hAnsi="Microsoft YaHei"/>
          <w:sz w:val="22"/>
          <w:szCs w:val="22"/>
        </w:rPr>
        <w:t xml:space="preserve">- 可复现实验环境的完整文档</w:t>
      </w:r>
    </w:p>
    <w:p/>
    <w:p>
      <w:r>
        <w:rPr>
          <w:rFonts w:ascii="Microsoft YaHei" w:cs="Microsoft YaHei" w:eastAsia="Microsoft YaHei" w:hAnsi="Microsoft YaHei"/>
          <w:sz w:val="22"/>
          <w:szCs w:val="22"/>
        </w:rPr>
        <w:t xml:space="preserve">可用于课程作业验收与展示。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2026-04-18T05:51:58.127Z</dcterms:created>
  <dcterms:modified xsi:type="dcterms:W3CDTF">2026-04-18T05:51:58.128Z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