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png" ContentType="image/png"/>
  <Override PartName="/word/media/rId32.png" ContentType="image/png"/>
  <Override PartName="/word/media/rId79.png" ContentType="image/png"/>
  <Override PartName="/word/media/rId59.png" ContentType="image/png"/>
  <Override PartName="/word/media/rId68.jpg" ContentType="image/jpeg"/>
  <Override PartName="/word/media/rId75.jpg" ContentType="image/jpeg"/>
  <Override PartName="/word/media/rId38.png" ContentType="image/png"/>
  <Override PartName="/word/media/rId43.png" ContentType="image/png"/>
  <Override PartName="/word/media/rId44.png" ContentType="image/png"/>
  <Override PartName="/word/media/rId85.png" ContentType="image/png"/>
  <Override PartName="/word/media/rId86.png" ContentType="image/png"/>
  <Override PartName="/word/media/rId87.png" ContentType="image/png"/>
  <Override PartName="/word/media/rId88.png" ContentType="image/png"/>
  <Override PartName="/word/media/rId90.png" ContentType="image/png"/>
  <Override PartName="/word/media/rId91.png" ContentType="image/png"/>
  <Override PartName="/word/media/rId92.png" ContentType="image/png"/>
  <Override PartName="/word/media/rId93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99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103.png" ContentType="image/png"/>
  <Override PartName="/word/media/rId104.png" ContentType="image/png"/>
  <Override PartName="/word/media/rId105.png" ContentType="image/png"/>
  <Override PartName="/word/media/rId106.png" ContentType="image/png"/>
  <Override PartName="/word/media/rId107.png" ContentType="image/png"/>
  <Override PartName="/word/media/rId109.png" ContentType="image/png"/>
  <Override PartName="/word/media/rId110.png" ContentType="image/png"/>
  <Override PartName="/word/media/rId111.png" ContentType="image/png"/>
  <Override PartName="/word/media/rId112.png" ContentType="image/png"/>
  <Override PartName="/word/media/rId113.png" ContentType="image/png"/>
  <Override PartName="/word/media/rId28.png" ContentType="image/png"/>
  <Override PartName="/word/media/rId60.png" ContentType="image/png"/>
  <Override PartName="/word/media/rId70.png" ContentType="image/png"/>
  <Override PartName="/word/media/rId71.png" ContentType="image/png"/>
  <Override PartName="/word/media/rId76.png" ContentType="image/png"/>
  <Override PartName="/word/media/rId29.png" ContentType="image/png"/>
  <Override PartName="/word/media/rId69.png" ContentType="image/png"/>
  <Override PartName="/word/media/rId130.png" ContentType="image/png"/>
  <Override PartName="/word/media/rId23.png" ContentType="image/png"/>
  <Override PartName="/word/media/rId129.png" ContentType="image/png"/>
  <Override PartName="/word/media/rId61.jpg" ContentType="image/jpeg"/>
  <Override PartName="/word/media/rId33.png" ContentType="image/png"/>
  <Override PartName="/word/media/rId39.png" ContentType="image/png"/>
  <Override PartName="/word/media/rId62.png" ContentType="image/png"/>
  <Override PartName="/word/media/rId82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header-n0"/>
      <w:r>
        <w:t xml:space="preserve">Notes</w:t>
      </w:r>
      <w:bookmarkEnd w:id="20"/>
    </w:p>
    <w:p>
      <w:pPr>
        <w:pStyle w:val="FirstParagraph"/>
      </w:pPr>
      <w:r>
        <w:t xml:space="preserve">如果一件事决定去做，请一定尽快做完</w:t>
      </w:r>
    </w:p>
    <w:p>
      <w:pPr>
        <w:pStyle w:val="BodyText"/>
      </w:pPr>
      <w:r>
        <w:t xml:space="preserve">写得足够快，才有机会犯错</w:t>
      </w:r>
    </w:p>
    <w:p>
      <w:pPr>
        <w:pStyle w:val="Heading2"/>
      </w:pPr>
      <w:bookmarkStart w:id="21" w:name="header-n4"/>
      <w:r>
        <w:t xml:space="preserve">零. 待处理任务（至2020.12.11）</w:t>
      </w:r>
      <w:bookmarkEnd w:id="21"/>
    </w:p>
    <w:p>
      <w:pPr>
        <w:numPr>
          <w:ilvl w:val="0"/>
          <w:numId w:val="1001"/>
        </w:numPr>
      </w:pPr>
      <w:r>
        <w:rPr>
          <w:b/>
        </w:rPr>
        <w:t xml:space="preserve">1.Endo --&gt; 逗号错误 --&gt;算法尝试</w:t>
      </w:r>
    </w:p>
    <w:p>
      <w:pPr>
        <w:pStyle w:val="FirstParagraph"/>
      </w:pPr>
      <w:r>
        <w:t xml:space="preserve"> </w:t>
      </w:r>
      <w:r>
        <w:rPr>
          <w:b/>
        </w:rPr>
        <w:t xml:space="preserve">--&gt;HUAWEI智慧屏的蓝光会被过滤掉的功能集成在Gamma下面，问问市场那边有没有考虑过？</w:t>
      </w:r>
    </w:p>
    <w:p>
      <w:pPr>
        <w:numPr>
          <w:ilvl w:val="0"/>
          <w:numId w:val="1002"/>
        </w:numPr>
      </w:pPr>
      <w:r>
        <w:rPr>
          <w:b/>
        </w:rPr>
        <w:t xml:space="preserve">2. VideoPath所经过的模块检查</w:t>
      </w:r>
    </w:p>
    <w:p>
      <w:pPr>
        <w:numPr>
          <w:ilvl w:val="0"/>
          <w:numId w:val="1002"/>
        </w:numPr>
      </w:pPr>
      <w:r>
        <w:rPr>
          <w:b/>
        </w:rPr>
        <w:t xml:space="preserve">3. Mac7P的Tool问题</w:t>
      </w:r>
    </w:p>
    <w:p>
      <w:pPr>
        <w:numPr>
          <w:ilvl w:val="0"/>
          <w:numId w:val="1002"/>
        </w:numPr>
      </w:pPr>
      <w:r>
        <w:rPr>
          <w:b/>
        </w:rPr>
        <w:t xml:space="preserve">4. Tool的setMessage的机制；</w:t>
      </w:r>
    </w:p>
    <w:p>
      <w:pPr>
        <w:numPr>
          <w:ilvl w:val="0"/>
          <w:numId w:val="1002"/>
        </w:numPr>
      </w:pPr>
      <w:r>
        <w:rPr>
          <w:b/>
        </w:rPr>
        <w:t xml:space="preserve">5. BCB一些弹窗的不同分辨率下窗口需要缩放的问题</w:t>
      </w:r>
    </w:p>
    <w:p>
      <w:pPr>
        <w:numPr>
          <w:ilvl w:val="0"/>
          <w:numId w:val="1002"/>
        </w:numPr>
      </w:pPr>
      <w:r>
        <w:rPr>
          <w:b/>
        </w:rPr>
        <w:t xml:space="preserve">6. Mac 6P 7P Output Gamma曲线调整方式需要改进</w:t>
      </w:r>
    </w:p>
    <w:p>
      <w:pPr>
        <w:numPr>
          <w:ilvl w:val="0"/>
          <w:numId w:val="1002"/>
        </w:numPr>
      </w:pPr>
      <w:r>
        <w:rPr>
          <w:b/>
        </w:rPr>
        <w:t xml:space="preserve">10.矩阵类的书写；（格式参考）</w:t>
      </w:r>
    </w:p>
    <w:p>
      <w:pPr>
        <w:numPr>
          <w:ilvl w:val="0"/>
          <w:numId w:val="1000"/>
        </w:numPr>
      </w:pPr>
    </w:p>
    <w:p>
      <w:pPr>
        <w:numPr>
          <w:ilvl w:val="0"/>
          <w:numId w:val="1000"/>
        </w:numPr>
        <w:pStyle w:val="Heading3"/>
      </w:pPr>
      <w:bookmarkStart w:id="22" w:name="header-n23"/>
      <w:r>
        <w:rPr>
          <w:b/>
        </w:rPr>
        <w:t xml:space="preserve">本周任务</w:t>
      </w:r>
      <w:bookmarkEnd w:id="22"/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2"/>
        </w:numPr>
      </w:pPr>
      <w:r>
        <w:rPr>
          <w:b/>
        </w:rPr>
        <w:t xml:space="preserve">7.H5C2 Function Spec</w:t>
      </w:r>
    </w:p>
    <w:p>
      <w:pPr>
        <w:numPr>
          <w:ilvl w:val="0"/>
          <w:numId w:val="1002"/>
        </w:numPr>
      </w:pPr>
      <w:r>
        <w:rPr>
          <w:b/>
        </w:rPr>
        <w:t xml:space="preserve">8.Mark2 的Tool问题：Dither,HDMI Debug</w:t>
      </w:r>
    </w:p>
    <w:p>
      <w:pPr>
        <w:numPr>
          <w:ilvl w:val="0"/>
          <w:numId w:val="1002"/>
        </w:numPr>
      </w:pPr>
      <w:r>
        <w:rPr>
          <w:b/>
        </w:rPr>
        <w:t xml:space="preserve">9.根据色差公式计算最大允许误差，并且考虑增加Delta E2000页面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4739986"/>
            <wp:effectExtent b="0" l="0" r="0" t="0"/>
            <wp:docPr descr="MicrosoftTeams-image (4)" title="" id="1" name="Picture"/>
            <a:graphic>
              <a:graphicData uri="http://schemas.openxmlformats.org/drawingml/2006/picture">
                <pic:pic>
                  <pic:nvPicPr>
                    <pic:cNvPr descr="F:\5GitProgram\1Notes\pics\MicrosoftTeams-image (4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9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MicrosoftTeams-image (4)</w:t>
      </w:r>
    </w:p>
    <w:p>
      <w:pPr>
        <w:numPr>
          <w:ilvl w:val="0"/>
          <w:numId w:val="1002"/>
        </w:numPr>
      </w:pPr>
      <w:r>
        <w:rPr>
          <w:b/>
        </w:rPr>
        <w:t xml:space="preserve">10.杂项：a.和李强商量下memory的计算;</w:t>
      </w:r>
    </w:p>
    <w:p>
      <w:pPr>
        <w:numPr>
          <w:ilvl w:val="0"/>
          <w:numId w:val="1000"/>
        </w:numPr>
      </w:pPr>
      <w:r>
        <w:t xml:space="preserve"> </w:t>
      </w:r>
      <w:r>
        <w:rPr>
          <w:b/>
        </w:rPr>
        <w:t xml:space="preserve">b.测试inv_gamma;</w:t>
      </w:r>
    </w:p>
    <w:p>
      <w:pPr>
        <w:numPr>
          <w:ilvl w:val="0"/>
          <w:numId w:val="1000"/>
        </w:numPr>
      </w:pPr>
      <w:r>
        <w:t xml:space="preserve"> </w:t>
      </w:r>
      <w:r>
        <w:rPr>
          <w:b/>
        </w:rPr>
        <w:t xml:space="preserve">c.测试dither；</w:t>
      </w:r>
    </w:p>
    <w:p>
      <w:pPr>
        <w:numPr>
          <w:ilvl w:val="0"/>
          <w:numId w:val="1000"/>
        </w:numPr>
      </w:pPr>
      <w:r>
        <w:t xml:space="preserve"> 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p>
      <w:pPr>
        <w:pStyle w:val="Heading2"/>
      </w:pPr>
      <w:bookmarkStart w:id="24" w:name="header-n39"/>
      <w:r>
        <w:t xml:space="preserve">一. 处理问题进展</w:t>
      </w:r>
      <w:bookmarkEnd w:id="24"/>
    </w:p>
    <w:p>
      <w:pPr>
        <w:pStyle w:val="Heading3"/>
      </w:pPr>
      <w:bookmarkStart w:id="25" w:name="header-n40"/>
      <w:r>
        <w:t xml:space="preserve">1.即时问题反馈（2020/12/4）</w:t>
      </w:r>
      <w:bookmarkEnd w:id="25"/>
    </w:p>
    <w:p>
      <w:pPr>
        <w:pStyle w:val="FirstParagraph"/>
      </w:pPr>
      <w:r>
        <w:t xml:space="preserve">Q1.ACL3 Path指的是什么？8P转成1P是指什么？</w:t>
      </w:r>
    </w:p>
    <w:p>
      <w:pPr>
        <w:pStyle w:val="BodyText"/>
      </w:pPr>
      <w:r>
        <w:t xml:space="preserve">Q2.什么是PinShare Script？</w:t>
      </w:r>
    </w:p>
    <w:p>
      <w:pPr>
        <w:pStyle w:val="BodyText"/>
      </w:pPr>
      <w:r>
        <w:t xml:space="preserve">T8.1：处理merlin6上的hdmiDebug问题。</w:t>
      </w:r>
    </w:p>
    <w:p>
      <w:pPr>
        <w:pStyle w:val="BodyText"/>
      </w:pPr>
      <w:r>
        <w:t xml:space="preserve">T9.1：验证在标准点上矩阵是否有效？</w:t>
      </w:r>
    </w:p>
    <w:p>
      <w:pPr>
        <w:pStyle w:val="BodyText"/>
      </w:pPr>
      <w:r>
        <w:t xml:space="preserve">T9.2：试验3DMatrix；</w:t>
      </w:r>
    </w:p>
    <w:p>
      <w:pPr>
        <w:pStyle w:val="BodyText"/>
      </w:pPr>
      <w:r>
        <w:t xml:space="preserve">T9.3：确定最后的插值算法；</w:t>
      </w:r>
    </w:p>
    <w:p>
      <w:pPr>
        <w:pStyle w:val="BodyText"/>
      </w:pPr>
      <w:r>
        <w:t xml:space="preserve">T9.4：确定ΔE公式，并显示在UI上。</w:t>
      </w:r>
    </w:p>
    <w:p>
      <w:pPr>
        <w:pStyle w:val="BodyText"/>
      </w:pPr>
      <w:r>
        <w:t xml:space="preserve">Gamma Tool Report：采用Jeffery学长的思路测试了下：</w:t>
      </w:r>
    </w:p>
    <w:p>
      <w:pPr>
        <w:pStyle w:val="BodyText"/>
      </w:pPr>
      <w:r>
        <w:t xml:space="preserve"> </w:t>
      </w:r>
      <w:r>
        <w:t xml:space="preserve">1.更改了所有点fineTune顺序</w:t>
      </w:r>
    </w:p>
    <w:p>
      <w:pPr>
        <w:pStyle w:val="BodyText"/>
      </w:pPr>
      <w:r>
        <w:t xml:space="preserve"> </w:t>
      </w:r>
      <w:r>
        <w:t xml:space="preserve">因为中间的RGB Combination 永远介于两端的RGB Combination值，这相当于引入一个约束。</w:t>
      </w:r>
    </w:p>
    <w:p>
      <w:pPr>
        <w:pStyle w:val="BodyText"/>
      </w:pPr>
      <w:r>
        <w:t xml:space="preserve"> </w:t>
      </w:r>
      <w:r>
        <w:t xml:space="preserve">因为插值后的点总是比 R=G=B 的combination接近Target，所以选择插值后的点作为初始点，相当于一个更优的初始点。</w:t>
      </w:r>
    </w:p>
    <w:p>
      <w:pPr>
        <w:pStyle w:val="BodyText"/>
      </w:pPr>
      <w:r>
        <w:t xml:space="preserve"> </w:t>
      </w:r>
      <w:r>
        <w:t xml:space="preserve">故修改了点的调整顺序，并且每次调整后，都会重新插值，并将插值后的整体数据作为新的调整点的参考条件。</w:t>
      </w:r>
    </w:p>
    <w:p>
      <w:pPr>
        <w:pStyle w:val="CaptionedFigure"/>
      </w:pPr>
      <w:r>
        <w:drawing>
          <wp:inline>
            <wp:extent cx="5334000" cy="14006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5GitProgram\1Notes\pics\图片1.bm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0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Heading3"/>
      </w:pPr>
      <w:bookmarkStart w:id="27" w:name="header-n55"/>
      <w:r>
        <w:t xml:space="preserve">2.日志</w:t>
      </w:r>
      <w:bookmarkEnd w:id="27"/>
    </w:p>
    <w:p>
      <w:pPr>
        <w:numPr>
          <w:ilvl w:val="0"/>
          <w:numId w:val="1003"/>
        </w:numPr>
      </w:pPr>
      <w:r>
        <w:t xml:space="preserve">RT电脑IP： 172.22.38.139</w:t>
      </w:r>
    </w:p>
    <w:p>
      <w:pPr>
        <w:numPr>
          <w:ilvl w:val="0"/>
          <w:numId w:val="1000"/>
        </w:numPr>
      </w:pPr>
      <w:r>
        <w:t xml:space="preserve">用户名： RTDOMAIN\PUBUSER_MM04</w:t>
      </w:r>
    </w:p>
    <w:p>
      <w:pPr>
        <w:numPr>
          <w:ilvl w:val="0"/>
          <w:numId w:val="1000"/>
        </w:numPr>
      </w:pPr>
      <w:r>
        <w:t xml:space="preserve">密码： RTKVIPwinner99</w:t>
      </w:r>
    </w:p>
    <w:p>
      <w:pPr>
        <w:numPr>
          <w:ilvl w:val="0"/>
          <w:numId w:val="1003"/>
        </w:numPr>
      </w:pPr>
      <w:r>
        <w:t xml:space="preserve">日期：2019/12/20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试图注释掉Merlin5 Gamma Measure中的meaPara.myCa210部分；</w:t>
      </w:r>
    </w:p>
    <w:p>
      <w:pPr>
        <w:numPr>
          <w:ilvl w:val="0"/>
          <w:numId w:val="1000"/>
        </w:numPr>
      </w:pPr>
      <w:r>
        <w:t xml:space="preserve">修改Get Date；</w:t>
      </w:r>
    </w:p>
    <w:p>
      <w:pPr>
        <w:numPr>
          <w:ilvl w:val="0"/>
          <w:numId w:val="1000"/>
        </w:numPr>
      </w:pPr>
      <w:r>
        <w:t xml:space="preserve">修改Connect后0Cal；</w:t>
      </w:r>
    </w:p>
    <w:p>
      <w:pPr>
        <w:numPr>
          <w:ilvl w:val="0"/>
          <w:numId w:val="1003"/>
        </w:numPr>
      </w:pPr>
      <w:r>
        <w:t xml:space="preserve">下载Skype For Business ： https://products.office.com/en/skype-for-business/download-app#desktopAppDownloadregion</w:t>
      </w:r>
    </w:p>
    <w:p>
      <w:pPr>
        <w:numPr>
          <w:ilvl w:val="0"/>
          <w:numId w:val="1003"/>
        </w:numPr>
      </w:pPr>
      <w:r>
        <w:t xml:space="preserve">烧录Mac7P的img记得放入Y:\MM2\SD\VIP\Daily(FW)文件夹里。</w:t>
      </w:r>
    </w:p>
    <w:p>
      <w:pPr>
        <w:numPr>
          <w:ilvl w:val="0"/>
          <w:numId w:val="1003"/>
        </w:numPr>
      </w:pPr>
      <w:r>
        <w:t xml:space="preserve">公网账号：2JMzLhNH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378200" cy="158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5GitProgram\1Notes\backups\image-202002251432008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3"/>
        </w:numPr>
      </w:pPr>
      <w:r>
        <w:t xml:space="preserve">VDP密码：bGr9h5Pb</w:t>
      </w:r>
    </w:p>
    <w:p>
      <w:pPr>
        <w:numPr>
          <w:ilvl w:val="0"/>
          <w:numId w:val="1003"/>
        </w:numPr>
      </w:pPr>
      <w:r>
        <w:t xml:space="preserve">\172.22.34.131\g\K7Lp</w:t>
      </w:r>
      <w:r>
        <w:rPr>
          <w:i/>
        </w:rPr>
        <w:t xml:space="preserve">Spec2LGE是\Yyy\G\K7Lp</w:t>
      </w:r>
      <w:r>
        <w:t xml:space="preserve">Spec2LGE对应的路径。</w:t>
      </w:r>
    </w:p>
    <w:p>
      <w:pPr>
        <w:numPr>
          <w:ilvl w:val="0"/>
          <w:numId w:val="1003"/>
        </w:numPr>
      </w:pPr>
      <w:r>
        <w:t xml:space="preserve">jenkins YY师兄的账号：</w:t>
      </w:r>
    </w:p>
    <w:p>
      <w:pPr>
        <w:numPr>
          <w:ilvl w:val="0"/>
          <w:numId w:val="1000"/>
        </w:numPr>
      </w:pPr>
      <w:r>
        <w:t xml:space="preserve">joey</w:t>
      </w:r>
    </w:p>
    <w:p>
      <w:pPr>
        <w:numPr>
          <w:ilvl w:val="0"/>
          <w:numId w:val="1000"/>
        </w:numPr>
      </w:pPr>
      <w:r>
        <w:t xml:space="preserve">vip2379</w:t>
      </w:r>
    </w:p>
    <w:p>
      <w:pPr>
        <w:numPr>
          <w:ilvl w:val="0"/>
          <w:numId w:val="1000"/>
        </w:numPr>
      </w:pPr>
      <w:r>
        <w:t xml:space="preserve">rebuild方式：登录后使用rebuild last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174839"/>
            <wp:effectExtent b="0" l="0" r="0" t="0"/>
            <wp:docPr descr="image-20200430093928965" title="" id="1" name="Picture"/>
            <a:graphic>
              <a:graphicData uri="http://schemas.openxmlformats.org/drawingml/2006/picture">
                <pic:pic>
                  <pic:nvPicPr>
                    <pic:cNvPr descr="F:\5GitProgram\1Notes\backups\image-202004300939289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4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image-20200430093928965</w:t>
      </w:r>
    </w:p>
    <w:p>
      <w:pPr>
        <w:pStyle w:val="FirstParagraph"/>
      </w:pPr>
    </w:p>
    <w:p>
      <w:pPr>
        <w:pStyle w:val="Heading3"/>
      </w:pPr>
      <w:bookmarkStart w:id="30" w:name="header-n84"/>
      <w:r>
        <w:t xml:space="preserve">3.工作流程技巧</w:t>
      </w:r>
      <w:bookmarkEnd w:id="30"/>
    </w:p>
    <w:p>
      <w:pPr>
        <w:numPr>
          <w:ilvl w:val="0"/>
          <w:numId w:val="1004"/>
        </w:numPr>
      </w:pPr>
      <w:r>
        <w:t xml:space="preserve">寻找IP Status的parent页面：因为直接再projects里直接打开JIRA，看不到那个父页面。</w:t>
      </w:r>
    </w:p>
    <w:p>
      <w:pPr>
        <w:pStyle w:val="CaptionedFigure"/>
      </w:pPr>
      <w:r>
        <w:drawing>
          <wp:inline>
            <wp:extent cx="3568700" cy="3771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yehoshua_hou\AppData\Roaming\Typora\typora-user-images\image-202011271144409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 </w:t>
      </w:r>
      <w:r>
        <w:t xml:space="preserve">可以直接搜索关键字：text ~ "IPStatus" AND text ~ "DISPI" AND text ~ "Ring Filter"，这里选Ring Filter是因为它比较少改动，不会 有其他多余信息，这样可以再在打开的页面中寻找到父页面。</w:t>
      </w:r>
    </w:p>
    <w:p>
      <w:pPr>
        <w:pStyle w:val="CaptionedFigure"/>
      </w:pPr>
      <w:r>
        <w:drawing>
          <wp:inline>
            <wp:extent cx="5334000" cy="98819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yehoshua_hou\AppData\Roaming\Typora\typora-user-images\image-202011271148451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8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5"/>
        </w:numPr>
      </w:pPr>
      <w:r>
        <w:t xml:space="preserve">寻找某个IP下的改版建议：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201160"/>
            <wp:effectExtent b="0" l="0" r="0" t="0"/>
            <wp:docPr descr="image-20201127172833756" title="" id="1" name="Picture"/>
            <a:graphic>
              <a:graphicData uri="http://schemas.openxmlformats.org/drawingml/2006/picture">
                <pic:pic>
                  <pic:nvPicPr>
                    <pic:cNvPr descr="F:\5GitProgram\1Notes\pics\image-202011271728337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1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image-20201127172833756</w:t>
      </w:r>
    </w:p>
    <w:p>
      <w:pPr>
        <w:numPr>
          <w:ilvl w:val="0"/>
          <w:numId w:val="1000"/>
        </w:numPr>
      </w:pPr>
      <w:r>
        <w:t xml:space="preserve">eva姐已经整理好。</w:t>
      </w:r>
    </w:p>
    <w:p>
      <w:pPr>
        <w:pStyle w:val="FirstParagraph"/>
      </w:pPr>
    </w:p>
    <w:p>
      <w:pPr>
        <w:pStyle w:val="Heading2"/>
      </w:pPr>
      <w:bookmarkStart w:id="34" w:name="header-n97"/>
      <w:r>
        <w:t xml:space="preserve">二. 笔记（经验整理）</w:t>
      </w:r>
      <w:bookmarkEnd w:id="34"/>
    </w:p>
    <w:p>
      <w:pPr>
        <w:pStyle w:val="Heading3"/>
      </w:pPr>
      <w:bookmarkStart w:id="35" w:name="header-n98"/>
      <w:r>
        <w:t xml:space="preserve">1 Gamma相关</w:t>
      </w:r>
      <w:bookmarkEnd w:id="35"/>
    </w:p>
    <w:p>
      <w:pPr>
        <w:pStyle w:val="Heading4"/>
      </w:pPr>
      <w:bookmarkStart w:id="36" w:name="header-n99"/>
      <w:r>
        <w:t xml:space="preserve">1.1 Gamma Tool</w:t>
      </w:r>
      <w:r>
        <w:t xml:space="preserve"> </w:t>
      </w:r>
      <w:bookmarkEnd w:id="36"/>
    </w:p>
    <w:p>
      <w:pPr>
        <w:numPr>
          <w:ilvl w:val="0"/>
          <w:numId w:val="1006"/>
        </w:numPr>
      </w:pPr>
      <w:r>
        <w:t xml:space="preserve">目前发现下面的现象：</w:t>
      </w:r>
      <w:r>
        <w:br/>
      </w:r>
      <w:r>
        <w:t xml:space="preserve">a. SDK1下：CA210与Tool连接正常。</w:t>
      </w:r>
    </w:p>
    <w:p>
      <w:pPr>
        <w:numPr>
          <w:ilvl w:val="0"/>
          <w:numId w:val="1000"/>
        </w:numPr>
      </w:pPr>
      <w:r>
        <w:t xml:space="preserve">如果不拔掉，切换SDK2，仍能够连接正常；（×）</w:t>
      </w:r>
    </w:p>
    <w:p>
      <w:pPr>
        <w:numPr>
          <w:ilvl w:val="0"/>
          <w:numId w:val="1000"/>
        </w:numPr>
      </w:pPr>
      <w:r>
        <w:t xml:space="preserve">如果拔掉，切换SDK2，连接不上； （√）</w:t>
      </w:r>
    </w:p>
    <w:p>
      <w:pPr>
        <w:numPr>
          <w:ilvl w:val="0"/>
          <w:numId w:val="1000"/>
        </w:numPr>
      </w:pPr>
      <w:r>
        <w:t xml:space="preserve">b. SDK2下：CA210与Tool连接不上。</w:t>
      </w:r>
    </w:p>
    <w:p>
      <w:pPr>
        <w:numPr>
          <w:ilvl w:val="0"/>
          <w:numId w:val="1000"/>
        </w:numPr>
      </w:pPr>
      <w:r>
        <w:t xml:space="preserve">如果不拔掉，就切换SDK1，仍旧连接不上。（×）</w:t>
      </w:r>
    </w:p>
    <w:p>
      <w:pPr>
        <w:numPr>
          <w:ilvl w:val="0"/>
          <w:numId w:val="1000"/>
        </w:numPr>
      </w:pPr>
      <w:r>
        <w:t xml:space="preserve">如果拔掉，再切SDK1，就可以连接上。 （√）</w:t>
      </w:r>
      <w:r>
        <w:t xml:space="preserve"> </w:t>
      </w:r>
    </w:p>
    <w:p>
      <w:pPr>
        <w:pStyle w:val="FirstParagraph"/>
      </w:pPr>
      <w:r>
        <w:t xml:space="preserve">也就是说，</w:t>
      </w:r>
      <w:r>
        <w:rPr>
          <w:b/>
        </w:rPr>
        <w:t xml:space="preserve">只有断掉PC与CA的连接再切换SDK，切换的信息才能更新</w:t>
      </w:r>
      <w:r>
        <w:t xml:space="preserve">。这也是咱们以前没有发现问题的原因，建议对于安装了两个SDK的电脑，</w:t>
      </w:r>
      <w:r>
        <w:rPr>
          <w:b/>
        </w:rPr>
        <w:t xml:space="preserve">每次切换SDK前，首先断连接和关Tool</w:t>
      </w:r>
      <w:r>
        <w:t xml:space="preserve">。</w:t>
      </w:r>
    </w:p>
    <w:p>
      <w:pPr>
        <w:numPr>
          <w:ilvl w:val="0"/>
          <w:numId w:val="1007"/>
        </w:numPr>
      </w:pPr>
      <w:r>
        <w:t xml:space="preserve">对于Gamma Tool，经典模式打背景基本步骤(不考虑与界面交互)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getOriBg(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bgEnable(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Sleep(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setBG(_RGB_BG_Color[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_RGB_BG_Color[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_RGB_BG_Color[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);</w:t>
      </w:r>
      <w:r>
        <w:rPr>
          <w:rStyle w:val="CommentTok"/>
        </w:rPr>
        <w:t xml:space="preserve">//使panel显示颜色变化</w:t>
      </w:r>
    </w:p>
    <w:p>
      <w:pPr>
        <w:numPr>
          <w:ilvl w:val="0"/>
          <w:numId w:val="1000"/>
        </w:numPr>
      </w:pPr>
    </w:p>
    <w:p>
      <w:pPr>
        <w:pStyle w:val="FirstParagraph"/>
      </w:pPr>
    </w:p>
    <w:p>
      <w:pPr>
        <w:pStyle w:val="Heading4"/>
      </w:pPr>
      <w:bookmarkStart w:id="37" w:name="header-n115"/>
      <w:r>
        <w:t xml:space="preserve">1.2 Gamma算法</w:t>
      </w:r>
      <w:bookmarkEnd w:id="37"/>
    </w:p>
    <w:p>
      <w:pPr>
        <w:numPr>
          <w:ilvl w:val="0"/>
          <w:numId w:val="1008"/>
        </w:numPr>
      </w:pPr>
      <w:r>
        <w:t xml:space="preserve">CA410没有直接输出RGB而输出XYZ，Tool是怎样计算出RGB的，有误差吗</w:t>
      </w:r>
    </w:p>
    <w:p>
      <w:pPr>
        <w:numPr>
          <w:ilvl w:val="0"/>
          <w:numId w:val="1008"/>
        </w:numPr>
      </w:pPr>
      <w:r>
        <w:t xml:space="preserve">Octave拟合方法：</w:t>
      </w:r>
    </w:p>
    <w:p>
      <w:pPr>
        <w:pStyle w:val="FirstParagraph"/>
      </w:pPr>
      <w:r>
        <w:t xml:space="preserve">（来自http://blog.sciencenet.cn/blog-1251937-1145568.html）</w:t>
      </w:r>
    </w:p>
    <w:p>
      <w:pPr>
        <w:pStyle w:val="BodyText"/>
      </w:pPr>
      <w:r>
        <w:t xml:space="preserve">matlab中有多种方式进行非线性拟合：nlinfit，cftool等，因为octave中只有nlinfit，所以基于兼容性的考虑，我们只采用nlinfit函授，该函数用法如下：</w:t>
      </w:r>
    </w:p>
    <w:p>
      <w:pPr>
        <w:pStyle w:val="SourceCode"/>
      </w:pPr>
      <w:r>
        <w:rPr>
          <w:rStyle w:val="FunctionTok"/>
        </w:rPr>
        <w:t xml:space="preserve">beta</w:t>
      </w:r>
      <w:r>
        <w:rPr>
          <w:rStyle w:val="NormalTok"/>
        </w:rPr>
        <w:t xml:space="preserve"> = nlinfit(</w:t>
      </w:r>
      <w:r>
        <w:rPr>
          <w:rStyle w:val="FunctionTok"/>
        </w:rPr>
        <w:t xml:space="preserve">X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Y</w:t>
      </w:r>
      <w:r>
        <w:rPr>
          <w:rStyle w:val="NormalTok"/>
        </w:rPr>
        <w:t xml:space="preserve">,modelfun,beta0)</w:t>
      </w:r>
      <w:r>
        <w:br/>
      </w:r>
      <w:r>
        <w:rPr>
          <w:rStyle w:val="FunctionTok"/>
        </w:rPr>
        <w:t xml:space="preserve">beta</w:t>
      </w:r>
      <w:r>
        <w:rPr>
          <w:rStyle w:val="NormalTok"/>
        </w:rPr>
        <w:t xml:space="preserve"> = nlinfit(</w:t>
      </w:r>
      <w:r>
        <w:rPr>
          <w:rStyle w:val="FunctionTok"/>
        </w:rPr>
        <w:t xml:space="preserve">X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Y</w:t>
      </w:r>
      <w:r>
        <w:rPr>
          <w:rStyle w:val="NormalTok"/>
        </w:rPr>
        <w:t xml:space="preserve">,modelfun,beta0,</w:t>
      </w:r>
      <w:r>
        <w:rPr>
          <w:rStyle w:val="FunctionTok"/>
        </w:rPr>
        <w:t xml:space="preserve">options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beta</w:t>
      </w:r>
      <w:r>
        <w:rPr>
          <w:rStyle w:val="NormalTok"/>
        </w:rPr>
        <w:t xml:space="preserve"> = nlinfit(</w:t>
      </w:r>
      <w:r>
        <w:rPr>
          <w:rStyle w:val="DataTypeTok"/>
        </w:rPr>
        <w:t xml:space="preserve">___</w:t>
      </w:r>
      <w:r>
        <w:rPr>
          <w:rStyle w:val="NormalTok"/>
        </w:rPr>
        <w:t xml:space="preserve">,Name,Value)</w:t>
      </w:r>
      <w:r>
        <w:br/>
      </w:r>
      <w:r>
        <w:rPr>
          <w:rStyle w:val="NormalTok"/>
        </w:rPr>
        <w:t xml:space="preserve">[</w:t>
      </w:r>
      <w:r>
        <w:rPr>
          <w:rStyle w:val="FunctionTok"/>
        </w:rPr>
        <w:t xml:space="preserve">beta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R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,CovB,MSE,ErrorModelInfo] = nlinfit(</w:t>
      </w:r>
      <w:r>
        <w:rPr>
          <w:rStyle w:val="DataTypeTok"/>
        </w:rPr>
        <w:t xml:space="preserve">___</w:t>
      </w:r>
      <w:r>
        <w:rPr>
          <w:rStyle w:val="NormalTok"/>
        </w:rPr>
        <w:t xml:space="preserve">)</w:t>
      </w:r>
    </w:p>
    <w:p>
      <w:pPr>
        <w:numPr>
          <w:ilvl w:val="0"/>
          <w:numId w:val="1009"/>
        </w:numPr>
      </w:pPr>
      <w:r>
        <w:t xml:space="preserve">为何校正失败的时候会出现怪怪的图像，怎样才能在失败的时候回复图像到原始状态？</w:t>
      </w:r>
    </w:p>
    <w:p>
      <w:pPr>
        <w:numPr>
          <w:ilvl w:val="0"/>
          <w:numId w:val="1009"/>
        </w:numPr>
      </w:pPr>
      <w:r>
        <w:t xml:space="preserve">Gamma Bit位对应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77154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5GitProgram\1Notes\backups\MicrosoftTeams-image (2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1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0683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5GitProgram\1Notes\pics\image-202012011354450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8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0"/>
        </w:numPr>
      </w:pPr>
    </w:p>
    <w:p>
      <w:pPr>
        <w:numPr>
          <w:ilvl w:val="0"/>
          <w:numId w:val="1000"/>
        </w:numPr>
      </w:pPr>
      <w:r>
        <w:t xml:space="preserve">![image-20201202172640469](F:%5C5GitProgram%5C1Notes%5Cpics%5Cimage-20201202172640469.png</w:t>
      </w:r>
    </w:p>
    <w:p>
      <w:pPr>
        <w:numPr>
          <w:ilvl w:val="0"/>
          <w:numId w:val="1000"/>
        </w:numPr>
      </w:pPr>
    </w:p>
    <w:p>
      <w:pPr>
        <w:numPr>
          <w:ilvl w:val="0"/>
          <w:numId w:val="1000"/>
        </w:numPr>
      </w:pPr>
    </w:p>
    <w:p>
      <w:pPr>
        <w:pStyle w:val="Heading4"/>
      </w:pPr>
      <w:bookmarkStart w:id="40" w:name="header-n136"/>
      <w:r>
        <w:t xml:space="preserve">1.3 FYI</w:t>
      </w:r>
      <w:bookmarkEnd w:id="40"/>
    </w:p>
    <w:p>
      <w:pPr>
        <w:numPr>
          <w:ilvl w:val="0"/>
          <w:numId w:val="1010"/>
        </w:numPr>
      </w:pPr>
      <w:r>
        <w:t xml:space="preserve">投影屏幕的新方法: 如果IC已经烧录img，可以读入图片，则可以通过读图来盖掉OSD，进而实现打Pattern。（from</w:t>
      </w:r>
      <w:r>
        <w:t xml:space="preserve"> </w:t>
      </w:r>
      <w:hyperlink r:id="rId41">
        <w:r>
          <w:rPr>
            <w:rStyle w:val="Hyperlink"/>
            <w:b/>
          </w:rPr>
          <w:t xml:space="preserve">elitsai</w:t>
        </w:r>
      </w:hyperlink>
      <w:r>
        <w:t xml:space="preserve">）</w:t>
      </w:r>
    </w:p>
    <w:p>
      <w:pPr>
        <w:numPr>
          <w:ilvl w:val="0"/>
          <w:numId w:val="1010"/>
        </w:numPr>
      </w:pPr>
      <w:r>
        <w:t xml:space="preserve">如何减少其他IP对Gamma Measure精度的影响?可在Debug页面关掉能关掉的IP，具体关掉的页面如下图所示（from</w:t>
      </w:r>
      <w:r>
        <w:t xml:space="preserve"> </w:t>
      </w:r>
      <w:hyperlink r:id="rId42">
        <w:r>
          <w:rPr>
            <w:rStyle w:val="Hyperlink"/>
            <w:b/>
          </w:rPr>
          <w:t xml:space="preserve">sharlene</w:t>
        </w:r>
      </w:hyperlink>
      <w:r>
        <w:t xml:space="preserve">）：</w:t>
      </w:r>
    </w:p>
    <w:p>
      <w:pPr>
        <w:pStyle w:val="CaptionedFigure"/>
      </w:pPr>
      <w:r>
        <w:drawing>
          <wp:inline>
            <wp:extent cx="5334000" cy="30200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5GitProgram\1Notes\backups\image-202001071322098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0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0092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5GitProgram\1Notes\backups\image-202001071322185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11"/>
        </w:numPr>
      </w:pPr>
      <w:r>
        <w:t xml:space="preserve">LUT的组成部分大都是：0x g0 d0 d1;</w:t>
      </w:r>
    </w:p>
    <w:p>
      <w:pPr>
        <w:numPr>
          <w:ilvl w:val="0"/>
          <w:numId w:val="1011"/>
        </w:numPr>
      </w:pPr>
      <w:r>
        <w:t xml:space="preserve">矩阵类的工作记录：</w:t>
      </w:r>
    </w:p>
    <w:p>
      <w:pPr>
        <w:numPr>
          <w:ilvl w:val="0"/>
          <w:numId w:val="1000"/>
        </w:numPr>
        <w:pStyle w:val="SourceCode"/>
      </w:pPr>
      <w:r>
        <w:rPr>
          <w:rStyle w:val="CommentTok"/>
        </w:rPr>
        <w:t xml:space="preserve">/*</w:t>
      </w:r>
      <w:r>
        <w:br/>
      </w:r>
      <w:r>
        <w:rPr>
          <w:rStyle w:val="CommentTok"/>
        </w:rPr>
        <w:t xml:space="preserve">class CArray2{</w:t>
      </w:r>
      <w:r>
        <w:br/>
      </w:r>
      <w:r>
        <w:rPr>
          <w:rStyle w:val="CommentTok"/>
        </w:rPr>
        <w:t xml:space="preserve">    CArray2(array&amp;a);</w:t>
      </w:r>
      <w:r>
        <w:br/>
      </w:r>
      <w:r>
        <w:rPr>
          <w:rStyle w:val="CommentTok"/>
        </w:rPr>
        <w:t xml:space="preserve">    CArray2&amp; operator =(const CArray2&amp;b);</w:t>
      </w:r>
      <w:r>
        <w:br/>
      </w:r>
      <w:r>
        <w:rPr>
          <w:rStyle w:val="CommentTok"/>
        </w:rPr>
        <w:t xml:space="preserve">    CArray2&amp; operator =(const array&amp;b);</w:t>
      </w:r>
      <w:r>
        <w:br/>
      </w:r>
      <w:r>
        <w:rPr>
          <w:rStyle w:val="CommentTok"/>
        </w:rPr>
        <w:t xml:space="preserve">    array toArray();</w:t>
      </w:r>
      <w:r>
        <w:br/>
      </w:r>
      <w:r>
        <w:rPr>
          <w:rStyle w:val="CommentTok"/>
        </w:rPr>
        <w:t xml:space="preserve">    CArray2&amp; operator + (CArray2&amp;b);</w:t>
      </w:r>
      <w:r>
        <w:br/>
      </w:r>
      <w:r>
        <w:rPr>
          <w:rStyle w:val="CommentTok"/>
        </w:rPr>
        <w:t xml:space="preserve">};*/</w:t>
      </w:r>
    </w:p>
    <w:p>
      <w:pPr>
        <w:numPr>
          <w:ilvl w:val="0"/>
          <w:numId w:val="1000"/>
        </w:numPr>
      </w:pPr>
    </w:p>
    <w:p>
      <w:pPr>
        <w:pStyle w:val="FirstParagraph"/>
      </w:pPr>
      <w:r>
        <w:t xml:space="preserve">1.4 CA分析仪：</w:t>
      </w:r>
    </w:p>
    <w:p>
      <w:pPr>
        <w:pStyle w:val="BodyText"/>
      </w:pPr>
      <w:r>
        <w:t xml:space="preserve"> </w:t>
      </w:r>
      <w:hyperlink r:id="rId45">
        <w:r>
          <w:rPr>
            <w:rStyle w:val="Hyperlink"/>
          </w:rPr>
          <w:t xml:space="preserve">CA说明书</w:t>
        </w:r>
      </w:hyperlink>
    </w:p>
    <w:p>
      <w:pPr>
        <w:pStyle w:val="BodyText"/>
      </w:pPr>
    </w:p>
    <w:p>
      <w:pPr>
        <w:pStyle w:val="Heading3"/>
      </w:pPr>
      <w:bookmarkStart w:id="46" w:name="header-n154"/>
      <w:r>
        <w:t xml:space="preserve">2 Tool-PC相关</w:t>
      </w:r>
      <w:bookmarkEnd w:id="46"/>
    </w:p>
    <w:p>
      <w:pPr>
        <w:pStyle w:val="Heading4"/>
      </w:pPr>
      <w:bookmarkStart w:id="47" w:name="header-n155"/>
      <w:r>
        <w:t xml:space="preserve">2.1 CnPack技巧</w:t>
      </w:r>
      <w:bookmarkEnd w:id="47"/>
    </w:p>
    <w:p>
      <w:pPr>
        <w:numPr>
          <w:ilvl w:val="0"/>
          <w:numId w:val="1012"/>
        </w:numPr>
      </w:pPr>
      <w:r>
        <w:t xml:space="preserve">Shift+F2启用或停用；</w:t>
      </w:r>
    </w:p>
    <w:p>
      <w:pPr>
        <w:numPr>
          <w:ilvl w:val="0"/>
          <w:numId w:val="1012"/>
        </w:numPr>
      </w:pPr>
      <w:r>
        <w:t xml:space="preserve">Ctrl+Shift+V局部变量编辑区域；</w:t>
      </w:r>
    </w:p>
    <w:p>
      <w:pPr>
        <w:numPr>
          <w:ilvl w:val="0"/>
          <w:numId w:val="1012"/>
        </w:numPr>
      </w:pPr>
      <w:r>
        <w:t xml:space="preserve">专家包的source目录里有cnDebug.pas文件，这是一个供运行期间输出调试的接口单元，使用cnDebugViwer查看；</w:t>
      </w:r>
    </w:p>
    <w:p>
      <w:pPr>
        <w:numPr>
          <w:ilvl w:val="0"/>
          <w:numId w:val="1012"/>
        </w:numPr>
      </w:pPr>
      <w:r>
        <w:t xml:space="preserve">代码的自动完成功能：把安装的source目录PSDedEx目录放到 搜索路径中；</w:t>
      </w:r>
    </w:p>
    <w:p>
      <w:pPr>
        <w:pStyle w:val="Heading4"/>
      </w:pPr>
      <w:bookmarkStart w:id="48" w:name="header-n165"/>
      <w:r>
        <w:t xml:space="preserve">2.2 Gamma Measure logFile路径设置 ：</w:t>
      </w:r>
      <w:bookmarkEnd w:id="48"/>
    </w:p>
    <w:p>
      <w:pPr>
        <w:pStyle w:val="SourceCode"/>
      </w:pPr>
      <w:r>
        <w:rPr>
          <w:rStyle w:val="NormalTok"/>
        </w:rPr>
        <w:t xml:space="preserve">logFilePath = sysconfig.get_path(KEY_PATH_ROOT).c_str();</w:t>
      </w:r>
      <w:r>
        <w:br/>
      </w:r>
      <w:r>
        <w:rPr>
          <w:rStyle w:val="NormalTok"/>
        </w:rPr>
        <w:t xml:space="preserve">logFilePath += </w:t>
      </w:r>
      <w:r>
        <w:rPr>
          <w:rStyle w:val="KeywordTok"/>
        </w:rPr>
        <w:t xml:space="preserve">static_cast</w:t>
      </w:r>
      <w:r>
        <w:rPr>
          <w:rStyle w:val="NormalTok"/>
        </w:rPr>
        <w:t xml:space="preserve">&lt;AnsiString&gt;(</w:t>
      </w:r>
      <w:r>
        <w:rPr>
          <w:rStyle w:val="StringTok"/>
        </w:rPr>
        <w:t xml:space="preserve">"res/log/logFile.txt"</w:t>
      </w:r>
      <w:r>
        <w:rPr>
          <w:rStyle w:val="NormalTok"/>
        </w:rPr>
        <w:t xml:space="preserve">);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(logFile != NULL)</w:t>
      </w:r>
      <w:r>
        <w:br/>
      </w:r>
      <w:r>
        <w:rPr>
          <w:rStyle w:val="NormalTok"/>
        </w:rPr>
        <w:t xml:space="preserve">  logFile.close();</w:t>
      </w:r>
      <w:r>
        <w:br/>
      </w:r>
      <w:r>
        <w:rPr>
          <w:rStyle w:val="NormalTok"/>
        </w:rPr>
        <w:t xml:space="preserve">logFile.open(logFilePath.c_str(),ios::app);</w:t>
      </w:r>
      <w:r>
        <w:br/>
      </w:r>
      <w:r>
        <w:rPr>
          <w:rStyle w:val="NormalTok"/>
        </w:rPr>
        <w:t xml:space="preserve">logFile.clear();</w:t>
      </w:r>
    </w:p>
    <w:p>
      <w:pPr>
        <w:pStyle w:val="Heading4"/>
      </w:pPr>
      <w:bookmarkStart w:id="49" w:name="header-n167"/>
      <w:r>
        <w:t xml:space="preserve">2.3 Tool Global</w:t>
      </w:r>
      <w:bookmarkEnd w:id="49"/>
    </w:p>
    <w:p>
      <w:pPr>
        <w:numPr>
          <w:ilvl w:val="0"/>
          <w:numId w:val="1013"/>
        </w:numPr>
      </w:pPr>
      <w:r>
        <w:t xml:space="preserve">platform.db蕴含了注册IC的信息——比如说当新增IC的时候，光更新源代码是无法在Tool里增加这个页面的信息的；</w:t>
      </w:r>
    </w:p>
    <w:p>
      <w:pPr>
        <w:numPr>
          <w:ilvl w:val="0"/>
          <w:numId w:val="1013"/>
        </w:numPr>
      </w:pPr>
      <w:r>
        <w:t xml:space="preserve">当使用BCB的时候Can’t Create CBuilder6.0/Bin/InitCC32.exe的时候，使用右击管理员模式可以打开；</w:t>
      </w:r>
    </w:p>
    <w:p>
      <w:pPr>
        <w:numPr>
          <w:ilvl w:val="0"/>
          <w:numId w:val="1013"/>
        </w:numPr>
      </w:pPr>
      <w:r>
        <w:t xml:space="preserve">有时候为了获得rBus的信息，用寄存器的虚拟名字搜索不到时，可以考虑搜rBus内部的信息；</w:t>
      </w:r>
    </w:p>
    <w:p>
      <w:pPr>
        <w:numPr>
          <w:ilvl w:val="0"/>
          <w:numId w:val="1000"/>
        </w:numPr>
      </w:pPr>
      <w:r>
        <w:t xml:space="preserve">也可以使用notepad ++的在文件中搜索的功能，速度会很快。</w:t>
      </w:r>
    </w:p>
    <w:p>
      <w:pPr>
        <w:numPr>
          <w:ilvl w:val="0"/>
          <w:numId w:val="1013"/>
        </w:numPr>
      </w:pPr>
      <w:r>
        <w:t xml:space="preserve">添加.cpp文件时，除了要包对应的头文件，不要忘记使用Add To Project，同理可添加.lib文件等；</w:t>
      </w:r>
    </w:p>
    <w:p>
      <w:pPr>
        <w:numPr>
          <w:ilvl w:val="0"/>
          <w:numId w:val="1013"/>
        </w:numPr>
      </w:pPr>
      <w:r>
        <w:t xml:space="preserve">.h文件不可包太多头文件；</w:t>
      </w:r>
    </w:p>
    <w:p>
      <w:pPr>
        <w:numPr>
          <w:ilvl w:val="0"/>
          <w:numId w:val="1000"/>
        </w:numPr>
      </w:pPr>
      <w:r>
        <w:t xml:space="preserve">FYI：在整理Global文件中必须的文件时，比较简便的方法是让编辑器告诉你哪些文件缺失，这样整理起来会快一点。</w:t>
      </w:r>
    </w:p>
    <w:p>
      <w:pPr>
        <w:numPr>
          <w:ilvl w:val="0"/>
          <w:numId w:val="1013"/>
        </w:numPr>
      </w:pPr>
      <w:r>
        <w:t xml:space="preserve">使Tab不可见：TabSheet1-&gt;</w:t>
      </w:r>
      <w:r>
        <w:rPr>
          <w:b/>
        </w:rPr>
        <w:t xml:space="preserve">TabVisible</w:t>
      </w:r>
      <w:r>
        <w:t xml:space="preserve"> </w:t>
      </w:r>
      <w:r>
        <w:t xml:space="preserve">= false;</w:t>
      </w:r>
    </w:p>
    <w:p>
      <w:pPr>
        <w:numPr>
          <w:ilvl w:val="0"/>
          <w:numId w:val="1013"/>
        </w:numPr>
      </w:pPr>
      <w:r>
        <w:t xml:space="preserve">使用SecureCRT记得要断掉之后，才能在Tool里进行读写操作。</w:t>
      </w:r>
    </w:p>
    <w:p>
      <w:pPr>
        <w:numPr>
          <w:ilvl w:val="0"/>
          <w:numId w:val="1013"/>
        </w:numPr>
      </w:pPr>
      <w:r>
        <w:t xml:space="preserve">测试使用的Tool，可以用platform.db release比较轻便的Tool发给测试人员。</w:t>
      </w:r>
    </w:p>
    <w:p>
      <w:pPr>
        <w:numPr>
          <w:ilvl w:val="0"/>
          <w:numId w:val="1013"/>
        </w:numPr>
      </w:pPr>
      <w:r>
        <w:t xml:space="preserve">如果想要最小的测试版的Tool，则使用standalone版本。</w:t>
      </w:r>
    </w:p>
    <w:p>
      <w:pPr>
        <w:numPr>
          <w:ilvl w:val="0"/>
          <w:numId w:val="1013"/>
        </w:numPr>
      </w:pPr>
      <w:r>
        <w:t xml:space="preserve">查看Tool的Owner直接查看code的log，看看最近上传的人。</w:t>
      </w:r>
    </w:p>
    <w:p>
      <w:pPr>
        <w:numPr>
          <w:ilvl w:val="0"/>
          <w:numId w:val="1013"/>
        </w:numPr>
      </w:pPr>
      <w:r>
        <w:t xml:space="preserve">在BCB中查看自己的工程文件的目录，可以通过点击</w:t>
      </w:r>
      <w:r>
        <w:rPr>
          <w:b/>
        </w:rPr>
        <w:t xml:space="preserve">View Unit按钮（Ctrl+F12)</w:t>
      </w:r>
      <w:r>
        <w:t xml:space="preserve">。</w:t>
      </w:r>
    </w:p>
    <w:p>
      <w:pPr>
        <w:numPr>
          <w:ilvl w:val="0"/>
          <w:numId w:val="1013"/>
        </w:numPr>
      </w:pPr>
      <w:r>
        <w:t xml:space="preserve">更改</w:t>
      </w:r>
      <w:r>
        <w:rPr>
          <w:b/>
        </w:rPr>
        <w:t xml:space="preserve">platform.db</w:t>
      </w:r>
      <w:r>
        <w:t xml:space="preserve">来检查LGE RTICE设置是否正确：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使用本地Tool release出一版Tool，然后更改platform.db--&gt;sysconfig.qt中的info信息。加上：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{"customer":{"name":"LGE","is":"1"}并保存即可。</w:t>
      </w:r>
    </w:p>
    <w:p>
      <w:pPr>
        <w:pStyle w:val="Heading4"/>
      </w:pPr>
      <w:bookmarkStart w:id="50" w:name="header-n197"/>
      <w:r>
        <w:t xml:space="preserve">2.4 在VideoPath中添加PTG步骤</w:t>
      </w:r>
      <w:bookmarkEnd w:id="50"/>
    </w:p>
    <w:p>
      <w:pPr>
        <w:pStyle w:val="FirstParagraph"/>
      </w:pPr>
      <w:r>
        <w:t xml:space="preserve">因为BCB版本的VideoPath是用xml写UI部分的，所以修改分为两大部分：</w:t>
      </w:r>
    </w:p>
    <w:p>
      <w:pPr>
        <w:numPr>
          <w:ilvl w:val="0"/>
          <w:numId w:val="1014"/>
        </w:numPr>
      </w:pPr>
      <w:r>
        <w:t xml:space="preserve">D:\QRtice\res\modules\home\VideoPath\merlin5\VideoPath.xml</w:t>
      </w:r>
    </w:p>
    <w:p>
      <w:pPr>
        <w:pStyle w:val="FirstParagraph"/>
      </w:pPr>
      <w:r>
        <w:t xml:space="preserve">( 这里修改的是添加的部件的基本属性：</w:t>
      </w:r>
    </w:p>
    <w:p>
      <w:pPr>
        <w:pStyle w:val="SourceCode"/>
      </w:pPr>
      <w:r>
        <w:rPr>
          <w:rStyle w:val="KeywordTok"/>
        </w:rPr>
        <w:t xml:space="preserve">&lt;item</w:t>
      </w:r>
      <w:r>
        <w:rPr>
          <w:rStyle w:val="OtherTok"/>
        </w:rPr>
        <w:t xml:space="preserve"> class=</w:t>
      </w:r>
      <w:r>
        <w:rPr>
          <w:rStyle w:val="StringTok"/>
        </w:rPr>
        <w:t xml:space="preserve">"ptg"</w:t>
      </w:r>
      <w:r>
        <w:rPr>
          <w:rStyle w:val="OtherTok"/>
        </w:rPr>
        <w:t xml:space="preserve"> caption=</w:t>
      </w:r>
      <w:r>
        <w:rPr>
          <w:rStyle w:val="StringTok"/>
        </w:rPr>
        <w:t xml:space="preserve">"memc_mute_ctrl"</w:t>
      </w:r>
      <w:r>
        <w:rPr>
          <w:rStyle w:val="OtherTok"/>
        </w:rPr>
        <w:t xml:space="preserve"> mode=</w:t>
      </w:r>
      <w:r>
        <w:rPr>
          <w:rStyle w:val="StringTok"/>
        </w:rPr>
        <w:t xml:space="preserve">"img/patterns/MEMC/Blue_Screen"</w:t>
      </w:r>
      <w:r>
        <w:rPr>
          <w:rStyle w:val="KeywordTok"/>
        </w:rPr>
        <w:t xml:space="preserve">/&gt;</w:t>
      </w:r>
      <w:r>
        <w:rPr>
          <w:rStyle w:val="NormalTok"/>
        </w:rPr>
        <w:t xml:space="preserve"> </w:t>
      </w:r>
    </w:p>
    <w:p>
      <w:pPr>
        <w:numPr>
          <w:ilvl w:val="0"/>
          <w:numId w:val="1015"/>
        </w:numPr>
      </w:pPr>
      <w:r>
        <w:t xml:space="preserve">对应上一步中的路径中的list 文件，描述了部件的选择属性。</w:t>
      </w:r>
    </w:p>
    <w:p>
      <w:pPr>
        <w:numPr>
          <w:ilvl w:val="0"/>
          <w:numId w:val="1015"/>
        </w:numPr>
      </w:pPr>
      <w:r>
        <w:t xml:space="preserve">修改D:\QRtice\src\modules\independ\VideoPath\block\CIPBlock(IC名称).cpp中的实际操作部分——比如读写寄存器；</w:t>
      </w:r>
    </w:p>
    <w:p>
      <w:pPr>
        <w:pStyle w:val="FirstParagraph"/>
      </w:pPr>
      <w:r>
        <w:t xml:space="preserve">PS：最新的VideoPath Q中已经可以直接添加。</w:t>
      </w:r>
    </w:p>
    <w:p>
      <w:pPr>
        <w:pStyle w:val="Heading4"/>
      </w:pPr>
      <w:bookmarkStart w:id="51" w:name="header-n210"/>
      <w:r>
        <w:t xml:space="preserve">2.5 在QT中实现读写和加载图片：</w:t>
      </w:r>
      <w:bookmarkEnd w:id="51"/>
    </w:p>
    <w:p>
      <w:pPr>
        <w:pStyle w:val="Heading5"/>
      </w:pPr>
      <w:bookmarkStart w:id="52" w:name="header-n211"/>
      <w:r>
        <w:t xml:space="preserve">2.5.1 读写</w:t>
      </w:r>
      <w:bookmarkEnd w:id="52"/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"CMainController.h"</w:t>
      </w:r>
      <w:r>
        <w:br/>
      </w:r>
      <w:r>
        <w:rPr>
          <w:rStyle w:val="NormalTok"/>
        </w:rPr>
        <w:t xml:space="preserve">RT_pIo(CMainController);</w:t>
      </w:r>
      <w:r>
        <w:br/>
      </w:r>
      <w:r>
        <w:rPr>
          <w:rStyle w:val="NormalTok"/>
        </w:rPr>
        <w:t xml:space="preserve">RT_pc(CMainController);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ferr =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uint</w:t>
      </w:r>
      <w:r>
        <w:rPr>
          <w:rStyle w:val="NormalTok"/>
        </w:rPr>
        <w:t xml:space="preserve"> regVal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sceneVal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pIo-&gt;_StopByMode();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   ferr = pIo-&gt;_BurstReadWord(</w:t>
      </w:r>
      <w:r>
        <w:rPr>
          <w:rStyle w:val="BaseNTok"/>
        </w:rPr>
        <w:t xml:space="preserve">0xb802ca00</w:t>
      </w:r>
      <w:r>
        <w:rPr>
          <w:rStyle w:val="NormalTok"/>
        </w:rPr>
        <w:t xml:space="preserve">,&amp;regVal);</w:t>
      </w:r>
      <w:r>
        <w:br/>
      </w:r>
      <w:r>
        <w:rPr>
          <w:rStyle w:val="NormalTok"/>
        </w:rPr>
        <w:t xml:space="preserve">    }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(...){</w:t>
      </w:r>
      <w:r>
        <w:br/>
      </w:r>
      <w:r>
        <w:rPr>
          <w:rStyle w:val="NormalTok"/>
        </w:rPr>
        <w:t xml:space="preserve">       pc-&gt;setMessage(</w:t>
      </w:r>
      <w:r>
        <w:rPr>
          <w:rStyle w:val="StringTok"/>
        </w:rPr>
        <w:t xml:space="preserve">"Connect Fail"</w:t>
      </w:r>
      <w:r>
        <w:rPr>
          <w:rStyle w:val="NormalTok"/>
        </w:rPr>
        <w:t xml:space="preserve">,</w:t>
      </w:r>
      <w:r>
        <w:rPr>
          <w:rStyle w:val="CharTok"/>
        </w:rPr>
        <w:t xml:space="preserve">'x'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(!ferr)</w:t>
      </w:r>
      <w:r>
        <w:br/>
      </w:r>
      <w:r>
        <w:rPr>
          <w:rStyle w:val="NormalTok"/>
        </w:rPr>
        <w:t xml:space="preserve">        pc-&gt;setMessage(</w:t>
      </w:r>
      <w:r>
        <w:rPr>
          <w:rStyle w:val="StringTok"/>
        </w:rPr>
        <w:t xml:space="preserve">"Read Fail,Check Connect"</w:t>
      </w:r>
      <w:r>
        <w:rPr>
          <w:rStyle w:val="NormalTok"/>
        </w:rPr>
        <w:t xml:space="preserve">,</w:t>
      </w:r>
      <w:r>
        <w:rPr>
          <w:rStyle w:val="CharTok"/>
        </w:rPr>
        <w:t xml:space="preserve">'x'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sceneVal = (regVal) &amp; </w:t>
      </w:r>
      <w:r>
        <w:rPr>
          <w:rStyle w:val="BaseNTok"/>
        </w:rPr>
        <w:t xml:space="preserve">0x08000000</w:t>
      </w:r>
      <w:r>
        <w:rPr>
          <w:rStyle w:val="NormalTok"/>
        </w:rPr>
        <w:t xml:space="preserve">; </w:t>
      </w:r>
      <w:r>
        <w:rPr>
          <w:rStyle w:val="CommentTok"/>
        </w:rPr>
        <w:t xml:space="preserve">/*这里使用按位与来实现特定位读*/</w:t>
      </w:r>
      <w:r>
        <w:br/>
      </w:r>
      <w:r>
        <w:br/>
      </w:r>
      <w:r>
        <w:rPr>
          <w:rStyle w:val="NormalTok"/>
        </w:rPr>
        <w:t xml:space="preserve">regVal = regVal ^ </w:t>
      </w:r>
      <w:r>
        <w:rPr>
          <w:rStyle w:val="BaseNTok"/>
        </w:rPr>
        <w:t xml:space="preserve">0x08000000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pIo-&gt;_BurstWriteWord(</w:t>
      </w:r>
      <w:r>
        <w:rPr>
          <w:rStyle w:val="BaseNTok"/>
        </w:rPr>
        <w:t xml:space="preserve">0xb802ca00</w:t>
      </w:r>
      <w:r>
        <w:rPr>
          <w:rStyle w:val="NormalTok"/>
        </w:rPr>
        <w:t xml:space="preserve">,&amp;regVal); </w:t>
      </w:r>
      <w:r>
        <w:rPr>
          <w:rStyle w:val="CommentTok"/>
        </w:rPr>
        <w:t xml:space="preserve">/*这里使用异或来实现特定位写*/</w:t>
      </w:r>
    </w:p>
    <w:p>
      <w:pPr>
        <w:pStyle w:val="Heading5"/>
      </w:pPr>
      <w:bookmarkStart w:id="53" w:name="header-n213"/>
      <w:r>
        <w:t xml:space="preserve">2.5.2 加载图片</w:t>
      </w:r>
      <w:bookmarkEnd w:id="53"/>
    </w:p>
    <w:p>
      <w:pPr>
        <w:pStyle w:val="SourceCode"/>
      </w:pPr>
      <w:r>
        <w:rPr>
          <w:rStyle w:val="ExtensionTok"/>
        </w:rPr>
        <w:t xml:space="preserve">QImage</w:t>
      </w:r>
      <w:r>
        <w:rPr>
          <w:rStyle w:val="NormalTok"/>
        </w:rPr>
        <w:t xml:space="preserve"> *img=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QImage</w:t>
      </w:r>
      <w:r>
        <w:rPr>
          <w:rStyle w:val="NormalTok"/>
        </w:rPr>
        <w:t xml:space="preserve">;</w:t>
      </w:r>
      <w:r>
        <w:br/>
      </w:r>
      <w:r>
        <w:rPr>
          <w:rStyle w:val="CommentTok"/>
        </w:rPr>
        <w:t xml:space="preserve">/*图片路径可在qrc文件夹里通过右击选择图片路径*/</w:t>
      </w:r>
      <w:r>
        <w:br/>
      </w:r>
      <w:r>
        <w:rPr>
          <w:rStyle w:val="CommentTok"/>
        </w:rPr>
        <w:t xml:space="preserve">img-&gt;load(":/Spbtn_VIP_Terminal_Close.png");</w:t>
      </w:r>
      <w:r>
        <w:br/>
      </w:r>
      <w:r>
        <w:rPr>
          <w:rStyle w:val="CommentTok"/>
        </w:rPr>
        <w:t xml:space="preserve">/*这里通过QImage来实现label加载图片*/</w:t>
      </w:r>
      <w:r>
        <w:br/>
      </w:r>
      <w:r>
        <w:rPr>
          <w:rStyle w:val="CommentTok"/>
        </w:rPr>
        <w:t xml:space="preserve">ui-&gt;lblScene-&gt;setPixmap(QPixmap::fromImage(*img));</w:t>
      </w:r>
    </w:p>
    <w:p>
      <w:pPr>
        <w:pStyle w:val="Heading4"/>
      </w:pPr>
      <w:bookmarkStart w:id="54" w:name="header-n215"/>
      <w:r>
        <w:t xml:space="preserve">2.6 003: Write Error</w:t>
      </w:r>
      <w:bookmarkEnd w:id="54"/>
    </w:p>
    <w:p>
      <w:pPr>
        <w:pStyle w:val="FirstParagraph"/>
      </w:pPr>
      <w:r>
        <w:t xml:space="preserve">当StopByMode(true) 与 RunByMode()重叠使用时，会报错误。一定要确保二者夹住的区域不能让再出现它们。</w:t>
      </w:r>
    </w:p>
    <w:p>
      <w:pPr>
        <w:pStyle w:val="Heading4"/>
      </w:pPr>
      <w:bookmarkStart w:id="55" w:name="header-n217"/>
      <w:r>
        <w:t xml:space="preserve">2.7 CA 410引起的支线程的混乱问题</w:t>
      </w:r>
      <w:bookmarkEnd w:id="55"/>
    </w:p>
    <w:p>
      <w:pPr>
        <w:pStyle w:val="FirstParagraph"/>
      </w:pPr>
      <w:r>
        <w:t xml:space="preserve">1.首先C++ Builder可以标注线程的数目；</w:t>
      </w:r>
    </w:p>
    <w:p>
      <w:pPr>
        <w:pStyle w:val="BodyText"/>
      </w:pPr>
      <w:r>
        <w:t xml:space="preserve">2.帮助查看Timer是否会开启支线程？</w:t>
      </w:r>
    </w:p>
    <w:p>
      <w:pPr>
        <w:pStyle w:val="Heading4"/>
      </w:pPr>
      <w:bookmarkStart w:id="56" w:name="header-n220"/>
      <w:r>
        <w:t xml:space="preserve">2.8 ScrollBar的滑块闪烁的问题</w:t>
      </w:r>
      <w:bookmarkEnd w:id="56"/>
    </w:p>
    <w:p>
      <w:pPr>
        <w:pStyle w:val="FirstParagraph"/>
      </w:pPr>
      <w:r>
        <w:t xml:space="preserve">在窗体上放一个edit然后在ScrollBar的OnScroll事件中让edit获得焦点。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__fastcall TForm1::ScrollBar1Scroll(TObject *Sender,</w:t>
      </w:r>
      <w:r>
        <w:br/>
      </w:r>
      <w:r>
        <w:rPr>
          <w:rStyle w:val="NormalTok"/>
        </w:rPr>
        <w:t xml:space="preserve">   TScrollCode ScrollCode,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&amp;ScrollPos)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Edit1-&gt;SetFocus();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使用OnChange函数之后，往往会使得焦点失去，通过</w:t>
      </w:r>
      <w:r>
        <w:rPr>
          <w:b/>
        </w:rPr>
        <w:t xml:space="preserve">SetFocus()</w:t>
      </w:r>
      <w:r>
        <w:t xml:space="preserve">函数重新获得焦点。</w:t>
      </w:r>
    </w:p>
    <w:p>
      <w:pPr>
        <w:pStyle w:val="BodyText"/>
      </w:pPr>
      <w:r>
        <w:t xml:space="preserve">OnChange函数与OnScroll函数的区别：OnChange函数是在移动过程中的每一刻都会触发的 ,所以适合和Edit关联使用；</w:t>
      </w:r>
    </w:p>
    <w:p>
      <w:pPr>
        <w:pStyle w:val="BodyText"/>
      </w:pPr>
      <w:r>
        <w:t xml:space="preserve"> </w:t>
      </w:r>
      <w:r>
        <w:t xml:space="preserve">OnScroll函数是移动后停下来的一刻才会触发，适合和读写寄存器共同使用。（如下示例）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__fastcall TRtkForm_frmMain::scrlbrFstLineCFGScroll(TObject *Sender,</w:t>
      </w:r>
      <w:r>
        <w:br/>
      </w:r>
      <w:r>
        <w:rPr>
          <w:rStyle w:val="NormalTok"/>
        </w:rPr>
        <w:t xml:space="preserve">      TScrollCode ScrollCode,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&amp;ScrollPos)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pcid_pcid_ctrl_RBUS   reg_pcid_pcid_ctrl;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(ScrollCode == scEndScroll){ </w:t>
      </w:r>
      <w:r>
        <w:rPr>
          <w:rStyle w:val="CommentTok"/>
        </w:rPr>
        <w:t xml:space="preserve">/*接受Scroll操作状态的参数*/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(podStruct.</w:t>
      </w:r>
      <w:r>
        <w:rPr>
          <w:rStyle w:val="VariableTok"/>
        </w:rPr>
        <w:t xml:space="preserve">m_readOnly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StopByMode();</w:t>
      </w:r>
      <w:r>
        <w:br/>
      </w:r>
      <w:r>
        <w:rPr>
          <w:rStyle w:val="NormalTok"/>
        </w:rPr>
        <w:t xml:space="preserve">        BurstReadWord(PCID_PCID_CTRL_2_VADDR,&amp;reg_pcid_pcid_ctrl_2.regValue);</w:t>
      </w:r>
      <w:r>
        <w:br/>
      </w:r>
      <w:r>
        <w:rPr>
          <w:rStyle w:val="NormalTok"/>
        </w:rPr>
        <w:t xml:space="preserve">        reg_pcid_pcid_ctrl_2.pcid_tab1_r_thd = scrlbr_pcid_tab1_r_thd-&gt;Position;</w:t>
      </w:r>
      <w:r>
        <w:br/>
      </w:r>
      <w:r>
        <w:rPr>
          <w:rStyle w:val="NormalTok"/>
        </w:rPr>
        <w:t xml:space="preserve">        BurstWriteWord(PCID_PCID_CTRL_2_VADDR,&amp;reg_pcid_pcid_ctrl_2.regValue);</w:t>
      </w:r>
      <w:r>
        <w:br/>
      </w:r>
      <w:r>
        <w:rPr>
          <w:rStyle w:val="NormalTok"/>
        </w:rPr>
        <w:t xml:space="preserve">        RunByMode();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</w:p>
    <w:p>
      <w:pPr>
        <w:pStyle w:val="Heading4"/>
      </w:pPr>
      <w:bookmarkStart w:id="57" w:name="header-n228"/>
      <w:r>
        <w:t xml:space="preserve">2.9 打开文件常见的防呆语句</w:t>
      </w:r>
      <w:bookmarkEnd w:id="57"/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(dlgOpen3-&gt;Execute()){                   </w:t>
      </w:r>
      <w:r>
        <w:br/>
      </w:r>
      <w:r>
        <w:rPr>
          <w:rStyle w:val="NormalTok"/>
        </w:rPr>
        <w:t xml:space="preserve">    file_path = dlgOpen3-&gt;FileName.c_str();</w:t>
      </w:r>
      <w:r>
        <w:br/>
      </w:r>
      <w:r>
        <w:rPr>
          <w:rStyle w:val="NormalTok"/>
        </w:rPr>
        <w:t xml:space="preserve">    mmo3-&gt;Clear();</w:t>
      </w:r>
      <w:r>
        <w:br/>
      </w:r>
      <w:r>
        <w:rPr>
          <w:rStyle w:val="NormalTok"/>
        </w:rPr>
        <w:t xml:space="preserve">    mmo3-&gt;Lines-&gt;LoadFromFile(file_path);</w:t>
      </w:r>
      <w:r>
        <w:br/>
      </w:r>
      <w:r>
        <w:rPr>
          <w:rStyle w:val="NormalTok"/>
        </w:rPr>
        <w:t xml:space="preserve">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;				</w:t>
      </w:r>
      <w:r>
        <w:rPr>
          <w:rStyle w:val="CommentTok"/>
        </w:rPr>
        <w:t xml:space="preserve">/*预防打开后没有选中就关闭*/</w:t>
      </w:r>
      <w:r>
        <w:br/>
      </w:r>
      <w:r>
        <w:rPr>
          <w:rStyle w:val="NormalTok"/>
        </w:rPr>
        <w:t xml:space="preserve">}</w:t>
      </w:r>
    </w:p>
    <w:p>
      <w:pPr>
        <w:pStyle w:val="Heading4"/>
      </w:pPr>
      <w:bookmarkStart w:id="58" w:name="header-n230"/>
      <w:r>
        <w:t xml:space="preserve">2.10 FAQ About PC</w:t>
      </w:r>
      <w:bookmarkEnd w:id="58"/>
    </w:p>
    <w:p>
      <w:pPr>
        <w:numPr>
          <w:ilvl w:val="0"/>
          <w:numId w:val="1016"/>
        </w:numPr>
      </w:pPr>
      <w:r>
        <w:t xml:space="preserve">打开我的电脑页面：工具--&gt;映射磁盘驱动器--&gt;复制粘贴欲映射的路径；</w:t>
      </w:r>
    </w:p>
    <w:p>
      <w:pPr>
        <w:numPr>
          <w:ilvl w:val="0"/>
          <w:numId w:val="1016"/>
        </w:numPr>
      </w:pPr>
      <w:r>
        <w:t xml:space="preserve">如何让任意窗口置顶？--&gt;制作脚本的方式，使用AutoHotKey，写入以下文字：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^space::</w:t>
      </w:r>
      <w:r>
        <w:br/>
      </w:r>
      <w:r>
        <w:rPr>
          <w:rStyle w:val="VerbatimChar"/>
        </w:rPr>
        <w:t xml:space="preserve">WinGetActiveTitle,w</w:t>
      </w:r>
      <w:r>
        <w:br/>
      </w:r>
      <w:r>
        <w:rPr>
          <w:rStyle w:val="VerbatimChar"/>
        </w:rPr>
        <w:t xml:space="preserve">Winset,AlwaysOnTop,Toggle,%w%</w:t>
      </w:r>
      <w:r>
        <w:br/>
      </w:r>
      <w:r>
        <w:rPr>
          <w:rStyle w:val="VerbatimChar"/>
        </w:rPr>
        <w:t xml:space="preserve">return</w:t>
      </w:r>
    </w:p>
    <w:p>
      <w:pPr>
        <w:numPr>
          <w:ilvl w:val="0"/>
          <w:numId w:val="1000"/>
        </w:numPr>
      </w:pPr>
      <w:r>
        <w:t xml:space="preserve">让ahk脚本开机启动：请把文件置于 C:\Users\用户名称\AppData\Roaming\Microsoft\Windows\Start Menu\Programs\Startup路径下。</w:t>
      </w:r>
    </w:p>
    <w:p>
      <w:pPr>
        <w:numPr>
          <w:ilvl w:val="0"/>
          <w:numId w:val="1000"/>
        </w:numPr>
      </w:pPr>
      <w:r>
        <w:t xml:space="preserve">（这里使用Ctrl+Space来实现窗口置顶）</w:t>
      </w:r>
    </w:p>
    <w:p>
      <w:pPr>
        <w:numPr>
          <w:ilvl w:val="0"/>
          <w:numId w:val="1016"/>
        </w:numPr>
      </w:pPr>
      <w:r>
        <w:t xml:space="preserve">批量去掉或替换文本中的换行符：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3960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5GitProgram\1Notes\backups\201603021752546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6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16"/>
        </w:numPr>
      </w:pPr>
      <w:r>
        <w:t xml:space="preserve">Windows是不区分文件名大小写的，而SVN是区分的。--&gt;所以如果涉及修改文件名大小写的操作：</w:t>
      </w:r>
    </w:p>
    <w:p>
      <w:pPr>
        <w:numPr>
          <w:ilvl w:val="1"/>
          <w:numId w:val="1017"/>
        </w:numPr>
      </w:pPr>
      <w:r>
        <w:t xml:space="preserve">把文件保存好，放到另一个文件夹,并修改文件夹名；</w:t>
      </w:r>
    </w:p>
    <w:p>
      <w:pPr>
        <w:numPr>
          <w:ilvl w:val="1"/>
          <w:numId w:val="1017"/>
        </w:numPr>
      </w:pPr>
      <w:r>
        <w:t xml:space="preserve">删除掉旧的文件夹，commit;</w:t>
      </w:r>
    </w:p>
    <w:p>
      <w:pPr>
        <w:numPr>
          <w:ilvl w:val="1"/>
          <w:numId w:val="1017"/>
        </w:numPr>
      </w:pPr>
      <w:r>
        <w:t xml:space="preserve">将修改好后的文件夹放回，Commit；</w:t>
      </w:r>
    </w:p>
    <w:p>
      <w:pPr>
        <w:numPr>
          <w:ilvl w:val="0"/>
          <w:numId w:val="1016"/>
        </w:numPr>
      </w:pPr>
      <w:r>
        <w:t xml:space="preserve">a. win7桌面背景保存位置:C:\Users\用户名\AppData\Roaming\Microsoft\Windows\Themes 可以在这里找到当前桌面背景图片的保存位置。</w:t>
      </w:r>
    </w:p>
    <w:p>
      <w:pPr>
        <w:numPr>
          <w:ilvl w:val="0"/>
          <w:numId w:val="1000"/>
        </w:numPr>
      </w:pPr>
      <w:r>
        <w:t xml:space="preserve">b. 系统自带的壁纸在C:\WINDOWS\Web\Wallpaper文件夹下。 这里存储的是系统自带的壁纸,可以根据个人需要将下载的壁纸放入这个文件夹。</w:t>
      </w:r>
    </w:p>
    <w:p>
      <w:pPr>
        <w:numPr>
          <w:ilvl w:val="0"/>
          <w:numId w:val="1016"/>
        </w:numPr>
        <w:pStyle w:val="CaptionedFigure"/>
      </w:pPr>
      <w:r>
        <w:drawing>
          <wp:inline>
            <wp:extent cx="35941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5GitProgram\1Notes\backups\image-202003060952505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6"/>
        </w:numPr>
        <w:pStyle w:val="ImageCaption"/>
      </w:pPr>
    </w:p>
    <w:p>
      <w:pPr>
        <w:numPr>
          <w:ilvl w:val="0"/>
          <w:numId w:val="1016"/>
        </w:numPr>
      </w:pPr>
      <w:r>
        <w:rPr>
          <w:b/>
        </w:rPr>
        <w:t xml:space="preserve">SDK</w:t>
      </w:r>
      <w:r>
        <w:t xml:space="preserve">＝放着你想要的软件功能的软件包</w:t>
      </w:r>
    </w:p>
    <w:p>
      <w:pPr>
        <w:numPr>
          <w:ilvl w:val="0"/>
          <w:numId w:val="1000"/>
        </w:numPr>
      </w:pPr>
      <w:r>
        <w:rPr>
          <w:b/>
        </w:rPr>
        <w:t xml:space="preserve">API</w:t>
      </w:r>
      <w:r>
        <w:t xml:space="preserve">＝SDK上唯一的接口</w:t>
      </w:r>
    </w:p>
    <w:p>
      <w:pPr>
        <w:numPr>
          <w:ilvl w:val="0"/>
          <w:numId w:val="1016"/>
        </w:numPr>
      </w:pPr>
      <w:r>
        <w:rPr>
          <w:b/>
        </w:rPr>
        <w:t xml:space="preserve">索引</w:t>
      </w:r>
      <w:r>
        <w:t xml:space="preserve">的意思是将文件整理建立数据库，建立了索引的路径下下次搜索东西非常的快</w:t>
      </w:r>
    </w:p>
    <w:p>
      <w:pPr>
        <w:numPr>
          <w:ilvl w:val="0"/>
          <w:numId w:val="1016"/>
        </w:numPr>
      </w:pPr>
      <w:r>
        <w:t xml:space="preserve">BCompare启动失败：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093720"/>
            <wp:effectExtent b="0" l="0" r="0" t="0"/>
            <wp:docPr descr="解决BCompare 应用程序发生错误" title="" id="1" name="Picture"/>
            <a:graphic>
              <a:graphicData uri="http://schemas.openxmlformats.org/drawingml/2006/picture">
                <pic:pic>
                  <pic:nvPicPr>
                    <pic:cNvPr descr="F:\5GitProgram\1Notes\pics\e996472ae3efe07812277405b96c576698cf65a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解决BCompare 应用程序发生错误</w:t>
      </w:r>
    </w:p>
    <w:p>
      <w:pPr>
        <w:numPr>
          <w:ilvl w:val="0"/>
          <w:numId w:val="1000"/>
        </w:numPr>
      </w:pPr>
      <w:r>
        <w:t xml:space="preserve">解决办法是删除 C:\用户[用户名]\AppData\Roaming\Scooter Software\Beyond Compare 3</w:t>
      </w:r>
    </w:p>
    <w:p>
      <w:pPr>
        <w:numPr>
          <w:ilvl w:val="0"/>
          <w:numId w:val="1000"/>
        </w:numPr>
      </w:pPr>
      <w:r>
        <w:t xml:space="preserve">目录中的所有文件。</w:t>
      </w:r>
    </w:p>
    <w:p>
      <w:pPr>
        <w:numPr>
          <w:ilvl w:val="0"/>
          <w:numId w:val="1016"/>
        </w:numPr>
      </w:pPr>
      <w:r>
        <w:t xml:space="preserve">SVN遇到报错：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885025"/>
            <wp:effectExtent b="0" l="0" r="0" t="0"/>
            <wp:docPr descr="image-20210201173818160" title="" id="1" name="Picture"/>
            <a:graphic>
              <a:graphicData uri="http://schemas.openxmlformats.org/drawingml/2006/picture">
                <pic:pic>
                  <pic:nvPicPr>
                    <pic:cNvPr descr="F:\5GitProgram\1Notes\pics\image-202102011738181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5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image-20210201173818160</w:t>
      </w:r>
    </w:p>
    <w:p>
      <w:pPr>
        <w:numPr>
          <w:ilvl w:val="0"/>
          <w:numId w:val="1000"/>
        </w:numPr>
      </w:pPr>
      <w:r>
        <w:t xml:space="preserve">在相应的目录中，比如我在更新metasploit的“/opt/metasploit3/msf3/lib/active</w:t>
      </w:r>
      <w:r>
        <w:rPr>
          <w:i/>
        </w:rPr>
        <w:t xml:space="preserve">support/core</w:t>
      </w:r>
      <w:r>
        <w:t xml:space="preserve">ext”这个目录时就遇到了类似的情况，把.SVN子目录里(注意，“.”目录是个隐藏目录，需要选择“查看”-&gt;“显示隐藏文件”菜单项)面log文件删除，就可以了。然后继续做svn cleanup命令。</w:t>
      </w:r>
      <w:hyperlink r:id="rId63">
        <w:r>
          <w:rPr>
            <w:rStyle w:val="Hyperlink"/>
          </w:rPr>
          <w:t xml:space="preserve">from /CSDN/ SVN cleanup 失败后的处理</w:t>
        </w:r>
      </w:hyperlink>
    </w:p>
    <w:p>
      <w:pPr>
        <w:pStyle w:val="FirstParagraph"/>
      </w:pPr>
      <w:r>
        <w:t xml:space="preserve">11.Outlook 如何在邮件页面内查找？</w:t>
      </w:r>
    </w:p>
    <w:p>
      <w:pPr>
        <w:pStyle w:val="BodyText"/>
      </w:pPr>
      <w:r>
        <w:t xml:space="preserve"> </w:t>
      </w:r>
      <w:r>
        <w:t xml:space="preserve">查找 = F4 ：需要双击一封邮件，弹出独立窗口，然后 F4</w:t>
      </w:r>
    </w:p>
    <w:p>
      <w:pPr>
        <w:pStyle w:val="BodyText"/>
      </w:pPr>
      <w:r>
        <w:t xml:space="preserve">12.晶晶的DDR 单独的Tool的存放地址：</w:t>
      </w:r>
    </w:p>
    <w:p>
      <w:pPr>
        <w:pStyle w:val="BodyText"/>
      </w:pPr>
      <w:r>
        <w:t xml:space="preserve"> </w:t>
      </w:r>
      <w:r>
        <w:t xml:space="preserve">http://cadinfo.realtek.com/svn/MM/sd-tv-tools/vip_tool/ddrScanTool</w:t>
      </w:r>
    </w:p>
    <w:p>
      <w:pPr>
        <w:numPr>
          <w:ilvl w:val="0"/>
          <w:numId w:val="1018"/>
        </w:numPr>
      </w:pPr>
      <w:r>
        <w:t xml:space="preserve">打印机安装驱动失败：发现是WIN10禁止SMB1协议，可以在程序和功能--&gt;启用或关闭Windows功能--&gt;勾选 SMB1.0/CIFS…来允许和XP设备进行通信。</w:t>
      </w:r>
    </w:p>
    <w:p>
      <w:pPr>
        <w:numPr>
          <w:ilvl w:val="0"/>
          <w:numId w:val="1018"/>
        </w:numPr>
      </w:pPr>
      <w:r>
        <w:t xml:space="preserve">删除网络映射的驱动器：</w:t>
      </w:r>
      <w:r>
        <w:br/>
      </w:r>
      <w:r>
        <w:t xml:space="preserve">假如你的网络驱动器分配的盘符是O，命令如下：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net use O: ``/delete</w:t>
      </w:r>
    </w:p>
    <w:p>
      <w:pPr>
        <w:numPr>
          <w:ilvl w:val="0"/>
          <w:numId w:val="1018"/>
        </w:numPr>
      </w:pPr>
      <w:hyperlink r:id="rId64">
        <w:r>
          <w:rPr>
            <w:rStyle w:val="Hyperlink"/>
          </w:rPr>
          <w:t xml:space="preserve">完美解决github访问速度慢</w:t>
        </w:r>
      </w:hyperlink>
    </w:p>
    <w:p>
      <w:pPr>
        <w:numPr>
          <w:ilvl w:val="1"/>
          <w:numId w:val="1019"/>
        </w:numPr>
      </w:pPr>
      <w:r>
        <w:t xml:space="preserve">修改本地hosts文件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windows系统的hosts文件的位置如下：C:\Windows\System32\drivers\etc\hosts</w:t>
      </w:r>
      <w:r>
        <w:br/>
      </w:r>
      <w:r>
        <w:rPr>
          <w:rStyle w:val="VerbatimChar"/>
        </w:rPr>
        <w:t xml:space="preserve">mac/linux系统的hosts文件的位置如下：/etc/hosts</w:t>
      </w:r>
    </w:p>
    <w:p>
      <w:pPr>
        <w:numPr>
          <w:ilvl w:val="1"/>
          <w:numId w:val="1020"/>
        </w:numPr>
      </w:pPr>
      <w:r>
        <w:t xml:space="preserve">增加</w:t>
      </w:r>
      <w:hyperlink r:id="rId65">
        <w:r>
          <w:rPr>
            <w:rStyle w:val="Hyperlink"/>
          </w:rPr>
          <w:t xml:space="preserve">http://github.global.ssl.fastly.net</w:t>
        </w:r>
      </w:hyperlink>
      <w:r>
        <w:t xml:space="preserve">和</w:t>
      </w:r>
      <w:hyperlink r:id="rId66">
        <w:r>
          <w:rPr>
            <w:rStyle w:val="Hyperlink"/>
          </w:rPr>
          <w:t xml:space="preserve">http://github.com</w:t>
        </w:r>
      </w:hyperlink>
      <w:r>
        <w:t xml:space="preserve">的映射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获取Github相关网站的ip</w:t>
      </w:r>
      <w:r>
        <w:br/>
      </w:r>
      <w:r>
        <w:rPr>
          <w:rStyle w:val="VerbatimChar"/>
        </w:rPr>
        <w:t xml:space="preserve">访问https://www.ipaddress.com，拉下来，找到页面中下方的“IP Address Tools – Quick Links”</w:t>
      </w:r>
      <w:r>
        <w:br/>
      </w:r>
      <w:r>
        <w:rPr>
          <w:rStyle w:val="VerbatimChar"/>
        </w:rPr>
        <w:t xml:space="preserve">分别输入github.global.ssl.fastly.net和github.com，查询ip地址</w:t>
      </w:r>
      <w:r>
        <w:br/>
      </w:r>
      <w:r>
        <w:rPr>
          <w:rStyle w:val="VerbatimChar"/>
        </w:rPr>
        <w:t xml:space="preserve">下面是我的配置</w:t>
      </w:r>
      <w:r>
        <w:br/>
      </w:r>
      <w:r>
        <w:rPr>
          <w:rStyle w:val="VerbatimChar"/>
        </w:rPr>
        <w:t xml:space="preserve">140.82.114.4	github.com</w:t>
      </w:r>
      <w:r>
        <w:br/>
      </w:r>
      <w:r>
        <w:rPr>
          <w:rStyle w:val="VerbatimChar"/>
        </w:rPr>
        <w:t xml:space="preserve">199.232.5.194	github.global.ssl.fastly.net</w:t>
      </w:r>
      <w:r>
        <w:br/>
      </w:r>
      <w:r>
        <w:br/>
      </w:r>
      <w:r>
        <w:br/>
      </w:r>
      <w:r>
        <w:rPr>
          <w:rStyle w:val="VerbatimChar"/>
        </w:rPr>
        <w:t xml:space="preserve">Notes:需要再刷新下DNS：</w:t>
      </w:r>
      <w:r>
        <w:br/>
      </w:r>
      <w:r>
        <w:rPr>
          <w:rStyle w:val="VerbatimChar"/>
        </w:rPr>
        <w:t xml:space="preserve">使用win+R输入cmd进入控制台，输入指令 ipconfig /flushdns 刷新DNS</w:t>
      </w:r>
    </w:p>
    <w:p>
      <w:pPr>
        <w:numPr>
          <w:ilvl w:val="0"/>
          <w:numId w:val="1000"/>
        </w:numPr>
      </w:pPr>
      <w:r>
        <w:t xml:space="preserve">3.命令提示符中输入ping</w:t>
      </w:r>
      <w:r>
        <w:t xml:space="preserve"> </w:t>
      </w:r>
      <w:hyperlink r:id="rId66">
        <w:r>
          <w:rPr>
            <w:rStyle w:val="Hyperlink"/>
          </w:rPr>
          <w:t xml:space="preserve">github.com</w:t>
        </w:r>
      </w:hyperlink>
    </w:p>
    <w:p>
      <w:pPr>
        <w:numPr>
          <w:ilvl w:val="0"/>
          <w:numId w:val="1000"/>
        </w:numPr>
      </w:pPr>
    </w:p>
    <w:p>
      <w:pPr>
        <w:pStyle w:val="Heading4"/>
      </w:pPr>
      <w:bookmarkStart w:id="67" w:name="header-n292"/>
      <w:r>
        <w:t xml:space="preserve">2.11 FAQ About Tool</w:t>
      </w:r>
      <w:bookmarkEnd w:id="67"/>
    </w:p>
    <w:p>
      <w:pPr>
        <w:numPr>
          <w:ilvl w:val="0"/>
          <w:numId w:val="1021"/>
        </w:numPr>
      </w:pPr>
      <w:r>
        <w:t xml:space="preserve">QT如何</w:t>
      </w:r>
      <w:r>
        <w:rPr>
          <w:b/>
        </w:rPr>
        <w:t xml:space="preserve">输出十六进制格式</w:t>
      </w:r>
      <w:r>
        <w:t xml:space="preserve">的数据：</w:t>
      </w:r>
    </w:p>
    <w:p>
      <w:pPr>
        <w:numPr>
          <w:ilvl w:val="0"/>
          <w:numId w:val="1000"/>
        </w:numPr>
        <w:pStyle w:val="SourceCode"/>
      </w:pPr>
      <w:r>
        <w:rPr>
          <w:rStyle w:val="ExtensionTok"/>
        </w:rPr>
        <w:t xml:space="preserve">QString</w:t>
      </w:r>
      <w:r>
        <w:rPr>
          <w:rStyle w:val="NormalTok"/>
        </w:rPr>
        <w:t xml:space="preserve"> r1 = </w:t>
      </w:r>
      <w:r>
        <w:rPr>
          <w:rStyle w:val="ExtensionTok"/>
        </w:rPr>
        <w:t xml:space="preserve">QString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"%1"</w:t>
      </w:r>
      <w:r>
        <w:rPr>
          <w:rStyle w:val="NormalTok"/>
        </w:rPr>
        <w:t xml:space="preserve">).arg(forceBg[</w:t>
      </w:r>
      <w:r>
        <w:rPr>
          <w:rStyle w:val="StringTok"/>
        </w:rPr>
        <w:t xml:space="preserve">"r"</w:t>
      </w:r>
      <w:r>
        <w:rPr>
          <w:rStyle w:val="NormalTok"/>
        </w:rPr>
        <w:t xml:space="preserve">].toQString() 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);</w:t>
      </w:r>
    </w:p>
    <w:p>
      <w:pPr>
        <w:numPr>
          <w:ilvl w:val="0"/>
          <w:numId w:val="1021"/>
        </w:numPr>
      </w:pPr>
      <w:r>
        <w:t xml:space="preserve">BCB中</w:t>
      </w:r>
      <w:r>
        <w:rPr>
          <w:b/>
        </w:rPr>
        <w:t xml:space="preserve">安全删除一个组件</w:t>
      </w:r>
      <w:r>
        <w:t xml:space="preserve">的步骤：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a. 首先搜索出关键字，在cpp文件中删除对应的响应函数,并且使用这个组件的地方；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b. 在h文件中删除对应的定义；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c. 在UI中删除组件。</w:t>
      </w:r>
    </w:p>
    <w:p>
      <w:pPr>
        <w:numPr>
          <w:ilvl w:val="0"/>
          <w:numId w:val="1021"/>
        </w:numPr>
      </w:pPr>
      <w:r>
        <w:t xml:space="preserve">BCB中添加PageControl(PageControl和TabSheet的区别)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65915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5GitProgram\1Notes\backups\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0"/>
        </w:numPr>
      </w:pPr>
      <w:r>
        <w:rPr>
          <w:b/>
        </w:rPr>
        <w:t xml:space="preserve">改动Page的先后顺序，只要修改PageIndex</w:t>
      </w:r>
      <w:r>
        <w:t xml:space="preserve">即可。</w:t>
      </w:r>
    </w:p>
    <w:p>
      <w:pPr>
        <w:numPr>
          <w:ilvl w:val="0"/>
          <w:numId w:val="1021"/>
        </w:numPr>
      </w:pPr>
      <w:r>
        <w:t xml:space="preserve">ToIntDef(0)是TEdit常用的属性，比ToInt()更安全。</w:t>
      </w:r>
    </w:p>
    <w:p>
      <w:pPr>
        <w:numPr>
          <w:ilvl w:val="0"/>
          <w:numId w:val="1021"/>
        </w:numPr>
      </w:pPr>
      <w:r>
        <w:t xml:space="preserve">BCB中</w:t>
      </w:r>
      <w:r>
        <w:rPr>
          <w:b/>
        </w:rPr>
        <w:t xml:space="preserve">新建一个继承现有类</w:t>
      </w:r>
      <w:r>
        <w:t xml:space="preserve">的步骤：</w:t>
      </w:r>
    </w:p>
    <w:p>
      <w:pPr>
        <w:numPr>
          <w:ilvl w:val="1"/>
          <w:numId w:val="1022"/>
        </w:numPr>
      </w:pPr>
      <w:r>
        <w:t xml:space="preserve">File--&gt;New--&gt;Other--&gt;当前DLL名字的Sheet</w:t>
      </w:r>
    </w:p>
    <w:p>
      <w:pPr>
        <w:numPr>
          <w:ilvl w:val="1"/>
          <w:numId w:val="1022"/>
        </w:numPr>
      </w:pPr>
      <w:r>
        <w:t xml:space="preserve">选择要继承的类，双击；</w:t>
      </w:r>
    </w:p>
    <w:p>
      <w:pPr>
        <w:numPr>
          <w:ilvl w:val="1"/>
          <w:numId w:val="1022"/>
        </w:numPr>
      </w:pPr>
      <w:r>
        <w:t xml:space="preserve">在新建好的类中修改Name属性；</w:t>
      </w:r>
    </w:p>
    <w:p>
      <w:pPr>
        <w:numPr>
          <w:ilvl w:val="0"/>
          <w:numId w:val="1021"/>
        </w:numPr>
      </w:pPr>
      <w:r>
        <w:t xml:space="preserve">QT中QLayOut的安全删除：</w:t>
      </w:r>
    </w:p>
    <w:p>
      <w:pPr>
        <w:numPr>
          <w:ilvl w:val="0"/>
          <w:numId w:val="1000"/>
        </w:numPr>
        <w:pStyle w:val="SourceCode"/>
      </w:pPr>
      <w:r>
        <w:rPr>
          <w:rStyle w:val="ExtensionTok"/>
        </w:rPr>
        <w:t xml:space="preserve">QLayoutItem</w:t>
      </w:r>
      <w:r>
        <w:rPr>
          <w:rStyle w:val="NormalTok"/>
        </w:rPr>
        <w:t xml:space="preserve"> *child;</w:t>
      </w:r>
      <w:r>
        <w:br/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(child=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-&gt;ui-&gt;centralWidget-&gt;layout()-&gt;takeAt(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child;</w:t>
      </w:r>
      <w:r>
        <w:br/>
      </w:r>
      <w:r>
        <w:rPr>
          <w:rStyle w:val="NormalTok"/>
        </w:rPr>
        <w:t xml:space="preserve">}</w:t>
      </w:r>
    </w:p>
    <w:p>
      <w:pPr>
        <w:numPr>
          <w:ilvl w:val="0"/>
          <w:numId w:val="1000"/>
        </w:numPr>
      </w:pPr>
      <w:r>
        <w:t xml:space="preserve">这里有一个问题，LayOut增加组价的时候是使用AddWidget，但是删除的时候却删除Item。</w:t>
      </w:r>
    </w:p>
    <w:p>
      <w:pPr>
        <w:numPr>
          <w:ilvl w:val="0"/>
          <w:numId w:val="1000"/>
        </w:numPr>
      </w:pPr>
      <w:r>
        <w:t xml:space="preserve">原因：https://blog.csdn.net/xy913741894/article/details/76814985?locationNum=8&amp;fps=1</w:t>
      </w:r>
    </w:p>
    <w:p>
      <w:pPr>
        <w:numPr>
          <w:ilvl w:val="0"/>
          <w:numId w:val="1021"/>
        </w:numPr>
        <w:pStyle w:val="SourceCode"/>
      </w:pPr>
      <w:r>
        <w:rPr>
          <w:rStyle w:val="NormalTok"/>
        </w:rPr>
        <w:t xml:space="preserve">cellText(Row,Col) </w:t>
      </w:r>
      <w:r>
        <w:rPr>
          <w:rStyle w:val="CommentTok"/>
        </w:rPr>
        <w:t xml:space="preserve">//顺序</w:t>
      </w:r>
    </w:p>
    <w:p>
      <w:pPr>
        <w:numPr>
          <w:ilvl w:val="0"/>
          <w:numId w:val="1021"/>
        </w:numPr>
      </w:pPr>
      <w:r>
        <w:t xml:space="preserve">QT 中的Q指针和D指针：</w:t>
      </w:r>
    </w:p>
    <w:p>
      <w:pPr>
        <w:numPr>
          <w:ilvl w:val="0"/>
          <w:numId w:val="1000"/>
        </w:numPr>
      </w:pPr>
    </w:p>
    <w:p>
      <w:pPr>
        <w:numPr>
          <w:ilvl w:val="0"/>
          <w:numId w:val="1021"/>
        </w:numPr>
      </w:pPr>
      <w:r>
        <w:t xml:space="preserve">加了</w:t>
      </w:r>
      <w:r>
        <w:rPr>
          <w:b/>
        </w:rPr>
        <w:t xml:space="preserve">Q_OBJECT宏，才能支持信号槽处理</w:t>
      </w:r>
      <w:r>
        <w:t xml:space="preserve">。--&gt;加了之后请记得在Pro里稍作修改，然后rebuild。</w:t>
      </w:r>
    </w:p>
    <w:p>
      <w:pPr>
        <w:numPr>
          <w:ilvl w:val="0"/>
          <w:numId w:val="1021"/>
        </w:numPr>
      </w:pPr>
      <w:r>
        <w:t xml:space="preserve">任意函数获得CMainController指针：RT_pc(CMainController);</w:t>
      </w:r>
    </w:p>
    <w:p>
      <w:pPr>
        <w:numPr>
          <w:ilvl w:val="0"/>
          <w:numId w:val="1021"/>
        </w:numPr>
      </w:pPr>
      <w:r>
        <w:t xml:space="preserve">CTtlePanel --&gt; CGroupBox,CGroupBox 支持布局。</w:t>
      </w:r>
    </w:p>
    <w:p>
      <w:pPr>
        <w:numPr>
          <w:ilvl w:val="0"/>
          <w:numId w:val="1000"/>
        </w:numPr>
      </w:pPr>
      <w:r>
        <w:t xml:space="preserve">/* this-&gt;setStyleSheet{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}可用在代码里设置构建的属性；*/</w:t>
      </w:r>
    </w:p>
    <w:p>
      <w:pPr>
        <w:numPr>
          <w:ilvl w:val="0"/>
          <w:numId w:val="1000"/>
        </w:numPr>
      </w:pP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4397566"/>
            <wp:effectExtent b="0" l="0" r="0" t="0"/>
            <wp:docPr descr="screenshot-18" title="" id="1" name="Picture"/>
            <a:graphic>
              <a:graphicData uri="http://schemas.openxmlformats.org/drawingml/2006/picture">
                <pic:pic>
                  <pic:nvPicPr>
                    <pic:cNvPr descr="F:\5GitProgram\1Notes\backups\screenshot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7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screenshot-18</w:t>
      </w:r>
    </w:p>
    <w:p>
      <w:pPr>
        <w:numPr>
          <w:ilvl w:val="0"/>
          <w:numId w:val="1000"/>
        </w:numPr>
      </w:pPr>
      <w:r>
        <w:t xml:space="preserve">今天介绍了CGroupBox中一些属性的设置，重点介绍了subControl，一般情况下，只要是复合式组件，都会存在subControl属性。如果实际情况下，想查出哪些组件有这个属性，使用Assistant查。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QGroupBox{</w:t>
      </w:r>
      <w:r>
        <w:br/>
      </w:r>
      <w:r>
        <w:rPr>
          <w:rStyle w:val="KeywordTok"/>
        </w:rPr>
        <w:t xml:space="preserve">border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</w:t>
      </w:r>
      <w:r>
        <w:rPr>
          <w:rStyle w:val="DataTypeTok"/>
        </w:rPr>
        <w:t xml:space="preserve">px</w:t>
      </w:r>
      <w:r>
        <w:rPr>
          <w:rStyle w:val="NormalTok"/>
        </w:rPr>
        <w:t xml:space="preserve"> </w:t>
      </w:r>
      <w:r>
        <w:rPr>
          <w:rStyle w:val="DecValTok"/>
        </w:rPr>
        <w:t xml:space="preserve">solid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#000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margin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20</w:t>
      </w:r>
      <w:r>
        <w:rPr>
          <w:rStyle w:val="DataTypeTok"/>
        </w:rPr>
        <w:t xml:space="preserve">px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padding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20</w:t>
      </w:r>
      <w:r>
        <w:rPr>
          <w:rStyle w:val="DataTypeTok"/>
        </w:rPr>
        <w:t xml:space="preserve">px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QGroupBox</w:t>
      </w:r>
      <w:r>
        <w:rPr>
          <w:rStyle w:val="InformationTok"/>
        </w:rPr>
        <w:t xml:space="preserve">::title</w:t>
      </w:r>
      <w:r>
        <w:rPr>
          <w:rStyle w:val="NormalTok"/>
        </w:rPr>
        <w:t xml:space="preserve">{</w:t>
      </w:r>
      <w:r>
        <w:br/>
      </w:r>
      <w:r>
        <w:rPr>
          <w:rStyle w:val="KeywordTok"/>
        </w:rPr>
        <w:t xml:space="preserve">padding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12</w:t>
      </w:r>
      <w:r>
        <w:rPr>
          <w:rStyle w:val="DataTypeTok"/>
        </w:rPr>
        <w:t xml:space="preserve">px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DataTypeTok"/>
        </w:rPr>
        <w:t xml:space="preserve">px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DataTypeTok"/>
        </w:rPr>
        <w:t xml:space="preserve">px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DataTypeTok"/>
        </w:rPr>
        <w:t xml:space="preserve">px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backGround</w:t>
      </w:r>
      <w:r>
        <w:rPr>
          <w:rStyle w:val="NormalTok"/>
        </w:rPr>
        <w:t xml:space="preserve">: </w:t>
      </w:r>
      <w:r>
        <w:rPr>
          <w:rStyle w:val="ConstantTok"/>
        </w:rPr>
        <w:t xml:space="preserve">#0fa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subcontrol-origin: content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subcontrol-position: </w:t>
      </w:r>
      <w:r>
        <w:rPr>
          <w:rStyle w:val="DecValTok"/>
        </w:rPr>
        <w:t xml:space="preserve">left</w:t>
      </w:r>
      <w:r>
        <w:rPr>
          <w:rStyle w:val="NormalTok"/>
        </w:rPr>
        <w:t xml:space="preserve"> </w:t>
      </w:r>
      <w:r>
        <w:rPr>
          <w:rStyle w:val="DecValTok"/>
        </w:rPr>
        <w:t xml:space="preserve">bottom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}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3594100"/>
            <wp:effectExtent b="0" l="0" r="0" t="0"/>
            <wp:docPr descr="image-20200309135226589" title="" id="1" name="Picture"/>
            <a:graphic>
              <a:graphicData uri="http://schemas.openxmlformats.org/drawingml/2006/picture">
                <pic:pic>
                  <pic:nvPicPr>
                    <pic:cNvPr descr="F:\5GitProgram\1Notes\backups\image-2020030913522658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image-20200309135226589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QGroupBox{</w:t>
      </w:r>
      <w:r>
        <w:br/>
      </w:r>
      <w:r>
        <w:rPr>
          <w:rStyle w:val="KeywordTok"/>
        </w:rPr>
        <w:t xml:space="preserve">border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</w:t>
      </w:r>
      <w:r>
        <w:rPr>
          <w:rStyle w:val="DataTypeTok"/>
        </w:rPr>
        <w:t xml:space="preserve">px</w:t>
      </w:r>
      <w:r>
        <w:rPr>
          <w:rStyle w:val="NormalTok"/>
        </w:rPr>
        <w:t xml:space="preserve"> </w:t>
      </w:r>
      <w:r>
        <w:rPr>
          <w:rStyle w:val="DecValTok"/>
        </w:rPr>
        <w:t xml:space="preserve">solid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#909090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font-family</w:t>
      </w:r>
      <w:r>
        <w:rPr>
          <w:rStyle w:val="NormalTok"/>
        </w:rPr>
        <w:t xml:space="preserve">: Arial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sans-serif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background-color</w:t>
      </w:r>
      <w:r>
        <w:rPr>
          <w:rStyle w:val="NormalTok"/>
        </w:rPr>
        <w:t xml:space="preserve">:</w:t>
      </w:r>
      <w:r>
        <w:rPr>
          <w:rStyle w:val="ConstantTok"/>
        </w:rPr>
        <w:t xml:space="preserve">#fff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margin-top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20</w:t>
      </w:r>
      <w:r>
        <w:rPr>
          <w:rStyle w:val="DataTypeTok"/>
        </w:rPr>
        <w:t xml:space="preserve">px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padding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20</w:t>
      </w:r>
      <w:r>
        <w:rPr>
          <w:rStyle w:val="DataTypeTok"/>
        </w:rPr>
        <w:t xml:space="preserve">px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font-weight</w:t>
      </w:r>
      <w:r>
        <w:rPr>
          <w:rStyle w:val="NormalTok"/>
        </w:rPr>
        <w:t xml:space="preserve">:</w:t>
      </w:r>
      <w:r>
        <w:rPr>
          <w:rStyle w:val="DecValTok"/>
        </w:rPr>
        <w:t xml:space="preserve">bold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font-size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12</w:t>
      </w:r>
      <w:r>
        <w:rPr>
          <w:rStyle w:val="DataTypeTok"/>
        </w:rPr>
        <w:t xml:space="preserve">px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QGroupBox</w:t>
      </w:r>
      <w:r>
        <w:rPr>
          <w:rStyle w:val="InformationTok"/>
        </w:rPr>
        <w:t xml:space="preserve">::title</w:t>
      </w:r>
      <w:r>
        <w:rPr>
          <w:rStyle w:val="NormalTok"/>
        </w:rPr>
        <w:t xml:space="preserve">{</w:t>
      </w:r>
      <w:r>
        <w:br/>
      </w:r>
      <w:r>
        <w:rPr>
          <w:rStyle w:val="KeywordTok"/>
        </w:rPr>
        <w:t xml:space="preserve">padding</w:t>
      </w:r>
      <w:r>
        <w:rPr>
          <w:rStyle w:val="NormalTok"/>
        </w:rPr>
        <w:t xml:space="preserve">:</w:t>
      </w:r>
      <w:r>
        <w:rPr>
          <w:rStyle w:val="DecValTok"/>
        </w:rPr>
        <w:t xml:space="preserve">6</w:t>
      </w:r>
      <w:r>
        <w:rPr>
          <w:rStyle w:val="DataTypeTok"/>
        </w:rPr>
        <w:t xml:space="preserve">px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100000</w:t>
      </w:r>
      <w:r>
        <w:rPr>
          <w:rStyle w:val="DataTypeTok"/>
        </w:rPr>
        <w:t xml:space="preserve">px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DataTypeTok"/>
        </w:rPr>
        <w:t xml:space="preserve">px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DataTypeTok"/>
        </w:rPr>
        <w:t xml:space="preserve">px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backGround</w:t>
      </w:r>
      <w:r>
        <w:rPr>
          <w:rStyle w:val="NormalTok"/>
        </w:rPr>
        <w:t xml:space="preserve">: </w:t>
      </w:r>
      <w:r>
        <w:rPr>
          <w:rStyle w:val="ConstantTok"/>
        </w:rPr>
        <w:t xml:space="preserve">#14892c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subcontrol-origin: margin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subcontrol-position: </w:t>
      </w:r>
      <w:r>
        <w:rPr>
          <w:rStyle w:val="DecValTok"/>
        </w:rPr>
        <w:t xml:space="preserve">top</w:t>
      </w:r>
      <w:r>
        <w:rPr>
          <w:rStyle w:val="NormalTok"/>
        </w:rPr>
        <w:t xml:space="preserve"> </w:t>
      </w:r>
      <w:r>
        <w:rPr>
          <w:rStyle w:val="DecValTok"/>
        </w:rPr>
        <w:t xml:space="preserve">left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color</w:t>
      </w:r>
      <w:r>
        <w:rPr>
          <w:rStyle w:val="NormalTok"/>
        </w:rPr>
        <w:t xml:space="preserve">:</w:t>
      </w:r>
      <w:r>
        <w:rPr>
          <w:rStyle w:val="ConstantTok"/>
        </w:rPr>
        <w:t xml:space="preserve">#FFF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}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648200" cy="3987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5GitProgram\1Notes\backups\image-202003091404568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98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0"/>
        </w:numPr>
      </w:pPr>
    </w:p>
    <w:p>
      <w:pPr>
        <w:numPr>
          <w:ilvl w:val="0"/>
          <w:numId w:val="1021"/>
        </w:numPr>
      </w:pPr>
      <w:r>
        <w:t xml:space="preserve">组件式编程：</w:t>
      </w:r>
    </w:p>
    <w:p>
      <w:pPr>
        <w:numPr>
          <w:ilvl w:val="0"/>
          <w:numId w:val="1021"/>
        </w:numPr>
      </w:pPr>
      <w:r>
        <w:rPr>
          <w:b/>
        </w:rPr>
        <w:t xml:space="preserve">outlook使用技巧：</w:t>
      </w:r>
      <w:r>
        <w:t xml:space="preserve"> </w:t>
      </w:r>
      <w:r>
        <w:t xml:space="preserve">搜索收件人：from:"xxx",搜索发件人：to:"XXX";F4搜索长邮件；</w:t>
      </w:r>
    </w:p>
    <w:p>
      <w:pPr>
        <w:numPr>
          <w:ilvl w:val="0"/>
          <w:numId w:val="1021"/>
        </w:numPr>
      </w:pPr>
      <w:r>
        <w:t xml:space="preserve">json</w:t>
      </w:r>
      <w:r>
        <w:rPr>
          <w:i/>
        </w:rPr>
        <w:t xml:space="preserve">decode</w:t>
      </w:r>
      <w:r>
        <w:t xml:space="preserve">file()读取的是.json文件，而且里面只能有一个大的array：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    array infos = json_decode_file(</w:t>
      </w:r>
      <w:r>
        <w:rPr>
          <w:rStyle w:val="StringTok"/>
        </w:rPr>
        <w:t xml:space="preserve">"D: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infos.json"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qDebug</w:t>
      </w:r>
      <w:r>
        <w:rPr>
          <w:rStyle w:val="NormalTok"/>
        </w:rPr>
        <w:t xml:space="preserve">()&lt;&lt;</w:t>
      </w:r>
      <w:r>
        <w:rPr>
          <w:rStyle w:val="StringTok"/>
        </w:rPr>
        <w:t xml:space="preserve">"infos="</w:t>
      </w:r>
      <w:r>
        <w:rPr>
          <w:rStyle w:val="NormalTok"/>
        </w:rPr>
        <w:t xml:space="preserve">&lt;&lt;json_encode(infos);</w:t>
      </w:r>
    </w:p>
    <w:p>
      <w:pPr>
        <w:numPr>
          <w:ilvl w:val="0"/>
          <w:numId w:val="1021"/>
        </w:numPr>
      </w:pPr>
      <w:r>
        <w:t xml:space="preserve">工作流程：在另一个电脑上使用AutoTest的时候，可以戴一个耳机，往往可以听到报错的声音，可以及时停止并重新测试。</w:t>
      </w:r>
    </w:p>
    <w:p>
      <w:pPr>
        <w:pStyle w:val="FirstParagraph"/>
      </w:pPr>
    </w:p>
    <w:p>
      <w:pPr>
        <w:pStyle w:val="Heading3"/>
      </w:pPr>
      <w:bookmarkStart w:id="72" w:name="header-n353"/>
      <w:r>
        <w:t xml:space="preserve">3 C++相关</w:t>
      </w:r>
      <w:bookmarkEnd w:id="72"/>
    </w:p>
    <w:p>
      <w:pPr>
        <w:pStyle w:val="Heading4"/>
      </w:pPr>
      <w:bookmarkStart w:id="73" w:name="header-n354"/>
      <w:r>
        <w:t xml:space="preserve">3.1 Global about QT</w:t>
      </w:r>
      <w:bookmarkEnd w:id="73"/>
    </w:p>
    <w:p>
      <w:pPr>
        <w:numPr>
          <w:ilvl w:val="0"/>
          <w:numId w:val="1023"/>
        </w:numPr>
        <w:pStyle w:val="SourceCode"/>
      </w:pPr>
      <w:r>
        <w:rPr>
          <w:rStyle w:val="CommentTok"/>
        </w:rPr>
        <w:t xml:space="preserve">/*free current view*/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(p_wgtView){</w:t>
      </w:r>
      <w:r>
        <w:br/>
      </w:r>
      <w:r>
        <w:rPr>
          <w:rStyle w:val="NormalTok"/>
        </w:rPr>
        <w:t xml:space="preserve">        p_lytView-&gt;removeWidget(p_wgtView);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p_wgtView;</w:t>
      </w:r>
      <w:r>
        <w:br/>
      </w:r>
      <w:r>
        <w:rPr>
          <w:rStyle w:val="NormalTok"/>
        </w:rPr>
        <w:t xml:space="preserve">        p_wgtView = NULL;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(p_lytView){	</w:t>
      </w:r>
      <w:r>
        <w:rPr>
          <w:rStyle w:val="CommentTok"/>
        </w:rPr>
        <w:t xml:space="preserve">//delete layout</w:t>
      </w:r>
      <w:r>
        <w:br/>
      </w:r>
      <w:r>
        <w:rPr>
          <w:rStyle w:val="NormalTok"/>
        </w:rPr>
        <w:t xml:space="preserve">        ui-&gt;pnlView-&gt;setLayout(NULL);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p_lytView;</w:t>
      </w:r>
      <w:r>
        <w:br/>
      </w:r>
      <w:r>
        <w:rPr>
          <w:rStyle w:val="NormalTok"/>
        </w:rPr>
        <w:t xml:space="preserve">        p_lytView = NULL;</w:t>
      </w:r>
      <w:r>
        <w:br/>
      </w:r>
      <w:r>
        <w:rPr>
          <w:rStyle w:val="NormalTok"/>
        </w:rPr>
        <w:t xml:space="preserve">    }</w:t>
      </w:r>
    </w:p>
    <w:p>
      <w:pPr>
        <w:numPr>
          <w:ilvl w:val="0"/>
          <w:numId w:val="1023"/>
        </w:num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(atvInfo.is_set(</w:t>
      </w:r>
      <w:r>
        <w:rPr>
          <w:rStyle w:val="StringTok"/>
        </w:rPr>
        <w:t xml:space="preserve">"Demod"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      array &amp;atvTypeInfo = *(atvInfo[</w:t>
      </w:r>
      <w:r>
        <w:rPr>
          <w:rStyle w:val="StringTok"/>
        </w:rPr>
        <w:t xml:space="preserve">"Demod"</w:t>
      </w:r>
      <w:r>
        <w:rPr>
          <w:rStyle w:val="NormalTok"/>
        </w:rPr>
        <w:t xml:space="preserve">].value.val_array);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*atvTypeName = atvTypeInfo.find_firstKey();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(atvTypeName) {</w:t>
      </w:r>
      <w:r>
        <w:br/>
      </w:r>
      <w:r>
        <w:rPr>
          <w:rStyle w:val="NormalTok"/>
        </w:rPr>
        <w:t xml:space="preserve">            ui-&gt;cbxDemod-&gt;addItem(atvTypeName);</w:t>
      </w:r>
      <w:r>
        <w:br/>
      </w:r>
      <w:r>
        <w:rPr>
          <w:rStyle w:val="NormalTok"/>
        </w:rPr>
        <w:t xml:space="preserve">            atvTypeName = atvTypeInfo.find_nextKey();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CommentTok"/>
        </w:rPr>
        <w:t xml:space="preserve">/*请使用非map方式进行改写*/</w:t>
      </w:r>
    </w:p>
    <w:p>
      <w:pPr>
        <w:numPr>
          <w:ilvl w:val="0"/>
          <w:numId w:val="1023"/>
        </w:numPr>
      </w:pPr>
      <w:r>
        <w:t xml:space="preserve">bool型与QString型之间的相互转换</w:t>
      </w:r>
    </w:p>
    <w:p>
      <w:pPr>
        <w:numPr>
          <w:ilvl w:val="0"/>
          <w:numId w:val="1000"/>
        </w:numPr>
      </w:pPr>
      <w:r>
        <w:t xml:space="preserve">bool testParam;</w:t>
      </w:r>
    </w:p>
    <w:p>
      <w:pPr>
        <w:numPr>
          <w:ilvl w:val="0"/>
          <w:numId w:val="1000"/>
        </w:numPr>
      </w:pPr>
      <w:r>
        <w:t xml:space="preserve">QString tempParam = QString::number(testParam);</w:t>
      </w:r>
    </w:p>
    <w:p>
      <w:pPr>
        <w:numPr>
          <w:ilvl w:val="0"/>
          <w:numId w:val="1000"/>
        </w:numPr>
      </w:pPr>
      <w:r>
        <w:t xml:space="preserve">//上面是bool 转QString;</w:t>
      </w:r>
    </w:p>
    <w:p>
      <w:pPr>
        <w:numPr>
          <w:ilvl w:val="0"/>
          <w:numId w:val="1000"/>
        </w:numPr>
      </w:pPr>
    </w:p>
    <w:p>
      <w:pPr>
        <w:numPr>
          <w:ilvl w:val="0"/>
          <w:numId w:val="1000"/>
        </w:numPr>
      </w:pPr>
      <w:r>
        <w:t xml:space="preserve">QVariant tempValue = tempParam;</w:t>
      </w:r>
    </w:p>
    <w:p>
      <w:pPr>
        <w:numPr>
          <w:ilvl w:val="0"/>
          <w:numId w:val="1000"/>
        </w:numPr>
      </w:pPr>
      <w:r>
        <w:t xml:space="preserve">bool tempFinished = tempValue.toBool();</w:t>
      </w:r>
    </w:p>
    <w:p>
      <w:pPr>
        <w:numPr>
          <w:ilvl w:val="0"/>
          <w:numId w:val="1000"/>
        </w:numPr>
      </w:pPr>
      <w:r>
        <w:t xml:space="preserve">//这样就把QString 类型的转换回去了。</w:t>
      </w:r>
      <w:r>
        <w:br/>
      </w:r>
      <w:r>
        <w:t xml:space="preserve">————————————————</w:t>
      </w:r>
      <w:r>
        <w:br/>
      </w:r>
      <w:r>
        <w:t xml:space="preserve">原文链接：https://blog.csdn.net/li235456789/article/details/50696942</w:t>
      </w:r>
    </w:p>
    <w:p>
      <w:pPr>
        <w:numPr>
          <w:ilvl w:val="0"/>
          <w:numId w:val="1023"/>
        </w:numPr>
      </w:pPr>
      <w:r>
        <w:t xml:space="preserve">CTable属性：AlternatingRowColors让行与行之间颜色不同；</w:t>
      </w:r>
    </w:p>
    <w:p>
      <w:pPr>
        <w:pStyle w:val="Heading4"/>
      </w:pPr>
      <w:bookmarkStart w:id="74" w:name="header-n371"/>
      <w:r>
        <w:t xml:space="preserve">3.2 Global about BCB</w:t>
      </w:r>
      <w:bookmarkEnd w:id="74"/>
    </w:p>
    <w:p>
      <w:pPr>
        <w:numPr>
          <w:ilvl w:val="0"/>
          <w:numId w:val="1024"/>
        </w:numPr>
      </w:pPr>
      <w:r>
        <w:t xml:space="preserve">bcb 中Tstrnggrid cell中塞控件，会有错位闪的问题。 替代方案是，用TScrollBox 去替代TStringGrid 的vertical scallbar。</w:t>
      </w:r>
    </w:p>
    <w:p>
      <w:pPr>
        <w:numPr>
          <w:ilvl w:val="0"/>
          <w:numId w:val="1000"/>
        </w:numPr>
      </w:pPr>
      <w:r>
        <w:t xml:space="preserve">\1. 控件（checkbox) ,与 TStringGrid 都放到TscrollBar里，</w:t>
      </w:r>
      <w:r>
        <w:br/>
      </w:r>
      <w:r>
        <w:t xml:space="preserve">\2. TStringGrid要足够高，保证能塞下所有cell，并且自己不出现scrollbar</w:t>
      </w:r>
      <w:r>
        <w:br/>
      </w:r>
      <w:r>
        <w:t xml:space="preserve">\3. checkbox top/left为主可通过算cell位置来得到（一个cell 高度=边缘线宽 + cellDefaultHeight)</w:t>
      </w:r>
      <w:r>
        <w:t xml:space="preserve"> 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914400" cy="914400"/>
            <wp:effectExtent b="0" l="0" r="0" t="0"/>
            <wp:docPr descr="img" title="" id="1" name="Picture"/>
            <a:graphic>
              <a:graphicData uri="http://schemas.openxmlformats.org/drawingml/2006/picture">
                <pic:pic>
                  <pic:nvPicPr>
                    <pic:cNvPr descr="F:\5GitProgram\1Notes\backups\712d5970f5a0735b8ecd5ff00ac053b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img</w:t>
      </w:r>
    </w:p>
    <w:p>
      <w:pPr>
        <w:numPr>
          <w:ilvl w:val="0"/>
          <w:numId w:val="1024"/>
        </w:numPr>
      </w:pPr>
      <w:r>
        <w:t xml:space="preserve">C++把第一位为1的当做有符号数，第一位为0的当做无符号数；</w:t>
      </w:r>
    </w:p>
    <w:p>
      <w:pPr>
        <w:numPr>
          <w:ilvl w:val="0"/>
          <w:numId w:val="1024"/>
        </w:numPr>
      </w:pPr>
      <w:r>
        <w:t xml:space="preserve">寻找寄存器的最低位和最高位，以及应用来寻找特定寄存器的所占的位数；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i, stBit, endBit,Bit_num;</w:t>
      </w:r>
      <w:r>
        <w:br/>
      </w:r>
      <w:r>
        <w:rPr>
          <w:rStyle w:val="NormalTok"/>
        </w:rPr>
        <w:t xml:space="preserve">    outputgamma_out_gamma_port_RBUS   reg_outputgamma_out_gamma_port;</w:t>
      </w:r>
      <w:r>
        <w:br/>
      </w:r>
      <w:r>
        <w:rPr>
          <w:rStyle w:val="NormalTok"/>
        </w:rPr>
        <w:t xml:space="preserve">    reg_outputgamma_out_gamma_port.regValue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reg_outputgamma_out_gamma_port.out_gamma_tab_d0 = </w:t>
      </w:r>
      <w:r>
        <w:rPr>
          <w:rStyle w:val="BaseNTok"/>
        </w:rPr>
        <w:t xml:space="preserve">0xffffffff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//将整个寄存器置零，将待考察的片段赋予1</w:t>
      </w:r>
      <w:r>
        <w:br/>
      </w:r>
      <w:r>
        <w:rPr>
          <w:rStyle w:val="NormalTok"/>
        </w:rPr>
        <w:t xml:space="preserve">   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(!((reg_outputgamma_out_gamma_port.regValue &gt;&gt; i) &amp; </w:t>
      </w:r>
      <w:r>
        <w:rPr>
          <w:rStyle w:val="BaseNTok"/>
        </w:rPr>
        <w:t xml:space="preserve">0x1</w:t>
      </w:r>
      <w:r>
        <w:rPr>
          <w:rStyle w:val="NormalTok"/>
        </w:rPr>
        <w:t xml:space="preserve">) &amp;&amp; (i &lt; 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i++;</w:t>
      </w:r>
      <w:r>
        <w:br/>
      </w:r>
      <w:r>
        <w:rPr>
          <w:rStyle w:val="NormalTok"/>
        </w:rPr>
        <w:t xml:space="preserve">    stBit = i;</w:t>
      </w:r>
      <w:r>
        <w:br/>
      </w:r>
      <w:r>
        <w:rPr>
          <w:rStyle w:val="NormalTok"/>
        </w:rPr>
        <w:t xml:space="preserve">    i++;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(((reg_outputgamma_out_gamma_port.regValue &gt;&gt; i) &amp; </w:t>
      </w:r>
      <w:r>
        <w:rPr>
          <w:rStyle w:val="BaseNTok"/>
        </w:rPr>
        <w:t xml:space="preserve">0x1</w:t>
      </w:r>
      <w:r>
        <w:rPr>
          <w:rStyle w:val="NormalTok"/>
        </w:rPr>
        <w:t xml:space="preserve">) &amp;&amp; (i &lt; 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i++;</w:t>
      </w:r>
      <w:r>
        <w:br/>
      </w:r>
      <w:r>
        <w:rPr>
          <w:rStyle w:val="NormalTok"/>
        </w:rPr>
        <w:t xml:space="preserve">    endBit = i -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Bit_num = endBit - stBit;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Bit_num;</w:t>
      </w:r>
    </w:p>
    <w:p>
      <w:pPr>
        <w:numPr>
          <w:ilvl w:val="0"/>
          <w:numId w:val="1024"/>
        </w:numPr>
      </w:pPr>
      <w:r>
        <w:t xml:space="preserve">BCB中输出组件下特定类子控件的名称，或者遍历全部特定类型的子控件：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AnsiString namestring=</w:t>
      </w:r>
      <w:r>
        <w:rPr>
          <w:rStyle w:val="StringTok"/>
        </w:rPr>
        <w:t xml:space="preserve">"TCheckBox"</w:t>
      </w:r>
      <w:r>
        <w:rPr>
          <w:rStyle w:val="NormalTok"/>
        </w:rPr>
        <w:t xml:space="preserve">;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;i&lt;Spatial_Pattern-&gt;ControlCount;i++)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(Spatial_Pattern-&gt;Controls[i]-&gt;ClassNameIs(namestring))</w:t>
      </w:r>
      <w:r>
        <w:rPr>
          <w:rStyle w:val="CommentTok"/>
        </w:rPr>
        <w:t xml:space="preserve">//判断类型为TCheckBox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TCheckBox *p=</w:t>
      </w:r>
      <w:r>
        <w:rPr>
          <w:rStyle w:val="KeywordTok"/>
        </w:rPr>
        <w:t xml:space="preserve">dynamic_cast</w:t>
      </w:r>
      <w:r>
        <w:rPr>
          <w:rStyle w:val="NormalTok"/>
        </w:rPr>
        <w:t xml:space="preserve">&lt;TCheckBox*&gt;(Spatial_Pattern-&gt;Controls[i]); </w:t>
      </w:r>
      <w:r>
        <w:br/>
      </w:r>
      <w:r>
        <w:rPr>
          <w:rStyle w:val="NormalTok"/>
        </w:rPr>
        <w:t xml:space="preserve">        logFile&lt;&lt;i&lt;&lt;</w:t>
      </w:r>
      <w:r>
        <w:rPr>
          <w:rStyle w:val="StringTok"/>
        </w:rPr>
        <w:t xml:space="preserve">"   "</w:t>
      </w:r>
      <w:r>
        <w:rPr>
          <w:rStyle w:val="NormalTok"/>
        </w:rPr>
        <w:t xml:space="preserve">&lt;&lt;(p-&gt;Name).c_str()&lt;&lt;endl;</w:t>
      </w:r>
      <w:r>
        <w:br/>
      </w:r>
      <w:r>
        <w:rPr>
          <w:rStyle w:val="NormalTok"/>
        </w:rPr>
        <w:t xml:space="preserve">        logFile.flush();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numPr>
          <w:ilvl w:val="0"/>
          <w:numId w:val="1024"/>
        </w:numPr>
      </w:pPr>
      <w:r>
        <w:t xml:space="preserve">AnsiString转int</w:t>
      </w:r>
      <w:r>
        <w:t xml:space="preserve"> </w:t>
      </w:r>
    </w:p>
    <w:p>
      <w:pPr>
        <w:numPr>
          <w:ilvl w:val="0"/>
          <w:numId w:val="1000"/>
        </w:numPr>
        <w:pStyle w:val="SourceCode"/>
      </w:pPr>
      <w:r>
        <w:rPr>
          <w:rStyle w:val="DataTypeTok"/>
        </w:rPr>
        <w:t xml:space="preserve">int</w:t>
      </w:r>
      <w:r>
        <w:rPr>
          <w:rStyle w:val="NormalTok"/>
        </w:rPr>
        <w:t xml:space="preserve"> b =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)StrToFloat(AnsiString);</w:t>
      </w:r>
    </w:p>
    <w:p>
      <w:pPr>
        <w:numPr>
          <w:ilvl w:val="0"/>
          <w:numId w:val="1000"/>
        </w:numPr>
      </w:pPr>
      <w:r>
        <w:t xml:space="preserve">获取AnsiString的SubString，即切片操作：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AnsiString.SubString(bit, AnsiString.Length());</w:t>
      </w:r>
    </w:p>
    <w:p>
      <w:pPr>
        <w:numPr>
          <w:ilvl w:val="0"/>
          <w:numId w:val="1000"/>
        </w:numPr>
      </w:pPr>
      <w:r>
        <w:t xml:space="preserve">AnsiString更多用法参考：https://www.cnblogs.com/LittleTiger/p/4738602.html</w:t>
      </w:r>
    </w:p>
    <w:p>
      <w:pPr>
        <w:numPr>
          <w:ilvl w:val="0"/>
          <w:numId w:val="1000"/>
        </w:numPr>
      </w:pPr>
      <w:r>
        <w:t xml:space="preserve">网页中有移除错误：AnsiCompare函数在字符串相等的视乎，返回的是0，不相等的时候返回的非零数。</w:t>
      </w:r>
    </w:p>
    <w:p>
      <w:pPr>
        <w:numPr>
          <w:ilvl w:val="0"/>
          <w:numId w:val="1024"/>
        </w:numPr>
      </w:pPr>
      <w:r>
        <w:t xml:space="preserve">将窗口中的关闭按钮置为不可用：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HWND   </w:t>
      </w:r>
      <w:r>
        <w:rPr>
          <w:rStyle w:val="VariableTok"/>
        </w:rPr>
        <w:t xml:space="preserve">m_hWnd</w:t>
      </w:r>
      <w:r>
        <w:rPr>
          <w:rStyle w:val="NormalTok"/>
        </w:rPr>
        <w:t xml:space="preserve"> = GetSystemMenu(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-&gt; Handle,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);         </w:t>
      </w:r>
      <w:r>
        <w:br/>
      </w:r>
      <w:r>
        <w:rPr>
          <w:rStyle w:val="NormalTok"/>
        </w:rPr>
        <w:t xml:space="preserve">EnableMenuItem(</w:t>
      </w:r>
      <w:r>
        <w:rPr>
          <w:rStyle w:val="VariableTok"/>
        </w:rPr>
        <w:t xml:space="preserve">m_hWnd</w:t>
      </w:r>
      <w:r>
        <w:rPr>
          <w:rStyle w:val="NormalTok"/>
        </w:rPr>
        <w:t xml:space="preserve">,SC_CLOSE,MF_GRAYED);</w:t>
      </w:r>
    </w:p>
    <w:p>
      <w:pPr>
        <w:numPr>
          <w:ilvl w:val="0"/>
          <w:numId w:val="1024"/>
        </w:numPr>
      </w:pPr>
      <w:r>
        <w:t xml:space="preserve">有关BCB中panel的放置：</w:t>
      </w:r>
      <w:r>
        <w:br/>
      </w:r>
      <w:r>
        <w:drawing>
          <wp:inline>
            <wp:extent cx="5334000" cy="8794897"/>
            <wp:effectExtent b="0" l="0" r="0" t="0"/>
            <wp:docPr descr="image-20200319161038647" title="fig:" id="1" name="Picture"/>
            <a:graphic>
              <a:graphicData uri="http://schemas.openxmlformats.org/drawingml/2006/picture">
                <pic:pic>
                  <pic:nvPicPr>
                    <pic:cNvPr descr="F:\5GitProgram\1Notes\backups\image-202003191610386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94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请参考https://blog.csdn.net/cc001100/article/details/81113928?depth</w:t>
      </w:r>
      <w:r>
        <w:rPr>
          <w:i/>
        </w:rPr>
        <w:t xml:space="preserve">1-utm</w:t>
      </w:r>
      <w:r>
        <w:t xml:space="preserve">source=distribute.pc</w:t>
      </w:r>
      <w:r>
        <w:rPr>
          <w:i/>
        </w:rPr>
        <w:t xml:space="preserve">relevant.none-task&amp;utm</w:t>
      </w:r>
      <w:r>
        <w:t xml:space="preserve">source=distribute.pc_relevant.none-task</w:t>
      </w:r>
    </w:p>
    <w:p>
      <w:pPr>
        <w:numPr>
          <w:ilvl w:val="0"/>
          <w:numId w:val="1024"/>
        </w:numPr>
      </w:pPr>
      <w:r>
        <w:t xml:space="preserve">有关WriteShareMemory中，进度条和中途Cancel的使用根据是BCB工程或QT工程参考：</w:t>
      </w:r>
      <w:r>
        <w:br/>
      </w:r>
      <w:r>
        <w:t xml:space="preserve">independ中的BurnImg工程--IOTest工程。</w:t>
      </w:r>
    </w:p>
    <w:p>
      <w:pPr>
        <w:numPr>
          <w:ilvl w:val="0"/>
          <w:numId w:val="1024"/>
        </w:numPr>
      </w:pPr>
      <w:r>
        <w:t xml:space="preserve">如果在使用BurnImg烧bootCode的时候，如果串口被占用，则</w:t>
      </w:r>
    </w:p>
    <w:p>
      <w:pPr>
        <w:numPr>
          <w:ilvl w:val="0"/>
          <w:numId w:val="1024"/>
        </w:numPr>
      </w:pPr>
      <w:r>
        <w:t xml:space="preserve">使用QFile.remove()，要确保没有正在使用的指针指向它：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    </w:t>
      </w:r>
      <w:r>
        <w:rPr>
          <w:rStyle w:val="ExtensionTok"/>
        </w:rPr>
        <w:t xml:space="preserve">QString</w:t>
      </w:r>
      <w:r>
        <w:rPr>
          <w:rStyle w:val="NormalTok"/>
        </w:rPr>
        <w:t xml:space="preserve"> dbFile = </w:t>
      </w:r>
      <w:r>
        <w:rPr>
          <w:rStyle w:val="ExtensionTok"/>
        </w:rPr>
        <w:t xml:space="preserve">QDir::</w:t>
      </w:r>
      <w:r>
        <w:rPr>
          <w:rStyle w:val="NormalTok"/>
        </w:rPr>
        <w:t xml:space="preserve">cleanPath(localDBFile());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QString</w:t>
      </w:r>
      <w:r>
        <w:rPr>
          <w:rStyle w:val="NormalTok"/>
        </w:rPr>
        <w:t xml:space="preserve"> dbFile1 = </w:t>
      </w:r>
      <w:r>
        <w:rPr>
          <w:rStyle w:val="ExtensionTok"/>
        </w:rPr>
        <w:t xml:space="preserve">QDir::</w:t>
      </w:r>
      <w:r>
        <w:rPr>
          <w:rStyle w:val="NormalTok"/>
        </w:rPr>
        <w:t xml:space="preserve">cleanPath(dataFile);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(dbFile.compare(dbFile1,</w:t>
      </w:r>
      <w:r>
        <w:rPr>
          <w:rStyle w:val="ExtensionTok"/>
        </w:rPr>
        <w:t xml:space="preserve">Qt::</w:t>
      </w:r>
      <w:r>
        <w:rPr>
          <w:rStyle w:val="NormalTok"/>
        </w:rPr>
        <w:t xml:space="preserve">CaseInsensitive) ==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/*same file*/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/*close model   ==&gt; 这里就是先删掉指向这个DB的指针*/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(p_model)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p_model;</w:t>
      </w:r>
      <w:r>
        <w:br/>
      </w:r>
      <w:r>
        <w:rPr>
          <w:rStyle w:val="NormalTok"/>
        </w:rPr>
        <w:t xml:space="preserve">    p_model = NULL;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/*replace local database file*/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ExtensionTok"/>
        </w:rPr>
        <w:t xml:space="preserve">QFile</w:t>
      </w:r>
      <w:r>
        <w:rPr>
          <w:rStyle w:val="NormalTok"/>
        </w:rPr>
        <w:t xml:space="preserve">(dbFile).exists())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QFile</w:t>
      </w:r>
      <w:r>
        <w:rPr>
          <w:rStyle w:val="NormalTok"/>
        </w:rPr>
        <w:t xml:space="preserve">(dbFile).remove();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(!</w:t>
      </w:r>
      <w:r>
        <w:rPr>
          <w:rStyle w:val="ExtensionTok"/>
        </w:rPr>
        <w:t xml:space="preserve">QFile</w:t>
      </w:r>
      <w:r>
        <w:rPr>
          <w:rStyle w:val="NormalTok"/>
        </w:rPr>
        <w:t xml:space="preserve">(dbFile1).copy(dbFile))</w:t>
      </w:r>
      <w:r>
        <w:br/>
      </w:r>
      <w:r>
        <w:rPr>
          <w:rStyle w:val="NormalTok"/>
        </w:rPr>
        <w:t xml:space="preserve">        setMessage(</w:t>
      </w:r>
      <w:r>
        <w:rPr>
          <w:rStyle w:val="StringTok"/>
        </w:rPr>
        <w:t xml:space="preserve">"Fail to replace local database!"</w:t>
      </w:r>
      <w:r>
        <w:rPr>
          <w:rStyle w:val="NormalTok"/>
        </w:rPr>
        <w:t xml:space="preserve">,</w:t>
      </w:r>
      <w:r>
        <w:rPr>
          <w:rStyle w:val="CharTok"/>
        </w:rPr>
        <w:t xml:space="preserve">'x'</w:t>
      </w:r>
      <w:r>
        <w:rPr>
          <w:rStyle w:val="NormalTok"/>
        </w:rPr>
        <w:t xml:space="preserve">);</w:t>
      </w:r>
    </w:p>
    <w:p>
      <w:pPr>
        <w:pStyle w:val="FirstParagraph"/>
      </w:pPr>
      <w:r>
        <w:t xml:space="preserve">11.TryStrToInt函数；</w:t>
      </w:r>
    </w:p>
    <w:p>
      <w:pPr>
        <w:pStyle w:val="BodyText"/>
      </w:pPr>
    </w:p>
    <w:p>
      <w:pPr>
        <w:pStyle w:val="Heading4"/>
      </w:pPr>
      <w:bookmarkStart w:id="77" w:name="header-n407"/>
      <w:r>
        <w:t xml:space="preserve">3.3 Global about C++</w:t>
      </w:r>
      <w:bookmarkEnd w:id="77"/>
    </w:p>
    <w:p>
      <w:pPr>
        <w:numPr>
          <w:ilvl w:val="0"/>
          <w:numId w:val="1025"/>
        </w:numPr>
      </w:pPr>
      <w:r>
        <w:t xml:space="preserve">全局变量：生命周期跨越整个程序运行期间，优先于Main函数进行初始化，在main函数返回后撤销即析构。</w:t>
      </w:r>
    </w:p>
    <w:p>
      <w:pPr>
        <w:numPr>
          <w:ilvl w:val="0"/>
          <w:numId w:val="1025"/>
        </w:numPr>
      </w:pPr>
      <w:r>
        <w:t xml:space="preserve">CSingleClock：</w:t>
      </w:r>
    </w:p>
    <w:p>
      <w:pPr>
        <w:numPr>
          <w:ilvl w:val="0"/>
          <w:numId w:val="1000"/>
        </w:numPr>
      </w:pPr>
      <w:r>
        <w:t xml:space="preserve">a. 主要用于同步多个线程对于同一个数据类型的即时访问；</w:t>
      </w:r>
    </w:p>
    <w:p>
      <w:pPr>
        <w:numPr>
          <w:ilvl w:val="0"/>
          <w:numId w:val="1000"/>
        </w:numPr>
      </w:pPr>
      <w:r>
        <w:t xml:space="preserve">b. 在创建CSingleClock对象时会自动根据参数赋值，而且会lock，不用显式lockà即只需要创建对象即可lock；</w:t>
      </w:r>
    </w:p>
    <w:p>
      <w:pPr>
        <w:numPr>
          <w:ilvl w:val="0"/>
          <w:numId w:val="1000"/>
        </w:numPr>
      </w:pPr>
      <w:r>
        <w:t xml:space="preserve">c. CSingleClock对象需要有一个从CSyncObject对象；</w:t>
      </w:r>
    </w:p>
    <w:p>
      <w:pPr>
        <w:numPr>
          <w:ilvl w:val="0"/>
          <w:numId w:val="1025"/>
        </w:numPr>
      </w:pPr>
      <w:r>
        <w:t xml:space="preserve">符号的优先级：数学运算符优先于关系运算符</w:t>
      </w:r>
      <w:r>
        <w:t xml:space="preserve"> </w:t>
      </w:r>
    </w:p>
    <w:p>
      <w:pPr>
        <w:numPr>
          <w:ilvl w:val="0"/>
          <w:numId w:val="1025"/>
        </w:numPr>
      </w:pPr>
      <w:r>
        <w:t xml:space="preserve">纯虚函数：C++通过支持纯虚函数来支持创建抽象数据类型，纯虚函数必须在派生类中进行重写，任何包含有一个或多个纯虚函数的类都是抽象类。抽象类智能作为基类而不能实例化。</w:t>
      </w:r>
      <w:r>
        <w:t xml:space="preserve"> </w:t>
      </w:r>
    </w:p>
    <w:p>
      <w:pPr>
        <w:numPr>
          <w:ilvl w:val="0"/>
          <w:numId w:val="1025"/>
        </w:numPr>
      </w:pPr>
      <w:r>
        <w:t xml:space="preserve">参数化列表与构造函数的关系：AB a(5) ,b(3),c[3],*p[2] = {&amp;a,&amp;b};</w:t>
      </w:r>
    </w:p>
    <w:p>
      <w:pPr>
        <w:numPr>
          <w:ilvl w:val="0"/>
          <w:numId w:val="1000"/>
        </w:numPr>
      </w:pPr>
      <w:r>
        <w:t xml:space="preserve">a(5)，一个对象调用一次构造函数；</w:t>
      </w:r>
    </w:p>
    <w:p>
      <w:pPr>
        <w:numPr>
          <w:ilvl w:val="0"/>
          <w:numId w:val="1000"/>
        </w:numPr>
      </w:pPr>
      <w:r>
        <w:t xml:space="preserve">c[3], 数组调用3次构造函数；</w:t>
      </w:r>
    </w:p>
    <w:p>
      <w:pPr>
        <w:numPr>
          <w:ilvl w:val="0"/>
          <w:numId w:val="1000"/>
        </w:numPr>
      </w:pPr>
      <w:r>
        <w:t xml:space="preserve">指针，没有指向新的空间，更没有分配内存，不会调用构造。</w:t>
      </w:r>
    </w:p>
    <w:p>
      <w:pPr>
        <w:numPr>
          <w:ilvl w:val="0"/>
          <w:numId w:val="1025"/>
        </w:numPr>
      </w:pPr>
      <w:r>
        <w:t xml:space="preserve">*(p++) += 100; 等价于 *p += 100; p++;</w:t>
      </w:r>
    </w:p>
    <w:p>
      <w:pPr>
        <w:numPr>
          <w:ilvl w:val="0"/>
          <w:numId w:val="1000"/>
        </w:numPr>
      </w:pPr>
      <w:r>
        <w:t xml:space="preserve">P++是运行完代码后再运行的。</w:t>
      </w:r>
    </w:p>
    <w:p>
      <w:pPr>
        <w:numPr>
          <w:ilvl w:val="0"/>
          <w:numId w:val="1025"/>
        </w:numPr>
      </w:pPr>
      <w:r>
        <w:t xml:space="preserve">int b</w:t>
      </w:r>
      <w:hyperlink r:id="rId78">
        <w:r>
          <w:rPr>
            <w:rStyle w:val="Hyperlink"/>
          </w:rPr>
          <w:t xml:space="preserve">3</w:t>
        </w:r>
      </w:hyperlink>
      <w:r>
        <w:t xml:space="preserve">; /</w:t>
      </w:r>
      <w:r>
        <w:rPr>
          <w:i/>
        </w:rPr>
        <w:t xml:space="preserve">这里b指向一个数组的指针</w:t>
      </w:r>
      <w:r>
        <w:t xml:space="preserve">/</w:t>
      </w:r>
    </w:p>
    <w:p>
      <w:pPr>
        <w:numPr>
          <w:ilvl w:val="0"/>
          <w:numId w:val="1000"/>
        </w:numPr>
      </w:pPr>
      <w:r>
        <w:t xml:space="preserve">（1）数组指针：指向多个元素的指针。int (*p)[5] = b;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（2）指针数组：一个存放制定类型指针的数组。 Iint *p[3] = {b[0],b[1]};</w:t>
      </w:r>
    </w:p>
    <w:p>
      <w:pPr>
        <w:numPr>
          <w:ilvl w:val="0"/>
          <w:numId w:val="1025"/>
        </w:numPr>
      </w:pPr>
      <w:r>
        <w:t xml:space="preserve">以#开头的语句都是预处理阶段处理的</w:t>
      </w:r>
    </w:p>
    <w:p>
      <w:pPr>
        <w:numPr>
          <w:ilvl w:val="0"/>
          <w:numId w:val="1000"/>
        </w:numPr>
      </w:pPr>
      <w:r>
        <w:t xml:space="preserve">{#include头文件; #define 宏定义; #ifdef #endif条件编译;}</w:t>
      </w:r>
    </w:p>
    <w:p>
      <w:pPr>
        <w:numPr>
          <w:ilvl w:val="0"/>
          <w:numId w:val="1025"/>
        </w:numPr>
      </w:pPr>
      <w:r>
        <w:t xml:space="preserve">面向对象语言特点：抽象，封装，继承，多态。</w:t>
      </w:r>
    </w:p>
    <w:p>
      <w:pPr>
        <w:numPr>
          <w:ilvl w:val="0"/>
          <w:numId w:val="1025"/>
        </w:numPr>
      </w:pPr>
      <w:r>
        <w:t xml:space="preserve">原码，反码和补码的概念：https://www.cnblogs.com/zhangziqiu/archive/2011/03/30/ComputerCode.html；</w:t>
      </w:r>
    </w:p>
    <w:p>
      <w:pPr>
        <w:numPr>
          <w:ilvl w:val="0"/>
          <w:numId w:val="1025"/>
        </w:numPr>
      </w:pPr>
      <w:r>
        <w:t xml:space="preserve">Int x = 1;int y = ~x; y是-2，因为计算机按照补码运算；</w:t>
      </w:r>
    </w:p>
    <w:p>
      <w:pPr>
        <w:numPr>
          <w:ilvl w:val="0"/>
          <w:numId w:val="1025"/>
        </w:numPr>
      </w:pPr>
      <w:r>
        <w:t xml:space="preserve">Scanf的字符不会输出到屏幕上，除了使用空白字符作为分隔符还可以使用其他分隔符；</w:t>
      </w:r>
    </w:p>
    <w:p>
      <w:pPr>
        <w:numPr>
          <w:ilvl w:val="0"/>
          <w:numId w:val="1025"/>
        </w:numPr>
      </w:pPr>
      <w:r>
        <w:t xml:space="preserve">类型强转（type cast）</w:t>
      </w:r>
    </w:p>
    <w:p>
      <w:pPr>
        <w:numPr>
          <w:ilvl w:val="0"/>
          <w:numId w:val="1000"/>
        </w:numPr>
      </w:pPr>
      <w:r>
        <w:t xml:space="preserve">① static_cast&lt;目标类型&gt; (标识符)</w:t>
      </w:r>
    </w:p>
    <w:p>
      <w:pPr>
        <w:numPr>
          <w:ilvl w:val="0"/>
          <w:numId w:val="1000"/>
        </w:numPr>
      </w:pPr>
      <w:r>
        <w:t xml:space="preserve">{在一个方向上可以作隐式转换，在另外一个方向上就可以作静态转换。}</w:t>
      </w:r>
    </w:p>
    <w:p>
      <w:pPr>
        <w:numPr>
          <w:ilvl w:val="0"/>
          <w:numId w:val="1000"/>
        </w:numPr>
      </w:pPr>
      <w:r>
        <w:t xml:space="preserve">② reinterpret_cast&lt;目标类型&gt; (标识符)</w:t>
      </w:r>
    </w:p>
    <w:p>
      <w:pPr>
        <w:numPr>
          <w:ilvl w:val="0"/>
          <w:numId w:val="1000"/>
        </w:numPr>
      </w:pPr>
      <w:r>
        <w:t xml:space="preserve">{将数据以二进制存在形式的重新解释}</w:t>
      </w:r>
    </w:p>
    <w:p>
      <w:pPr>
        <w:numPr>
          <w:ilvl w:val="0"/>
          <w:numId w:val="1000"/>
        </w:numPr>
      </w:pPr>
      <w:r>
        <w:t xml:space="preserve">einterpret_cast 最famous的特性就是什么都可以，转换任意的类型，包括C++所有通用类型，所以也最不安全</w:t>
      </w:r>
    </w:p>
    <w:p>
      <w:pPr>
        <w:pStyle w:val="SourceCode"/>
      </w:pPr>
      <w:r>
        <w:rPr>
          <w:rStyle w:val="DataTypeTok"/>
        </w:rPr>
        <w:t xml:space="preserve">int</w:t>
      </w:r>
      <w:r>
        <w:rPr>
          <w:rStyle w:val="NormalTok"/>
        </w:rPr>
        <w:t xml:space="preserve"> x = </w:t>
      </w:r>
      <w:r>
        <w:rPr>
          <w:rStyle w:val="BaseNTok"/>
        </w:rPr>
        <w:t xml:space="preserve">0x12345648</w:t>
      </w:r>
      <w:r>
        <w:rPr>
          <w:rStyle w:val="NormalTok"/>
        </w:rPr>
        <w:t xml:space="preserve">;</w:t>
      </w:r>
      <w:r>
        <w:br/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*p = </w:t>
      </w:r>
      <w:r>
        <w:rPr>
          <w:rStyle w:val="KeywordTok"/>
        </w:rPr>
        <w:t xml:space="preserve">reinterpret_cast</w:t>
      </w:r>
      <w:r>
        <w:rPr>
          <w:rStyle w:val="NormalTok"/>
        </w:rPr>
        <w:t xml:space="preserve">&lt;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*&gt;(&amp;x);</w:t>
      </w:r>
      <w:r>
        <w:br/>
      </w:r>
      <w:r>
        <w:rPr>
          <w:rStyle w:val="CommentTok"/>
        </w:rPr>
        <w:t xml:space="preserve">//char*p = static_cast&lt;char*&gt;(&amp;x);</w:t>
      </w:r>
      <w:r>
        <w:br/>
      </w:r>
      <w:r>
        <w:rPr>
          <w:rStyle w:val="NormalTok"/>
        </w:rPr>
        <w:t xml:space="preserve">printf(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%x\n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,*p);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= {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};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*q = </w:t>
      </w:r>
      <w:r>
        <w:rPr>
          <w:rStyle w:val="KeywordTok"/>
        </w:rPr>
        <w:t xml:space="preserve">reinterpret_cast</w:t>
      </w:r>
      <w:r>
        <w:rPr>
          <w:rStyle w:val="Normal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*&gt;((</w:t>
      </w:r>
      <w:r>
        <w:rPr>
          <w:rStyle w:val="KeywordTok"/>
        </w:rPr>
        <w:t xml:space="preserve">reinterpret_cast</w:t>
      </w:r>
      <w:r>
        <w:rPr>
          <w:rStyle w:val="Normal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&gt;(a) 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printf(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%x\n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,*q);</w:t>
      </w:r>
      <w:r>
        <w:br/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%x 对应输出小写字母十六进制数</w:t>
      </w:r>
    </w:p>
    <w:p>
      <w:pPr>
        <w:pStyle w:val="FirstParagraph"/>
      </w:pPr>
      <w:r>
        <w:t xml:space="preserve"> </w:t>
      </w:r>
      <w:r>
        <w:t xml:space="preserve">应用：a. 整形和指针之间的相互转化</w:t>
      </w:r>
    </w:p>
    <w:p>
      <w:pPr>
        <w:pStyle w:val="BodyText"/>
      </w:pPr>
      <w:r>
        <w:t xml:space="preserve"> </w:t>
      </w:r>
      <w:r>
        <w:t xml:space="preserve">b. 指针和引用转化为任意类型的指针和引用</w:t>
      </w:r>
    </w:p>
    <w:p>
      <w:pPr>
        <w:pStyle w:val="BodyText"/>
      </w:pPr>
      <w:r>
        <w:t xml:space="preserve"> </w:t>
      </w:r>
      <w:r>
        <w:t xml:space="preserve">C++中</w:t>
      </w:r>
      <w:r>
        <w:rPr>
          <w:b/>
        </w:rPr>
        <w:t xml:space="preserve">const</w:t>
      </w:r>
      <w:r>
        <w:t xml:space="preserve"> </w:t>
      </w:r>
      <w:r>
        <w:t xml:space="preserve">定义的变量称为常变量。变量的形式，常量的作用，用作常量，</w:t>
      </w:r>
      <w:r>
        <w:rPr>
          <w:b/>
        </w:rPr>
        <w:t xml:space="preserve">常用于取代#define 宏常量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③ dynamic_cast&lt;目标类型&gt; (标识符)</w:t>
      </w:r>
    </w:p>
    <w:p>
      <w:pPr>
        <w:pStyle w:val="BodyText"/>
      </w:pPr>
      <w:r>
        <w:t xml:space="preserve"> </w:t>
      </w:r>
      <w:r>
        <w:t xml:space="preserve">用于多态中的父子类之间的强制转化</w:t>
      </w:r>
    </w:p>
    <w:p>
      <w:pPr>
        <w:pStyle w:val="BodyText"/>
      </w:pPr>
      <w:r>
        <w:t xml:space="preserve"> </w:t>
      </w:r>
      <w:r>
        <w:t xml:space="preserve">④ (脱)常类型转换：const_cast&lt;目标类型&gt; (标识符) //目标类类型只能是指针或引用。</w:t>
      </w:r>
    </w:p>
    <w:p>
      <w:pPr>
        <w:pStyle w:val="BodyText"/>
      </w:pPr>
      <w:r>
        <w:t xml:space="preserve"> </w:t>
      </w:r>
      <w:r>
        <w:t xml:space="preserve">用来移除对象的常量性(cast away the constness)，使用const_cast 去除const 限定的通常是为了</w:t>
      </w:r>
      <w:r>
        <w:rPr>
          <w:b/>
        </w:rPr>
        <w:t xml:space="preserve">函数能够接受这个实际参数</w:t>
      </w:r>
      <w:r>
        <w:t xml:space="preserve">。</w:t>
      </w:r>
    </w:p>
    <w:p>
      <w:pPr>
        <w:numPr>
          <w:ilvl w:val="0"/>
          <w:numId w:val="1026"/>
        </w:numPr>
      </w:pPr>
      <w:r>
        <w:t xml:space="preserve">动多态，不是在编译器阶段决定，而是在运行阶段决定，故称为动多态。动多态行成的条件如下:</w:t>
      </w:r>
    </w:p>
    <w:p>
      <w:pPr>
        <w:numPr>
          <w:ilvl w:val="0"/>
          <w:numId w:val="1026"/>
        </w:numPr>
      </w:pPr>
      <w:r>
        <w:t xml:space="preserve">父类中有虚函数。</w:t>
      </w:r>
    </w:p>
    <w:p>
      <w:pPr>
        <w:numPr>
          <w:ilvl w:val="0"/>
          <w:numId w:val="1026"/>
        </w:numPr>
      </w:pPr>
      <w:r>
        <w:t xml:space="preserve">子类override(覆写)父类中的虚函数。</w:t>
      </w:r>
    </w:p>
    <w:p>
      <w:pPr>
        <w:numPr>
          <w:ilvl w:val="0"/>
          <w:numId w:val="1026"/>
        </w:numPr>
      </w:pPr>
      <w:r>
        <w:t xml:space="preserve">通过己被子类对象赋值的父类指针或引用，调用共用接口。</w:t>
      </w:r>
    </w:p>
    <w:p>
      <w:pPr>
        <w:numPr>
          <w:ilvl w:val="0"/>
          <w:numId w:val="1026"/>
        </w:numPr>
      </w:pPr>
      <w:r>
        <w:t xml:space="preserve">纯虚函数 virtual*函数声明= 0;**</w:t>
      </w:r>
    </w:p>
    <w:p>
      <w:pPr>
        <w:numPr>
          <w:ilvl w:val="0"/>
          <w:numId w:val="1000"/>
        </w:numPr>
      </w:pPr>
      <w:r>
        <w:t xml:space="preserve">含有纯虚函数的类，称为抽象基类，不可实列化。即不能创建对象，存在的意义就是被继承，提供族类的公共接口，java 中称为interface。</w:t>
      </w:r>
    </w:p>
    <w:p>
      <w:pPr>
        <w:numPr>
          <w:ilvl w:val="0"/>
          <w:numId w:val="1026"/>
        </w:numPr>
      </w:pPr>
      <w:r>
        <w:t xml:space="preserve">pa = new Cat;这里指针赋值犯了错误，应该为pa = new Cat;**</w:t>
      </w:r>
    </w:p>
    <w:p>
      <w:pPr>
        <w:pStyle w:val="FirstParagraph"/>
      </w:pPr>
      <w:r>
        <w:rPr>
          <w:b/>
        </w:rPr>
        <w:t xml:space="preserve">友元</w:t>
      </w:r>
    </w:p>
    <w:p>
      <w:pPr>
        <w:pStyle w:val="BodyText"/>
      </w:pPr>
      <w:r>
        <w:t xml:space="preserve">类的数据成员一般定义为私有成员，成员函数一般定义为公有的，依此提供类与外界间的</w:t>
      </w:r>
      <w:r>
        <w:rPr>
          <w:b/>
        </w:rPr>
        <w:t xml:space="preserve">通信接口</w:t>
      </w:r>
      <w:r>
        <w:t xml:space="preserve">。</w:t>
      </w:r>
    </w:p>
    <w:p>
      <w:pPr>
        <w:pStyle w:val="BodyText"/>
      </w:pPr>
      <w:r>
        <w:t xml:space="preserve">有时需要定义一些函数，</w:t>
      </w:r>
      <w:r>
        <w:rPr>
          <w:b/>
        </w:rPr>
        <w:t xml:space="preserve">这些函数不是类的一部分</w:t>
      </w:r>
      <w:r>
        <w:t xml:space="preserve">，</w:t>
      </w:r>
      <w:r>
        <w:rPr>
          <w:b/>
        </w:rPr>
        <w:t xml:space="preserve">但又需要频繁地访问类的数据成员</w:t>
      </w:r>
      <w:r>
        <w:t xml:space="preserve">，这时可以将这些函数定义为该类的友元函数。友元可以是一个函数，该函数被称为</w:t>
      </w:r>
      <w:r>
        <w:rPr>
          <w:b/>
        </w:rPr>
        <w:t xml:space="preserve">友元函数</w:t>
      </w:r>
      <w:r>
        <w:t xml:space="preserve">；友元也可以是一个类，该类被称为</w:t>
      </w:r>
      <w:r>
        <w:rPr>
          <w:b/>
        </w:rPr>
        <w:t xml:space="preserve">友元类</w:t>
      </w:r>
      <w:r>
        <w:t xml:space="preserve">。</w:t>
      </w:r>
    </w:p>
    <w:p>
      <w:pPr>
        <w:pStyle w:val="BodyText"/>
      </w:pPr>
      <w:r>
        <w:t xml:space="preserve">友元函数是可以直接访问类的私有成员的非成员函数。它是定义在类外的普通函数，它不属于任何类，但需要在类的定义中加以声明，声明时只需在友元的名称前加上关键字</w:t>
      </w:r>
      <w:r>
        <w:br/>
      </w:r>
      <w:r>
        <w:t xml:space="preserve">friend，其格式如下：</w:t>
      </w:r>
      <w:r>
        <w:br/>
      </w:r>
      <w:r>
        <w:rPr>
          <w:b/>
        </w:rPr>
        <w:t xml:space="preserve">friend 类型函数名(形式参数);</w:t>
      </w:r>
      <w:r>
        <w:rPr>
          <w:b/>
        </w:rPr>
        <w:t xml:space="preserve"> </w:t>
      </w:r>
      <w:r>
        <w:t xml:space="preserve">或者</w:t>
      </w:r>
    </w:p>
    <w:p>
      <w:pPr>
        <w:pStyle w:val="BodyText"/>
      </w:pPr>
      <w:r>
        <w:rPr>
          <w:b/>
        </w:rPr>
        <w:t xml:space="preserve">friend class 类名; 其中：friend 和class 是关键字，类名必须是程序中的一个已定义过的类。</w:t>
      </w:r>
    </w:p>
    <w:p>
      <w:pPr>
        <w:pStyle w:val="BodyText"/>
      </w:pPr>
      <w:r>
        <w:rPr>
          <w:b/>
        </w:rPr>
        <w:t xml:space="preserve">继承与派生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派生类名：[继承方式] 基类名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派生类成员声明；</w:t>
      </w:r>
      <w:r>
        <w:br/>
      </w:r>
      <w:r>
        <w:rPr>
          <w:rStyle w:val="NormalTok"/>
        </w:rPr>
        <w:t xml:space="preserve">};                </w:t>
      </w:r>
      <w:r>
        <w:rPr>
          <w:rStyle w:val="CommentTok"/>
        </w:rPr>
        <w:t xml:space="preserve">/* is -a 关系*/</w:t>
      </w:r>
    </w:p>
    <w:p>
      <w:pPr>
        <w:pStyle w:val="FirstParagraph"/>
      </w:pPr>
      <w:r>
        <w:t xml:space="preserve">一个派生类可以同时有多个基类，这种情况称为多重继承，派生类只有一个基类，称为单继承。</w:t>
      </w:r>
    </w:p>
    <w:p>
      <w:pPr>
        <w:pStyle w:val="BodyText"/>
      </w:pPr>
      <w:r>
        <w:rPr>
          <w:b/>
        </w:rPr>
        <w:t xml:space="preserve">公有继承</w:t>
      </w:r>
      <w:r>
        <w:t xml:space="preserve">：基类的公有成员和保护成员在派生类中保持原有访问属性，其私有成员仍为基类的私有成员。</w:t>
      </w:r>
      <w:r>
        <w:br/>
      </w:r>
      <w:r>
        <w:rPr>
          <w:b/>
        </w:rPr>
        <w:t xml:space="preserve">私有继承</w:t>
      </w:r>
      <w:r>
        <w:t xml:space="preserve">：基类的公有成员和保护成员在派生类中成了私有成员，其私有成员仍为基类的私有成员。</w:t>
      </w:r>
      <w:r>
        <w:br/>
      </w:r>
      <w:r>
        <w:rPr>
          <w:b/>
        </w:rPr>
        <w:t xml:space="preserve">保护继承</w:t>
      </w:r>
      <w:r>
        <w:t xml:space="preserve">：基类的公有成员和保护成员在派生类中成了保护成员，其私有成员仍为基类的私有成员。</w:t>
      </w:r>
    </w:p>
    <w:p>
      <w:pPr>
        <w:pStyle w:val="BodyText"/>
      </w:pPr>
      <w:r>
        <w:rPr>
          <w:b/>
        </w:rPr>
        <w:t xml:space="preserve">为什么delete之后还要NULL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&lt;iostream&gt;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std;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*p=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    *p=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 xml:space="preserve">"将3赋给p的地址后，指针p读取的值："</w:t>
      </w:r>
      <w:r>
        <w:rPr>
          <w:rStyle w:val="NormalTok"/>
        </w:rPr>
        <w:t xml:space="preserve">&lt;&lt;*p&lt;&lt;endl;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p;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 xml:space="preserve">"删除空间后，指针p读取的值："</w:t>
      </w:r>
      <w:r>
        <w:rPr>
          <w:rStyle w:val="NormalTok"/>
        </w:rPr>
        <w:t xml:space="preserve">&lt;&lt;*p&lt;&lt;endl;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*p1=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*p1=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 xml:space="preserve">"创建新空间后，指针p中保存的地址："</w:t>
      </w:r>
      <w:r>
        <w:rPr>
          <w:rStyle w:val="NormalTok"/>
        </w:rPr>
        <w:t xml:space="preserve">&lt;&lt;p&lt;&lt;endl;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 xml:space="preserve">"指向新空间的指针p1保存的地址："</w:t>
      </w:r>
      <w:r>
        <w:rPr>
          <w:rStyle w:val="NormalTok"/>
        </w:rPr>
        <w:t xml:space="preserve">&lt;&lt;p1&lt;&lt;endl;</w:t>
      </w:r>
      <w:r>
        <w:br/>
      </w:r>
      <w:r>
        <w:rPr>
          <w:rStyle w:val="NormalTok"/>
        </w:rPr>
        <w:t xml:space="preserve">    *p=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 xml:space="preserve">"将23赋给p的地址后，指针p读取的值："</w:t>
      </w:r>
      <w:r>
        <w:rPr>
          <w:rStyle w:val="NormalTok"/>
        </w:rPr>
        <w:t xml:space="preserve">&lt;&lt;*p&lt;&lt;endl;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 xml:space="preserve">"将23赋给p的地址后，指针p1读取的值："</w:t>
      </w:r>
      <w:r>
        <w:rPr>
          <w:rStyle w:val="NormalTok"/>
        </w:rPr>
        <w:t xml:space="preserve">&lt;&lt;*p1&lt;&lt;endl;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p1;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如果不NULL（设置为空指针），它会成为野指针。</w:t>
      </w:r>
      <w:r>
        <w:rPr>
          <w:b/>
        </w:rPr>
        <w:t xml:space="preserve">我们在删除一个指针之后，编译器只会释放该指针所指向的内存空间，而不会删除这个指针本身。</w:t>
      </w:r>
    </w:p>
    <w:p>
      <w:pPr>
        <w:pStyle w:val="BodyText"/>
      </w:pPr>
      <w:r>
        <w:rPr>
          <w:b/>
        </w:rPr>
        <w:t xml:space="preserve">编译器默认将释放掉的内存空间回收然后分配给新开辟的空间。</w:t>
      </w:r>
    </w:p>
    <w:p>
      <w:pPr>
        <w:pStyle w:val="CaptionedFigure"/>
      </w:pPr>
      <w:r>
        <w:drawing>
          <wp:inline>
            <wp:extent cx="3436218" cy="18191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5GitProgram\1Notes\backups\20141010222912052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218" cy="1819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i/>
          <w:b/>
        </w:rPr>
        <w:t xml:space="preserve">\</w:t>
      </w:r>
      <w:r>
        <w:rPr>
          <w:b/>
        </w:rPr>
        <w:t xml:space="preserve">在删除一个指针之后，一定将该指针设置成空指针（即在delete *p之后一定要加上： p=NULL）*</w:t>
      </w:r>
      <w:r>
        <w:t xml:space="preserve">*</w:t>
      </w:r>
    </w:p>
    <w:p>
      <w:pPr>
        <w:pStyle w:val="BodyText"/>
      </w:pPr>
      <w:r>
        <w:rPr>
          <w:b/>
        </w:rPr>
        <w:t xml:space="preserve">C++传递数组的三种方式</w:t>
      </w:r>
    </w:p>
    <w:p>
      <w:pPr>
        <w:pStyle w:val="BodyText"/>
      </w:pPr>
      <w:r>
        <w:t xml:space="preserve">1.形式参数是一个指针：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myFunction(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*param)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2.形式参数是一个已定义大小的数组：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myFunction(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param[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3.形式参数是一个未定义大小的数组：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myFunction(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param[])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1. Error error: invalid new-expression of abstract class type</w:t>
      </w:r>
    </w:p>
    <w:p>
      <w:pPr>
        <w:pStyle w:val="BodyText"/>
      </w:pPr>
      <w:r>
        <w:rPr>
          <w:b/>
        </w:rPr>
        <w:t xml:space="preserve">运算符满足交换律</w:t>
      </w:r>
    </w:p>
    <w:p>
      <w:pPr>
        <w:numPr>
          <w:ilvl w:val="0"/>
          <w:numId w:val="1027"/>
        </w:numPr>
      </w:pPr>
      <w:r>
        <w:t xml:space="preserve">一般将单目运算符重载为成员函数，将双目运算符重载为友元函数；</w:t>
      </w:r>
    </w:p>
    <w:p>
      <w:pPr>
        <w:numPr>
          <w:ilvl w:val="0"/>
          <w:numId w:val="1027"/>
        </w:numPr>
      </w:pPr>
      <w:r>
        <w:t xml:space="preserve">双目运算符重载为友元函数 =&gt; 声明里加入friend；定义里放在类外；</w:t>
      </w:r>
    </w:p>
    <w:p>
      <w:pPr>
        <w:pStyle w:val="Heading4"/>
      </w:pPr>
      <w:bookmarkStart w:id="80" w:name="header-n501"/>
      <w:r>
        <w:t xml:space="preserve">3.4 Coding Style:</w:t>
      </w:r>
      <w:bookmarkEnd w:id="80"/>
    </w:p>
    <w:p>
      <w:pPr>
        <w:numPr>
          <w:ilvl w:val="0"/>
          <w:numId w:val="1028"/>
        </w:numPr>
      </w:pPr>
    </w:p>
    <w:p>
      <w:pPr>
        <w:pStyle w:val="Heading3"/>
      </w:pPr>
      <w:bookmarkStart w:id="81" w:name="header-n505"/>
      <w:r>
        <w:t xml:space="preserve">4 硬件相关</w:t>
      </w:r>
      <w:bookmarkEnd w:id="81"/>
    </w:p>
    <w:p>
      <w:pPr>
        <w:numPr>
          <w:ilvl w:val="0"/>
          <w:numId w:val="1029"/>
        </w:numPr>
      </w:pPr>
      <w:r>
        <w:t xml:space="preserve">Patten Gen的功能是打出需要的背光，即特定格式的画面。比如液晶的发光特性可能会导致一些特殊的画面（比如周期性栅线画面）异常，通过打出对应的画面可以针对性地解决这些问题。</w:t>
      </w:r>
    </w:p>
    <w:p>
      <w:pPr>
        <w:numPr>
          <w:ilvl w:val="0"/>
          <w:numId w:val="1029"/>
        </w:numPr>
      </w:pPr>
      <w:r>
        <w:t xml:space="preserve">install</w:t>
      </w:r>
      <w:r>
        <w:rPr>
          <w:i/>
        </w:rPr>
        <w:t xml:space="preserve">user</w:t>
      </w:r>
      <w:r>
        <w:t xml:space="preserve">RTD28XOB8</w:t>
      </w:r>
      <w:r>
        <w:rPr>
          <w:i/>
        </w:rPr>
        <w:t xml:space="preserve">A1</w:t>
      </w:r>
      <w:r>
        <w:t xml:space="preserve">129：红色部分标识的就是BootCode信号；</w:t>
      </w:r>
    </w:p>
    <w:p>
      <w:pPr>
        <w:numPr>
          <w:ilvl w:val="0"/>
          <w:numId w:val="1000"/>
        </w:numPr>
      </w:pPr>
      <w:r>
        <w:t xml:space="preserve">烧录的过程中，如果按Tab键进入不了bootcode, 往往需要重新烧rescue.bin；</w:t>
      </w:r>
    </w:p>
    <w:p>
      <w:pPr>
        <w:numPr>
          <w:ilvl w:val="0"/>
          <w:numId w:val="1029"/>
        </w:numPr>
      </w:pPr>
      <w:r>
        <w:t xml:space="preserve">验证Video path 的步骤和方法：</w:t>
      </w:r>
    </w:p>
    <w:p>
      <w:pPr>
        <w:numPr>
          <w:ilvl w:val="1"/>
          <w:numId w:val="1030"/>
        </w:numPr>
      </w:pPr>
      <w:r>
        <w:t xml:space="preserve">测试主要分为三个Path：Main，Sub和DMA（在实际成像过程中要注意OSD）</w:t>
      </w:r>
    </w:p>
    <w:p>
      <w:pPr>
        <w:numPr>
          <w:ilvl w:val="1"/>
          <w:numId w:val="1000"/>
        </w:numPr>
      </w:pPr>
      <w:r>
        <w:t xml:space="preserve">PTG：接Source后，直接点击；</w:t>
      </w:r>
    </w:p>
    <w:p>
      <w:pPr>
        <w:numPr>
          <w:ilvl w:val="1"/>
          <w:numId w:val="1000"/>
        </w:numPr>
      </w:pPr>
      <w:r>
        <w:t xml:space="preserve">CRC：接Source后，直接点击（切成静止画面后，观察是否变化），因为CRC是当前每帧图像算出的校验码，因此画面静止后理论算出的CRC应该保持不变；</w:t>
      </w:r>
    </w:p>
    <w:p>
      <w:pPr>
        <w:numPr>
          <w:ilvl w:val="1"/>
          <w:numId w:val="1000"/>
        </w:numPr>
      </w:pPr>
      <w:r>
        <w:t xml:space="preserve">TM：Time Measure，各参数含义。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Input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clk</w:t>
            </w:r>
          </w:p>
        </w:tc>
        <w:tc>
          <w:p>
            <w:pPr>
              <w:pStyle w:val="Compact"/>
              <w:jc w:val="left"/>
            </w:pPr>
            <w:r>
              <w:t xml:space="preserve">Clock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den_in</w:t>
            </w:r>
          </w:p>
        </w:tc>
        <w:tc>
          <w:p>
            <w:pPr>
              <w:pStyle w:val="Compact"/>
              <w:jc w:val="left"/>
            </w:pPr>
            <w:r>
              <w:t xml:space="preserve">Data enable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rst_n</w:t>
            </w:r>
          </w:p>
        </w:tc>
        <w:tc>
          <w:p>
            <w:pPr>
              <w:pStyle w:val="Compact"/>
              <w:jc w:val="left"/>
            </w:pPr>
            <w:r>
              <w:t xml:space="preserve">”low” active reset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y_in</w:t>
            </w:r>
          </w:p>
        </w:tc>
        <w:tc>
          <w:p>
            <w:pPr>
              <w:pStyle w:val="Compact"/>
              <w:jc w:val="left"/>
            </w:pPr>
            <w:r>
              <w:t xml:space="preserve">Pixel input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u_in</w:t>
            </w:r>
          </w:p>
        </w:tc>
        <w:tc>
          <w:p>
            <w:pPr>
              <w:pStyle w:val="Compact"/>
              <w:jc w:val="left"/>
            </w:pPr>
            <w:r>
              <w:t xml:space="preserve">Pixel input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v_in</w:t>
            </w:r>
          </w:p>
        </w:tc>
        <w:tc>
          <w:p>
            <w:pPr>
              <w:pStyle w:val="Compact"/>
              <w:jc w:val="left"/>
            </w:pPr>
            <w:r>
              <w:t xml:space="preserve">pixel input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hs_in</w:t>
            </w:r>
          </w:p>
        </w:tc>
        <w:tc>
          <w:p>
            <w:pPr>
              <w:pStyle w:val="Compact"/>
              <w:jc w:val="left"/>
            </w:pPr>
            <w:r>
              <w:t xml:space="preserve">H-sync input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vs_in</w:t>
            </w:r>
          </w:p>
        </w:tc>
        <w:tc>
          <w:p>
            <w:pPr>
              <w:pStyle w:val="Compact"/>
              <w:jc w:val="left"/>
            </w:pPr>
            <w:r>
              <w:t xml:space="preserve">V-sync input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output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den_out</w:t>
            </w:r>
          </w:p>
        </w:tc>
        <w:tc>
          <w:p>
            <w:pPr>
              <w:pStyle w:val="Compact"/>
              <w:jc w:val="left"/>
            </w:pPr>
            <w:r>
              <w:t xml:space="preserve">Data enable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r/y_ out</w:t>
            </w:r>
          </w:p>
        </w:tc>
        <w:tc>
          <w:p>
            <w:pPr>
              <w:pStyle w:val="Compact"/>
              <w:jc w:val="left"/>
            </w:pPr>
            <w:r>
              <w:t xml:space="preserve">Pixel out put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g/u_ out</w:t>
            </w:r>
          </w:p>
        </w:tc>
        <w:tc>
          <w:p>
            <w:pPr>
              <w:pStyle w:val="Compact"/>
              <w:jc w:val="left"/>
            </w:pPr>
            <w:r>
              <w:t xml:space="preserve">Pixel out put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b/v_ out</w:t>
            </w:r>
          </w:p>
        </w:tc>
        <w:tc>
          <w:p>
            <w:pPr>
              <w:pStyle w:val="Compact"/>
              <w:jc w:val="left"/>
            </w:pPr>
            <w:r>
              <w:t xml:space="preserve">pixel out put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vs_ out</w:t>
            </w:r>
          </w:p>
        </w:tc>
        <w:tc>
          <w:p>
            <w:pPr>
              <w:pStyle w:val="Compact"/>
              <w:jc w:val="left"/>
            </w:pPr>
            <w:r>
              <w:t xml:space="preserve">V-sync output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hs_ out</w:t>
            </w:r>
          </w:p>
        </w:tc>
        <w:tc>
          <w:p>
            <w:pPr>
              <w:pStyle w:val="Compact"/>
              <w:jc w:val="left"/>
            </w:pPr>
            <w:r>
              <w:t xml:space="preserve">H-sync output</w:t>
            </w:r>
          </w:p>
        </w:tc>
      </w:tr>
    </w:tbl>
    <w:p>
      <w:pPr>
        <w:pStyle w:val="BodyText"/>
      </w:pPr>
      <w:r>
        <w:t xml:space="preserve"> </w:t>
      </w:r>
      <w:r>
        <w:t xml:space="preserve">DataAccess：接Source后，直接点击（查看selective curve…中模块是否为自己选的及读取功能）</w:t>
      </w:r>
    </w:p>
    <w:p>
      <w:pPr>
        <w:pStyle w:val="BodyText"/>
      </w:pPr>
      <w:r>
        <w:t xml:space="preserve"> </w:t>
      </w:r>
      <w:r>
        <w:t xml:space="preserve">b. Merlin 4 和Merlin 5有关OSD_Gamma的</w:t>
      </w:r>
    </w:p>
    <w:p>
      <w:pPr>
        <w:pStyle w:val="BodyText"/>
      </w:pPr>
      <w:r>
        <w:t xml:space="preserve"> </w:t>
      </w:r>
      <w:r>
        <w:t xml:space="preserve">#define OSDOVL</w:t>
      </w:r>
      <w:r>
        <w:rPr>
          <w:i/>
        </w:rPr>
        <w:t xml:space="preserve">MIXER</w:t>
      </w:r>
      <w:r>
        <w:t xml:space="preserve">GAMMA1</w:t>
      </w:r>
      <w:r>
        <w:rPr>
          <w:i/>
        </w:rPr>
        <w:t xml:space="preserve">PORT</w:t>
      </w:r>
      <w:r>
        <w:t xml:space="preserve">VADDR</w:t>
      </w:r>
      <w:r>
        <w:t xml:space="preserve"> </w:t>
      </w:r>
      <w:r>
        <w:t xml:space="preserve"> </w:t>
      </w:r>
      <w:r>
        <w:t xml:space="preserve">(0xb802b070)</w:t>
      </w:r>
      <w:r>
        <w:br/>
      </w:r>
      <w:r>
        <w:t xml:space="preserve"> #define OSDOVL</w:t>
      </w:r>
      <w:r>
        <w:rPr>
          <w:i/>
        </w:rPr>
        <w:t xml:space="preserve">MIXER</w:t>
      </w:r>
      <w:r>
        <w:t xml:space="preserve">GAMMA1</w:t>
      </w:r>
      <w:r>
        <w:rPr>
          <w:i/>
        </w:rPr>
        <w:t xml:space="preserve">CTRL</w:t>
      </w:r>
      <w:r>
        <w:t xml:space="preserve">1</w:t>
      </w:r>
      <w:r>
        <w:rPr>
          <w:i/>
        </w:rPr>
        <w:t xml:space="preserve">VADDR</w:t>
      </w:r>
      <w:r>
        <w:rPr>
          <w:i/>
        </w:rPr>
        <w:t xml:space="preserve"> </w:t>
      </w:r>
      <w:r>
        <w:rPr>
          <w:i/>
        </w:rPr>
        <w:t xml:space="preserve"> </w:t>
      </w:r>
      <w:r>
        <w:rPr>
          <w:i/>
        </w:rPr>
        <w:t xml:space="preserve">(0xb802b074)</w:t>
      </w:r>
      <w:r>
        <w:br/>
      </w:r>
      <w:r>
        <w:rPr>
          <w:i/>
        </w:rPr>
        <w:t xml:space="preserve"> #define OSDOVL</w:t>
      </w:r>
      <w:r>
        <w:t xml:space="preserve">MIXER</w:t>
      </w:r>
      <w:r>
        <w:rPr>
          <w:i/>
        </w:rPr>
        <w:t xml:space="preserve">GAMMA2</w:t>
      </w:r>
      <w:r>
        <w:t xml:space="preserve">PORT</w:t>
      </w:r>
      <w:r>
        <w:rPr>
          <w:i/>
        </w:rPr>
        <w:t xml:space="preserve">VADDR</w:t>
      </w:r>
      <w:r>
        <w:rPr>
          <w:i/>
        </w:rPr>
        <w:t xml:space="preserve"> </w:t>
      </w:r>
      <w:r>
        <w:rPr>
          <w:i/>
        </w:rPr>
        <w:t xml:space="preserve"> </w:t>
      </w:r>
      <w:r>
        <w:rPr>
          <w:i/>
        </w:rPr>
        <w:t xml:space="preserve">(0xb802b078)</w:t>
      </w:r>
      <w:r>
        <w:br/>
      </w:r>
      <w:r>
        <w:rPr>
          <w:i/>
        </w:rPr>
        <w:t xml:space="preserve"> #define OSDOVL</w:t>
      </w:r>
      <w:r>
        <w:t xml:space="preserve">MIXER</w:t>
      </w:r>
      <w:r>
        <w:rPr>
          <w:i/>
        </w:rPr>
        <w:t xml:space="preserve">GAMMA2</w:t>
      </w:r>
      <w:r>
        <w:t xml:space="preserve">CTRL</w:t>
      </w:r>
      <w:r>
        <w:rPr>
          <w:i/>
        </w:rPr>
        <w:t xml:space="preserve">1</w:t>
      </w:r>
      <w:r>
        <w:t xml:space="preserve">VADDR</w:t>
      </w:r>
      <w:r>
        <w:t xml:space="preserve"> </w:t>
      </w:r>
      <w:r>
        <w:t xml:space="preserve"> </w:t>
      </w:r>
      <w:r>
        <w:t xml:space="preserve">(0xb802b07c)</w:t>
      </w:r>
    </w:p>
    <w:p>
      <w:pPr>
        <w:pStyle w:val="BodyText"/>
      </w:pPr>
      <w:r>
        <w:t xml:space="preserve"> </w:t>
      </w:r>
      <w:r>
        <w:t xml:space="preserve">这几个寄存器对应地址不一致。</w:t>
      </w:r>
    </w:p>
    <w:p>
      <w:pPr>
        <w:numPr>
          <w:ilvl w:val="0"/>
          <w:numId w:val="1031"/>
        </w:numPr>
      </w:pPr>
      <w:r>
        <w:t xml:space="preserve">LSB(Least Significant Bit)是“最低有效位”。MSB(Most Significant Bit)是“最高有效位”。</w:t>
      </w:r>
    </w:p>
    <w:p>
      <w:pPr>
        <w:numPr>
          <w:ilvl w:val="0"/>
          <w:numId w:val="1000"/>
        </w:numPr>
      </w:pPr>
      <w:r>
        <w:t xml:space="preserve">MSB LSB：起始地址为最高位， 最后地址为最低位。</w:t>
      </w:r>
    </w:p>
    <w:p>
      <w:pPr>
        <w:numPr>
          <w:ilvl w:val="0"/>
          <w:numId w:val="1000"/>
        </w:numPr>
      </w:pPr>
      <w:r>
        <w:t xml:space="preserve">LSB MSB：起始地址为最低位，最后地址为最高位。</w:t>
      </w:r>
    </w:p>
    <w:p>
      <w:pPr>
        <w:numPr>
          <w:ilvl w:val="0"/>
          <w:numId w:val="1031"/>
        </w:numPr>
      </w:pPr>
      <w:r>
        <w:t xml:space="preserve">遥控器失效，确保有电的情况下，进入BootCode选择irda。</w:t>
      </w:r>
    </w:p>
    <w:p>
      <w:pPr>
        <w:numPr>
          <w:ilvl w:val="0"/>
          <w:numId w:val="1031"/>
        </w:numPr>
      </w:pPr>
      <w:r>
        <w:t xml:space="preserve">cmodel是视频处理的一些algo,此部分大部分是由SD用c/c++语言撰写。为什么会跟RTL mismatch，是因为DV这边在验证dic写的rtl code是否正确时会跑simulation, 通过case去给RTL与cmodel同样的register 设定以及相同的input pattern,那就应该看到相同的output. RTL code就是真实的数字设计部分-- @</w:t>
      </w:r>
      <w:r>
        <w:rPr>
          <w:b/>
        </w:rPr>
        <w:t xml:space="preserve">王静</w:t>
      </w:r>
    </w:p>
    <w:p>
      <w:pPr>
        <w:numPr>
          <w:ilvl w:val="0"/>
          <w:numId w:val="1031"/>
        </w:numPr>
      </w:pPr>
      <w:r>
        <w:t xml:space="preserve">BandWidth=&gt;BW</w:t>
      </w:r>
    </w:p>
    <w:p>
      <w:pPr>
        <w:numPr>
          <w:ilvl w:val="0"/>
          <w:numId w:val="1031"/>
        </w:numPr>
      </w:pPr>
      <w:r>
        <w:t xml:space="preserve">今天发现（2020/03/01）以前Mac7P出现的问题的答案：Mac7P以前播放图片的时候，总是一会儿就自动退出；今天发现可能是IC过热导致的问题——因为加上散热板后，Mac7P就不会退出了。</w:t>
      </w:r>
      <w:r>
        <w:br/>
      </w:r>
      <w:r>
        <w:t xml:space="preserve">散热板来自一块旧板子Mac6P，发现这个钉子是可以直接取下的，进而可以拆掉散热板。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7112000"/>
            <wp:effectExtent b="0" l="0" r="0" t="0"/>
            <wp:docPr descr="image-20210301133417131" title="" id="1" name="Picture"/>
            <a:graphic>
              <a:graphicData uri="http://schemas.openxmlformats.org/drawingml/2006/picture">
                <pic:pic>
                  <pic:nvPicPr>
                    <pic:cNvPr descr="F:\5GitProgram\1Notes\pics\image-202103011334171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image-20210301133417131</w:t>
      </w:r>
    </w:p>
    <w:p>
      <w:pPr>
        <w:numPr>
          <w:ilvl w:val="0"/>
          <w:numId w:val="1000"/>
        </w:numPr>
      </w:pPr>
    </w:p>
    <w:p>
      <w:pPr>
        <w:pStyle w:val="FirstParagraph"/>
      </w:pPr>
    </w:p>
    <w:p>
      <w:pPr>
        <w:pStyle w:val="Heading3"/>
      </w:pPr>
      <w:bookmarkStart w:id="83" w:name="header-n590"/>
      <w:r>
        <w:t xml:space="preserve">5 系统课程</w:t>
      </w:r>
      <w:bookmarkEnd w:id="83"/>
    </w:p>
    <w:p>
      <w:pPr>
        <w:pStyle w:val="Heading4"/>
      </w:pPr>
      <w:bookmarkStart w:id="84" w:name="header-n591"/>
      <w:r>
        <w:t xml:space="preserve">5.1 3D_LUT课程</w:t>
      </w:r>
      <w:bookmarkEnd w:id="84"/>
    </w:p>
    <w:p>
      <w:pPr>
        <w:pStyle w:val="CaptionedFigure"/>
      </w:pPr>
      <w:r>
        <w:drawing>
          <wp:inline>
            <wp:extent cx="5270500" cy="3251200"/>
            <wp:effectExtent b="0" l="0" r="0" t="0"/>
            <wp:docPr descr="image-20200107143049883" title="" id="1" name="Picture"/>
            <a:graphic>
              <a:graphicData uri="http://schemas.openxmlformats.org/drawingml/2006/picture">
                <pic:pic>
                  <pic:nvPicPr>
                    <pic:cNvPr descr="F:\5GitProgram\1Notes\backups\image-202001071430498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5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image-20200107143049883</w:t>
      </w:r>
    </w:p>
    <w:p>
      <w:pPr>
        <w:pStyle w:val="CaptionedFigure"/>
      </w:pPr>
      <w:r>
        <w:drawing>
          <wp:inline>
            <wp:extent cx="5270500" cy="3403600"/>
            <wp:effectExtent b="0" l="0" r="0" t="0"/>
            <wp:docPr descr="image-20200107143059646" title="" id="1" name="Picture"/>
            <a:graphic>
              <a:graphicData uri="http://schemas.openxmlformats.org/drawingml/2006/picture">
                <pic:pic>
                  <pic:nvPicPr>
                    <pic:cNvPr descr="F:\5GitProgram\1Notes\backups\image-202001071430596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image-20200107143059646</w:t>
      </w:r>
    </w:p>
    <w:p>
      <w:pPr>
        <w:pStyle w:val="CaptionedFigure"/>
      </w:pPr>
      <w:r>
        <w:drawing>
          <wp:inline>
            <wp:extent cx="4648200" cy="3479800"/>
            <wp:effectExtent b="0" l="0" r="0" t="0"/>
            <wp:docPr descr="image-20200107143109601" title="" id="1" name="Picture"/>
            <a:graphic>
              <a:graphicData uri="http://schemas.openxmlformats.org/drawingml/2006/picture">
                <pic:pic>
                  <pic:nvPicPr>
                    <pic:cNvPr descr="F:\5GitProgram\1Notes\backups\image-202001071431096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image-20200107143109601</w:t>
      </w:r>
    </w:p>
    <w:p>
      <w:pPr>
        <w:pStyle w:val="BodyText"/>
      </w:pPr>
      <w:r>
        <w:t xml:space="preserve">Index programmable的作用：是使得插值点可在区间内任意移动。</w:t>
      </w:r>
    </w:p>
    <w:p>
      <w:pPr>
        <w:pStyle w:val="CaptionedFigure"/>
      </w:pPr>
      <w:r>
        <w:drawing>
          <wp:inline>
            <wp:extent cx="5080000" cy="2959100"/>
            <wp:effectExtent b="0" l="0" r="0" t="0"/>
            <wp:docPr descr="image-20200107143159628" title="" id="1" name="Picture"/>
            <a:graphic>
              <a:graphicData uri="http://schemas.openxmlformats.org/drawingml/2006/picture">
                <pic:pic>
                  <pic:nvPicPr>
                    <pic:cNvPr descr="F:\5GitProgram\1Notes\backups\image-202001071431596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image-20200107143159628</w:t>
      </w:r>
    </w:p>
    <w:p>
      <w:pPr>
        <w:pStyle w:val="BodyText"/>
      </w:pPr>
      <w:r>
        <w:t xml:space="preserve"> </w:t>
      </w:r>
    </w:p>
    <w:p>
      <w:pPr>
        <w:pStyle w:val="Heading4"/>
      </w:pPr>
      <w:bookmarkStart w:id="89" w:name="header-n598"/>
      <w:r>
        <w:t xml:space="preserve">5.2 ColorSpace_Conversion课程</w:t>
      </w:r>
      <w:bookmarkEnd w:id="89"/>
    </w:p>
    <w:p>
      <w:pPr>
        <w:numPr>
          <w:ilvl w:val="0"/>
          <w:numId w:val="1032"/>
        </w:numPr>
      </w:pPr>
    </w:p>
    <w:p>
      <w:pPr>
        <w:pStyle w:val="CaptionedFigure"/>
      </w:pPr>
      <w:r>
        <w:drawing>
          <wp:inline>
            <wp:extent cx="5334000" cy="28238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5GitProgram\1Notes\backups\image-202001071432175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3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33"/>
        </w:numPr>
        <w:pStyle w:val="CaptionedFigure"/>
      </w:pPr>
      <w:r>
        <w:drawing>
          <wp:inline>
            <wp:extent cx="5334000" cy="272055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5GitProgram\1Notes\backups\image-202001071432287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0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3"/>
        </w:numPr>
        <w:pStyle w:val="ImageCaption"/>
      </w:pPr>
    </w:p>
    <w:p>
      <w:pPr>
        <w:numPr>
          <w:ilvl w:val="0"/>
          <w:numId w:val="1033"/>
        </w:numPr>
      </w:pPr>
      <w:r>
        <w:t xml:space="preserve">计算过程整理：</w:t>
      </w:r>
    </w:p>
    <w:p>
      <w:pPr>
        <w:numPr>
          <w:ilvl w:val="0"/>
          <w:numId w:val="1000"/>
        </w:numPr>
      </w:pPr>
      <w:r>
        <w:t xml:space="preserve">步骤有三，值得注意的有两个方面：</w:t>
      </w:r>
    </w:p>
    <w:p>
      <w:pPr>
        <w:numPr>
          <w:ilvl w:val="0"/>
          <w:numId w:val="1000"/>
        </w:numPr>
      </w:pPr>
      <w:r>
        <w:rPr>
          <w:b/>
        </w:rPr>
        <w:t xml:space="preserve">①</w:t>
      </w:r>
      <w:r>
        <w:t xml:space="preserve"> </w:t>
      </w:r>
      <w:r>
        <w:t xml:space="preserve">要根据limit_scale</w:t>
      </w:r>
      <w:r>
        <w:t xml:space="preserve">计算出full to limit**</w:t>
      </w:r>
    </w:p>
    <w:p>
      <w:pPr>
        <w:numPr>
          <w:ilvl w:val="0"/>
          <w:numId w:val="1000"/>
        </w:numPr>
      </w:pPr>
      <w:r>
        <w:t xml:space="preserve">比如yuvfull</w:t>
      </w:r>
      <w:r>
        <w:rPr>
          <w:i/>
        </w:rPr>
        <w:t xml:space="preserve">to</w:t>
      </w:r>
      <w:r>
        <w:t xml:space="preserve">yuvlimit =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limit_scale 0 0</w:t>
      </w:r>
    </w:p>
    <w:p>
      <w:pPr>
        <w:numPr>
          <w:ilvl w:val="0"/>
          <w:numId w:val="1000"/>
        </w:numPr>
      </w:pPr>
      <w:r>
        <w:t xml:space="preserve">0 limit</w:t>
      </w:r>
      <w:r>
        <w:rPr>
          <w:i/>
        </w:rPr>
        <w:t xml:space="preserve">scale</w:t>
      </w:r>
      <w:r>
        <w:t xml:space="preserve">UV 0</w:t>
      </w:r>
    </w:p>
    <w:p>
      <w:pPr>
        <w:numPr>
          <w:ilvl w:val="0"/>
          <w:numId w:val="1000"/>
        </w:numPr>
      </w:pPr>
      <w:r>
        <w:t xml:space="preserve">0 0 limit</w:t>
      </w:r>
      <w:r>
        <w:rPr>
          <w:i/>
        </w:rPr>
        <w:t xml:space="preserve">scale</w:t>
      </w:r>
      <w:r>
        <w:t xml:space="preserve">UV</w:t>
      </w:r>
    </w:p>
    <w:p>
      <w:pPr>
        <w:numPr>
          <w:ilvl w:val="0"/>
          <w:numId w:val="1000"/>
        </w:numPr>
      </w:pPr>
      <w:r>
        <w:rPr>
          <w:b/>
        </w:rPr>
        <w:t xml:space="preserve">②</w:t>
      </w:r>
      <w:r>
        <w:t xml:space="preserve"> </w:t>
      </w:r>
      <w:r>
        <w:t xml:space="preserve">接下来，是选取矩阵，这里是rgb2yuv</w:t>
      </w:r>
      <w:r>
        <w:rPr>
          <w:i/>
        </w:rPr>
        <w:t xml:space="preserve">709 * bt2020</w:t>
      </w:r>
      <w:r>
        <w:t xml:space="preserve">2_bt709</w:t>
      </w:r>
    </w:p>
    <w:p>
      <w:pPr>
        <w:numPr>
          <w:ilvl w:val="0"/>
          <w:numId w:val="1000"/>
        </w:numPr>
      </w:pPr>
      <w:r>
        <w:rPr>
          <w:b/>
        </w:rPr>
        <w:t xml:space="preserve">③</w:t>
      </w:r>
      <w:r>
        <w:t xml:space="preserve"> </w:t>
      </w:r>
      <w:r>
        <w:t xml:space="preserve">逐次相乘后，将最终的计算结果，</w:t>
      </w:r>
      <w:r>
        <w:rPr>
          <w:b/>
        </w:rPr>
        <w:t xml:space="preserve">靠着2补位存储</w:t>
      </w:r>
      <w:r>
        <w:t xml:space="preserve">：</w:t>
      </w:r>
    </w:p>
    <w:p>
      <w:pPr>
        <w:numPr>
          <w:ilvl w:val="0"/>
          <w:numId w:val="1000"/>
        </w:numPr>
      </w:pPr>
      <w:r>
        <w:t xml:space="preserve">負數轉正數用2’s complement</w:t>
      </w:r>
    </w:p>
    <w:p>
      <w:pPr>
        <w:numPr>
          <w:ilvl w:val="0"/>
          <w:numId w:val="1000"/>
        </w:numPr>
      </w:pPr>
      <w:r>
        <w:t xml:space="preserve">register(16 進位) =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0x0399 0x094A 0x00D0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0x7DE1 0x7A1F 0x0800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0x0C70 0x74BC 0x7ED3</w:t>
      </w:r>
    </w:p>
    <w:p>
      <w:pPr>
        <w:numPr>
          <w:ilvl w:val="0"/>
          <w:numId w:val="1033"/>
        </w:numPr>
      </w:pPr>
      <w:r>
        <w:t xml:space="preserve">从一个RGB色域转到另一个RGB色域的计算过程：</w:t>
      </w:r>
    </w:p>
    <w:p>
      <w:pPr>
        <w:pStyle w:val="CaptionedFigure"/>
      </w:pPr>
      <w:r>
        <w:drawing>
          <wp:inline>
            <wp:extent cx="5130800" cy="40513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5GitProgram\1Notes\backups\image-202001071434172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405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 </w:t>
      </w:r>
      <w:r>
        <w:t xml:space="preserve">Step1 : 輸入 A 的小xyz 座標, 算出 RGB-&gt;XYZ 的轉換矩陣Ma</w:t>
      </w:r>
    </w:p>
    <w:p>
      <w:pPr>
        <w:pStyle w:val="BodyText"/>
      </w:pPr>
      <w:r>
        <w:t xml:space="preserve"> </w:t>
      </w:r>
      <w:r>
        <w:t xml:space="preserve">Step2 : 輸入 B 的小xyz 座標, 算出 XYZ -&gt;RGB 的轉換矩陣Mb</w:t>
      </w:r>
    </w:p>
    <w:p>
      <w:pPr>
        <w:pStyle w:val="BodyText"/>
      </w:pPr>
      <w:r>
        <w:t xml:space="preserve"> </w:t>
      </w:r>
      <w:r>
        <w:t xml:space="preserve">Step3 : 算M1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M1 = Mb*Ma</w:t>
      </w:r>
    </w:p>
    <w:p>
      <w:pPr>
        <w:pStyle w:val="BodyText"/>
      </w:pPr>
      <w:r>
        <w:t xml:space="preserve"> </w:t>
      </w:r>
      <w:r>
        <w:t xml:space="preserve">Step4: 算M2</w:t>
      </w:r>
    </w:p>
    <w:p>
      <w:pPr>
        <w:pStyle w:val="BodyText"/>
      </w:pPr>
      <w:r>
        <w:t xml:space="preserve"> </w:t>
      </w:r>
      <w:r>
        <w:t xml:space="preserve">將 M1轉為S(14,11) 填進HW</w:t>
      </w:r>
    </w:p>
    <w:p>
      <w:pPr>
        <w:pStyle w:val="BodyText"/>
      </w:pPr>
      <w:r>
        <w:t xml:space="preserve"> </w:t>
      </w:r>
      <w:r>
        <w:t xml:space="preserve">Step5 :將 M2矩陣 調整為row sum=2048 得到M3</w:t>
      </w:r>
    </w:p>
    <w:p>
      <w:pPr>
        <w:pStyle w:val="BodyText"/>
      </w:pPr>
      <w:r>
        <w:t xml:space="preserve"> </w:t>
      </w:r>
      <w:r>
        <w:t xml:space="preserve">公式 :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M3(1,X) = M2(1,X) * ( 1/(M2(1,1)+M2(1,2)+M2(1,3)) );</w:t>
      </w:r>
    </w:p>
    <w:p>
      <w:pPr>
        <w:pStyle w:val="BodyText"/>
      </w:pPr>
      <w:r>
        <w:t xml:space="preserve"> </w:t>
      </w:r>
      <w:r>
        <w:t xml:space="preserve">M3(2,X) = M2(2,X) * ( 1/(M2(2,1)+M2(2,2)+M2(2,3)) );</w:t>
      </w:r>
    </w:p>
    <w:p>
      <w:pPr>
        <w:pStyle w:val="BodyText"/>
      </w:pPr>
      <w:r>
        <w:t xml:space="preserve"> </w:t>
      </w:r>
      <w:r>
        <w:t xml:space="preserve">M3(3,X) = M2(3,X) * ( 1/(M2(3,1)+M2(3,2)+M2(3,3)) );</w:t>
      </w:r>
    </w:p>
    <w:p>
      <w:pPr>
        <w:pStyle w:val="BodyText"/>
      </w:pPr>
      <w:r>
        <w:t xml:space="preserve"> </w:t>
      </w:r>
      <w:r>
        <w:t xml:space="preserve">（这里是为了使得最终得到的值相加等于一）</w:t>
      </w:r>
    </w:p>
    <w:p>
      <w:pPr>
        <w:pStyle w:val="BodyText"/>
      </w:pPr>
      <w:r>
        <w:t xml:space="preserve"> </w:t>
      </w:r>
      <w:r>
        <w:rPr>
          <w:b/>
        </w:rPr>
        <w:t xml:space="preserve">色域转换的关键是以XYZ作为桥梁，而其中向XYZ</w:t>
      </w:r>
      <w:r>
        <w:t xml:space="preserve">的转换矩阵计算如下图：**</w:t>
      </w:r>
      <w:r>
        <w:t xml:space="preserve"> </w:t>
      </w:r>
    </w:p>
    <w:p>
      <w:pPr>
        <w:numPr>
          <w:ilvl w:val="0"/>
          <w:numId w:val="1034"/>
        </w:numPr>
      </w:pPr>
      <w:r>
        <w:t xml:space="preserve">Tool中有工具帮忙计算矩阵值：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2527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5GitProgram\1Notes\backups\image-202001071439048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2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0"/>
        </w:numPr>
      </w:pPr>
      <w:r>
        <w:t xml:space="preserve">如需要进步了解，资料存储在：D:\1Learning\13 RTColorSpace</w:t>
      </w:r>
    </w:p>
    <w:p>
      <w:pPr>
        <w:pStyle w:val="Heading4"/>
      </w:pPr>
      <w:bookmarkStart w:id="94" w:name="header-n643"/>
      <w:r>
        <w:t xml:space="preserve">5.3 Dither课程</w:t>
      </w:r>
      <w:bookmarkEnd w:id="94"/>
    </w:p>
    <w:p>
      <w:pPr>
        <w:pStyle w:val="FirstParagraph"/>
      </w:pPr>
      <w:r>
        <w:t xml:space="preserve">Dither的主要作用是弹bit。</w:t>
      </w:r>
    </w:p>
    <w:p>
      <w:pPr>
        <w:pStyle w:val="CaptionedFigure"/>
      </w:pPr>
      <w:r>
        <w:drawing>
          <wp:inline>
            <wp:extent cx="5334000" cy="43317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5GitProgram\1Notes\backups\image-202001071439330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1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感觉还是很神奇的，在bit数减少后，还能保持以前的显示效果。最后一张图放大看，还是能看到颗粒状的。这种颗粒的效果，恰恰是IC最需要解决的，把随机引入图片中，从而最大限度的使原本的色块显示均匀。</w:t>
      </w:r>
    </w:p>
    <w:p>
      <w:pPr>
        <w:pStyle w:val="CaptionedFigure"/>
      </w:pPr>
      <w:r>
        <w:drawing>
          <wp:inline>
            <wp:extent cx="5334000" cy="144823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5GitProgram\1Notes\backups\image-202001071440015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8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4189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5GitProgram\1Notes\backups\image-202001071440124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8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98" w:name="header-n649"/>
      <w:r>
        <w:t xml:space="preserve">5.4 Decontour课程</w:t>
      </w:r>
      <w:bookmarkEnd w:id="98"/>
    </w:p>
    <w:p>
      <w:pPr>
        <w:numPr>
          <w:ilvl w:val="0"/>
          <w:numId w:val="1035"/>
        </w:numPr>
      </w:pPr>
      <w:r>
        <w:t xml:space="preserve">Contours：轮廓线。亮度差很小的轮廓边，往往是对Source的压缩导致的。从图上可以明显地看到轮廓边。</w:t>
      </w:r>
    </w:p>
    <w:p>
      <w:pPr>
        <w:pStyle w:val="CaptionedFigure"/>
      </w:pPr>
      <w:r>
        <w:drawing>
          <wp:inline>
            <wp:extent cx="5334000" cy="31524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5GitProgram\1Notes\backups\image-202001071440461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一．传统的Decontour方法</w:t>
      </w:r>
    </w:p>
    <w:p>
      <w:pPr>
        <w:numPr>
          <w:ilvl w:val="0"/>
          <w:numId w:val="1036"/>
        </w:numPr>
      </w:pPr>
      <w:r>
        <w:t xml:space="preserve">使用Spatial Detection （空间侦测）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23381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5GitProgram\1Notes\backups\image-202001071441179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3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pStyle w:val="FirstParagraph"/>
      </w:pPr>
      <w:r>
        <w:t xml:space="preserve">在相邻的5*5区域内计算与周边值的差值；将点所在的区分为三类，平坦区、云图区、纹理区；</w:t>
      </w:r>
    </w:p>
    <w:p>
      <w:pPr>
        <w:pStyle w:val="CaptionedFigure"/>
      </w:pPr>
      <w:r>
        <w:drawing>
          <wp:inline>
            <wp:extent cx="4140200" cy="222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5GitProgram\1Notes\backups\image-202001071441409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\1.</w:t>
      </w:r>
      <w:r>
        <w:t xml:space="preserve"> </w:t>
      </w:r>
      <w:r>
        <w:rPr>
          <w:b/>
        </w:rPr>
        <w:t xml:space="preserve">Neighboring contrast level*</w:t>
      </w:r>
      <w:r>
        <w:t xml:space="preserve">*局部对比水平**</w:t>
      </w:r>
    </w:p>
    <w:p>
      <w:pPr>
        <w:pStyle w:val="BodyText"/>
      </w:pPr>
      <w:r>
        <w:t xml:space="preserve">按照与周围点的差的和进行分类，根据三个对比度阈值将轮廓水平分为四个区间；阈值编号越大，表明轮廓水平值越大；</w:t>
      </w:r>
    </w:p>
    <w:p>
      <w:pPr>
        <w:pStyle w:val="CaptionedFigure"/>
      </w:pPr>
      <w:r>
        <w:drawing>
          <wp:inline>
            <wp:extent cx="4216400" cy="2247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5GitProgram\1Notes\backups\image-202001071441571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2.</w:t>
      </w:r>
      <w:r>
        <w:rPr>
          <w:b/>
        </w:rPr>
        <w:t xml:space="preserve">Gradation level</w:t>
      </w:r>
      <w:r>
        <w:t xml:space="preserve"> </w:t>
      </w:r>
      <w:r>
        <w:rPr>
          <w:b/>
        </w:rPr>
        <w:t xml:space="preserve">梯度水平</w:t>
      </w:r>
    </w:p>
    <w:p>
      <w:pPr>
        <w:pStyle w:val="BodyText"/>
      </w:pPr>
      <w:r>
        <w:t xml:space="preserve">根据一阶差值和二阶差值相对两个阈值的位置，将点所在区域的梯度水平分为四个level；</w:t>
      </w:r>
    </w:p>
    <w:p>
      <w:pPr>
        <w:pStyle w:val="BodyText"/>
      </w:pPr>
      <w:r>
        <w:rPr>
          <w:b/>
        </w:rPr>
        <w:t xml:space="preserve">3.</w:t>
      </w:r>
      <w:r>
        <w:t xml:space="preserve"> </w:t>
      </w:r>
      <w:r>
        <w:rPr>
          <w:b/>
        </w:rPr>
        <w:t xml:space="preserve">Max-min level*</w:t>
      </w:r>
      <w:r>
        <w:t xml:space="preserve">*最高最低水平**</w:t>
      </w:r>
    </w:p>
    <w:p>
      <w:pPr>
        <w:pStyle w:val="BodyText"/>
      </w:pPr>
      <w:r>
        <w:t xml:space="preserve">Max value - min value inside 5x5 mask相邻的5*5区域内的最大值和最小值</w:t>
      </w:r>
    </w:p>
    <w:p>
      <w:pPr>
        <w:pStyle w:val="BodyText"/>
      </w:pPr>
      <w:r>
        <w:t xml:space="preserve">让一个区域内的最大最小水平成为可调的</w:t>
      </w:r>
    </w:p>
    <w:p>
      <w:pPr>
        <w:pStyle w:val="BodyText"/>
      </w:pPr>
      <w:r>
        <w:t xml:space="preserve">对于电影上的低对比度图案等，我们可能希望在低Max-min level最高最低水平应用更高的级别，以防止模糊</w:t>
      </w:r>
      <w:r>
        <w:t xml:space="preserve"> </w:t>
      </w:r>
    </w:p>
    <w:p>
      <w:pPr>
        <w:pStyle w:val="BodyText"/>
      </w:pPr>
      <w:r>
        <w:rPr>
          <w:b/>
        </w:rPr>
        <w:t xml:space="preserve">4.</w:t>
      </w:r>
      <w:r>
        <w:t xml:space="preserve"> </w:t>
      </w:r>
      <w:r>
        <w:rPr>
          <w:b/>
        </w:rPr>
        <w:t xml:space="preserve">Final Contour Level</w:t>
      </w:r>
      <w:r>
        <w:t xml:space="preserve"> </w:t>
      </w:r>
      <w:r>
        <w:rPr>
          <w:b/>
        </w:rPr>
        <w:t xml:space="preserve">最终的云图水平</w:t>
      </w:r>
    </w:p>
    <w:p>
      <w:pPr>
        <w:pStyle w:val="BodyText"/>
      </w:pPr>
      <w:r>
        <w:t xml:space="preserve">轮廓水平：最大（</w:t>
      </w:r>
      <w:r>
        <w:rPr>
          <w:b/>
        </w:rPr>
        <w:t xml:space="preserve">局部对比水平，*</w:t>
      </w:r>
      <w:r>
        <w:t xml:space="preserve">*Gradation level**</w:t>
      </w:r>
      <w:r>
        <w:t xml:space="preserve"> </w:t>
      </w:r>
      <w:r>
        <w:rPr>
          <w:b/>
        </w:rPr>
        <w:t xml:space="preserve">梯度水平，Max-min level*</w:t>
      </w:r>
      <w:r>
        <w:t xml:space="preserve">*最高最低水平**）</w:t>
      </w:r>
    </w:p>
    <w:p>
      <w:pPr>
        <w:pStyle w:val="BodyText"/>
      </w:pPr>
      <w:r>
        <w:t xml:space="preserve">Final contour classification:分为五个水平；即平坦（非云图），小、中、大云图，纹理（非云图）；</w:t>
      </w:r>
      <w:r>
        <w:t xml:space="preserve"> </w:t>
      </w:r>
    </w:p>
    <w:p>
      <w:pPr>
        <w:pStyle w:val="BodyText"/>
      </w:pPr>
      <w:r>
        <w:rPr>
          <w:b/>
        </w:rPr>
        <w:t xml:space="preserve">5.</w:t>
      </w:r>
      <w:r>
        <w:t xml:space="preserve"> </w:t>
      </w:r>
      <w:r>
        <w:rPr>
          <w:b/>
        </w:rPr>
        <w:t xml:space="preserve">Linear Filter</w:t>
      </w:r>
    </w:p>
    <w:p>
      <w:pPr>
        <w:pStyle w:val="BodyText"/>
      </w:pPr>
      <w:r>
        <w:t xml:space="preserve">展开筛选器，直到：</w:t>
      </w:r>
    </w:p>
    <w:p>
      <w:pPr>
        <w:pStyle w:val="BodyText"/>
      </w:pPr>
      <w:r>
        <w:t xml:space="preserve">纹理可见</w:t>
      </w:r>
    </w:p>
    <w:p>
      <w:pPr>
        <w:pStyle w:val="BodyText"/>
      </w:pPr>
      <w:r>
        <w:t xml:space="preserve">达到最大过滤范围</w:t>
      </w:r>
    </w:p>
    <w:p>
      <w:pPr>
        <w:pStyle w:val="BodyText"/>
      </w:pPr>
      <w:r>
        <w:drawing>
          <wp:inline>
            <wp:extent cx="5054600" cy="19050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F:\5GitProgram\1Notes\backups\image-202001071442321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rPr>
          <w:b/>
        </w:rPr>
        <w:t xml:space="preserve">6.</w:t>
      </w:r>
      <w:r>
        <w:t xml:space="preserve"> </w:t>
      </w:r>
      <w:r>
        <w:rPr>
          <w:b/>
        </w:rPr>
        <w:t xml:space="preserve">瓶颈过滤器限制</w:t>
      </w:r>
    </w:p>
    <w:p>
      <w:pPr>
        <w:pStyle w:val="BodyText"/>
      </w:pPr>
      <w:r>
        <w:t xml:space="preserve">使用瓶颈宽度限制水平距离，用于</w:t>
      </w:r>
      <w:r>
        <w:rPr>
          <w:b/>
        </w:rPr>
        <w:t xml:space="preserve">纹理区域周围轮廓区域的连续性</w:t>
      </w:r>
      <w:r>
        <w:t xml:space="preserve">。</w:t>
      </w:r>
    </w:p>
    <w:p>
      <w:pPr>
        <w:pStyle w:val="CaptionedFigure"/>
      </w:pPr>
      <w:r>
        <w:drawing>
          <wp:inline>
            <wp:extent cx="5334000" cy="20702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5GitProgram\1Notes\backups\image-202001071442502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0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/>
        </w:rPr>
        <w:t xml:space="preserve">7.</w:t>
      </w:r>
      <w:r>
        <w:t xml:space="preserve"> </w:t>
      </w:r>
      <w:r>
        <w:rPr>
          <w:b/>
        </w:rPr>
        <w:t xml:space="preserve">逐级筛选范围</w:t>
      </w:r>
    </w:p>
    <w:p>
      <w:pPr>
        <w:pStyle w:val="BodyText"/>
      </w:pPr>
      <w:r>
        <w:t xml:space="preserve">在不同的轮廓级别上应用不同的过滤范围，低层轮廓上较小的滤波范围。</w:t>
      </w:r>
      <w:r>
        <w:t xml:space="preserve"> </w:t>
      </w:r>
    </w:p>
    <w:p>
      <w:pPr>
        <w:pStyle w:val="BodyText"/>
      </w:pPr>
      <w:r>
        <w:t xml:space="preserve">同时限制相邻点上的滤波器范围以保持连续性，如果平均过滤范围包括轮廓水平较低的点，则拟合较低的范围</w:t>
      </w:r>
    </w:p>
    <w:p>
      <w:pPr>
        <w:pStyle w:val="BodyText"/>
      </w:pPr>
      <w:r>
        <w:t xml:space="preserve">Debug Mode：将云图水平在图片中用不同颜色显示出来；</w:t>
      </w:r>
    </w:p>
    <w:p>
      <w:pPr>
        <w:pStyle w:val="BodyText"/>
      </w:pPr>
      <w:r>
        <w:t xml:space="preserve">– FLAT: black</w:t>
      </w:r>
    </w:p>
    <w:p>
      <w:pPr>
        <w:pStyle w:val="BodyText"/>
      </w:pPr>
      <w:r>
        <w:t xml:space="preserve">– CONT_HI: red</w:t>
      </w:r>
    </w:p>
    <w:p>
      <w:pPr>
        <w:pStyle w:val="BodyText"/>
      </w:pPr>
      <w:r>
        <w:t xml:space="preserve">– CONT_MD: magenta (Merlin5, Mac7p)</w:t>
      </w:r>
    </w:p>
    <w:p>
      <w:pPr>
        <w:pStyle w:val="BodyText"/>
      </w:pPr>
      <w:r>
        <w:t xml:space="preserve">– CONT_LO: blue (Merlin5, Mac7p)</w:t>
      </w:r>
    </w:p>
    <w:p>
      <w:pPr>
        <w:pStyle w:val="BodyText"/>
      </w:pPr>
      <w:r>
        <w:t xml:space="preserve">– EDGE_TEX: green</w:t>
      </w:r>
      <w:r>
        <w:t xml:space="preserve"> </w:t>
      </w:r>
    </w:p>
    <w:p>
      <w:pPr>
        <w:pStyle w:val="CaptionedFigure"/>
      </w:pPr>
      <w:r>
        <w:drawing>
          <wp:inline>
            <wp:extent cx="4787900" cy="269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5GitProgram\1Notes\backups\image-202001071443187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Debug mode 1: show filter size</w:t>
      </w:r>
    </w:p>
    <w:p>
      <w:pPr>
        <w:pStyle w:val="BodyText"/>
      </w:pPr>
      <w:r>
        <w:t xml:space="preserve">Debug mode 2: Show max-min level</w:t>
      </w:r>
    </w:p>
    <w:p>
      <w:pPr>
        <w:pStyle w:val="BodyText"/>
      </w:pPr>
      <w:r>
        <w:rPr>
          <w:b/>
        </w:rPr>
        <w:t xml:space="preserve">二．Block Decontour (H5X, Merlin5)</w:t>
      </w:r>
      <w:r>
        <w:t xml:space="preserve"> </w:t>
      </w:r>
      <w:r>
        <w:rPr>
          <w:b/>
        </w:rPr>
        <w:t xml:space="preserve">块为单位进行云图消除</w:t>
      </w:r>
    </w:p>
    <w:p>
      <w:pPr>
        <w:pStyle w:val="BodyText"/>
      </w:pPr>
      <w:r>
        <w:t xml:space="preserve">计算块内的平均值，将平均值最为块中每个像素点的取值，将这个结果作为平滑的结果；与LC(Local Contrast)的差别在于要用到三个通道的值；</w:t>
      </w:r>
    </w:p>
    <w:p>
      <w:pPr>
        <w:pStyle w:val="BodyText"/>
      </w:pPr>
      <w:r>
        <w:t xml:space="preserve">将SRC与上面结果进行加权平均；权重值依据他们之间的差值而定，差值越小，平滑结果占得权重越大；</w:t>
      </w:r>
    </w:p>
    <w:p>
      <w:pPr>
        <w:pStyle w:val="BodyText"/>
      </w:pPr>
      <w:r>
        <w:t xml:space="preserve">由图可知，输入数据和统计得到的平均数据做加权平均可得到输出结果，即黄色底框标识出来的部分；在做加权平均之前，要保证两组数据的精度一致，要对数据的值做位数转换，转化的方法使用线性差值；</w:t>
      </w:r>
    </w:p>
    <w:p>
      <w:pPr>
        <w:pStyle w:val="CaptionedFigure"/>
      </w:pPr>
      <w:r>
        <w:drawing>
          <wp:inline>
            <wp:extent cx="4648200" cy="2438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5GitProgram\1Notes\backups\image-202001071443405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将abs（Yin-Yavg）映射到混合权重</w:t>
      </w:r>
    </w:p>
    <w:p>
      <w:pPr>
        <w:pStyle w:val="BodyText"/>
      </w:pPr>
      <w:r>
        <w:t xml:space="preserve">使用混合权重混合Yin和Yavg</w:t>
      </w:r>
    </w:p>
    <w:p>
      <w:pPr>
        <w:pStyle w:val="CaptionedFigure"/>
      </w:pPr>
      <w:r>
        <w:drawing>
          <wp:inline>
            <wp:extent cx="5092700" cy="284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5GitProgram\1Notes\backups\image-202001071443569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108" w:name="header-n703"/>
      <w:r>
        <w:t xml:space="preserve">5.5 Gamma课程</w:t>
      </w:r>
      <w:bookmarkEnd w:id="108"/>
    </w:p>
    <w:p>
      <w:pPr>
        <w:pStyle w:val="FirstParagraph"/>
      </w:pPr>
      <w:r>
        <w:t xml:space="preserve">整个Gamma校正的主要流程都在这三张图里：</w:t>
      </w:r>
    </w:p>
    <w:p>
      <w:pPr>
        <w:pStyle w:val="CaptionedFigure"/>
      </w:pPr>
      <w:r>
        <w:drawing>
          <wp:inline>
            <wp:extent cx="46482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5GitProgram\1Notes\backups\image-202001071444159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1515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5GitProgram\1Notes\backups\image-202001071444274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4570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5GitProgram\1Notes\backups\image-202001071444371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7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目前已经根据图二的公式引入梯度下降方法，相比于以前直接计算误差的方法可以更快地收敛到极值，（大概在10次以内找到正确值）：</w:t>
      </w:r>
    </w:p>
    <w:p>
      <w:pPr>
        <w:pStyle w:val="CaptionedFigure"/>
      </w:pPr>
      <w:r>
        <w:drawing>
          <wp:inline>
            <wp:extent cx="5334000" cy="39977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5GitProgram\1Notes\backups\image-202001071444586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7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9924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:\5GitProgram\1Notes\backups\image-202001071445073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2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具体算法需要进一步挖掘。</w:t>
      </w:r>
    </w:p>
    <w:p>
      <w:pPr>
        <w:pStyle w:val="Heading4"/>
      </w:pPr>
      <w:bookmarkStart w:id="114" w:name="header-n714"/>
      <w:r>
        <w:t xml:space="preserve">5.6 深入理解操作系统</w:t>
      </w:r>
      <w:bookmarkEnd w:id="114"/>
    </w:p>
    <w:p>
      <w:pPr>
        <w:pStyle w:val="Heading4"/>
      </w:pPr>
      <w:bookmarkStart w:id="115" w:name="header-n715"/>
      <w:r>
        <w:t xml:space="preserve">5.7 QT学习</w:t>
      </w:r>
      <w:bookmarkEnd w:id="115"/>
    </w:p>
    <w:p>
      <w:pPr>
        <w:numPr>
          <w:ilvl w:val="0"/>
          <w:numId w:val="1037"/>
        </w:numPr>
      </w:pPr>
      <w:r>
        <w:t xml:space="preserve">错误：variable 'CPerson'</w:t>
      </w:r>
      <w:r>
        <w:t xml:space="preserve"> </w:t>
      </w:r>
      <w:r>
        <w:rPr>
          <w:b/>
        </w:rPr>
        <w:t xml:space="preserve">has initializer but incomplete type</w:t>
      </w:r>
      <w:r>
        <w:t xml:space="preserve"> </w:t>
      </w:r>
      <w:r>
        <w:br/>
      </w:r>
      <w:r>
        <w:t xml:space="preserve">原因：xxx对应的类型没有找到，只把xxx声明了但是没给出定义。编译器无从确认你调用的构造函数是什么，在哪儿</w:t>
      </w:r>
      <w:r>
        <w:br/>
      </w:r>
      <w:r>
        <w:t xml:space="preserve">一</w:t>
      </w:r>
      <w:r>
        <w:rPr>
          <w:b/>
        </w:rPr>
        <w:t xml:space="preserve">般是没有包含定义xxx的头文件</w:t>
      </w:r>
      <w:r>
        <w:t xml:space="preserve">。</w:t>
      </w:r>
    </w:p>
    <w:p>
      <w:pPr>
        <w:numPr>
          <w:ilvl w:val="0"/>
          <w:numId w:val="1037"/>
        </w:numPr>
      </w:pPr>
      <w:r>
        <w:t xml:space="preserve">array::Value()--&gt;有的变量记得使用构造函数进行初始化。</w:t>
      </w:r>
      <w:r>
        <w:br/>
      </w:r>
      <w:r>
        <w:t xml:space="preserve">array是可以装rudouble类型的数据。</w:t>
      </w:r>
    </w:p>
    <w:p>
      <w:pPr>
        <w:numPr>
          <w:ilvl w:val="0"/>
          <w:numId w:val="1037"/>
        </w:numPr>
      </w:pPr>
      <w:r>
        <w:t xml:space="preserve">析构的过程：</w:t>
      </w:r>
      <w:r>
        <w:br/>
      </w:r>
      <w:r>
        <w:t xml:space="preserve">一定是从后创建的开始析构。</w:t>
      </w:r>
    </w:p>
    <w:p>
      <w:pPr>
        <w:numPr>
          <w:ilvl w:val="0"/>
          <w:numId w:val="1000"/>
        </w:numPr>
      </w:pPr>
      <w:r>
        <w:t xml:space="preserve">new的数据一定要想办法析构。</w:t>
      </w:r>
    </w:p>
    <w:p>
      <w:pPr>
        <w:numPr>
          <w:ilvl w:val="0"/>
          <w:numId w:val="1037"/>
        </w:numPr>
      </w:pPr>
      <w:r>
        <w:t xml:space="preserve">类的声明：先public,再Private；先函数，后数据；</w:t>
      </w:r>
    </w:p>
    <w:p>
      <w:pPr>
        <w:numPr>
          <w:ilvl w:val="0"/>
          <w:numId w:val="1037"/>
        </w:num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CMeasureView::clearChart()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(!p_chart)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p_chart-&gt;removeAllSeries();</w:t>
      </w:r>
      <w:r>
        <w:br/>
      </w:r>
      <w:r>
        <w:rPr>
          <w:rStyle w:val="NormalTok"/>
        </w:rPr>
        <w:t xml:space="preserve">    p_chart-&gt;removeAxis(p_chart-&gt;axisX());</w:t>
      </w:r>
      <w:r>
        <w:rPr>
          <w:rStyle w:val="CommentTok"/>
        </w:rPr>
        <w:t xml:space="preserve">//Chart析构的时候还要remove坐标轴</w:t>
      </w:r>
      <w:r>
        <w:br/>
      </w:r>
      <w:r>
        <w:rPr>
          <w:rStyle w:val="NormalTok"/>
        </w:rPr>
        <w:t xml:space="preserve">    p_chart-&gt;removeAxis(p_chart-&gt;axisY());</w:t>
      </w:r>
      <w:r>
        <w:br/>
      </w:r>
      <w:r>
        <w:rPr>
          <w:rStyle w:val="NormalTok"/>
        </w:rPr>
        <w:t xml:space="preserve">}</w:t>
      </w:r>
    </w:p>
    <w:p>
      <w:pPr>
        <w:numPr>
          <w:ilvl w:val="0"/>
          <w:numId w:val="1037"/>
        </w:numPr>
        <w:pStyle w:val="SourceCode"/>
      </w:pPr>
      <w:r>
        <w:rPr>
          <w:rStyle w:val="NormalTok"/>
        </w:rPr>
        <w:t xml:space="preserve">pItem-&gt;setFlags(pItem-&gt;flags() &amp; (~</w:t>
      </w:r>
      <w:r>
        <w:rPr>
          <w:rStyle w:val="ExtensionTok"/>
        </w:rPr>
        <w:t xml:space="preserve">Qt::</w:t>
      </w:r>
      <w:r>
        <w:rPr>
          <w:rStyle w:val="NormalTok"/>
        </w:rPr>
        <w:t xml:space="preserve">ItemIsEditable));</w:t>
      </w:r>
      <w:r>
        <w:br/>
      </w:r>
      <w:r>
        <w:rPr>
          <w:rStyle w:val="CommentTok"/>
        </w:rPr>
        <w:t xml:space="preserve">/*这个设置只能在Table里已经塞了Text(进而存在Item才能进行)*/</w:t>
      </w:r>
    </w:p>
    <w:p>
      <w:pPr>
        <w:pStyle w:val="Heading4"/>
      </w:pPr>
      <w:bookmarkStart w:id="116" w:name="header-n730"/>
      <w:r>
        <w:t xml:space="preserve">5.8 local dimming</w:t>
      </w:r>
      <w:bookmarkEnd w:id="116"/>
    </w:p>
    <w:p>
      <w:pPr>
        <w:pStyle w:val="FirstParagraph"/>
      </w:pPr>
    </w:p>
    <w:p>
      <w:pPr>
        <w:pStyle w:val="BodyText"/>
      </w:pPr>
    </w:p>
    <w:p>
      <w:pPr>
        <w:pStyle w:val="Heading3"/>
      </w:pPr>
      <w:bookmarkStart w:id="117" w:name="header-n733"/>
      <w:r>
        <w:t xml:space="preserve">6 Git/SQL/GitBook</w:t>
      </w:r>
      <w:bookmarkEnd w:id="117"/>
    </w:p>
    <w:p>
      <w:pPr>
        <w:pStyle w:val="Heading4"/>
      </w:pPr>
      <w:bookmarkStart w:id="118" w:name="header-n734"/>
      <w:r>
        <w:t xml:space="preserve">6.1 gitbook的问题</w:t>
      </w:r>
      <w:bookmarkEnd w:id="118"/>
    </w:p>
    <w:p>
      <w:pPr>
        <w:numPr>
          <w:ilvl w:val="0"/>
          <w:numId w:val="1038"/>
        </w:numPr>
      </w:pPr>
      <w:r>
        <w:t xml:space="preserve">编辑完summary.md后，使用</w:t>
      </w:r>
      <w:r>
        <w:rPr>
          <w:b/>
        </w:rPr>
        <w:t xml:space="preserve">gitbook init</w:t>
      </w:r>
      <w:r>
        <w:t xml:space="preserve">.</w:t>
      </w:r>
    </w:p>
    <w:p>
      <w:pPr>
        <w:numPr>
          <w:ilvl w:val="0"/>
          <w:numId w:val="1038"/>
        </w:numPr>
      </w:pPr>
      <w:r>
        <w:t xml:space="preserve">使用</w:t>
      </w:r>
      <w:r>
        <w:rPr>
          <w:b/>
        </w:rPr>
        <w:t xml:space="preserve">gitbook pdf ./ ./1.pdf</w:t>
      </w:r>
      <w:r>
        <w:t xml:space="preserve">，生成pdf文件。</w:t>
      </w:r>
    </w:p>
    <w:p>
      <w:pPr>
        <w:numPr>
          <w:ilvl w:val="0"/>
          <w:numId w:val="1038"/>
        </w:numPr>
      </w:pPr>
      <w:r>
        <w:t xml:space="preserve">typora中设置字体颜色：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&lt;span</w:t>
      </w:r>
      <w:r>
        <w:rPr>
          <w:rStyle w:val="OtherTok"/>
        </w:rPr>
        <w:t xml:space="preserve"> style=</w:t>
      </w:r>
      <w:r>
        <w:rPr>
          <w:rStyle w:val="StringTok"/>
        </w:rPr>
        <w:t xml:space="preserve">'color:字体颜色;background:背景颜色;font-size:文字大小;font-family:字体;'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文字</w:t>
      </w:r>
      <w:r>
        <w:rPr>
          <w:rStyle w:val="KeywordTok"/>
        </w:rPr>
        <w:t xml:space="preserve">&lt;/span&gt;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COLOR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result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maroon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文字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fuchsia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文字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red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文字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brown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文字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blue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文字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aqua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文字</w:t>
            </w:r>
          </w:p>
        </w:tc>
      </w:tr>
    </w:tbl>
    <w:p>
      <w:pPr>
        <w:numPr>
          <w:ilvl w:val="0"/>
          <w:numId w:val="1000"/>
        </w:numPr>
        <w:pStyle w:val="Heading4"/>
      </w:pPr>
      <w:bookmarkStart w:id="119" w:name="header-n765"/>
      <w:r>
        <w:t xml:space="preserve">6.2 git</w:t>
      </w:r>
      <w:r>
        <w:t xml:space="preserve"> </w:t>
      </w:r>
      <w:bookmarkEnd w:id="119"/>
    </w:p>
    <w:p>
      <w:pPr>
        <w:numPr>
          <w:ilvl w:val="0"/>
          <w:numId w:val="1000"/>
        </w:numPr>
      </w:pPr>
      <w:r>
        <w:t xml:space="preserve">1.</w:t>
      </w:r>
      <w:r>
        <w:rPr>
          <w:b/>
        </w:rPr>
        <w:t xml:space="preserve">git remote -v</w:t>
      </w:r>
      <w:r>
        <w:t xml:space="preserve"> </w:t>
      </w:r>
      <w:r>
        <w:t xml:space="preserve">查看远程库信息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yehoshua_hou</w:t>
      </w:r>
      <w:r>
        <w:rPr>
          <w:rStyle w:val="AttributeTok"/>
        </w:rPr>
        <w:t xml:space="preserve">@A007270514</w:t>
      </w:r>
      <w:r>
        <w:rPr>
          <w:rStyle w:val="NormalTok"/>
        </w:rPr>
        <w:t xml:space="preserve"> MINGW64 /f/5GitProgram/1Notes (master)</w:t>
      </w:r>
      <w:r>
        <w:br/>
      </w:r>
      <w:r>
        <w:rPr>
          <w:rStyle w:val="NormalTok"/>
        </w:rPr>
        <w:t xml:space="preserve">$ git remote -v</w:t>
      </w:r>
      <w:r>
        <w:br/>
      </w:r>
      <w:r>
        <w:rPr>
          <w:rStyle w:val="NormalTok"/>
        </w:rPr>
        <w:t xml:space="preserve">gitee   git</w:t>
      </w:r>
      <w:r>
        <w:rPr>
          <w:rStyle w:val="AttributeTok"/>
        </w:rPr>
        <w:t xml:space="preserve">@gitee</w:t>
      </w:r>
      <w:r>
        <w:rPr>
          <w:rStyle w:val="NormalTok"/>
        </w:rPr>
        <w:t xml:space="preserve">.com:houGitee/Notes_</w:t>
      </w:r>
      <w:r>
        <w:rPr>
          <w:rStyle w:val="FloatTok"/>
        </w:rPr>
        <w:t xml:space="preserve">1.</w:t>
      </w:r>
      <w:r>
        <w:rPr>
          <w:rStyle w:val="NormalTok"/>
        </w:rPr>
        <w:t xml:space="preserve">git (fetch)</w:t>
      </w:r>
      <w:r>
        <w:br/>
      </w:r>
      <w:r>
        <w:rPr>
          <w:rStyle w:val="NormalTok"/>
        </w:rPr>
        <w:t xml:space="preserve">gitee   git</w:t>
      </w:r>
      <w:r>
        <w:rPr>
          <w:rStyle w:val="AttributeTok"/>
        </w:rPr>
        <w:t xml:space="preserve">@gitee</w:t>
      </w:r>
      <w:r>
        <w:rPr>
          <w:rStyle w:val="NormalTok"/>
        </w:rPr>
        <w:t xml:space="preserve">.com:houGitee/Notes_</w:t>
      </w:r>
      <w:r>
        <w:rPr>
          <w:rStyle w:val="FloatTok"/>
        </w:rPr>
        <w:t xml:space="preserve">1.</w:t>
      </w:r>
      <w:r>
        <w:rPr>
          <w:rStyle w:val="NormalTok"/>
        </w:rPr>
        <w:t xml:space="preserve">git (push)</w:t>
      </w:r>
      <w:r>
        <w:br/>
      </w:r>
      <w:r>
        <w:rPr>
          <w:rStyle w:val="NormalTok"/>
        </w:rPr>
        <w:t xml:space="preserve">github  git</w:t>
      </w:r>
      <w:r>
        <w:rPr>
          <w:rStyle w:val="AttributeTok"/>
        </w:rPr>
        <w:t xml:space="preserve">@github</w:t>
      </w:r>
      <w:r>
        <w:rPr>
          <w:rStyle w:val="NormalTok"/>
        </w:rPr>
        <w:t xml:space="preserve">.com:TheSingStone/Note-of-Yehoshua.git (fetch)</w:t>
      </w:r>
      <w:r>
        <w:br/>
      </w:r>
      <w:r>
        <w:rPr>
          <w:rStyle w:val="NormalTok"/>
        </w:rPr>
        <w:t xml:space="preserve">github  git</w:t>
      </w:r>
      <w:r>
        <w:rPr>
          <w:rStyle w:val="AttributeTok"/>
        </w:rPr>
        <w:t xml:space="preserve">@github</w:t>
      </w:r>
      <w:r>
        <w:rPr>
          <w:rStyle w:val="NormalTok"/>
        </w:rPr>
        <w:t xml:space="preserve">.com:TheSingStone/Note-of-Yehoshua.git (push)</w:t>
      </w:r>
    </w:p>
    <w:p>
      <w:pPr>
        <w:numPr>
          <w:ilvl w:val="0"/>
          <w:numId w:val="1000"/>
        </w:numPr>
      </w:pPr>
      <w:r>
        <w:t xml:space="preserve">2.1Notes 远程库名字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git push gitee master</w:t>
      </w:r>
    </w:p>
    <w:p>
      <w:pPr>
        <w:numPr>
          <w:ilvl w:val="0"/>
          <w:numId w:val="1000"/>
        </w:numPr>
      </w:pPr>
    </w:p>
    <w:p>
      <w:pPr>
        <w:numPr>
          <w:ilvl w:val="0"/>
          <w:numId w:val="1000"/>
        </w:numPr>
      </w:pPr>
    </w:p>
    <w:p>
      <w:pPr>
        <w:pStyle w:val="Heading3"/>
      </w:pPr>
      <w:bookmarkStart w:id="120" w:name="header-n772"/>
      <w:r>
        <w:t xml:space="preserve">7 python/图像处理</w:t>
      </w:r>
      <w:bookmarkEnd w:id="120"/>
    </w:p>
    <w:p>
      <w:pPr>
        <w:pStyle w:val="Heading5"/>
      </w:pPr>
      <w:bookmarkStart w:id="121" w:name="header-n773"/>
      <w:r>
        <w:t xml:space="preserve">1. 色差公式：</w:t>
      </w:r>
      <w:bookmarkEnd w:id="121"/>
    </w:p>
    <w:p>
      <w:pPr>
        <w:pStyle w:val="Heading6"/>
      </w:pPr>
      <w:bookmarkStart w:id="122" w:name="header-n774"/>
      <w:r>
        <w:t xml:space="preserve">a.Converting between CIELAB and CIEXYZ coordinates</w:t>
      </w:r>
      <w:bookmarkEnd w:id="122"/>
    </w:p>
    <w:p>
      <w:pPr>
        <w:pStyle w:val="FirstParagraph"/>
      </w:pPr>
      <w:bookmarkStart w:id="0" w:name="1"/>
      <w:r>
        <w:t/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sSup>
                      <m:e>
                        <m:r>
                          <m:t>L</m:t>
                        </m:r>
                      </m:e>
                      <m:sup>
                        <m:r>
                          <m:t>*</m:t>
                        </m:r>
                      </m:sup>
                    </m:sSup>
                    <m:r>
                      <m:t>=</m:t>
                    </m:r>
                    <m:r>
                      <m:t>116</m:t>
                    </m:r>
                    <m:r>
                      <m:t>f</m:t>
                    </m:r>
                    <m:r>
                      <m:t>(</m:t>
                    </m:r>
                    <m:f>
                      <m:fPr>
                        <m:type m:val="bar"/>
                      </m:fPr>
                      <m:num>
                        <m:r>
                          <m:t>Y</m:t>
                        </m:r>
                      </m:num>
                      <m:den>
                        <m:sSub>
                          <m:e>
                            <m:r>
                              <m:t>Y</m:t>
                            </m:r>
                          </m:e>
                          <m:sub>
                            <m:r>
                              <m:t>n</m:t>
                            </m:r>
                          </m:sub>
                        </m:sSub>
                      </m:den>
                    </m:f>
                    <m:r>
                      <m:t>)</m:t>
                    </m:r>
                    <m:r>
                      <m:t>−</m:t>
                    </m:r>
                    <m:r>
                      <m:t>16</m:t>
                    </m:r>
                  </m:e>
                </m:mr>
                <m:mr>
                  <m:e>
                    <m:sSup>
                      <m:e>
                        <m:r>
                          <m:t>a</m:t>
                        </m:r>
                      </m:e>
                      <m:sup>
                        <m:r>
                          <m:t>*</m:t>
                        </m:r>
                      </m:sup>
                    </m:sSup>
                    <m:r>
                      <m:t>=</m:t>
                    </m:r>
                    <m:r>
                      <m:t>500</m:t>
                    </m:r>
                    <m:r>
                      <m:t>(</m:t>
                    </m:r>
                    <m:r>
                      <m:t>f</m:t>
                    </m:r>
                    <m:r>
                      <m:t>(</m:t>
                    </m:r>
                    <m:f>
                      <m:fPr>
                        <m:type m:val="bar"/>
                      </m:fPr>
                      <m:num>
                        <m:r>
                          <m:t>X</m:t>
                        </m:r>
                      </m:num>
                      <m:den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n</m:t>
                            </m:r>
                          </m:sub>
                        </m:sSub>
                      </m:den>
                    </m:f>
                    <m:r>
                      <m:t>)</m:t>
                    </m:r>
                    <m:r>
                      <m:t>−</m:t>
                    </m:r>
                    <m:r>
                      <m:t>f</m:t>
                    </m:r>
                    <m:r>
                      <m:t>(</m:t>
                    </m:r>
                    <m:f>
                      <m:fPr>
                        <m:type m:val="bar"/>
                      </m:fPr>
                      <m:num>
                        <m:r>
                          <m:t>Y</m:t>
                        </m:r>
                      </m:num>
                      <m:den>
                        <m:sSub>
                          <m:e>
                            <m:r>
                              <m:t>Y</m:t>
                            </m:r>
                          </m:e>
                          <m:sub>
                            <m:r>
                              <m:t>n</m:t>
                            </m:r>
                          </m:sub>
                        </m:sSub>
                      </m:den>
                    </m:f>
                    <m:r>
                      <m:t>)</m:t>
                    </m:r>
                    <m:r>
                      <m:t>)</m:t>
                    </m:r>
                  </m:e>
                </m:mr>
                <m:mr>
                  <m:e>
                    <m:sSup>
                      <m:e>
                        <m:r>
                          <m:t>b</m:t>
                        </m:r>
                      </m:e>
                      <m:sup>
                        <m:r>
                          <m:t>*</m:t>
                        </m:r>
                      </m:sup>
                    </m:sSup>
                    <m:r>
                      <m:t>=</m:t>
                    </m:r>
                    <m:r>
                      <m:t>200</m:t>
                    </m:r>
                    <m:r>
                      <m:t>(</m:t>
                    </m:r>
                    <m:r>
                      <m:t>f</m:t>
                    </m:r>
                    <m:r>
                      <m:t>(</m:t>
                    </m:r>
                    <m:f>
                      <m:fPr>
                        <m:type m:val="bar"/>
                      </m:fPr>
                      <m:num>
                        <m:r>
                          <m:t>Y</m:t>
                        </m:r>
                      </m:num>
                      <m:den>
                        <m:sSub>
                          <m:e>
                            <m:r>
                              <m:t>Y</m:t>
                            </m:r>
                          </m:e>
                          <m:sub>
                            <m:r>
                              <m:t>n</m:t>
                            </m:r>
                          </m:sub>
                        </m:sSub>
                      </m:den>
                    </m:f>
                    <m:r>
                      <m:t>)</m:t>
                    </m:r>
                    <m:r>
                      <m:t>−</m:t>
                    </m:r>
                    <m:r>
                      <m:t>f</m:t>
                    </m:r>
                    <m:r>
                      <m:t>(</m:t>
                    </m:r>
                    <m:f>
                      <m:fPr>
                        <m:type m:val="bar"/>
                      </m:fPr>
                      <m:num>
                        <m:r>
                          <m:t>Z</m:t>
                        </m:r>
                      </m:num>
                      <m:den>
                        <m:sSub>
                          <m:e>
                            <m:r>
                              <m:t>Z</m:t>
                            </m:r>
                          </m:e>
                          <m:sub>
                            <m:r>
                              <m:t>n</m:t>
                            </m:r>
                          </m:sub>
                        </m:sSub>
                      </m:den>
                    </m:f>
                    <m:r>
                      <m:t>)</m:t>
                    </m:r>
                    <m:r>
                      <m:t>)</m:t>
                    </m:r>
                  </m:e>
                </m:mr>
              </m:m>
            </m:e>
          </m:d>
          <m:r>
            <m:t>  </m:t>
          </m:r>
          <m:r>
            <m:rPr>
              <m:nor/>
              <m:sty m:val="p"/>
            </m:rPr>
            <m:t>(1)</m:t>
          </m:r>
        </m:oMath>
      </m:oMathPara>
    </w:p>
    <w:p>
      <w:pPr>
        <w:pStyle w:val="FirstParagraph"/>
      </w:pPr>
      <w:bookmarkEnd w:id="0"/>
    </w:p>
    <w:p>
      <w:pPr>
        <w:pStyle w:val="BodyText"/>
      </w:pPr>
      <w:r>
        <w:t xml:space="preserve">n下标指的是normalized，这里f指的是：</w:t>
      </w:r>
    </w:p>
    <w:p>
      <w:pPr>
        <w:pStyle w:val="BodyText"/>
      </w:pPr>
      <w:bookmarkStart w:id="0" w:name="2"/>
      <w:r>
        <w:t/>
      </w:r>
    </w:p>
    <w:p>
      <w:pPr>
        <w:pStyle w:val="BodyText"/>
      </w:pPr>
      <w:r>
        <w:t xml:space="preserve">$$f(t)=
\begin{cases}
\sqrt[3]{t},&amp;\text {if t&gt;$\delta^3$}\\
\frac{t}{3\delta^2}+\frac{4}{29},&amp;\text{otherwise}\\
\end{cases}\\
t = \frac{Y}{Y_n}\\
\delta = \frac{6}{29}\qquad\text{(2)}$$</w:t>
      </w:r>
    </w:p>
    <w:p>
      <w:pPr>
        <w:pStyle w:val="FirstParagraph"/>
      </w:pPr>
      <w:bookmarkEnd w:id="0"/>
    </w:p>
    <w:p>
      <w:pPr>
        <w:pStyle w:val="BodyText"/>
      </w:pPr>
      <w:r>
        <w:t xml:space="preserve">根据ΔE2000&lt;=0.5,可以得出以下公式：</w:t>
      </w:r>
    </w:p>
    <w:p>
      <w:pPr>
        <w:pStyle w:val="BodyText"/>
      </w:pPr>
      <w:bookmarkStart w:id="0" w:name="3"/>
      <w:r>
        <w:t/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116</m:t>
              </m:r>
            </m:num>
            <m:den>
              <m:r>
                <m:t>3</m:t>
              </m:r>
            </m:den>
          </m:f>
          <m:r>
            <m:t>(</m:t>
          </m:r>
          <m:f>
            <m:fPr>
              <m:type m:val="bar"/>
            </m:fPr>
            <m:num>
              <m:r>
                <m:t>Y</m:t>
              </m:r>
            </m:num>
            <m:den>
              <m:sSub>
                <m:e>
                  <m:r>
                    <m:t>Y</m:t>
                  </m:r>
                </m:e>
                <m:sub>
                  <m:r>
                    <m:t>n</m:t>
                  </m:r>
                </m:sub>
              </m:sSub>
            </m:den>
          </m:f>
          <m:sSup>
            <m:e>
              <m:r>
                <m:t>)</m:t>
              </m:r>
            </m:e>
            <m:sup>
              <m:d>
                <m:dPr>
                  <m:begChr m:val="("/>
                  <m:endChr m:val=")"/>
                  <m:grow/>
                </m:dPr>
                <m:e>
                  <m:r>
                    <m:t>−</m:t>
                  </m:r>
                  <m:f>
                    <m:fPr>
                      <m:type m:val="bar"/>
                    </m:fPr>
                    <m:num>
                      <m:r>
                        <m:t>2</m:t>
                      </m:r>
                    </m:num>
                    <m:den>
                      <m:r>
                        <m:t>3</m:t>
                      </m:r>
                    </m:den>
                  </m:f>
                </m:e>
              </m:d>
            </m:sup>
          </m:sSup>
          <m:r>
            <m:t>(</m:t>
          </m:r>
          <m:f>
            <m:fPr>
              <m:type m:val="bar"/>
            </m:fPr>
            <m:num>
              <m:r>
                <m:t>|</m:t>
              </m:r>
              <m:r>
                <m:t>Δ</m:t>
              </m:r>
              <m:r>
                <m:t>Y</m:t>
              </m:r>
              <m:r>
                <m:t>|</m:t>
              </m:r>
            </m:num>
            <m:den>
              <m:sSub>
                <m:e>
                  <m:r>
                    <m:t>Y</m:t>
                  </m:r>
                </m:e>
                <m:sub>
                  <m:r>
                    <m:t>n</m:t>
                  </m:r>
                </m:sub>
              </m:sSub>
            </m:den>
          </m:f>
          <m:r>
            <m:t>)</m:t>
          </m:r>
          <m:r>
            <m:t>+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r>
                    <m:t>9</m:t>
                  </m:r>
                  <m:r>
                    <m:t>*</m:t>
                  </m:r>
                  <m:sSup>
                    <m:e>
                      <m:r>
                        <m:t>500</m:t>
                      </m:r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4</m:t>
                  </m:r>
                </m:den>
              </m:f>
              <m:sSup>
                <m:e>
                  <m:d>
                    <m:dPr>
                      <m:begChr m:val="["/>
                      <m:endChr m:val="]"/>
                      <m:grow/>
                    </m:dPr>
                    <m:e>
                      <m:r>
                        <m:t>(</m:t>
                      </m:r>
                      <m:f>
                        <m:fPr>
                          <m:type m:val="bar"/>
                        </m:fPr>
                        <m:num>
                          <m:r>
                            <m:t>X</m:t>
                          </m:r>
                        </m:num>
                        <m:den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n</m:t>
                              </m:r>
                            </m:sub>
                          </m:sSub>
                        </m:den>
                      </m:f>
                      <m:sSup>
                        <m:e>
                          <m:r>
                            <m:t>)</m:t>
                          </m:r>
                        </m:e>
                        <m:sup>
                          <m:f>
                            <m:fPr>
                              <m:type m:val="bar"/>
                            </m:fPr>
                            <m:num>
                              <m:r>
                                <m:t>1</m:t>
                              </m:r>
                            </m:num>
                            <m:den>
                              <m:r>
                                <m:t>3</m:t>
                              </m:r>
                            </m:den>
                          </m:f>
                        </m:sup>
                      </m:sSup>
                      <m:r>
                        <m:t>−</m:t>
                      </m:r>
                      <m:r>
                        <m:t>(</m:t>
                      </m:r>
                      <m:f>
                        <m:fPr>
                          <m:type m:val="bar"/>
                        </m:fPr>
                        <m:num>
                          <m:r>
                            <m:t>Y</m:t>
                          </m:r>
                        </m:num>
                        <m:den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n</m:t>
                              </m:r>
                            </m:sub>
                          </m:sSub>
                        </m:den>
                      </m:f>
                      <m:sSup>
                        <m:e>
                          <m:r>
                            <m:t>)</m:t>
                          </m:r>
                        </m:e>
                        <m:sup>
                          <m:f>
                            <m:fPr>
                              <m:type m:val="bar"/>
                            </m:fPr>
                            <m:num>
                              <m:r>
                                <m:t>1</m:t>
                              </m:r>
                            </m:num>
                            <m:den>
                              <m:r>
                                <m:t>3</m:t>
                              </m:r>
                            </m:den>
                          </m:f>
                        </m:sup>
                      </m:sSup>
                    </m:e>
                  </m:d>
                </m:e>
                <m:sup>
                  <m:r>
                    <m:t>2</m:t>
                  </m:r>
                </m:sup>
              </m:sSup>
              <m:r>
                <m:t>+</m:t>
              </m:r>
              <m:sSup>
                <m:e>
                  <m:r>
                    <m:t>200</m:t>
                  </m:r>
                </m:e>
                <m:sup>
                  <m:r>
                    <m:t>2</m:t>
                  </m:r>
                </m:sup>
              </m:sSup>
              <m:sSup>
                <m:e>
                  <m:d>
                    <m:dPr>
                      <m:begChr m:val="["/>
                      <m:endChr m:val="]"/>
                      <m:grow/>
                    </m:dPr>
                    <m:e>
                      <m:r>
                        <m:t>(</m:t>
                      </m:r>
                      <m:f>
                        <m:fPr>
                          <m:type m:val="bar"/>
                        </m:fPr>
                        <m:num>
                          <m:r>
                            <m:t>Y</m:t>
                          </m:r>
                        </m:num>
                        <m:den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n</m:t>
                              </m:r>
                            </m:sub>
                          </m:sSub>
                        </m:den>
                      </m:f>
                      <m:sSup>
                        <m:e>
                          <m:r>
                            <m:t>)</m:t>
                          </m:r>
                        </m:e>
                        <m:sup>
                          <m:f>
                            <m:fPr>
                              <m:type m:val="bar"/>
                            </m:fPr>
                            <m:num>
                              <m:r>
                                <m:t>1</m:t>
                              </m:r>
                            </m:num>
                            <m:den>
                              <m:r>
                                <m:t>3</m:t>
                              </m:r>
                            </m:den>
                          </m:f>
                        </m:sup>
                      </m:sSup>
                      <m:r>
                        <m:t>−</m:t>
                      </m:r>
                      <m:r>
                        <m:t>(</m:t>
                      </m:r>
                      <m:f>
                        <m:fPr>
                          <m:type m:val="bar"/>
                        </m:fPr>
                        <m:num>
                          <m:r>
                            <m:t>Z</m:t>
                          </m:r>
                        </m:num>
                        <m:den>
                          <m:sSub>
                            <m:e>
                              <m:r>
                                <m:t>Z</m:t>
                              </m:r>
                            </m:e>
                            <m:sub>
                              <m:r>
                                <m:t>n</m:t>
                              </m:r>
                            </m:sub>
                          </m:sSub>
                        </m:den>
                      </m:f>
                      <m:sSup>
                        <m:e>
                          <m:r>
                            <m:t>)</m:t>
                          </m:r>
                        </m:e>
                        <m:sup>
                          <m:f>
                            <m:fPr>
                              <m:type m:val="bar"/>
                            </m:fPr>
                            <m:num>
                              <m:r>
                                <m:t>1</m:t>
                              </m:r>
                            </m:num>
                            <m:den>
                              <m:r>
                                <m:t>3</m:t>
                              </m:r>
                            </m:den>
                          </m:f>
                        </m:sup>
                      </m:sSup>
                    </m:e>
                  </m:d>
                </m:e>
                <m:sup>
                  <m:r>
                    <m:t>2</m:t>
                  </m:r>
                </m:sup>
              </m:sSup>
            </m:e>
          </m:rad>
          <m:r>
            <m:t>≤</m:t>
          </m:r>
          <m:f>
            <m:fPr>
              <m:type m:val="bar"/>
            </m:fPr>
            <m:num>
              <m:rad>
                <m:radPr>
                  <m:degHide m:val="1"/>
                </m:radPr>
                <m:deg/>
                <m:e>
                  <m:r>
                    <m:t>2</m:t>
                  </m:r>
                </m:e>
              </m:rad>
            </m:num>
            <m:den>
              <m:r>
                <m:t>2</m:t>
              </m:r>
            </m:den>
          </m:f>
          <m:r>
            <m:t>  </m:t>
          </m:r>
          <m:r>
            <m:rPr>
              <m:nor/>
              <m:sty m:val="p"/>
            </m:rPr>
            <m:t>(3)</m:t>
          </m:r>
        </m:oMath>
      </m:oMathPara>
    </w:p>
    <w:p>
      <w:pPr>
        <w:pStyle w:val="FirstParagraph"/>
      </w:pPr>
      <w:bookmarkEnd w:id="0"/>
    </w:p>
    <w:p>
      <w:pPr>
        <w:pStyle w:val="BodyText"/>
      </w:pPr>
      <w:r>
        <w:t xml:space="preserve">利用</w:t>
      </w:r>
    </w:p>
    <w:p>
      <w:pPr>
        <w:pStyle w:val="BodyText"/>
      </w:pPr>
      <w:bookmarkStart w:id="0" w:name="4"/>
      <w:r>
        <w:t/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t>=</m:t>
                    </m:r>
                    <m:r>
                      <m:t>Y</m:t>
                    </m:r>
                    <m:r>
                      <m:t>*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x</m:t>
                            </m:r>
                          </m:num>
                          <m:den>
                            <m:r>
                              <m:t>y</m:t>
                            </m:r>
                          </m:den>
                        </m:f>
                      </m:e>
                    </m:d>
                  </m:e>
                </m:mr>
                <m:m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n</m:t>
                        </m:r>
                      </m:sub>
                    </m:sSub>
                    <m:r>
                      <m:t>=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n</m:t>
                        </m:r>
                      </m:sub>
                    </m:sSub>
                    <m:r>
                      <m:t>*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f>
                          <m:fPr>
                            <m:type m:val="bar"/>
                          </m:fPr>
                          <m:num>
                            <m:sSub>
                              <m:e>
                                <m:r>
                                  <m:t>x</m:t>
                                </m:r>
                              </m:e>
                              <m:sub>
                                <m:r>
                                  <m:t>t</m:t>
                                </m:r>
                              </m:sub>
                            </m:sSub>
                          </m:num>
                          <m:den>
                            <m:sSub>
                              <m:e>
                                <m:r>
                                  <m:t>y</m:t>
                                </m:r>
                              </m:e>
                              <m:sub>
                                <m:r>
                                  <m:t>t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mr>
                <m:mr>
                  <m:e>
                    <m:sSub>
                      <m:e>
                        <m:r>
                          <m:t>Z</m:t>
                        </m:r>
                      </m:e>
                      <m:sub>
                        <m:r>
                          <m:t>n</m:t>
                        </m:r>
                      </m:sub>
                    </m:sSub>
                    <m:r>
                      <m:t>=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n</m:t>
                        </m:r>
                      </m:sub>
                    </m:sSub>
                    <m:r>
                      <m:t>*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f>
                          <m:fPr>
                            <m:type m:val="bar"/>
                          </m:fPr>
                          <m:num>
                            <m:sSub>
                              <m:e>
                                <m:r>
                                  <m:t>z</m:t>
                                </m:r>
                              </m:e>
                              <m:sub>
                                <m:r>
                                  <m:t>t</m:t>
                                </m:r>
                              </m:sub>
                            </m:sSub>
                          </m:num>
                          <m:den>
                            <m:sSub>
                              <m:e>
                                <m:r>
                                  <m:t>y</m:t>
                                </m:r>
                              </m:e>
                              <m:sub>
                                <m:r>
                                  <m:t>t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mr>
              </m:m>
            </m:e>
          </m:d>
          <m:r>
            <m:t>  </m:t>
          </m:r>
          <m:r>
            <m:rPr>
              <m:nor/>
              <m:sty m:val="p"/>
            </m:rPr>
            <m:t>(4)</m:t>
          </m:r>
        </m:oMath>
      </m:oMathPara>
    </w:p>
    <w:p>
      <w:pPr>
        <w:pStyle w:val="FirstParagraph"/>
      </w:pPr>
      <w:bookmarkEnd w:id="0"/>
    </w:p>
    <w:p>
      <w:pPr>
        <w:pStyle w:val="BodyText"/>
      </w:pPr>
      <w:r>
        <w:t xml:space="preserve">可以进一步化简，其中:</w:t>
      </w:r>
      <m:oMath>
        <m:sSub>
          <m:e>
            <m:r>
              <m:t>X</m:t>
            </m:r>
          </m:e>
          <m:sub>
            <m:r>
              <m:t>t</m:t>
            </m:r>
          </m:sub>
        </m:sSub>
        <m:r>
          <m:t>是</m:t>
        </m:r>
        <m:r>
          <m:t>目</m:t>
        </m:r>
        <m:r>
          <m:t>标</m:t>
        </m:r>
        <m:r>
          <m:t>色</m:t>
        </m:r>
        <m:r>
          <m:t>度</m:t>
        </m:r>
        <m:r>
          <m:t>x</m:t>
        </m:r>
        <m:r>
          <m:t>，</m:t>
        </m:r>
        <m:sSub>
          <m:e>
            <m:r>
              <m:t>Y</m:t>
            </m:r>
          </m:e>
          <m:sub>
            <m:r>
              <m:t>t</m:t>
            </m:r>
          </m:sub>
        </m:sSub>
        <m:r>
          <m:t>是</m:t>
        </m:r>
        <m:r>
          <m:t>目</m:t>
        </m:r>
        <m:r>
          <m:t>标</m:t>
        </m:r>
        <m:r>
          <m:t>色</m:t>
        </m:r>
        <m:r>
          <m:t>度</m:t>
        </m:r>
        <m:r>
          <m:t>y</m:t>
        </m:r>
      </m:oMath>
      <w:r>
        <w:t xml:space="preserve"> </w:t>
      </w:r>
      <w:r>
        <w:t xml:space="preserve">，</w:t>
      </w:r>
    </w:p>
    <w:p>
      <w:pPr>
        <w:pStyle w:val="BodyText"/>
      </w:pPr>
      <w:bookmarkStart w:id="0" w:name="5"/>
      <w:r>
        <w:t/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116</m:t>
              </m:r>
            </m:num>
            <m:den>
              <m:r>
                <m:t>3</m:t>
              </m:r>
            </m:den>
          </m:f>
          <m:d>
            <m:dPr>
              <m:begChr m:val="("/>
              <m:endChr m:val=")"/>
              <m:grow/>
            </m:dPr>
            <m:e>
              <m:f>
                <m:fPr>
                  <m:type m:val="bar"/>
                </m:fPr>
                <m:num>
                  <m:r>
                    <m:t>|</m:t>
                  </m:r>
                  <m:r>
                    <m:t>Δ</m:t>
                  </m:r>
                  <m:r>
                    <m:t>Y</m:t>
                  </m:r>
                  <m:r>
                    <m:t>|</m:t>
                  </m:r>
                </m:num>
                <m:den>
                  <m:r>
                    <m:t>Y</m:t>
                  </m:r>
                </m:den>
              </m:f>
            </m:e>
          </m:d>
          <m:r>
            <m:t>+</m:t>
          </m:r>
          <m:rad>
            <m:radPr>
              <m:degHide m:val="1"/>
            </m:radPr>
            <m:deg/>
            <m:e>
              <m:r>
                <m:t>562500</m:t>
              </m:r>
              <m:r>
                <m:t>×</m:t>
              </m:r>
              <m:sSup>
                <m:e>
                  <m:d>
                    <m:dPr>
                      <m:begChr m:val="["/>
                      <m:endChr m:val="]"/>
                      <m:grow/>
                    </m:dPr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grow/>
                            </m:dPr>
                            <m:e>
                              <m:f>
                                <m:fPr>
                                  <m:type m:val="bar"/>
                                </m:fPr>
                                <m:num>
                                  <m:r>
                                    <m:t>x</m:t>
                                  </m:r>
                                  <m:r>
                                    <m:t>⋅</m:t>
                                  </m:r>
                                  <m:sSub>
                                    <m:e>
                                      <m:r>
                                        <m:t>y</m:t>
                                      </m:r>
                                    </m:e>
                                    <m:sub>
                                      <m:r>
                                        <m:t>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e>
                                      <m:r>
                                        <m:t>x</m:t>
                                      </m:r>
                                    </m:e>
                                    <m:sub>
                                      <m:r>
                                        <m:t>t</m:t>
                                      </m:r>
                                    </m:sub>
                                  </m:sSub>
                                  <m:r>
                                    <m:t>⋅</m:t>
                                  </m:r>
                                  <m:r>
                                    <m:t>y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f>
                            <m:fPr>
                              <m:type m:val="bar"/>
                            </m:fPr>
                            <m:num>
                              <m:r>
                                <m:t>1</m:t>
                              </m:r>
                            </m:num>
                            <m:den>
                              <m:r>
                                <m:t>3</m:t>
                              </m:r>
                            </m:den>
                          </m:f>
                        </m:sup>
                      </m:sSup>
                      <m:r>
                        <m:t>−</m:t>
                      </m:r>
                      <m:r>
                        <m:t>1</m:t>
                      </m:r>
                    </m:e>
                  </m:d>
                </m:e>
                <m:sup>
                  <m:r>
                    <m:t>2</m:t>
                  </m:r>
                </m:sup>
              </m:sSup>
              <m:r>
                <m:t>+</m:t>
              </m:r>
              <m:r>
                <m:t>40000</m:t>
              </m:r>
              <m:r>
                <m:t>×</m:t>
              </m:r>
              <m:sSup>
                <m:e>
                  <m:d>
                    <m:dPr>
                      <m:begChr m:val="["/>
                      <m:endChr m:val="]"/>
                      <m:grow/>
                    </m:dPr>
                    <m:e>
                      <m:r>
                        <m:t>1</m:t>
                      </m:r>
                      <m:r>
                        <m:t>−</m:t>
                      </m:r>
                      <m:sSup>
                        <m:e>
                          <m:d>
                            <m:dPr>
                              <m:begChr m:val="("/>
                              <m:endChr m:val=")"/>
                              <m:grow/>
                            </m:dPr>
                            <m:e>
                              <m:f>
                                <m:fPr>
                                  <m:type m:val="bar"/>
                                </m:fPr>
                                <m:num>
                                  <m:r>
                                    <m:t>z</m:t>
                                  </m:r>
                                  <m:r>
                                    <m:t>⋅</m:t>
                                  </m:r>
                                  <m:sSub>
                                    <m:e>
                                      <m:r>
                                        <m:t>y</m:t>
                                      </m:r>
                                    </m:e>
                                    <m:sub>
                                      <m:r>
                                        <m:t>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e>
                                      <m:r>
                                        <m:t>z</m:t>
                                      </m:r>
                                    </m:e>
                                    <m:sub>
                                      <m:r>
                                        <m:t>t</m:t>
                                      </m:r>
                                    </m:sub>
                                  </m:sSub>
                                  <m:r>
                                    <m:t>⋅</m:t>
                                  </m:r>
                                  <m:r>
                                    <m:t>y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f>
                            <m:fPr>
                              <m:type m:val="bar"/>
                            </m:fPr>
                            <m:num>
                              <m:r>
                                <m:t>1</m:t>
                              </m:r>
                            </m:num>
                            <m:den>
                              <m:r>
                                <m:t>3</m:t>
                              </m:r>
                            </m:den>
                          </m:f>
                        </m:sup>
                      </m:sSup>
                    </m:e>
                  </m:d>
                </m:e>
                <m:sup>
                  <m:r>
                    <m:t>2</m:t>
                  </m:r>
                </m:sup>
              </m:sSup>
            </m:e>
          </m:rad>
          <m:r>
            <m:t>≤</m:t>
          </m:r>
          <m:f>
            <m:fPr>
              <m:type m:val="bar"/>
            </m:fPr>
            <m:num>
              <m:rad>
                <m:radPr>
                  <m:degHide m:val="1"/>
                </m:radPr>
                <m:deg/>
                <m:e>
                  <m:r>
                    <m:t>2</m:t>
                  </m:r>
                </m:e>
              </m:rad>
            </m:num>
            <m:den>
              <m:r>
                <m:t>2</m:t>
              </m:r>
            </m:den>
          </m:f>
          <m:sSup>
            <m:e>
              <m:d>
                <m:dPr>
                  <m:begChr m:val="("/>
                  <m:endChr m:val=")"/>
                  <m:grow/>
                </m:dPr>
                <m:e>
                  <m:f>
                    <m:fPr>
                      <m:type m:val="bar"/>
                    </m:fPr>
                    <m:num>
                      <m:r>
                        <m:t>Y</m:t>
                      </m:r>
                    </m:num>
                    <m:den>
                      <m:sSub>
                        <m:e>
                          <m:r>
                            <m:t>Y</m:t>
                          </m:r>
                        </m:e>
                        <m:sub>
                          <m:r>
                            <m:t>n</m:t>
                          </m:r>
                        </m:sub>
                      </m:sSub>
                    </m:den>
                  </m:f>
                </m:e>
              </m:d>
            </m:e>
            <m:sup>
              <m:d>
                <m:dPr>
                  <m:begChr m:val="("/>
                  <m:endChr m:val=")"/>
                  <m:grow/>
                </m:dPr>
                <m:e>
                  <m:r>
                    <m:t>−</m:t>
                  </m:r>
                  <m:f>
                    <m:fPr>
                      <m:type m:val="bar"/>
                    </m:fPr>
                    <m:num>
                      <m:r>
                        <m:t>1</m:t>
                      </m:r>
                    </m:num>
                    <m:den>
                      <m:r>
                        <m:t>3</m:t>
                      </m:r>
                    </m:den>
                  </m:f>
                </m:e>
              </m:d>
            </m:sup>
          </m:sSup>
          <m:r>
            <m:t>  </m:t>
          </m:r>
          <m:r>
            <m:rPr>
              <m:nor/>
              <m:sty m:val="p"/>
            </m:rPr>
            <m:t>(5)</m:t>
          </m:r>
        </m:oMath>
      </m:oMathPara>
    </w:p>
    <w:p>
      <w:pPr>
        <w:pStyle w:val="FirstParagraph"/>
      </w:pPr>
      <w:bookmarkEnd w:id="0"/>
    </w:p>
    <w:p>
      <w:pPr>
        <w:pStyle w:val="BodyText"/>
      </w:pPr>
      <w:r>
        <w:t xml:space="preserve">进一步地：</w:t>
      </w:r>
    </w:p>
    <w:p>
      <w:pPr>
        <w:pStyle w:val="BodyText"/>
      </w:pPr>
      <w:bookmarkStart w:id="0" w:name="6"/>
      <w:r>
        <w:t/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116</m:t>
              </m:r>
            </m:num>
            <m:den>
              <m:r>
                <m:t>3</m:t>
              </m:r>
            </m:den>
          </m:f>
          <m:d>
            <m:dPr>
              <m:begChr m:val="("/>
              <m:endChr m:val=")"/>
              <m:grow/>
            </m:dPr>
            <m:e>
              <m:r>
                <m:t>|</m:t>
              </m:r>
              <m:r>
                <m:t>l</m:t>
              </m:r>
              <m:r>
                <m:t>v</m:t>
              </m:r>
              <m:r>
                <m:t>_</m:t>
              </m:r>
              <m:r>
                <m:t>d</m:t>
              </m:r>
              <m:r>
                <m:t>i</m:t>
              </m:r>
              <m:r>
                <m:t>f</m:t>
              </m:r>
              <m:r>
                <m:t>f</m:t>
              </m:r>
              <m:r>
                <m:t>|</m:t>
              </m:r>
            </m:e>
          </m:d>
          <m:r>
            <m:t>+</m:t>
          </m:r>
          <m:rad>
            <m:radPr>
              <m:degHide m:val="1"/>
            </m:radPr>
            <m:deg/>
            <m:e>
              <m:r>
                <m:t>562500</m:t>
              </m:r>
              <m:r>
                <m:t>×</m:t>
              </m:r>
              <m:sSup>
                <m:e>
                  <m:d>
                    <m:dPr>
                      <m:begChr m:val="["/>
                      <m:endChr m:val="]"/>
                      <m:grow/>
                    </m:dPr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grow/>
                            </m:dPr>
                            <m:e>
                              <m:f>
                                <m:fPr>
                                  <m:type m:val="bar"/>
                                </m:fPr>
                                <m:num>
                                  <m:r>
                                    <m:t>1</m:t>
                                  </m:r>
                                  <m:r>
                                    <m:t>−</m:t>
                                  </m:r>
                                  <m:r>
                                    <m:t>x</m:t>
                                  </m:r>
                                  <m:r>
                                    <m:t>_</m:t>
                                  </m:r>
                                  <m:r>
                                    <m:t>d</m:t>
                                  </m:r>
                                  <m:r>
                                    <m:t>i</m:t>
                                  </m:r>
                                  <m:r>
                                    <m:t>f</m:t>
                                  </m:r>
                                  <m:r>
                                    <m:t>f</m:t>
                                  </m:r>
                                </m:num>
                                <m:den>
                                  <m:r>
                                    <m:t>1</m:t>
                                  </m:r>
                                  <m:r>
                                    <m:t>−</m:t>
                                  </m:r>
                                  <m:r>
                                    <m:t>y</m:t>
                                  </m:r>
                                  <m:r>
                                    <m:t>_</m:t>
                                  </m:r>
                                  <m:r>
                                    <m:t>d</m:t>
                                  </m:r>
                                  <m:r>
                                    <m:t>i</m:t>
                                  </m:r>
                                  <m:r>
                                    <m:t>f</m:t>
                                  </m:r>
                                  <m:r>
                                    <m:t>f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f>
                            <m:fPr>
                              <m:type m:val="bar"/>
                            </m:fPr>
                            <m:num>
                              <m:r>
                                <m:t>1</m:t>
                              </m:r>
                            </m:num>
                            <m:den>
                              <m:r>
                                <m:t>3</m:t>
                              </m:r>
                            </m:den>
                          </m:f>
                        </m:sup>
                      </m:sSup>
                      <m:r>
                        <m:t>−</m:t>
                      </m:r>
                      <m:r>
                        <m:t>1</m:t>
                      </m:r>
                    </m:e>
                  </m:d>
                </m:e>
                <m:sup>
                  <m:r>
                    <m:t>2</m:t>
                  </m:r>
                </m:sup>
              </m:sSup>
              <m:r>
                <m:t>+</m:t>
              </m:r>
              <m:r>
                <m:t>40000</m:t>
              </m:r>
              <m:r>
                <m:t>×</m:t>
              </m:r>
              <m:sSup>
                <m:e>
                  <m:d>
                    <m:dPr>
                      <m:begChr m:val="["/>
                      <m:endChr m:val="]"/>
                      <m:grow/>
                    </m:dPr>
                    <m:e>
                      <m:r>
                        <m:t>1</m:t>
                      </m:r>
                      <m:r>
                        <m:t>−</m:t>
                      </m:r>
                      <m:sSup>
                        <m:e>
                          <m:d>
                            <m:dPr>
                              <m:begChr m:val="("/>
                              <m:endChr m:val=")"/>
                              <m:grow/>
                            </m:dPr>
                            <m:e>
                              <m:f>
                                <m:fPr>
                                  <m:type m:val="bar"/>
                                </m:fPr>
                                <m:num>
                                  <m:r>
                                    <m:t>1</m:t>
                                  </m:r>
                                  <m:r>
                                    <m:t>−</m:t>
                                  </m:r>
                                  <m:r>
                                    <m:t>z</m:t>
                                  </m:r>
                                  <m:r>
                                    <m:t>_</m:t>
                                  </m:r>
                                  <m:r>
                                    <m:t>d</m:t>
                                  </m:r>
                                  <m:r>
                                    <m:t>i</m:t>
                                  </m:r>
                                  <m:r>
                                    <m:t>f</m:t>
                                  </m:r>
                                  <m:r>
                                    <m:t>f</m:t>
                                  </m:r>
                                </m:num>
                                <m:den>
                                  <m:r>
                                    <m:t>1</m:t>
                                  </m:r>
                                  <m:r>
                                    <m:t>−</m:t>
                                  </m:r>
                                  <m:r>
                                    <m:t>y</m:t>
                                  </m:r>
                                  <m:r>
                                    <m:t>_</m:t>
                                  </m:r>
                                  <m:r>
                                    <m:t>d</m:t>
                                  </m:r>
                                  <m:r>
                                    <m:t>i</m:t>
                                  </m:r>
                                  <m:r>
                                    <m:t>f</m:t>
                                  </m:r>
                                  <m:r>
                                    <m:t>f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f>
                            <m:fPr>
                              <m:type m:val="bar"/>
                            </m:fPr>
                            <m:num>
                              <m:r>
                                <m:t>1</m:t>
                              </m:r>
                            </m:num>
                            <m:den>
                              <m:r>
                                <m:t>3</m:t>
                              </m:r>
                            </m:den>
                          </m:f>
                        </m:sup>
                      </m:sSup>
                    </m:e>
                  </m:d>
                </m:e>
                <m:sup>
                  <m:r>
                    <m:t>2</m:t>
                  </m:r>
                </m:sup>
              </m:sSup>
            </m:e>
          </m:rad>
          <m:r>
            <m:t>≤</m:t>
          </m:r>
          <m:f>
            <m:fPr>
              <m:type m:val="bar"/>
            </m:fPr>
            <m:num>
              <m:rad>
                <m:radPr>
                  <m:degHide m:val="1"/>
                </m:radPr>
                <m:deg/>
                <m:e>
                  <m:r>
                    <m:t>2</m:t>
                  </m:r>
                </m:e>
              </m:rad>
            </m:num>
            <m:den>
              <m:r>
                <m:t>2</m:t>
              </m:r>
            </m:den>
          </m:f>
          <m:sSup>
            <m:e>
              <m:d>
                <m:dPr>
                  <m:begChr m:val="("/>
                  <m:endChr m:val=")"/>
                  <m:grow/>
                </m:dPr>
                <m:e>
                  <m:f>
                    <m:fPr>
                      <m:type m:val="bar"/>
                    </m:fPr>
                    <m:num>
                      <m:r>
                        <m:t>Y</m:t>
                      </m:r>
                    </m:num>
                    <m:den>
                      <m:sSub>
                        <m:e>
                          <m:r>
                            <m:t>Y</m:t>
                          </m:r>
                        </m:e>
                        <m:sub>
                          <m:r>
                            <m:t>n</m:t>
                          </m:r>
                        </m:sub>
                      </m:sSub>
                    </m:den>
                  </m:f>
                </m:e>
              </m:d>
            </m:e>
            <m:sup>
              <m:d>
                <m:dPr>
                  <m:begChr m:val="("/>
                  <m:endChr m:val=")"/>
                  <m:grow/>
                </m:dPr>
                <m:e>
                  <m:r>
                    <m:t>−</m:t>
                  </m:r>
                  <m:f>
                    <m:fPr>
                      <m:type m:val="bar"/>
                    </m:fPr>
                    <m:num>
                      <m:r>
                        <m:t>1</m:t>
                      </m:r>
                    </m:num>
                    <m:den>
                      <m:r>
                        <m:t>3</m:t>
                      </m:r>
                    </m:den>
                  </m:f>
                </m:e>
              </m:d>
            </m:sup>
          </m:sSup>
          <m:r>
            <m:t>  </m:t>
          </m:r>
          <m:r>
            <m:rPr>
              <m:nor/>
              <m:sty m:val="p"/>
            </m:rPr>
            <m:t>(6)</m:t>
          </m:r>
        </m:oMath>
      </m:oMathPara>
    </w:p>
    <w:p>
      <w:pPr>
        <w:pStyle w:val="FirstParagraph"/>
      </w:pPr>
      <w:bookmarkEnd w:id="0"/>
    </w:p>
    <w:p>
      <w:pPr>
        <w:pStyle w:val="BodyText"/>
      </w:pPr>
      <w:r>
        <w:t xml:space="preserve">其中：</w:t>
      </w:r>
    </w:p>
    <w:p>
      <w:pPr>
        <w:pStyle w:val="BodyText"/>
      </w:pPr>
      <w:bookmarkStart w:id="0" w:name="7"/>
      <w:r>
        <w:t/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l</m:t>
                    </m:r>
                    <m:r>
                      <m:t>v</m:t>
                    </m:r>
                    <m:r>
                      <m:t>_</m:t>
                    </m:r>
                    <m:r>
                      <m:t>d</m:t>
                    </m:r>
                    <m:r>
                      <m:t>i</m:t>
                    </m:r>
                    <m:r>
                      <m:t>f</m:t>
                    </m:r>
                    <m:r>
                      <m:t>f</m:t>
                    </m:r>
                    <m:r>
                      <m:t>=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Δ</m:t>
                            </m:r>
                            <m:r>
                              <m:t>Y</m:t>
                            </m:r>
                          </m:num>
                          <m:den>
                            <m:r>
                              <m:t>Y</m:t>
                            </m:r>
                          </m:den>
                        </m:f>
                      </m:e>
                    </m:d>
                  </m:e>
                </m:mr>
                <m:mr>
                  <m:e>
                    <m:r>
                      <m:t>x</m:t>
                    </m:r>
                    <m:r>
                      <m:t>_</m:t>
                    </m:r>
                    <m:r>
                      <m:t>d</m:t>
                    </m:r>
                    <m:r>
                      <m:t>i</m:t>
                    </m:r>
                    <m:r>
                      <m:t>f</m:t>
                    </m:r>
                    <m:r>
                      <m:t>f</m:t>
                    </m:r>
                    <m:r>
                      <m:t>=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Δ</m:t>
                            </m:r>
                            <m:r>
                              <m:t>x</m:t>
                            </m:r>
                          </m:num>
                          <m:den>
                            <m:sSub>
                              <m:e>
                                <m:r>
                                  <m:t>x</m:t>
                                </m:r>
                              </m:e>
                              <m:sub>
                                <m:r>
                                  <m:t>t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mr>
                <m:mr>
                  <m:e>
                    <m:r>
                      <m:t>y</m:t>
                    </m:r>
                    <m:r>
                      <m:t>_</m:t>
                    </m:r>
                    <m:r>
                      <m:t>d</m:t>
                    </m:r>
                    <m:r>
                      <m:t>i</m:t>
                    </m:r>
                    <m:r>
                      <m:t>f</m:t>
                    </m:r>
                    <m:r>
                      <m:t>f</m:t>
                    </m:r>
                    <m:r>
                      <m:t>=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Δ</m:t>
                            </m:r>
                            <m:r>
                              <m:t>y</m:t>
                            </m:r>
                          </m:num>
                          <m:den>
                            <m:sSub>
                              <m:e>
                                <m:r>
                                  <m:t>y</m:t>
                                </m:r>
                              </m:e>
                              <m:sub>
                                <m:r>
                                  <m:t>t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mr>
                <m:mr>
                  <m:e>
                    <m:r>
                      <m:t>z</m:t>
                    </m:r>
                    <m:r>
                      <m:t>_</m:t>
                    </m:r>
                    <m:r>
                      <m:t>d</m:t>
                    </m:r>
                    <m:r>
                      <m:t>i</m:t>
                    </m:r>
                    <m:r>
                      <m:t>f</m:t>
                    </m:r>
                    <m:r>
                      <m:t>f</m:t>
                    </m:r>
                    <m:r>
                      <m:t>=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Δ</m:t>
                            </m:r>
                            <m:r>
                              <m:t>z</m:t>
                            </m:r>
                          </m:num>
                          <m:den>
                            <m:sSub>
                              <m:e>
                                <m:r>
                                  <m:t>z</m:t>
                                </m:r>
                              </m:e>
                              <m:sub>
                                <m:r>
                                  <m:t>t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mr>
              </m:m>
            </m:e>
          </m:d>
          <m:r>
            <m:t>  </m:t>
          </m:r>
          <m:r>
            <m:rPr>
              <m:nor/>
              <m:sty m:val="p"/>
            </m:rPr>
            <m:t>(7)</m:t>
          </m:r>
        </m:oMath>
      </m:oMathPara>
    </w:p>
    <w:p>
      <w:pPr>
        <w:pStyle w:val="FirstParagraph"/>
      </w:pPr>
      <w:bookmarkEnd w:id="0"/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5"/>
      </w:pPr>
      <w:bookmarkStart w:id="123" w:name="header-n792"/>
      <w:r>
        <w:t xml:space="preserve">2.色彩计算过程</w:t>
      </w:r>
      <w:bookmarkEnd w:id="123"/>
    </w:p>
    <w:p>
      <w:pPr>
        <w:pStyle w:val="FirstParagraph"/>
      </w:pPr>
      <w:r>
        <w:t xml:space="preserve">可参照知乎专栏：</w:t>
      </w:r>
      <w:hyperlink r:id="rId124">
        <w:r>
          <w:rPr>
            <w:rStyle w:val="Hyperlink"/>
          </w:rPr>
          <w:t xml:space="preserve">手把手教你计算D65下 L</w:t>
        </w:r>
        <w:r>
          <w:rPr>
            <w:rStyle w:val="Hyperlink"/>
            <w:i/>
          </w:rPr>
          <w:t xml:space="preserve">a</w:t>
        </w:r>
        <w:r>
          <w:rPr>
            <w:rStyle w:val="Hyperlink"/>
          </w:rPr>
          <w:t xml:space="preserve">b*</w:t>
        </w:r>
      </w:hyperlink>
    </w:p>
    <w:p>
      <w:pPr>
        <w:pStyle w:val="Heading5"/>
      </w:pPr>
      <w:bookmarkStart w:id="125" w:name="header-n794"/>
      <w:r>
        <w:t xml:space="preserve">3.Octave读取的txt格式问题</w:t>
      </w:r>
      <w:bookmarkEnd w:id="125"/>
    </w:p>
    <w:p>
      <w:pPr>
        <w:pStyle w:val="FirstParagraph"/>
      </w:pPr>
      <w:r>
        <w:t xml:space="preserve">从Excel中复制粘贴时，不用修改。 （不能出现表格空缺，否则会load失败）</w:t>
      </w:r>
    </w:p>
    <w:p>
      <w:pPr>
        <w:pStyle w:val="Heading3"/>
      </w:pPr>
      <w:bookmarkStart w:id="126" w:name="header-n796"/>
      <w:r>
        <w:t xml:space="preserve">8 数值算法</w:t>
      </w:r>
      <w:bookmarkEnd w:id="126"/>
    </w:p>
    <w:p>
      <w:pPr>
        <w:pStyle w:val="FirstParagraph"/>
      </w:pPr>
      <w:r>
        <w:t xml:space="preserve">1.spline 插值算法：</w:t>
      </w:r>
    </w:p>
    <w:p>
      <w:pPr>
        <w:pStyle w:val="BodyText"/>
      </w:pPr>
      <w:r>
        <w:t xml:space="preserve">参考知乎专栏：</w:t>
      </w:r>
      <w:hyperlink r:id="rId127">
        <w:r>
          <w:rPr>
            <w:rStyle w:val="Hyperlink"/>
          </w:rPr>
          <w:t xml:space="preserve">三次样条（cubic spline）插值</w:t>
        </w:r>
      </w:hyperlink>
    </w:p>
    <w:p>
      <w:pPr>
        <w:pStyle w:val="Heading3"/>
      </w:pPr>
      <w:bookmarkStart w:id="128" w:name="header-n799"/>
      <w:r>
        <w:t xml:space="preserve">9 Linux系统</w:t>
      </w:r>
      <w:bookmarkEnd w:id="128"/>
    </w:p>
    <w:p>
      <w:pPr>
        <w:numPr>
          <w:ilvl w:val="0"/>
          <w:numId w:val="1039"/>
        </w:numPr>
      </w:pPr>
      <w:r>
        <w:t xml:space="preserve">find and loacate命令：</w:t>
      </w:r>
    </w:p>
    <w:p>
      <w:pPr>
        <w:numPr>
          <w:ilvl w:val="0"/>
          <w:numId w:val="1039"/>
        </w:numPr>
      </w:pPr>
      <w:r>
        <w:t xml:space="preserve">查看用户列表：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cat etc/passwd</w:t>
      </w:r>
    </w:p>
    <w:p>
      <w:pPr>
        <w:numPr>
          <w:ilvl w:val="0"/>
          <w:numId w:val="1000"/>
        </w:numPr>
      </w:pPr>
    </w:p>
    <w:p>
      <w:pPr>
        <w:numPr>
          <w:ilvl w:val="0"/>
          <w:numId w:val="1039"/>
        </w:numPr>
      </w:pPr>
      <w:r>
        <w:t xml:space="preserve">回到根目录：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cd /</w:t>
      </w:r>
    </w:p>
    <w:p>
      <w:pPr>
        <w:numPr>
          <w:ilvl w:val="0"/>
          <w:numId w:val="1039"/>
        </w:numPr>
      </w:pPr>
      <w:r>
        <w:t xml:space="preserve">vi常见命令：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400941"/>
            <wp:effectExtent b="0" l="0" r="0" t="0"/>
            <wp:docPr descr="img" title="" id="1" name="Picture"/>
            <a:graphic>
              <a:graphicData uri="http://schemas.openxmlformats.org/drawingml/2006/picture">
                <pic:pic>
                  <pic:nvPicPr>
                    <pic:cNvPr descr="F:\5GitProgram\1Notes\pics\aHR0cHM6Ly9tbWJpei5xcGljLmNuL21tYml6X3BuZy85UmRMZHpVTDk4aHlqemtYbE05Z0wwSHh2OHZGb3pIcjFTeVIzdVhVZ0xCYlVoYUk2S2ljS1NVOEN6VmZnMkROQ1BEMFN1SkhpYkxuOHhUZjBaaFJaM21RLzY0MA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0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img</w:t>
      </w:r>
    </w:p>
    <w:p>
      <w:pPr>
        <w:numPr>
          <w:ilvl w:val="0"/>
          <w:numId w:val="1000"/>
        </w:numPr>
      </w:pP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</w:t>
      </w:r>
      <w:r>
        <w:br/>
      </w:r>
      <w:r>
        <w:rPr>
          <w:rStyle w:val="VerbatimChar"/>
        </w:rPr>
        <w:t xml:space="preserve">#编辑coco文件</w:t>
      </w:r>
      <w:r>
        <w:br/>
      </w:r>
      <w:r>
        <w:rPr>
          <w:rStyle w:val="VerbatimChar"/>
        </w:rPr>
        <w:t xml:space="preserve">vi coco</w:t>
      </w:r>
      <w:r>
        <w:br/>
      </w:r>
      <w:r>
        <w:rPr>
          <w:rStyle w:val="VerbatimChar"/>
        </w:rPr>
        <w:t xml:space="preserve"> </w:t>
      </w:r>
      <w:r>
        <w:br/>
      </w:r>
      <w:r>
        <w:rPr>
          <w:rStyle w:val="VerbatimChar"/>
        </w:rPr>
        <w:t xml:space="preserve">#编辑指定目录/tem下的vivi文件</w:t>
      </w:r>
      <w:r>
        <w:br/>
      </w:r>
      <w:r>
        <w:rPr>
          <w:rStyle w:val="VerbatimChar"/>
        </w:rPr>
        <w:t xml:space="preserve">vi /tmp/vivi</w:t>
      </w:r>
      <w:r>
        <w:br/>
      </w:r>
      <w:r>
        <w:rPr>
          <w:rStyle w:val="VerbatimChar"/>
        </w:rPr>
        <w:t xml:space="preserve"> </w:t>
      </w:r>
      <w:r>
        <w:br/>
      </w:r>
      <w:r>
        <w:rPr>
          <w:rStyle w:val="VerbatimChar"/>
        </w:rPr>
        <w:t xml:space="preserve">#保存修改</w:t>
      </w:r>
      <w:r>
        <w:br/>
      </w:r>
      <w:r>
        <w:rPr>
          <w:rStyle w:val="VerbatimChar"/>
        </w:rPr>
        <w:t xml:space="preserve">:w</w:t>
      </w:r>
      <w:r>
        <w:br/>
      </w:r>
      <w:r>
        <w:rPr>
          <w:rStyle w:val="VerbatimChar"/>
        </w:rPr>
        <w:t xml:space="preserve"> </w:t>
      </w:r>
      <w:r>
        <w:br/>
      </w:r>
      <w:r>
        <w:rPr>
          <w:rStyle w:val="VerbatimChar"/>
        </w:rPr>
        <w:t xml:space="preserve">#退出vi编辑器</w:t>
      </w:r>
      <w:r>
        <w:br/>
      </w:r>
      <w:r>
        <w:rPr>
          <w:rStyle w:val="VerbatimChar"/>
        </w:rPr>
        <w:t xml:space="preserve">:q</w:t>
      </w:r>
      <w:r>
        <w:br/>
      </w:r>
      <w:r>
        <w:rPr>
          <w:rStyle w:val="VerbatimChar"/>
        </w:rPr>
        <w:t xml:space="preserve"> </w:t>
      </w:r>
      <w:r>
        <w:br/>
      </w:r>
      <w:r>
        <w:rPr>
          <w:rStyle w:val="VerbatimChar"/>
        </w:rPr>
        <w:t xml:space="preserve">#保存并退出</w:t>
      </w:r>
      <w:r>
        <w:br/>
      </w:r>
      <w:r>
        <w:rPr>
          <w:rStyle w:val="VerbatimChar"/>
        </w:rPr>
        <w:t xml:space="preserve">:wq</w:t>
      </w:r>
      <w:r>
        <w:br/>
      </w:r>
      <w:r>
        <w:rPr>
          <w:rStyle w:val="VerbatimChar"/>
        </w:rPr>
        <w:t xml:space="preserve"> </w:t>
      </w:r>
      <w:r>
        <w:br/>
      </w:r>
      <w:r>
        <w:rPr>
          <w:rStyle w:val="VerbatimChar"/>
        </w:rPr>
        <w:t xml:space="preserve">#退出vi编辑器，不保存修改</w:t>
      </w:r>
      <w:r>
        <w:br/>
      </w:r>
      <w:r>
        <w:rPr>
          <w:rStyle w:val="VerbatimChar"/>
        </w:rPr>
        <w:t xml:space="preserve"></w:t>
      </w:r>
      <w:r>
        <w:br/>
      </w:r>
      <w:r>
        <w:rPr>
          <w:rStyle w:val="VerbatimChar"/>
        </w:rPr>
        <w:t xml:space="preserve"></w:t>
      </w:r>
      <w:r>
        <w:br/>
      </w:r>
      <w:r>
        <w:rPr>
          <w:rStyle w:val="VerbatimChar"/>
        </w:rPr>
        <w:t xml:space="preserve"></w:t>
      </w:r>
      <w:r>
        <w:br/>
      </w:r>
      <w:r>
        <w:rPr>
          <w:rStyle w:val="VerbatimChar"/>
        </w:rPr>
        <w:t xml:space="preserve">/*设置行号*/</w:t>
      </w:r>
      <w:r>
        <w:br/>
      </w:r>
      <w:r>
        <w:rPr>
          <w:rStyle w:val="VerbatimChar"/>
        </w:rPr>
        <w:t xml:space="preserve">#显示该文件下所有行号</w:t>
      </w:r>
      <w:r>
        <w:br/>
      </w:r>
      <w:r>
        <w:rPr>
          <w:rStyle w:val="VerbatimChar"/>
        </w:rPr>
        <w:t xml:space="preserve">：set nu</w:t>
      </w:r>
      <w:r>
        <w:br/>
      </w:r>
      <w:r>
        <w:rPr>
          <w:rStyle w:val="VerbatimChar"/>
        </w:rPr>
        <w:t xml:space="preserve"> </w:t>
      </w:r>
      <w:r>
        <w:br/>
      </w:r>
      <w:r>
        <w:rPr>
          <w:rStyle w:val="VerbatimChar"/>
        </w:rPr>
        <w:t xml:space="preserve">#取消设置行号</w:t>
      </w:r>
      <w:r>
        <w:br/>
      </w:r>
      <w:r>
        <w:rPr>
          <w:rStyle w:val="VerbatimChar"/>
        </w:rPr>
        <w:t xml:space="preserve">：set nonu</w:t>
      </w:r>
    </w:p>
    <w:p>
      <w:pPr>
        <w:numPr>
          <w:ilvl w:val="0"/>
          <w:numId w:val="1039"/>
        </w:numPr>
      </w:pPr>
      <w:r>
        <w:t xml:space="preserve">linux系统的文件权限的含义：</w:t>
      </w:r>
      <w:r>
        <w:drawing>
          <wp:inline>
            <wp:extent cx="5334000" cy="3080084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F:\5GitProgram\1Notes\pics\201807131005482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0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9"/>
        </w:numPr>
      </w:pPr>
      <w:r>
        <w:t xml:space="preserve">linux 增加ssh协议错误记录：</w:t>
      </w:r>
    </w:p>
    <w:p>
      <w:pPr>
        <w:numPr>
          <w:ilvl w:val="0"/>
          <w:numId w:val="1000"/>
        </w:numPr>
      </w:pPr>
      <w:r>
        <w:t xml:space="preserve">a. 要保证 管理员/.users-gitconfig/自己账户名/.ssh 与 自己账户名字/.ssh下的id</w:t>
      </w:r>
      <w:r>
        <w:rPr>
          <w:i/>
        </w:rPr>
        <w:t xml:space="preserve">rsa和id</w:t>
      </w:r>
      <w:r>
        <w:t xml:space="preserve">rsa.pub文件要</w:t>
      </w:r>
      <w:r>
        <w:rPr>
          <w:b/>
        </w:rPr>
        <w:t xml:space="preserve">保持一致</w:t>
      </w:r>
      <w:r>
        <w:t xml:space="preserve">；</w:t>
      </w:r>
    </w:p>
    <w:p>
      <w:pPr>
        <w:numPr>
          <w:ilvl w:val="0"/>
          <w:numId w:val="1000"/>
        </w:numPr>
      </w:pPr>
      <w:r>
        <w:t xml:space="preserve">b. 修改后要将linux</w:t>
      </w:r>
      <w:r>
        <w:rPr>
          <w:b/>
        </w:rPr>
        <w:t xml:space="preserve">文件的权限改掉</w:t>
      </w:r>
      <w:r>
        <w:t xml:space="preserve">：chmod 644 config；chmod 600 id_rsa;</w:t>
      </w:r>
    </w:p>
    <w:p>
      <w:pPr>
        <w:numPr>
          <w:ilvl w:val="0"/>
          <w:numId w:val="1000"/>
        </w:numPr>
      </w:pPr>
      <w:r>
        <w:t xml:space="preserve">c. 有过修改没有成功的问题：在Windows上修改，但是linux上用cat文件发现没有修改；=&gt;目前原因还不知道；</w:t>
      </w:r>
    </w:p>
    <w:p>
      <w:pPr>
        <w:numPr>
          <w:ilvl w:val="0"/>
          <w:numId w:val="1000"/>
        </w:numPr>
      </w:pPr>
      <w:r>
        <w:t xml:space="preserve">d. 修改完后，要使用ssh-add ~/.users-gitconfig/yehoshua</w:t>
      </w:r>
      <w:r>
        <w:rPr>
          <w:i/>
        </w:rPr>
        <w:t xml:space="preserve">hou/.ssh/id</w:t>
      </w:r>
      <w:r>
        <w:t xml:space="preserve">rsa，来添加 your_ publickey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若出现报错：Could not open a connection to your authentication agent，则使用</w:t>
      </w:r>
      <w:r>
        <w:rPr>
          <w:b/>
        </w:rPr>
        <w:t xml:space="preserve">ssh-agent bash</w:t>
      </w:r>
      <w:r>
        <w:t xml:space="preserve">命令；</w:t>
      </w:r>
    </w:p>
    <w:p>
      <w:pPr>
        <w:numPr>
          <w:ilvl w:val="0"/>
          <w:numId w:val="1000"/>
        </w:numPr>
      </w:pPr>
      <w:r>
        <w:t xml:space="preserve">e.今天发现有人会修改管理员文件夹下的.ssh文件，导致失败；</w:t>
      </w:r>
    </w:p>
    <w:p>
      <w:pPr>
        <w:numPr>
          <w:ilvl w:val="0"/>
          <w:numId w:val="1040"/>
        </w:numPr>
      </w:pPr>
      <w:hyperlink r:id="rId131">
        <w:r>
          <w:rPr>
            <w:rStyle w:val="Hyperlink"/>
          </w:rPr>
          <w:t xml:space="preserve">Linux系统修改终端主机名和用户名颜色的方法</w:t>
        </w:r>
      </w:hyperlink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echo $PS1</w:t>
      </w:r>
      <w:r>
        <w:br/>
      </w:r>
      <w:r>
        <w:rPr>
          <w:rStyle w:val="VerbatimChar"/>
        </w:rPr>
        <w:t xml:space="preserve"></w:t>
      </w:r>
      <w:r>
        <w:br/>
      </w:r>
      <w:r>
        <w:rPr>
          <w:rStyle w:val="VerbatimChar"/>
        </w:rPr>
        <w:t xml:space="preserve">\d ：代表日期，格式为weekday month date，例如："Mon Aug 1"</w:t>
      </w:r>
      <w:r>
        <w:br/>
      </w:r>
      <w:r>
        <w:rPr>
          <w:rStyle w:val="VerbatimChar"/>
        </w:rPr>
        <w:t xml:space="preserve">\H ：完整的主机名称</w:t>
      </w:r>
      <w:r>
        <w:br/>
      </w:r>
      <w:r>
        <w:rPr>
          <w:rStyle w:val="VerbatimChar"/>
        </w:rPr>
        <w:t xml:space="preserve">\h ：仅取主机名中的第一个名字</w:t>
      </w:r>
      <w:r>
        <w:br/>
      </w:r>
      <w:r>
        <w:rPr>
          <w:rStyle w:val="VerbatimChar"/>
        </w:rPr>
        <w:t xml:space="preserve">\t ：显示时间为24小时格式，如：HH：MM：SS</w:t>
      </w:r>
      <w:r>
        <w:br/>
      </w:r>
      <w:r>
        <w:rPr>
          <w:rStyle w:val="VerbatimChar"/>
        </w:rPr>
        <w:t xml:space="preserve">\T ：显示时间为12小时格式</w:t>
      </w:r>
      <w:r>
        <w:br/>
      </w:r>
      <w:r>
        <w:rPr>
          <w:rStyle w:val="VerbatimChar"/>
        </w:rPr>
        <w:t xml:space="preserve">\A ：显示时间为24小时格式：HH：MM</w:t>
      </w:r>
      <w:r>
        <w:br/>
      </w:r>
      <w:r>
        <w:rPr>
          <w:rStyle w:val="VerbatimChar"/>
        </w:rPr>
        <w:t xml:space="preserve">\u ：当前用户的账号名称</w:t>
      </w:r>
      <w:r>
        <w:br/>
      </w:r>
      <w:r>
        <w:rPr>
          <w:rStyle w:val="VerbatimChar"/>
        </w:rPr>
        <w:t xml:space="preserve">\v ：BASH的版本信息</w:t>
      </w:r>
      <w:r>
        <w:br/>
      </w:r>
      <w:r>
        <w:rPr>
          <w:rStyle w:val="VerbatimChar"/>
        </w:rPr>
        <w:t xml:space="preserve">\w ：完整的工作目录名称</w:t>
      </w:r>
      <w:r>
        <w:br/>
      </w:r>
      <w:r>
        <w:rPr>
          <w:rStyle w:val="VerbatimChar"/>
        </w:rPr>
        <w:t xml:space="preserve">\W ：利用basename取得工作目录名称，只显示最后一个目录名</w:t>
      </w:r>
      <w:r>
        <w:br/>
      </w:r>
      <w:r>
        <w:rPr>
          <w:rStyle w:val="VerbatimChar"/>
        </w:rPr>
        <w:t xml:space="preserve">\# ：下达的第几个命令</w:t>
      </w:r>
      <w:r>
        <w:br/>
      </w:r>
      <w:r>
        <w:rPr>
          <w:rStyle w:val="VerbatimChar"/>
        </w:rPr>
        <w:t xml:space="preserve">\$ ：提示字符，如果是root用户，提示符为 # ，普通用户则为 $</w:t>
      </w:r>
      <w:r>
        <w:br/>
      </w:r>
      <w:r>
        <w:rPr>
          <w:rStyle w:val="VerbatimChar"/>
        </w:rPr>
        <w:t xml:space="preserve"></w:t>
      </w:r>
      <w:r>
        <w:br/>
      </w:r>
      <w:r>
        <w:rPr>
          <w:rStyle w:val="VerbatimChar"/>
        </w:rPr>
        <w:t xml:space="preserve"></w:t>
      </w:r>
      <w:r>
        <w:br/>
      </w:r>
      <w:r>
        <w:rPr>
          <w:rStyle w:val="VerbatimChar"/>
        </w:rPr>
        <w:t xml:space="preserve">颜色对照表：</w:t>
      </w:r>
      <w:r>
        <w:br/>
      </w:r>
      <w:r>
        <w:rPr>
          <w:rStyle w:val="VerbatimChar"/>
        </w:rPr>
        <w:t xml:space="preserve">颜色对照表：</w:t>
      </w:r>
      <w:r>
        <w:br/>
      </w:r>
      <w:r>
        <w:rPr>
          <w:rStyle w:val="VerbatimChar"/>
        </w:rPr>
        <w:t xml:space="preserve">F    B</w:t>
      </w:r>
      <w:r>
        <w:br/>
      </w:r>
      <w:r>
        <w:rPr>
          <w:rStyle w:val="VerbatimChar"/>
        </w:rPr>
        <w:t xml:space="preserve">30  40 黑色</w:t>
      </w:r>
      <w:r>
        <w:br/>
      </w:r>
      <w:r>
        <w:rPr>
          <w:rStyle w:val="VerbatimChar"/>
        </w:rPr>
        <w:t xml:space="preserve">31  41 红色</w:t>
      </w:r>
      <w:r>
        <w:br/>
      </w:r>
      <w:r>
        <w:rPr>
          <w:rStyle w:val="VerbatimChar"/>
        </w:rPr>
        <w:t xml:space="preserve">32  42 绿色</w:t>
      </w:r>
      <w:r>
        <w:br/>
      </w:r>
      <w:r>
        <w:rPr>
          <w:rStyle w:val="VerbatimChar"/>
        </w:rPr>
        <w:t xml:space="preserve">33  43 黄色</w:t>
      </w:r>
      <w:r>
        <w:br/>
      </w:r>
      <w:r>
        <w:rPr>
          <w:rStyle w:val="VerbatimChar"/>
        </w:rPr>
        <w:t xml:space="preserve">34  44 蓝色</w:t>
      </w:r>
      <w:r>
        <w:br/>
      </w:r>
      <w:r>
        <w:rPr>
          <w:rStyle w:val="VerbatimChar"/>
        </w:rPr>
        <w:t xml:space="preserve">35  45 紫红色</w:t>
      </w:r>
      <w:r>
        <w:br/>
      </w:r>
      <w:r>
        <w:rPr>
          <w:rStyle w:val="VerbatimChar"/>
        </w:rPr>
        <w:t xml:space="preserve">36  46 青蓝色</w:t>
      </w:r>
      <w:r>
        <w:br/>
      </w:r>
      <w:r>
        <w:rPr>
          <w:rStyle w:val="VerbatimChar"/>
        </w:rPr>
        <w:t xml:space="preserve">37  47 白色</w:t>
      </w:r>
      <w:r>
        <w:br/>
      </w:r>
      <w:r>
        <w:rPr>
          <w:rStyle w:val="VerbatimChar"/>
        </w:rPr>
        <w:t xml:space="preserve"></w:t>
      </w:r>
      <w:r>
        <w:br/>
      </w:r>
      <w:r>
        <w:rPr>
          <w:rStyle w:val="VerbatimChar"/>
        </w:rPr>
        <w:t xml:space="preserve">最后我设置的格式：</w:t>
      </w:r>
      <w:r>
        <w:br/>
      </w:r>
      <w:r>
        <w:rPr>
          <w:rStyle w:val="VerbatimChar"/>
        </w:rPr>
        <w:t xml:space="preserve">PS1='\[\e]0;\u@\h: \w\a\]${debian_chroot:+($debian_chroot)}\[\e[37;40m\][\[\e[32;40m\]\u\[\e[37;40m\]@\h:\[\e[35;40m\]\w\[\e[0m\]]\$'</w:t>
      </w:r>
      <w:r>
        <w:br/>
      </w:r>
      <w:r>
        <w:rPr>
          <w:rStyle w:val="VerbatimChar"/>
        </w:rPr>
        <w:t xml:space="preserve"></w:t>
      </w:r>
      <w:r>
        <w:br/>
      </w:r>
      <w:r>
        <w:rPr>
          <w:rStyle w:val="VerbatimChar"/>
        </w:rPr>
        <w:t xml:space="preserve">启用</w:t>
      </w:r>
      <w:r>
        <w:br/>
      </w:r>
      <w:r>
        <w:rPr>
          <w:rStyle w:val="VerbatimChar"/>
        </w:rPr>
        <w:t xml:space="preserve">source .bashrc</w:t>
      </w:r>
    </w:p>
    <w:p>
      <w:pPr>
        <w:numPr>
          <w:ilvl w:val="0"/>
          <w:numId w:val="1040"/>
        </w:numPr>
      </w:pPr>
    </w:p>
    <w:p>
      <w:pPr>
        <w:pStyle w:val="Heading3"/>
      </w:pPr>
      <w:bookmarkStart w:id="132" w:name="header-n819"/>
      <w:r>
        <w:t xml:space="preserve">10 杂项</w:t>
      </w:r>
      <w:bookmarkEnd w:id="132"/>
    </w:p>
    <w:p>
      <w:pPr>
        <w:pStyle w:val="Heading4"/>
      </w:pPr>
      <w:bookmarkStart w:id="134" w:name="header-n820"/>
      <w:r>
        <w:t xml:space="preserve">1.everything</w:t>
      </w:r>
      <w:hyperlink r:id="rId133">
        <w:r>
          <w:rPr>
            <w:rStyle w:val="Hyperlink"/>
          </w:rPr>
          <w:t xml:space="preserve">使用技巧知乎专栏</w:t>
        </w:r>
      </w:hyperlink>
      <w:r>
        <w:t xml:space="preserve">：</w:t>
      </w:r>
      <w:bookmarkEnd w:id="134"/>
    </w:p>
    <w:p>
      <w:pPr>
        <w:pStyle w:val="FirstParagraph"/>
      </w:pPr>
      <w:r>
        <w:t xml:space="preserve"> </w:t>
      </w:r>
      <w:r>
        <w:t xml:space="preserve">1.1</w:t>
      </w:r>
      <w:r>
        <w:t xml:space="preserve"> </w:t>
      </w:r>
      <w:r>
        <w:rPr>
          <w:b/>
        </w:rPr>
        <w:t xml:space="preserve">要搜索的文件名中同时包含多个关键词怎么办？</w:t>
      </w:r>
    </w:p>
    <w:p>
      <w:pPr>
        <w:pStyle w:val="BodyText"/>
      </w:pPr>
      <w:r>
        <w:t xml:space="preserve"> </w:t>
      </w:r>
      <w:r>
        <w:t xml:space="preserve">加空格，Eg.包含hpe和win的文件：hpe win</w:t>
      </w:r>
    </w:p>
    <w:p>
      <w:pPr>
        <w:pStyle w:val="BodyText"/>
      </w:pPr>
      <w:r>
        <w:t xml:space="preserve"> </w:t>
      </w:r>
      <w:r>
        <w:t xml:space="preserve">查询的结果必须按照你输入的顺序。"hpe""win"</w:t>
      </w:r>
    </w:p>
    <w:p>
      <w:pPr>
        <w:pStyle w:val="BodyText"/>
      </w:pPr>
      <w:r>
        <w:t xml:space="preserve">1.2</w:t>
      </w:r>
      <w:r>
        <w:t xml:space="preserve"> </w:t>
      </w:r>
      <w:r>
        <w:rPr>
          <w:b/>
        </w:rPr>
        <w:t xml:space="preserve">包含多个关键词中的一个就可以</w:t>
      </w:r>
    </w:p>
    <w:p>
      <w:pPr>
        <w:pStyle w:val="BodyText"/>
      </w:pPr>
      <w:r>
        <w:t xml:space="preserve"> </w:t>
      </w:r>
      <w:r>
        <w:t xml:space="preserve">加竖线。Eg.hpe | win</w:t>
      </w:r>
    </w:p>
    <w:p>
      <w:pPr>
        <w:pStyle w:val="BodyText"/>
      </w:pPr>
      <w:r>
        <w:t xml:space="preserve">1.3</w:t>
      </w:r>
      <w:r>
        <w:t xml:space="preserve"> </w:t>
      </w:r>
      <w:r>
        <w:rPr>
          <w:b/>
        </w:rPr>
        <w:t xml:space="preserve">只想要文件夹</w:t>
      </w:r>
    </w:p>
    <w:p>
      <w:pPr>
        <w:pStyle w:val="BodyText"/>
      </w:pPr>
      <w:r>
        <w:t xml:space="preserve"> </w:t>
      </w:r>
      <w:r>
        <w:t xml:space="preserve">加前缀</w:t>
      </w:r>
      <w:r>
        <w:rPr>
          <w:b/>
        </w:rPr>
        <w:t xml:space="preserve">folder：</w:t>
      </w:r>
      <w:r>
        <w:t xml:space="preserve">。Eg.folder：1Notes</w:t>
      </w:r>
    </w:p>
    <w:p>
      <w:pPr>
        <w:pStyle w:val="BodyText"/>
      </w:pPr>
      <w:r>
        <w:t xml:space="preserve">1.4</w:t>
      </w:r>
      <w:r>
        <w:t xml:space="preserve"> </w:t>
      </w:r>
      <w:r>
        <w:rPr>
          <w:b/>
        </w:rPr>
        <w:t xml:space="preserve">只搜索某目录下的文件</w:t>
      </w:r>
    </w:p>
    <w:p>
      <w:pPr>
        <w:pStyle w:val="BodyText"/>
      </w:pPr>
      <w:r>
        <w:t xml:space="preserve"> </w:t>
      </w:r>
      <w:r>
        <w:t xml:space="preserve">目录加反斜杠，</w:t>
      </w:r>
      <w:r>
        <w:rPr>
          <w:b/>
        </w:rPr>
        <w:t xml:space="preserve">加空格</w:t>
      </w:r>
      <w:r>
        <w:t xml:space="preserve">，加关键词的方式进行搜索。Eg. QRtice\ QGammaMeasure.dll</w:t>
      </w:r>
    </w:p>
    <w:p>
      <w:pPr>
        <w:pStyle w:val="BodyText"/>
      </w:pPr>
      <w:r>
        <w:t xml:space="preserve">1.5</w:t>
      </w:r>
      <w:r>
        <w:t xml:space="preserve"> </w:t>
      </w:r>
      <w:r>
        <w:rPr>
          <w:b/>
        </w:rPr>
        <w:t xml:space="preserve">只搜索某种类型的文件</w:t>
      </w:r>
    </w:p>
    <w:p>
      <w:pPr>
        <w:pStyle w:val="BodyText"/>
      </w:pPr>
      <w:r>
        <w:t xml:space="preserve"> </w:t>
      </w:r>
      <w:r>
        <w:t xml:space="preserve">用*.加文件类型后缀的方式。Eg. downloads\ *.pdf</w:t>
      </w:r>
    </w:p>
    <w:p>
      <w:pPr>
        <w:pStyle w:val="BodyText"/>
      </w:pPr>
      <w:r>
        <w:t xml:space="preserve">1.6</w:t>
      </w:r>
      <w:r>
        <w:t xml:space="preserve"> </w:t>
      </w:r>
      <w:r>
        <w:rPr>
          <w:b/>
        </w:rPr>
        <w:t xml:space="preserve">使用通配符</w:t>
      </w:r>
    </w:p>
    <w:p>
      <w:pPr>
        <w:pStyle w:val="BodyText"/>
      </w:pPr>
      <w:r>
        <w:t xml:space="preserve"> </w:t>
      </w:r>
      <w:r>
        <w:t xml:space="preserve">"?"代表一个任意字符。Eg. downloads\ *.p??，会显示downloads目录下的pdf文件，ppt文件等等，但不会显示pptx文件</w:t>
      </w:r>
    </w:p>
    <w:p>
      <w:pPr>
        <w:pStyle w:val="BodyText"/>
      </w:pPr>
      <w:r>
        <w:t xml:space="preserve">1.7</w:t>
      </w:r>
      <w:r>
        <w:t xml:space="preserve"> </w:t>
      </w:r>
      <w:r>
        <w:rPr>
          <w:b/>
        </w:rPr>
        <w:t xml:space="preserve">不包含某关键词的文件名</w:t>
      </w:r>
    </w:p>
    <w:p>
      <w:pPr>
        <w:pStyle w:val="BodyText"/>
      </w:pPr>
      <w:r>
        <w:t xml:space="preserve"> </w:t>
      </w:r>
      <w:r>
        <w:t xml:space="preserve">不包含由!代表，例如，我们想搜索downloads目录下不是pdf文件的其他文件，可以这样写：downloads\ !</w:t>
      </w:r>
      <w:r>
        <w:rPr>
          <w:i/>
        </w:rPr>
        <w:t xml:space="preserve">.pdf !</w:t>
      </w:r>
      <w:r>
        <w:t xml:space="preserve">.docx</w:t>
      </w:r>
    </w:p>
    <w:p>
      <w:pPr>
        <w:pStyle w:val="BodyText"/>
      </w:pPr>
      <w:r>
        <w:t xml:space="preserve">1.8</w:t>
      </w:r>
      <w:r>
        <w:t xml:space="preserve"> </w:t>
      </w:r>
      <w:r>
        <w:rPr>
          <w:b/>
        </w:rPr>
        <w:t xml:space="preserve">搜索的关键词中包含空格</w:t>
      </w:r>
    </w:p>
    <w:p>
      <w:pPr>
        <w:pStyle w:val="BodyText"/>
      </w:pPr>
      <w:r>
        <w:t xml:space="preserve"> </w:t>
      </w:r>
      <w:r>
        <w:t xml:space="preserve">可以用双引号把它们括起来，这样everything就会把它看待成一个词了。例如，我想查询downloads目录下包含university of bath的文件，可以写： downloads\ "university of"</w:t>
      </w:r>
    </w:p>
    <w:p>
      <w:pPr>
        <w:pStyle w:val="Heading4"/>
      </w:pPr>
      <w:bookmarkStart w:id="135" w:name="header-n838"/>
      <w:r>
        <w:t xml:space="preserve">2. 知网</w:t>
      </w:r>
      <w:bookmarkEnd w:id="135"/>
    </w:p>
    <w:p>
      <w:pPr>
        <w:pStyle w:val="FirstParagraph"/>
      </w:pPr>
      <w:r>
        <w:rPr>
          <w:b/>
        </w:rPr>
        <w:t xml:space="preserve">12.25原文网站：</w:t>
      </w:r>
    </w:p>
    <w:p>
      <w:pPr>
        <w:numPr>
          <w:ilvl w:val="0"/>
          <w:numId w:val="1041"/>
        </w:numPr>
      </w:pPr>
      <w:r>
        <w:t xml:space="preserve">浙江图书馆：https://www.zjlib.cn/</w:t>
      </w:r>
    </w:p>
    <w:p>
      <w:pPr>
        <w:numPr>
          <w:ilvl w:val="0"/>
          <w:numId w:val="1041"/>
        </w:numPr>
      </w:pPr>
      <w:r>
        <w:t xml:space="preserve">杭州图书馆：https://www.hzlib.net/</w:t>
      </w:r>
    </w:p>
    <w:p>
      <w:pPr>
        <w:numPr>
          <w:ilvl w:val="0"/>
          <w:numId w:val="1041"/>
        </w:numPr>
      </w:pPr>
      <w:r>
        <w:t xml:space="preserve">贵州数字图书馆：http://www.gzlib.org/</w:t>
      </w:r>
    </w:p>
    <w:p>
      <w:pPr>
        <w:numPr>
          <w:ilvl w:val="0"/>
          <w:numId w:val="1041"/>
        </w:numPr>
      </w:pPr>
      <w:r>
        <w:t xml:space="preserve">广西壮族自治区图书馆：http://www.gxlib.org.cn/</w:t>
      </w:r>
    </w:p>
    <w:p>
      <w:pPr>
        <w:numPr>
          <w:ilvl w:val="0"/>
          <w:numId w:val="1041"/>
        </w:numPr>
      </w:pPr>
      <w:r>
        <w:t xml:space="preserve">广州数字图书馆：http://www.gzlib.org.cn/</w:t>
      </w:r>
    </w:p>
    <w:p>
      <w:pPr>
        <w:numPr>
          <w:ilvl w:val="0"/>
          <w:numId w:val="1041"/>
        </w:numPr>
      </w:pPr>
      <w:r>
        <w:t xml:space="preserve">福建省图书馆：http://www.fjlib.net/</w:t>
      </w:r>
    </w:p>
    <w:p>
      <w:pPr>
        <w:numPr>
          <w:ilvl w:val="0"/>
          <w:numId w:val="1041"/>
        </w:numPr>
      </w:pPr>
      <w:r>
        <w:t xml:space="preserve">iDate：https://www.cn-ki.net/</w:t>
      </w:r>
    </w:p>
    <w:p>
      <w:pPr>
        <w:numPr>
          <w:ilvl w:val="0"/>
          <w:numId w:val="1041"/>
        </w:numPr>
      </w:pPr>
      <w:r>
        <w:t xml:space="preserve">sci-hub：https://sci-hub.org.cn/</w:t>
      </w:r>
    </w:p>
    <w:p>
      <w:pPr>
        <w:pStyle w:val="FirstParagraph"/>
      </w:pPr>
      <w:r>
        <w:t xml:space="preserve">备用域名：</w:t>
      </w:r>
    </w:p>
    <w:p>
      <w:pPr>
        <w:pStyle w:val="BodyText"/>
      </w:pPr>
      <w:r>
        <w:t xml:space="preserve">https://sci-hub.org.cn/</w:t>
      </w:r>
    </w:p>
    <w:p>
      <w:pPr>
        <w:pStyle w:val="BodyText"/>
      </w:pPr>
      <w:r>
        <w:t xml:space="preserve">https://sci-hub.tw</w:t>
      </w:r>
    </w:p>
    <w:p>
      <w:pPr>
        <w:pStyle w:val="BodyText"/>
      </w:pPr>
      <w:r>
        <w:t xml:space="preserve">https://sci-hub.se</w:t>
      </w:r>
    </w:p>
    <w:p>
      <w:pPr>
        <w:pStyle w:val="BodyText"/>
      </w:pPr>
      <w:r>
        <w:t xml:space="preserve">https://sci-hub.shop</w:t>
      </w:r>
    </w:p>
    <w:p>
      <w:pPr>
        <w:pStyle w:val="BodyText"/>
      </w:pPr>
      <w:r>
        <w:t xml:space="preserve">https://sci-hub.fun</w:t>
      </w:r>
    </w:p>
    <w:p>
      <w:pPr>
        <w:pStyle w:val="BodyText"/>
      </w:pPr>
      <w:r>
        <w:t xml:space="preserve">http://www.sci-hub.ac.cn/</w:t>
      </w:r>
    </w:p>
    <w:p>
      <w:pPr>
        <w:numPr>
          <w:ilvl w:val="0"/>
          <w:numId w:val="1042"/>
        </w:numPr>
      </w:pPr>
      <w:r>
        <w:t xml:space="preserve">oalib：https://www.oalib.com/</w:t>
      </w:r>
    </w:p>
    <w:p>
      <w:pPr>
        <w:numPr>
          <w:ilvl w:val="0"/>
          <w:numId w:val="1042"/>
        </w:numPr>
      </w:pPr>
      <w:r>
        <w:t xml:space="preserve">国家哲学社会科学文献中心：http://www.ncpssd.org/index.aspx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12.30日更新网站：</w:t>
      </w:r>
    </w:p>
    <w:p>
      <w:pPr>
        <w:numPr>
          <w:ilvl w:val="0"/>
          <w:numId w:val="1043"/>
        </w:numPr>
      </w:pPr>
      <w:r>
        <w:t xml:space="preserve">库问搜索：http://www.koovin.com/</w:t>
      </w:r>
    </w:p>
    <w:p>
      <w:pPr>
        <w:numPr>
          <w:ilvl w:val="0"/>
          <w:numId w:val="1043"/>
        </w:numPr>
      </w:pPr>
      <w:r>
        <w:t xml:space="preserve">上海研发公共服务平台：http://www.sstir.cn/</w:t>
      </w:r>
    </w:p>
    <w:p>
      <w:pPr>
        <w:numPr>
          <w:ilvl w:val="0"/>
          <w:numId w:val="1043"/>
        </w:numPr>
      </w:pPr>
      <w:r>
        <w:t xml:space="preserve">全国图书馆参考咨询联盟：http://www.ucdrs.superlib.net/</w:t>
      </w:r>
    </w:p>
    <w:p>
      <w:pPr>
        <w:numPr>
          <w:ilvl w:val="0"/>
          <w:numId w:val="1043"/>
        </w:numPr>
      </w:pPr>
      <w:r>
        <w:t xml:space="preserve">中国国家数字图书馆：http://www.nlc.cn/</w:t>
      </w:r>
    </w:p>
    <w:p>
      <w:pPr>
        <w:numPr>
          <w:ilvl w:val="0"/>
          <w:numId w:val="1043"/>
        </w:numPr>
      </w:pPr>
      <w:r>
        <w:t xml:space="preserve">arXiv.org：https://arxiv.org/</w:t>
      </w:r>
    </w:p>
    <w:p>
      <w:pPr>
        <w:numPr>
          <w:ilvl w:val="0"/>
          <w:numId w:val="1043"/>
        </w:numPr>
      </w:pPr>
      <w:r>
        <w:t xml:space="preserve">Springer Link：https://link.springer.com/</w:t>
      </w:r>
    </w:p>
    <w:p>
      <w:pPr>
        <w:numPr>
          <w:ilvl w:val="0"/>
          <w:numId w:val="1043"/>
        </w:numPr>
      </w:pPr>
      <w:r>
        <w:t xml:space="preserve">小狗文献：https://www.puppy-med.com/</w:t>
      </w:r>
    </w:p>
    <w:p>
      <w:pPr>
        <w:numPr>
          <w:ilvl w:val="0"/>
          <w:numId w:val="1043"/>
        </w:numPr>
      </w:pPr>
      <w:r>
        <w:t xml:space="preserve">谷歌镜像：https://ac.scmor.com/</w:t>
      </w:r>
    </w:p>
    <w:p>
      <w:pPr>
        <w:pStyle w:val="FirstParagraph"/>
      </w:pPr>
    </w:p>
    <w:p>
      <w:pPr>
        <w:pStyle w:val="BodyText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79" Target="media/rId79.png" /><Relationship Type="http://schemas.openxmlformats.org/officeDocument/2006/relationships/image" Id="rId59" Target="media/rId59.png" /><Relationship Type="http://schemas.openxmlformats.org/officeDocument/2006/relationships/image" Id="rId68" Target="media/rId68.jpg" /><Relationship Type="http://schemas.openxmlformats.org/officeDocument/2006/relationships/image" Id="rId75" Target="media/rId75.jp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09" Target="media/rId109.png" /><Relationship Type="http://schemas.openxmlformats.org/officeDocument/2006/relationships/image" Id="rId110" Target="media/rId110.png" /><Relationship Type="http://schemas.openxmlformats.org/officeDocument/2006/relationships/image" Id="rId111" Target="media/rId111.png" /><Relationship Type="http://schemas.openxmlformats.org/officeDocument/2006/relationships/image" Id="rId112" Target="media/rId112.png" /><Relationship Type="http://schemas.openxmlformats.org/officeDocument/2006/relationships/image" Id="rId113" Target="media/rId113.png" /><Relationship Type="http://schemas.openxmlformats.org/officeDocument/2006/relationships/image" Id="rId28" Target="media/rId28.png" /><Relationship Type="http://schemas.openxmlformats.org/officeDocument/2006/relationships/image" Id="rId60" Target="media/rId60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6" Target="media/rId76.png" /><Relationship Type="http://schemas.openxmlformats.org/officeDocument/2006/relationships/image" Id="rId29" Target="media/rId29.png" /><Relationship Type="http://schemas.openxmlformats.org/officeDocument/2006/relationships/image" Id="rId69" Target="media/rId69.png" /><Relationship Type="http://schemas.openxmlformats.org/officeDocument/2006/relationships/image" Id="rId130" Target="media/rId130.png" /><Relationship Type="http://schemas.openxmlformats.org/officeDocument/2006/relationships/image" Id="rId23" Target="media/rId23.png" /><Relationship Type="http://schemas.openxmlformats.org/officeDocument/2006/relationships/image" Id="rId129" Target="media/rId129.png" /><Relationship Type="http://schemas.openxmlformats.org/officeDocument/2006/relationships/image" Id="rId61" Target="media/rId61.jpg" /><Relationship Type="http://schemas.openxmlformats.org/officeDocument/2006/relationships/image" Id="rId33" Target="media/rId33.png" /><Relationship Type="http://schemas.openxmlformats.org/officeDocument/2006/relationships/image" Id="rId39" Target="media/rId39.png" /><Relationship Type="http://schemas.openxmlformats.org/officeDocument/2006/relationships/image" Id="rId62" Target="media/rId62.png" /><Relationship Type="http://schemas.openxmlformats.org/officeDocument/2006/relationships/image" Id="rId82" Target="media/rId82.png" /><Relationship Type="http://schemas.openxmlformats.org/officeDocument/2006/relationships/image" Id="rId26" Target="media/rId26.png" /><Relationship Type="http://schemas.openxmlformats.org/officeDocument/2006/relationships/hyperlink" Id="rId78" Target="" TargetMode="External" /><Relationship Type="http://schemas.openxmlformats.org/officeDocument/2006/relationships/hyperlink" Id="rId131" Target="https://blog.csdn.net/Luis9527/article/details/105977248" TargetMode="External" /><Relationship Type="http://schemas.openxmlformats.org/officeDocument/2006/relationships/hyperlink" Id="rId63" Target="https://blog.csdn.net/josentop/article/details/6897074" TargetMode="External" /><Relationship Type="http://schemas.openxmlformats.org/officeDocument/2006/relationships/hyperlink" Id="rId66" Target="https://link.zhihu.com/?target=http%3A//github.com" TargetMode="External" /><Relationship Type="http://schemas.openxmlformats.org/officeDocument/2006/relationships/hyperlink" Id="rId65" Target="https://link.zhihu.com/?target=http%3A//github.global.ssl.fastly.net" TargetMode="External" /><Relationship Type="http://schemas.openxmlformats.org/officeDocument/2006/relationships/hyperlink" Id="rId45" Target="https://wenku.baidu.com/view/6c1c1977f46527d3240ce0f7.html" TargetMode="External" /><Relationship Type="http://schemas.openxmlformats.org/officeDocument/2006/relationships/hyperlink" Id="rId124" Target="https://zhuanlan.zhihu.com/p/31684145" TargetMode="External" /><Relationship Type="http://schemas.openxmlformats.org/officeDocument/2006/relationships/hyperlink" Id="rId133" Target="https://zhuanlan.zhihu.com/p/61334612" TargetMode="External" /><Relationship Type="http://schemas.openxmlformats.org/officeDocument/2006/relationships/hyperlink" Id="rId127" Target="https://zhuanlan.zhihu.com/p/62860859" TargetMode="External" /><Relationship Type="http://schemas.openxmlformats.org/officeDocument/2006/relationships/hyperlink" Id="rId64" Target="https://zhuanlan.zhihu.com/p/93436925" TargetMode="External" /><Relationship Type="http://schemas.openxmlformats.org/officeDocument/2006/relationships/hyperlink" Id="rId41" Target="mailto:elitsai@realtek.com" TargetMode="External" /><Relationship Type="http://schemas.openxmlformats.org/officeDocument/2006/relationships/hyperlink" Id="rId42" Target="mailto:sharlene.chang@realtek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78" Target="" TargetMode="External" /><Relationship Type="http://schemas.openxmlformats.org/officeDocument/2006/relationships/hyperlink" Id="rId131" Target="https://blog.csdn.net/Luis9527/article/details/105977248" TargetMode="External" /><Relationship Type="http://schemas.openxmlformats.org/officeDocument/2006/relationships/hyperlink" Id="rId63" Target="https://blog.csdn.net/josentop/article/details/6897074" TargetMode="External" /><Relationship Type="http://schemas.openxmlformats.org/officeDocument/2006/relationships/hyperlink" Id="rId66" Target="https://link.zhihu.com/?target=http%3A//github.com" TargetMode="External" /><Relationship Type="http://schemas.openxmlformats.org/officeDocument/2006/relationships/hyperlink" Id="rId65" Target="https://link.zhihu.com/?target=http%3A//github.global.ssl.fastly.net" TargetMode="External" /><Relationship Type="http://schemas.openxmlformats.org/officeDocument/2006/relationships/hyperlink" Id="rId45" Target="https://wenku.baidu.com/view/6c1c1977f46527d3240ce0f7.html" TargetMode="External" /><Relationship Type="http://schemas.openxmlformats.org/officeDocument/2006/relationships/hyperlink" Id="rId124" Target="https://zhuanlan.zhihu.com/p/31684145" TargetMode="External" /><Relationship Type="http://schemas.openxmlformats.org/officeDocument/2006/relationships/hyperlink" Id="rId133" Target="https://zhuanlan.zhihu.com/p/61334612" TargetMode="External" /><Relationship Type="http://schemas.openxmlformats.org/officeDocument/2006/relationships/hyperlink" Id="rId127" Target="https://zhuanlan.zhihu.com/p/62860859" TargetMode="External" /><Relationship Type="http://schemas.openxmlformats.org/officeDocument/2006/relationships/hyperlink" Id="rId64" Target="https://zhuanlan.zhihu.com/p/93436925" TargetMode="External" /><Relationship Type="http://schemas.openxmlformats.org/officeDocument/2006/relationships/hyperlink" Id="rId41" Target="mailto:elitsai@realtek.com" TargetMode="External" /><Relationship Type="http://schemas.openxmlformats.org/officeDocument/2006/relationships/hyperlink" Id="rId42" Target="mailto:sharlene.chang@realtek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2021-04-01T03:10:01Z</dcterms:created>
  <dcterms:modified xsi:type="dcterms:W3CDTF">2021-04-01T03:10:01Z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