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0" w:line="240" w:lineRule="auto"/>
        <w:rPr>
          <w:rFonts w:ascii="Open Sans" w:cs="Open Sans" w:eastAsia="Open Sans" w:hAnsi="Open Sans"/>
        </w:rPr>
      </w:pPr>
      <w:bookmarkStart w:colFirst="0" w:colLast="0" w:name="_9645frsdkh1j" w:id="0"/>
      <w:bookmarkEnd w:id="0"/>
      <w:r w:rsidDel="00000000" w:rsidR="00000000" w:rsidRPr="00000000">
        <w:rPr>
          <w:rFonts w:ascii="Open Sans" w:cs="Open Sans" w:eastAsia="Open Sans" w:hAnsi="Open Sans"/>
          <w:color w:val="cc0000"/>
          <w:sz w:val="44"/>
          <w:szCs w:val="44"/>
          <w:rtl w:val="0"/>
        </w:rPr>
        <w:t xml:space="preserve">Charles St John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 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120" w:before="0" w:line="240" w:lineRule="auto"/>
        <w:rPr>
          <w:rFonts w:ascii="Open Sans" w:cs="Open Sans" w:eastAsia="Open Sans" w:hAnsi="Open Sans"/>
          <w:b w:val="0"/>
          <w:bCs w:val="0"/>
        </w:rPr>
      </w:pPr>
      <w:bookmarkStart w:colFirst="0" w:colLast="0" w:name="_5x0d5h95i329" w:id="1"/>
      <w:bookmarkEnd w:id="1"/>
      <w:r w:rsidDel="00000000" w:rsidR="00000000" w:rsidRPr="00000000">
        <w:rPr>
          <w:rFonts w:ascii="Open Sans" w:cs="Open Sans" w:eastAsia="Open Sans" w:hAnsi="Open Sans"/>
          <w:rtl w:val="0"/>
        </w:rPr>
        <w:t xml:space="preserve">CompTIA Certified Cybersecurity Professional | Entry-Level Security Analyst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666666"/>
          <w:rtl w:val="0"/>
        </w:rPr>
        <w:t xml:space="preserve">Classical Discipline • Tactical Strategy • Technical Precision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after="120" w:before="0" w:line="240" w:lineRule="auto"/>
        <w:rPr>
          <w:rFonts w:ascii="Open Sans" w:cs="Open Sans" w:eastAsia="Open Sans" w:hAnsi="Open Sans"/>
          <w:color w:val="00ab44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07446888449 |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charlieftstjohn@gmail.com</w:t>
        </w:r>
      </w:hyperlink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|London / Ripon, UK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br w:type="textWrapping"/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www.linkedin.com/in/charlesftstjohn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https://github.com/TheSingingKnight/Cyber-Portfolio</w:t>
        </w:r>
      </w:hyperlink>
      <w:r w:rsidDel="00000000" w:rsidR="00000000" w:rsidRPr="00000000">
        <w:rPr>
          <w:rFonts w:ascii="Open Sans" w:cs="Open Sans" w:eastAsia="Open Sans" w:hAnsi="Open Sans"/>
          <w:color w:val="00ab44"/>
          <w:rtl w:val="0"/>
        </w:rPr>
        <w:t xml:space="preserve">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rPr>
          <w:rFonts w:ascii="Open Sans" w:cs="Open Sans" w:eastAsia="Open Sans" w:hAnsi="Open Sans"/>
          <w:b w:val="0"/>
          <w:bCs w:val="0"/>
        </w:rPr>
      </w:pPr>
      <w:bookmarkStart w:colFirst="0" w:colLast="0" w:name="_qxhvztov9d4s" w:id="2"/>
      <w:bookmarkEnd w:id="2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Professional Summary    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40" w:lineRule="auto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353744"/>
          <w:rtl w:val="0"/>
        </w:rPr>
        <w:t xml:space="preserve">High-Performance Cybersecurity Professional | Multi-Certified &amp; Strategically Focused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br w:type="textWrapping"/>
        <w:br w:type="textWrapping"/>
        <w:t xml:space="preserve">A highly disciplined Cybersecurity specialist executing a calculated career pivot from a dual background as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Professional Operatic Singer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a former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Great Britain international fencer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. Driven by a "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Measure Four Times, Cut Once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" discipline, I have secured five industry-standard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CompTIA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certifications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(A+ through PenTest+)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within a rigorous two-year study window (Sept 2023 – August 2025).</w:t>
      </w:r>
    </w:p>
    <w:p w:rsidR="00000000" w:rsidDel="00000000" w:rsidP="00000000" w:rsidRDefault="00000000" w:rsidRPr="00000000" w14:paraId="00000006">
      <w:pPr>
        <w:spacing w:after="120" w:before="0" w:line="240" w:lineRule="auto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I leverage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tactical, offensive-defensive strategy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of a former elite athlete and the consistent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precision of an international performer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to bring a high-integrity, methodical approach to vulnerability assessments and security operations. Now seeking to apply this unique brand of operational resilience to support the mission-critical objectives of an elite security consultancy.</w:t>
        <w:br w:type="textWrapping"/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rPr>
          <w:rFonts w:ascii="Open Sans" w:cs="Open Sans" w:eastAsia="Open Sans" w:hAnsi="Open Sans"/>
          <w:b w:val="0"/>
          <w:bCs w:val="0"/>
        </w:rPr>
      </w:pPr>
      <w:bookmarkStart w:colFirst="0" w:colLast="0" w:name="_cdn6m8ize5fw" w:id="3"/>
      <w:bookmarkEnd w:id="3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CompTIA Certifications:</w:t>
        <w:tab/>
        <w:tab/>
        <w:tab/>
        <w:tab/>
        <w:tab/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666666"/>
          <w:sz w:val="22"/>
          <w:szCs w:val="22"/>
          <w:rtl w:val="0"/>
        </w:rPr>
        <w:t xml:space="preserve">(September 2023 – July 2025)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240" w:lineRule="auto"/>
        <w:ind w:firstLine="720"/>
        <w:rPr>
          <w:rFonts w:ascii="Open Sans" w:cs="Open Sans" w:eastAsia="Open Sans" w:hAnsi="Open Sans"/>
          <w:b w:val="1"/>
          <w:bCs w:val="1"/>
          <w:color w:val="35374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.551181102362648" w:tblpY="0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3285"/>
        <w:gridCol w:w="3285"/>
        <w:tblGridChange w:id="0">
          <w:tblGrid>
            <w:gridCol w:w="3285"/>
            <w:gridCol w:w="3285"/>
            <w:gridCol w:w="32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Offensive Security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Security Analytics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Infrastructure &amp; 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CompTIA PenTest+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CompTIA CySA+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CompTIA Security+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CNVP </w:t>
            </w:r>
            <w:r w:rsidDel="00000000" w:rsidR="00000000" w:rsidRPr="00000000">
              <w:rPr>
                <w:rFonts w:ascii="Open Sans" w:cs="Open Sans" w:eastAsia="Open Sans" w:hAnsi="Open Sans"/>
                <w:color w:val="353744"/>
                <w:rtl w:val="0"/>
              </w:rPr>
              <w:t xml:space="preserve">(Network Vulnerability)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CSAP </w:t>
            </w:r>
            <w:r w:rsidDel="00000000" w:rsidR="00000000" w:rsidRPr="00000000">
              <w:rPr>
                <w:rFonts w:ascii="Open Sans" w:cs="Open Sans" w:eastAsia="Open Sans" w:hAnsi="Open Sans"/>
                <w:color w:val="353744"/>
                <w:rtl w:val="0"/>
              </w:rPr>
              <w:t xml:space="preserve">(Security Analytics)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CompTIA Network+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CNSP </w:t>
            </w:r>
            <w:r w:rsidDel="00000000" w:rsidR="00000000" w:rsidRPr="00000000">
              <w:rPr>
                <w:rFonts w:ascii="Open Sans" w:cs="Open Sans" w:eastAsia="Open Sans" w:hAnsi="Open Sans"/>
                <w:color w:val="353744"/>
                <w:rtl w:val="0"/>
              </w:rPr>
              <w:t xml:space="preserve">(Network Security)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CompTIA A+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CSIS </w:t>
            </w:r>
            <w:r w:rsidDel="00000000" w:rsidR="00000000" w:rsidRPr="00000000">
              <w:rPr>
                <w:rFonts w:ascii="Open Sans" w:cs="Open Sans" w:eastAsia="Open Sans" w:hAnsi="Open Sans"/>
                <w:color w:val="353744"/>
                <w:rtl w:val="0"/>
              </w:rPr>
              <w:t xml:space="preserve">(Secure Infrastructure)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after="120" w:before="0" w:line="240" w:lineRule="auto"/>
              <w:rPr>
                <w:rFonts w:ascii="Open Sans" w:cs="Open Sans" w:eastAsia="Open Sans" w:hAnsi="Open Sans"/>
                <w:color w:val="35374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53744"/>
                <w:rtl w:val="0"/>
              </w:rPr>
              <w:t xml:space="preserve">CIOS </w:t>
            </w:r>
            <w:r w:rsidDel="00000000" w:rsidR="00000000" w:rsidRPr="00000000">
              <w:rPr>
                <w:rFonts w:ascii="Open Sans" w:cs="Open Sans" w:eastAsia="Open Sans" w:hAnsi="Open Sans"/>
                <w:color w:val="353744"/>
                <w:rtl w:val="0"/>
              </w:rPr>
              <w:t xml:space="preserve">(IT Operations)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spacing w:after="120" w:before="0" w:line="240" w:lineRule="auto"/>
        <w:rPr/>
      </w:pPr>
      <w:bookmarkStart w:colFirst="0" w:colLast="0" w:name="_t9h4nv3afbyc" w:id="4"/>
      <w:bookmarkEnd w:id="4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Technical Knowledge </w:t>
      </w:r>
      <w:r w:rsidDel="00000000" w:rsidR="00000000" w:rsidRPr="00000000">
        <w:rPr>
          <w:b w:val="0"/>
          <w:bCs w:val="0"/>
          <w:color w:val="cc0000"/>
          <w:rtl w:val="0"/>
        </w:rPr>
        <w:t xml:space="preserve">&amp; Tool Familiarity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Security Fundamentals (Certified Concepts):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Threat Detection &amp; Analysis, Vulnerability Management, Incident Response, and Security Architecture.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Networking &amp; Monitoring: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Practical experience with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Wireshark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Nmap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; successfully deployed and documented a unified Cyber Range utilising SIEM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(Splunk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) and vulnerability management (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Nessus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) protocols.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Operating Systems: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Proficient in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Windows Client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Linux (Ubuntu/Kali)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; introductory exposure to Windows Server environments.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Offensive Tools: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Hands-on introductory use of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Metasploit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structured reconnaissance via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Nmap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within lab environments.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Programming &amp; Scripting: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Python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(Self-directed study focusing on basic automation); foundational knowledge of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Bash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666666"/>
          <w:rtl w:val="0"/>
        </w:rPr>
        <w:t xml:space="preserve">PowerShell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command-line interfaces.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before="0" w:line="240" w:lineRule="auto"/>
        <w:rPr>
          <w:rFonts w:ascii="Open Sans" w:cs="Open Sans" w:eastAsia="Open Sans" w:hAnsi="Open Sans"/>
          <w:b w:val="0"/>
          <w:bCs w:val="0"/>
          <w:color w:val="cc0000"/>
        </w:rPr>
      </w:pPr>
      <w:bookmarkStart w:colFirst="0" w:colLast="0" w:name="_yk5vce72f9xb" w:id="5"/>
      <w:bookmarkEnd w:id="5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Professional Experience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120" w:before="0" w:line="240" w:lineRule="auto"/>
        <w:rPr>
          <w:rFonts w:ascii="Open Sans" w:cs="Open Sans" w:eastAsia="Open Sans" w:hAnsi="Open Sans"/>
          <w:color w:val="353744"/>
        </w:rPr>
      </w:pPr>
      <w:bookmarkStart w:colFirst="0" w:colLast="0" w:name="_2e3defnognm8" w:id="6"/>
      <w:bookmarkEnd w:id="6"/>
      <w:r w:rsidDel="00000000" w:rsidR="00000000" w:rsidRPr="00000000">
        <w:rPr>
          <w:rFonts w:ascii="Open Sans" w:cs="Open Sans" w:eastAsia="Open Sans" w:hAnsi="Open Sans"/>
          <w:rtl w:val="0"/>
        </w:rPr>
        <w:t xml:space="preserve">Professional Operatic Singer (High-Stakes Performance &amp; Project-Focused Roles)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tab/>
        <w:br w:type="textWrapping"/>
        <w:t xml:space="preserve">WNO, Buxton Opera House, Diva Opera | International (Europe &amp; Africa)</w:t>
        <w:tab/>
        <w:t xml:space="preserve">2017 -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Analytical Precision: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Applied a meticulous lens to complex notation and technical specifications, translating high-level requirements into rigorous implementation under strict deadlines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Operational Resilience: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Maintained peak focus and consistent precision in high-pressure, live environments, demonstrating rapid adaptability to ensure uninterrupted delivery to large-scale international audiences.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Self-Directed Discipline: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Executed rigorous, independent training cycles to meet exacting professional standards, mirroring the continuous learning requirements of modern cybersecurity operations.</w:t>
        <w:br w:type="textWrapping"/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20" w:before="0" w:line="240" w:lineRule="auto"/>
        <w:rPr>
          <w:rFonts w:ascii="Open Sans" w:cs="Open Sans" w:eastAsia="Open Sans" w:hAnsi="Open Sans"/>
          <w:b w:val="0"/>
          <w:bCs w:val="0"/>
          <w:color w:val="cc0000"/>
        </w:rPr>
      </w:pPr>
      <w:bookmarkStart w:colFirst="0" w:colLast="0" w:name="_2al1utfujkiu" w:id="7"/>
      <w:bookmarkEnd w:id="7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Key Projects and Portfolio.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widowControl w:val="0"/>
        <w:spacing w:after="120" w:before="0" w:line="240" w:lineRule="auto"/>
        <w:rPr>
          <w:rFonts w:ascii="Open Sans" w:cs="Open Sans" w:eastAsia="Open Sans" w:hAnsi="Open Sans"/>
          <w:b w:val="0"/>
          <w:bCs w:val="0"/>
        </w:rPr>
      </w:pPr>
      <w:bookmarkStart w:colFirst="0" w:colLast="0" w:name="_mi5n5f2i4912" w:id="8"/>
      <w:bookmarkEnd w:id="8"/>
      <w:r w:rsidDel="00000000" w:rsidR="00000000" w:rsidRPr="00000000">
        <w:rPr>
          <w:rFonts w:ascii="Open Sans" w:cs="Open Sans" w:eastAsia="Open Sans" w:hAnsi="Open Sans"/>
          <w:rtl w:val="0"/>
        </w:rPr>
        <w:t xml:space="preserve">GitHub Portfolio: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t xml:space="preserve"> https://github.com/TheSingingKnight/Cyber-Portfolio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Python Development (GitHub):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Documenting foundational Python scripts focusing on logic, flow control, and basic task automation.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The Technical Bridge (Cyber Range):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Engineered and documented a unified laboratory environment demonstrating Splunk SIEM ingestion, Nessus risk assessment, and Metasploit exploitation. 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120" w:before="0" w:line="240" w:lineRule="auto"/>
        <w:ind w:left="720" w:hanging="360"/>
        <w:rPr>
          <w:rFonts w:ascii="Open Sans" w:cs="Open Sans" w:eastAsia="Open Sans" w:hAnsi="Open Sans"/>
          <w:color w:val="3537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53744"/>
          <w:rtl w:val="0"/>
        </w:rPr>
        <w:t xml:space="preserve">Data Integrity &amp; GRC Project (Landlord Studio):</w:t>
      </w:r>
      <w:r w:rsidDel="00000000" w:rsidR="00000000" w:rsidRPr="00000000">
        <w:rPr>
          <w:rFonts w:ascii="Open Sans" w:cs="Open Sans" w:eastAsia="Open Sans" w:hAnsi="Open Sans"/>
          <w:color w:val="353744"/>
          <w:rtl w:val="0"/>
        </w:rPr>
        <w:t xml:space="preserve"> Successfully implemented a cloud-based GRC framework for a property portfolio to ensure UK MTD compliance; focused on secure data migration and reporting automation.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120" w:before="0" w:line="240" w:lineRule="auto"/>
        <w:rPr>
          <w:rFonts w:ascii="Open Sans" w:cs="Open Sans" w:eastAsia="Open Sans" w:hAnsi="Open Sans"/>
          <w:b w:val="0"/>
          <w:bCs w:val="0"/>
          <w:color w:val="351c75"/>
        </w:rPr>
      </w:pPr>
      <w:bookmarkStart w:colFirst="0" w:colLast="0" w:name="_3xlv5sprzx1x" w:id="9"/>
      <w:bookmarkEnd w:id="9"/>
      <w:r w:rsidDel="00000000" w:rsidR="00000000" w:rsidRPr="00000000">
        <w:rPr>
          <w:rFonts w:ascii="Open Sans" w:cs="Open Sans" w:eastAsia="Open Sans" w:hAnsi="Open Sans"/>
          <w:b w:val="0"/>
          <w:bCs w:val="0"/>
          <w:color w:val="cc0000"/>
          <w:rtl w:val="0"/>
        </w:rPr>
        <w:t xml:space="preserve">Education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351c75"/>
          <w:rtl w:val="0"/>
        </w:rPr>
        <w:t xml:space="preserve">    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351c75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943600" cy="14018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125" y="1253850"/>
                          <a:ext cx="80604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CC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4018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20" w:before="0" w:line="240" w:lineRule="auto"/>
        <w:rPr>
          <w:rFonts w:ascii="Open Sans" w:cs="Open Sans" w:eastAsia="Open Sans" w:hAnsi="Open Sans"/>
          <w:b w:val="0"/>
          <w:bCs w:val="0"/>
        </w:rPr>
      </w:pPr>
      <w:bookmarkStart w:colFirst="0" w:colLast="0" w:name="_phi60swlv9k6" w:id="10"/>
      <w:bookmarkEnd w:id="10"/>
      <w:r w:rsidDel="00000000" w:rsidR="00000000" w:rsidRPr="00000000">
        <w:rPr>
          <w:rFonts w:ascii="Open Sans" w:cs="Open Sans" w:eastAsia="Open Sans" w:hAnsi="Open Sans"/>
          <w:rtl w:val="0"/>
        </w:rPr>
        <w:t xml:space="preserve">Postgraduate Diploma (PgDip) &amp; BMus (Hons)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t xml:space="preserve"> </w:t>
        <w:tab/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rtl w:val="0"/>
        </w:rPr>
        <w:t xml:space="preserve">2013 – 2023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t xml:space="preserve"> </w:t>
        <w:br w:type="textWrapping"/>
        <w:t xml:space="preserve">Royal Birmingham Conservatoire (Birmingham City University) | Birmingham, UK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3"/>
        </w:numPr>
        <w:spacing w:after="120" w:before="0" w:line="240" w:lineRule="auto"/>
        <w:ind w:left="720" w:hanging="360"/>
        <w:rPr>
          <w:rFonts w:ascii="Open Sans" w:cs="Open Sans" w:eastAsia="Open Sans" w:hAnsi="Open Sans"/>
          <w:b w:val="0"/>
          <w:bCs w:val="0"/>
        </w:rPr>
      </w:pPr>
      <w:bookmarkStart w:colFirst="0" w:colLast="0" w:name="_7gl0kmzed3vx" w:id="11"/>
      <w:bookmarkEnd w:id="11"/>
      <w:r w:rsidDel="00000000" w:rsidR="00000000" w:rsidRPr="00000000">
        <w:rPr>
          <w:rFonts w:ascii="Open Sans" w:cs="Open Sans" w:eastAsia="Open Sans" w:hAnsi="Open Sans"/>
          <w:b w:val="0"/>
          <w:bCs w:val="0"/>
          <w:rtl w:val="0"/>
        </w:rPr>
        <w:t xml:space="preserve">Highly specialised training demonstrating advanced discipline in project execution and high-stakes performance delivery under rigorous international standards.</w:t>
        <w:br w:type="textWrapping"/>
      </w:r>
    </w:p>
    <w:p w:rsidR="00000000" w:rsidDel="00000000" w:rsidP="00000000" w:rsidRDefault="00000000" w:rsidRPr="00000000" w14:paraId="0000002E">
      <w:pPr>
        <w:pStyle w:val="Heading3"/>
        <w:spacing w:after="120" w:before="0" w:line="240" w:lineRule="auto"/>
        <w:rPr>
          <w:rFonts w:ascii="Open Sans" w:cs="Open Sans" w:eastAsia="Open Sans" w:hAnsi="Open Sans"/>
          <w:b w:val="0"/>
          <w:bCs w:val="0"/>
        </w:rPr>
      </w:pPr>
      <w:bookmarkStart w:colFirst="0" w:colLast="0" w:name="_nlelyjojmfnf" w:id="12"/>
      <w:bookmarkEnd w:id="12"/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.0000000000001" w:top="720.0000000000001" w:left="1190.5511811023623" w:right="1190.551181102362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charlieftstjohn@gmail.com" TargetMode="External"/><Relationship Id="rId7" Type="http://schemas.openxmlformats.org/officeDocument/2006/relationships/hyperlink" Target="http://www.linkedin.com/in/charlesftstjohn" TargetMode="External"/><Relationship Id="rId8" Type="http://schemas.openxmlformats.org/officeDocument/2006/relationships/hyperlink" Target="https://github.com/TheSingingKnight/Cyber-Portfol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