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f2ae240dfe94d28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  <w:tc>
          <w:tcPr>
            <w:tcW w:w="312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StoreId</w:t>
            </w:r>
          </w:p>
        </w:tc>
      </w:tr>
      <w:tr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CAT_DOC_STORE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Sai phạm vi</w:t>
            </w:r>
          </w:p>
        </w:tc>
        <w:tc>
          <w:tcPr>
            <w:tcW w:w="312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a1888b6cef4c4b" /></Relationships>
</file>