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0"/>
      </w:pP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22222"/>
          <w:sz w:val="72"/>
          <w:szCs w:val="72"/>
        </w:rPr>
        <w:t xml:space="preserve">USA</w:t>
      </w:r>
      <w:r>
        <w:rPr>
          <w:rFonts w:ascii="Arial" w:cs="Arial" w:eastAsia="Arial" w:hAnsi="Arial"/>
          <w:b/>
          <w:bCs/>
          <w:color w:val="FCC30A"/>
          <w:sz w:val="72"/>
          <w:szCs w:val="72"/>
        </w:rPr>
        <w:t xml:space="preserve">DEBUSK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Re-imagining The Industrial Cleaning Business</w:t>
      </w:r>
    </w:p>
    <w:p>
      <w:pPr>
        <w:spacing w:after="12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20"/>
          <w:szCs w:val="20"/>
        </w:rPr>
        <w:t xml:space="preserve">USA DeBusk is driving innovation for a full range of industrial services—</w:t>
      </w:r>
    </w:p>
    <w:p>
      <w:pPr>
        <w:spacing w:after="16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20"/>
          <w:szCs w:val="20"/>
        </w:rPr>
        <w:t xml:space="preserve">delivering maintenance projects that are safe, reliable, and cost-efficient.</w:t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222222"/>
          <w:sz w:val="28"/>
          <w:szCs w:val="28"/>
        </w:rPr>
        <w:t xml:space="preserve">MECHANICAL DECOKING JOB REPORT</w:t>
      </w:r>
    </w:p>
    <w:p>
      <w:pPr>
        <w:spacing w:after="1400"/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HF Sinclair Navajo Refinery  —  Artesia, New Mexico</w:t>
      </w:r>
    </w:p>
    <w:p>
      <w:pPr>
        <w:spacing w:after="40"/>
        <w:jc w:val="right"/>
      </w:pPr>
      <w:r>
        <w:rPr>
          <w:rFonts w:ascii="Arial" w:cs="Arial" w:eastAsia="Arial" w:hAnsi="Arial"/>
          <w:b/>
          <w:bCs/>
          <w:color w:val="FCC30A"/>
          <w:sz w:val="20"/>
          <w:szCs w:val="20"/>
        </w:rPr>
        <w:t xml:space="preserve">HF Sinclair Navajo Refinery: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Mechanical Decoke — H-19 &amp; H-20 w/ Filtration</w:t>
      </w:r>
    </w:p>
    <w:p>
      <w:pPr>
        <w:spacing w:after="40"/>
        <w:jc w:val="right"/>
      </w:pPr>
      <w:r>
        <w:rPr>
          <w:rFonts w:ascii="Arial" w:cs="Arial" w:eastAsia="Arial" w:hAnsi="Arial"/>
          <w:b/>
          <w:bCs/>
          <w:color w:val="FCC30A"/>
          <w:sz w:val="20"/>
          <w:szCs w:val="20"/>
        </w:rPr>
        <w:t xml:space="preserve">Equipment: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(2) TriMax Pumpers, Filtration, (2) Support Units</w:t>
      </w:r>
    </w:p>
    <w:p>
      <w:pPr>
        <w:spacing w:after="40"/>
        <w:jc w:val="right"/>
      </w:pPr>
      <w:r>
        <w:rPr>
          <w:rFonts w:ascii="Arial" w:cs="Arial" w:eastAsia="Arial" w:hAnsi="Arial"/>
          <w:b/>
          <w:bCs/>
          <w:color w:val="FCC30A"/>
          <w:sz w:val="20"/>
          <w:szCs w:val="20"/>
        </w:rPr>
        <w:t xml:space="preserve">Execution Date: 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July 10, 2026</w:t>
      </w:r>
    </w:p>
    <w:p>
      <w:r>
        <w:br w:type="page"/>
      </w:r>
    </w:p>
    <w:p>
      <w:pPr>
        <w:pBdr>
          <w:bottom w:val="single" w:color="FCC30A" w:sz="18" w:space="4"/>
        </w:pBdr>
        <w:spacing w:after="160" w:before="240"/>
      </w:pPr>
      <w:r>
        <w:rPr>
          <w:rFonts w:ascii="Arial" w:cs="Arial" w:eastAsia="Arial" w:hAnsi="Arial"/>
          <w:b/>
          <w:bCs/>
          <w:color w:val="222222"/>
          <w:sz w:val="26"/>
          <w:szCs w:val="26"/>
        </w:rPr>
        <w:t xml:space="preserve">Job Summary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FCC30A"/>
          <w:sz w:val="22"/>
          <w:szCs w:val="22"/>
        </w:rPr>
        <w:t xml:space="preserve">Customer Details</w:t>
      </w:r>
    </w:p>
    <w:tbl>
      <w:tblPr>
        <w:tblW w:type="dxa" w:w="10080"/>
        <w:tblBorders>
          <w:top w:val="single" w:color="DDDDDD" w:sz="2"/>
          <w:left w:val="single" w:color="DDDDDD" w:sz="2"/>
          <w:bottom w:val="single" w:color="DDDDDD" w:sz="2"/>
          <w:right w:val="single" w:color="DDDDDD" w:sz="2"/>
          <w:insideH w:val="single" w:color="DDDDDD" w:sz="2"/>
          <w:insideV w:val="single" w:color="DDDDDD" w:sz="2"/>
        </w:tblBorders>
      </w:tblPr>
      <w:tblGrid>
        <w:gridCol w:w="3080"/>
        <w:gridCol w:w="7000"/>
      </w:tblGrid>
      <w:tr>
        <w:tc>
          <w:tcPr>
            <w:tcW w:type="dxa" w:w="308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8"/>
                <w:szCs w:val="18"/>
              </w:rPr>
              <w:t xml:space="preserve">FACILITY</w:t>
            </w:r>
          </w:p>
        </w:tc>
        <w:tc>
          <w:tcPr>
            <w:tcW w:type="dxa" w:w="7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HF Sinclair Navajo Refinery</w:t>
            </w:r>
          </w:p>
        </w:tc>
      </w:tr>
      <w:tr>
        <w:tc>
          <w:tcPr>
            <w:tcW w:type="dxa" w:w="308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8"/>
                <w:szCs w:val="18"/>
              </w:rPr>
              <w:t xml:space="preserve">ADDRESS</w:t>
            </w:r>
          </w:p>
        </w:tc>
        <w:tc>
          <w:tcPr>
            <w:tcW w:type="dxa" w:w="700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501 East Main St, Artesia, NM 88210</w:t>
            </w:r>
          </w:p>
        </w:tc>
      </w:tr>
      <w:tr>
        <w:tc>
          <w:tcPr>
            <w:tcW w:type="dxa" w:w="308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8"/>
                <w:szCs w:val="18"/>
              </w:rPr>
              <w:t xml:space="preserve">JOB &amp; PO #</w:t>
            </w:r>
          </w:p>
        </w:tc>
        <w:tc>
          <w:tcPr>
            <w:tcW w:type="dxa" w:w="7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USA26038 / PO-4200010828</w:t>
            </w:r>
          </w:p>
        </w:tc>
      </w:tr>
      <w:tr>
        <w:tc>
          <w:tcPr>
            <w:tcW w:type="dxa" w:w="308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8"/>
                <w:szCs w:val="18"/>
              </w:rPr>
              <w:t xml:space="preserve">CONTACT</w:t>
            </w:r>
          </w:p>
        </w:tc>
        <w:tc>
          <w:tcPr>
            <w:tcW w:type="dxa" w:w="700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Travis Wilson</w:t>
            </w:r>
          </w:p>
        </w:tc>
      </w:tr>
    </w:tbl>
    <w:p>
      <w:pPr>
        <w:spacing w:after="120"/>
      </w:pPr>
    </w:p>
    <w:p>
      <w:pPr>
        <w:spacing w:after="100" w:before="200"/>
      </w:pPr>
      <w:r>
        <w:rPr>
          <w:rFonts w:ascii="Arial" w:cs="Arial" w:eastAsia="Arial" w:hAnsi="Arial"/>
          <w:b/>
          <w:bCs/>
          <w:color w:val="FCC30A"/>
          <w:sz w:val="22"/>
          <w:szCs w:val="22"/>
        </w:rPr>
        <w:t xml:space="preserve">Project Details</w:t>
      </w:r>
    </w:p>
    <w:tbl>
      <w:tblPr>
        <w:tblW w:type="dxa" w:w="10080"/>
        <w:tblBorders>
          <w:top w:val="single" w:color="DDDDDD" w:sz="2"/>
          <w:left w:val="single" w:color="DDDDDD" w:sz="2"/>
          <w:bottom w:val="single" w:color="DDDDDD" w:sz="2"/>
          <w:right w:val="single" w:color="DDDDDD" w:sz="2"/>
          <w:insideH w:val="single" w:color="DDDDDD" w:sz="2"/>
          <w:insideV w:val="single" w:color="DDDDDD" w:sz="2"/>
        </w:tblBorders>
      </w:tblPr>
      <w:tblGrid>
        <w:gridCol w:w="3080"/>
        <w:gridCol w:w="7000"/>
      </w:tblGrid>
      <w:tr>
        <w:tc>
          <w:tcPr>
            <w:tcW w:type="dxa" w:w="308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8"/>
                <w:szCs w:val="18"/>
              </w:rPr>
              <w:t xml:space="preserve">SCOPE</w:t>
            </w:r>
          </w:p>
        </w:tc>
        <w:tc>
          <w:tcPr>
            <w:tcW w:type="dxa" w:w="7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Emergency mechanical decoke — H-19 Crude Charge Heater &amp; H-20 Vertical Crude Hydro Heater, with filtration</w:t>
            </w:r>
          </w:p>
        </w:tc>
      </w:tr>
      <w:tr>
        <w:tc>
          <w:tcPr>
            <w:tcW w:type="dxa" w:w="308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8"/>
                <w:szCs w:val="18"/>
              </w:rPr>
              <w:t xml:space="preserve">EXECUTION</w:t>
            </w:r>
          </w:p>
        </w:tc>
        <w:tc>
          <w:tcPr>
            <w:tcW w:type="dxa" w:w="700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July 10 – 17, 2026</w:t>
            </w:r>
          </w:p>
        </w:tc>
      </w:tr>
      <w:tr>
        <w:tc>
          <w:tcPr>
            <w:tcW w:type="dxa" w:w="308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8"/>
                <w:szCs w:val="18"/>
              </w:rPr>
              <w:t xml:space="preserve">SITE TRAINING</w:t>
            </w:r>
          </w:p>
        </w:tc>
        <w:tc>
          <w:tcPr>
            <w:tcW w:type="dxa" w:w="7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Site Specific</w:t>
            </w:r>
          </w:p>
        </w:tc>
      </w:tr>
      <w:tr>
        <w:tc>
          <w:tcPr>
            <w:tcW w:type="dxa" w:w="308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8"/>
                <w:szCs w:val="18"/>
              </w:rPr>
              <w:t xml:space="preserve">EQUIPMENT</w:t>
            </w:r>
          </w:p>
        </w:tc>
        <w:tc>
          <w:tcPr>
            <w:tcW w:type="dxa" w:w="700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(2) TriMax Pumpers (TriMax 3 &amp; 5), (2) Filtration Units, (2) Support Units, (2) Crew Trucks</w:t>
            </w:r>
          </w:p>
        </w:tc>
      </w:tr>
    </w:tbl>
    <w:p>
      <w:pPr>
        <w:spacing w:after="120"/>
      </w:pPr>
    </w:p>
    <w:p>
      <w:pPr>
        <w:spacing w:after="100" w:before="200"/>
      </w:pPr>
      <w:r>
        <w:rPr>
          <w:rFonts w:ascii="Arial" w:cs="Arial" w:eastAsia="Arial" w:hAnsi="Arial"/>
          <w:b/>
          <w:bCs/>
          <w:color w:val="FCC30A"/>
          <w:sz w:val="22"/>
          <w:szCs w:val="22"/>
        </w:rPr>
        <w:t xml:space="preserve">Crew Details</w:t>
      </w:r>
    </w:p>
    <w:tbl>
      <w:tblPr>
        <w:tblW w:type="dxa" w:w="10080"/>
        <w:tblBorders>
          <w:top w:val="single" w:color="DDDDDD" w:sz="2"/>
          <w:left w:val="single" w:color="DDDDDD" w:sz="2"/>
          <w:bottom w:val="single" w:color="DDDDDD" w:sz="2"/>
          <w:right w:val="single" w:color="DDDDDD" w:sz="2"/>
          <w:insideH w:val="single" w:color="DDDDDD" w:sz="2"/>
          <w:insideV w:val="single" w:color="DDDDDD" w:sz="2"/>
        </w:tblBorders>
      </w:tblPr>
      <w:tblGrid>
        <w:gridCol w:w="3080"/>
        <w:gridCol w:w="7000"/>
      </w:tblGrid>
      <w:tr>
        <w:tc>
          <w:tcPr>
            <w:tcW w:type="dxa" w:w="308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8"/>
                <w:szCs w:val="18"/>
              </w:rPr>
              <w:t xml:space="preserve">SHIFT LEAD</w:t>
            </w:r>
          </w:p>
        </w:tc>
        <w:tc>
          <w:tcPr>
            <w:tcW w:type="dxa" w:w="7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Day: Jesse Utsey / Dacorey Slater  |  Night: Sam Mixon / James McDaniel</w:t>
            </w:r>
          </w:p>
        </w:tc>
      </w:tr>
      <w:tr>
        <w:tc>
          <w:tcPr>
            <w:tcW w:type="dxa" w:w="308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8"/>
                <w:szCs w:val="18"/>
              </w:rPr>
              <w:t xml:space="preserve">DAYSHIFT</w:t>
            </w:r>
          </w:p>
        </w:tc>
        <w:tc>
          <w:tcPr>
            <w:tcW w:type="dxa" w:w="700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Jesse Utsey, Dacorey Slater, Andre M., Blake B., Dandrew</w:t>
            </w:r>
          </w:p>
        </w:tc>
      </w:tr>
      <w:tr>
        <w:tc>
          <w:tcPr>
            <w:tcW w:type="dxa" w:w="308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8"/>
                <w:szCs w:val="18"/>
              </w:rPr>
              <w:t xml:space="preserve">NIGHTSHIFT</w:t>
            </w:r>
          </w:p>
        </w:tc>
        <w:tc>
          <w:tcPr>
            <w:tcW w:type="dxa" w:w="7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Sam Mixon, James McDaniel, Kailon, Daniel, Joel, Jordan</w:t>
            </w:r>
          </w:p>
        </w:tc>
      </w:tr>
    </w:tbl>
    <w:p>
      <w:pPr>
        <w:spacing w:after="120"/>
      </w:pPr>
    </w:p>
    <w:p>
      <w:pPr>
        <w:spacing w:after="100" w:before="200"/>
      </w:pPr>
      <w:r>
        <w:rPr>
          <w:rFonts w:ascii="Arial" w:cs="Arial" w:eastAsia="Arial" w:hAnsi="Arial"/>
          <w:b/>
          <w:bCs/>
          <w:color w:val="FCC30A"/>
          <w:sz w:val="22"/>
          <w:szCs w:val="22"/>
        </w:rPr>
        <w:t xml:space="preserve">Project Duration</w:t>
      </w:r>
    </w:p>
    <w:tbl>
      <w:tblPr>
        <w:tblW w:type="dxa" w:w="10080"/>
        <w:tblBorders>
          <w:top w:val="single" w:color="DDDDDD" w:sz="2"/>
          <w:left w:val="single" w:color="DDDDDD" w:sz="2"/>
          <w:bottom w:val="single" w:color="DDDDDD" w:sz="2"/>
          <w:right w:val="single" w:color="DDDDDD" w:sz="2"/>
          <w:insideH w:val="single" w:color="DDDDDD" w:sz="2"/>
          <w:insideV w:val="single" w:color="DDDDDD" w:sz="2"/>
        </w:tblBorders>
      </w:tblPr>
      <w:tblGrid>
        <w:gridCol w:w="2580"/>
        <w:gridCol w:w="1500"/>
        <w:gridCol w:w="1500"/>
        <w:gridCol w:w="1500"/>
        <w:gridCol w:w="1500"/>
        <w:gridCol w:w="1500"/>
      </w:tblGrid>
      <w:tr>
        <w:trPr>
          <w:tblHeader/>
        </w:trPr>
        <w:tc>
          <w:tcPr>
            <w:tcW w:type="dxa" w:w="2580"/>
            <w:shd w:fill="22222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SCOPE</w:t>
            </w:r>
          </w:p>
        </w:tc>
        <w:tc>
          <w:tcPr>
            <w:tcW w:type="dxa" w:w="1500"/>
            <w:shd w:fill="22222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RIGGING</w:t>
            </w:r>
          </w:p>
        </w:tc>
        <w:tc>
          <w:tcPr>
            <w:tcW w:type="dxa" w:w="1500"/>
            <w:shd w:fill="22222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PIG</w:t>
            </w:r>
          </w:p>
        </w:tc>
        <w:tc>
          <w:tcPr>
            <w:tcW w:type="dxa" w:w="1500"/>
            <w:shd w:fill="22222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SMART PIG</w:t>
            </w:r>
          </w:p>
        </w:tc>
        <w:tc>
          <w:tcPr>
            <w:tcW w:type="dxa" w:w="1500"/>
            <w:shd w:fill="22222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STAND-BY</w:t>
            </w:r>
          </w:p>
        </w:tc>
        <w:tc>
          <w:tcPr>
            <w:tcW w:type="dxa" w:w="1500"/>
            <w:shd w:fill="22222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TOTAL</w:t>
            </w:r>
          </w:p>
        </w:tc>
      </w:tr>
      <w:tr>
        <w:tc>
          <w:tcPr>
            <w:tcW w:type="dxa" w:w="258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H-19 Crude Charge Heater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9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74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6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55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144</w:t>
            </w:r>
          </w:p>
        </w:tc>
      </w:tr>
      <w:tr>
        <w:tc>
          <w:tcPr>
            <w:tcW w:type="dxa" w:w="258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H-20 Vertical Crude Hydro</w:t>
            </w:r>
          </w:p>
        </w:tc>
        <w:tc>
          <w:tcPr>
            <w:tcW w:type="dxa" w:w="150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20</w:t>
            </w:r>
          </w:p>
        </w:tc>
        <w:tc>
          <w:tcPr>
            <w:tcW w:type="dxa" w:w="150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98</w:t>
            </w:r>
          </w:p>
        </w:tc>
        <w:tc>
          <w:tcPr>
            <w:tcW w:type="dxa" w:w="150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0</w:t>
            </w:r>
          </w:p>
        </w:tc>
        <w:tc>
          <w:tcPr>
            <w:tcW w:type="dxa" w:w="150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19</w:t>
            </w:r>
          </w:p>
        </w:tc>
        <w:tc>
          <w:tcPr>
            <w:tcW w:type="dxa" w:w="150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137</w:t>
            </w:r>
          </w:p>
        </w:tc>
      </w:tr>
      <w:tr>
        <w:tc>
          <w:tcPr>
            <w:tcW w:type="dxa" w:w="258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TOTAL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29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172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6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74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281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b w:val="false"/>
          <w:bCs w:val="false"/>
          <w:i/>
          <w:iCs/>
          <w:color w:val="555555"/>
          <w:sz w:val="16"/>
          <w:szCs w:val="16"/>
        </w:rPr>
        <w:t xml:space="preserve">All hours in 12-hour shift cycles. Pigging hours reflect actual coke removal time; stand-by reflects client-side delays (heater readiness, weather).</w:t>
      </w:r>
    </w:p>
    <w:p>
      <w:pPr>
        <w:spacing w:after="120"/>
      </w:pPr>
    </w:p>
    <w:p>
      <w:pPr>
        <w:spacing w:after="100" w:before="200"/>
      </w:pPr>
      <w:r>
        <w:rPr>
          <w:rFonts w:ascii="Arial" w:cs="Arial" w:eastAsia="Arial" w:hAnsi="Arial"/>
          <w:b/>
          <w:bCs/>
          <w:color w:val="FCC30A"/>
          <w:sz w:val="22"/>
          <w:szCs w:val="22"/>
        </w:rPr>
        <w:t xml:space="preserve">Pigs Used</w:t>
      </w:r>
    </w:p>
    <w:tbl>
      <w:tblPr>
        <w:tblW w:type="dxa" w:w="10080"/>
        <w:tblBorders>
          <w:top w:val="single" w:color="DDDDDD" w:sz="2"/>
          <w:left w:val="single" w:color="DDDDDD" w:sz="2"/>
          <w:bottom w:val="single" w:color="DDDDDD" w:sz="2"/>
          <w:right w:val="single" w:color="DDDDDD" w:sz="2"/>
          <w:insideH w:val="single" w:color="DDDDDD" w:sz="2"/>
          <w:insideV w:val="single" w:color="DDDDDD" w:sz="2"/>
        </w:tblBorders>
      </w:tblPr>
      <w:tblGrid>
        <w:gridCol w:w="2880"/>
        <w:gridCol w:w="1440"/>
        <w:gridCol w:w="1440"/>
        <w:gridCol w:w="1440"/>
        <w:gridCol w:w="1440"/>
        <w:gridCol w:w="1440"/>
      </w:tblGrid>
      <w:tr>
        <w:trPr>
          <w:tblHeader/>
        </w:trPr>
        <w:tc>
          <w:tcPr>
            <w:tcW w:type="dxa" w:w="2880"/>
            <w:shd w:fill="22222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SIZE</w:t>
            </w:r>
          </w:p>
        </w:tc>
        <w:tc>
          <w:tcPr>
            <w:tcW w:type="dxa" w:w="1440"/>
            <w:shd w:fill="22222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TC (Pin)</w:t>
            </w:r>
          </w:p>
        </w:tc>
        <w:tc>
          <w:tcPr>
            <w:tcW w:type="dxa" w:w="1440"/>
            <w:shd w:fill="22222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HR</w:t>
            </w:r>
          </w:p>
        </w:tc>
        <w:tc>
          <w:tcPr>
            <w:tcW w:type="dxa" w:w="1440"/>
            <w:shd w:fill="22222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FOAM</w:t>
            </w:r>
          </w:p>
        </w:tc>
        <w:tc>
          <w:tcPr>
            <w:tcW w:type="dxa" w:w="1440"/>
            <w:shd w:fill="22222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SWAB / HC</w:t>
            </w:r>
          </w:p>
        </w:tc>
        <w:tc>
          <w:tcPr>
            <w:tcW w:type="dxa" w:w="1440"/>
            <w:shd w:fill="22222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TOTAL</w:t>
            </w:r>
          </w:p>
        </w:tc>
      </w:tr>
      <w:tr>
        <w:tc>
          <w:tcPr>
            <w:tcW w:type="dxa" w:w="288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2"</w:t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7</w:t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7</w:t>
            </w:r>
          </w:p>
        </w:tc>
      </w:tr>
      <w:tr>
        <w:tc>
          <w:tcPr>
            <w:tcW w:type="dxa" w:w="288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2.25"</w:t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12</w:t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</w:t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13</w:t>
            </w:r>
          </w:p>
        </w:tc>
      </w:tr>
      <w:tr>
        <w:tc>
          <w:tcPr>
            <w:tcW w:type="dxa" w:w="288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2.3"</w:t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2</w:t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288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2.375"</w:t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6</w:t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6</w:t>
            </w:r>
          </w:p>
        </w:tc>
      </w:tr>
      <w:tr>
        <w:tc>
          <w:tcPr>
            <w:tcW w:type="dxa" w:w="288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2.5"</w:t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4</w:t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288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2.6"</w:t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</w:t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288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2.625"</w:t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2</w:t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288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2.7"</w:t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</w:t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288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2.75"</w:t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3</w:t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</w:t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288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2.875"</w:t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2</w:t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3</w:t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5</w:t>
            </w:r>
          </w:p>
        </w:tc>
      </w:tr>
      <w:tr>
        <w:tc>
          <w:tcPr>
            <w:tcW w:type="dxa" w:w="288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3"</w:t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13</w:t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5</w:t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6</w:t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24</w:t>
            </w:r>
          </w:p>
        </w:tc>
      </w:tr>
      <w:tr>
        <w:tc>
          <w:tcPr>
            <w:tcW w:type="dxa" w:w="288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3.125"</w:t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11</w:t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4</w:t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288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3.25"</w:t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19</w:t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18</w:t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37</w:t>
            </w:r>
          </w:p>
        </w:tc>
      </w:tr>
      <w:tr>
        <w:tc>
          <w:tcPr>
            <w:tcW w:type="dxa" w:w="288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3.375"</w:t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</w:t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288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3.5"</w:t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</w:t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288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3.625"</w:t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3</w:t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88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3.75"</w:t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6</w:t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</w:t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7</w:t>
            </w:r>
          </w:p>
        </w:tc>
      </w:tr>
      <w:tr>
        <w:tc>
          <w:tcPr>
            <w:tcW w:type="dxa" w:w="288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3.8"</w:t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</w:t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288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3.875"</w:t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3</w:t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2</w:t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7</w:t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288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4"</w:t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7</w:t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</w:t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5</w:t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2</w:t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288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4.125"</w:t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17</w:t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17</w:t>
            </w:r>
          </w:p>
        </w:tc>
      </w:tr>
      <w:tr>
        <w:tc>
          <w:tcPr>
            <w:tcW w:type="dxa" w:w="288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4.25"</w:t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27</w:t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22</w:t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49</w:t>
            </w:r>
          </w:p>
        </w:tc>
      </w:tr>
      <w:tr>
        <w:tc>
          <w:tcPr>
            <w:tcW w:type="dxa" w:w="288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4.5"</w:t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4</w:t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288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6.5"</w:t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32</w:t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32</w:t>
            </w:r>
          </w:p>
        </w:tc>
      </w:tr>
      <w:tr>
        <w:tc>
          <w:tcPr>
            <w:tcW w:type="dxa" w:w="288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Honeycomb (72–107 mm)</w:t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35</w:t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35</w:t>
            </w:r>
          </w:p>
        </w:tc>
      </w:tr>
      <w:tr>
        <w:tc>
          <w:tcPr>
            <w:tcW w:type="dxa" w:w="288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TOTAL</w:t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148</w:t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63</w:t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18</w:t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34+35 HC</w:t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298</w:t>
            </w:r>
          </w:p>
        </w:tc>
      </w:tr>
    </w:tbl>
    <w:p>
      <w:pPr>
        <w:spacing w:before="80"/>
      </w:pPr>
      <w:r>
        <w:rPr>
          <w:rFonts w:ascii="Arial" w:cs="Arial" w:eastAsia="Arial" w:hAnsi="Arial"/>
          <w:b w:val="false"/>
          <w:bCs w:val="false"/>
          <w:i/>
          <w:iCs/>
          <w:color w:val="555555"/>
          <w:sz w:val="16"/>
          <w:szCs w:val="16"/>
        </w:rPr>
        <w:t xml:space="preserve">TC = tungsten-carbide pin pigs; HR = Hell Razor / hardened pigs; FOAM = pin &amp; gauge foams; SWAB = 6.5" dewatering swabs; HC = honeycomb gauge pigs. Pig usage is combined across both heaters.</w:t>
      </w:r>
    </w:p>
    <w:p>
      <w:r>
        <w:br w:type="page"/>
      </w:r>
    </w:p>
    <w:p>
      <w:pPr>
        <w:pBdr>
          <w:bottom w:val="single" w:color="FCC30A" w:sz="18" w:space="4"/>
        </w:pBdr>
        <w:spacing w:after="160" w:before="240"/>
      </w:pPr>
      <w:r>
        <w:rPr>
          <w:rFonts w:ascii="Arial" w:cs="Arial" w:eastAsia="Arial" w:hAnsi="Arial"/>
          <w:b/>
          <w:bCs/>
          <w:color w:val="222222"/>
          <w:sz w:val="26"/>
          <w:szCs w:val="26"/>
        </w:rPr>
        <w:t xml:space="preserve">H-19 — Crude Charge Heater</w:t>
      </w:r>
    </w:p>
    <w:tbl>
      <w:tblPr>
        <w:tblW w:type="dxa" w:w="10080"/>
        <w:tblBorders>
          <w:top w:val="single" w:color="DDDDDD" w:sz="2"/>
          <w:left w:val="single" w:color="DDDDDD" w:sz="2"/>
          <w:bottom w:val="single" w:color="DDDDDD" w:sz="2"/>
          <w:right w:val="single" w:color="DDDDDD" w:sz="2"/>
          <w:insideH w:val="single" w:color="DDDDDD" w:sz="2"/>
          <w:insideV w:val="single" w:color="DDDDDD" w:sz="2"/>
        </w:tblBorders>
      </w:tblPr>
      <w:tblGrid>
        <w:gridCol w:w="3080"/>
        <w:gridCol w:w="7000"/>
      </w:tblGrid>
      <w:tr>
        <w:tc>
          <w:tcPr>
            <w:tcW w:type="dxa" w:w="308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8"/>
                <w:szCs w:val="18"/>
              </w:rPr>
              <w:t xml:space="preserve">FURNACE</w:t>
            </w:r>
          </w:p>
        </w:tc>
        <w:tc>
          <w:tcPr>
            <w:tcW w:type="dxa" w:w="7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H-19 CRUDE CHARGE HEATER</w:t>
            </w:r>
          </w:p>
        </w:tc>
      </w:tr>
      <w:tr>
        <w:tc>
          <w:tcPr>
            <w:tcW w:type="dxa" w:w="308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8"/>
                <w:szCs w:val="18"/>
              </w:rPr>
              <w:t xml:space="preserve">SECTION</w:t>
            </w:r>
          </w:p>
        </w:tc>
        <w:tc>
          <w:tcPr>
            <w:tcW w:type="dxa" w:w="700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Convection + Radiant</w:t>
            </w:r>
          </w:p>
        </w:tc>
      </w:tr>
      <w:tr>
        <w:tc>
          <w:tcPr>
            <w:tcW w:type="dxa" w:w="308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8"/>
                <w:szCs w:val="18"/>
              </w:rPr>
              <w:t xml:space="preserve">CONFIGURATION</w:t>
            </w:r>
          </w:p>
        </w:tc>
        <w:tc>
          <w:tcPr>
            <w:tcW w:type="dxa" w:w="7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2 coils looped to 1 pass (Pass 1 &amp; 2) — run as planned</w:t>
            </w:r>
          </w:p>
        </w:tc>
      </w:tr>
      <w:tr>
        <w:tc>
          <w:tcPr>
            <w:tcW w:type="dxa" w:w="308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8"/>
                <w:szCs w:val="18"/>
              </w:rPr>
              <w:t xml:space="preserve">TOTAL FOOTAGE</w:t>
            </w:r>
          </w:p>
        </w:tc>
        <w:tc>
          <w:tcPr>
            <w:tcW w:type="dxa" w:w="700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~4,934 ft total (looped pig path ~5,754 ft incl. crossovers/loop)</w:t>
            </w:r>
          </w:p>
        </w:tc>
      </w:tr>
      <w:tr>
        <w:tc>
          <w:tcPr>
            <w:tcW w:type="dxa" w:w="308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8"/>
                <w:szCs w:val="18"/>
              </w:rPr>
              <w:t xml:space="preserve">TUBE LENGTH + BEND</w:t>
            </w:r>
          </w:p>
        </w:tc>
        <w:tc>
          <w:tcPr>
            <w:tcW w:type="dxa" w:w="7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Approximately 19.6’ (conv) / 31.0’ (rad)</w:t>
            </w:r>
          </w:p>
        </w:tc>
      </w:tr>
      <w:tr>
        <w:tc>
          <w:tcPr>
            <w:tcW w:type="dxa" w:w="308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8"/>
                <w:szCs w:val="18"/>
              </w:rPr>
              <w:t xml:space="preserve"># OF TUBES</w:t>
            </w:r>
          </w:p>
        </w:tc>
        <w:tc>
          <w:tcPr>
            <w:tcW w:type="dxa" w:w="700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Convection 80 / Radiant 106 (2 coils)</w:t>
            </w:r>
          </w:p>
        </w:tc>
      </w:tr>
      <w:tr>
        <w:tc>
          <w:tcPr>
            <w:tcW w:type="dxa" w:w="308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8"/>
                <w:szCs w:val="18"/>
              </w:rPr>
              <w:t xml:space="preserve">TUBE I.D.’s</w:t>
            </w:r>
          </w:p>
        </w:tc>
        <w:tc>
          <w:tcPr>
            <w:tcW w:type="dxa" w:w="7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Convection 4.026" (4.5" OD × 0.237) / Radiant 3.068" (3.5" OD × 0.216) + 4.026" outlet</w:t>
            </w:r>
          </w:p>
        </w:tc>
      </w:tr>
      <w:tr>
        <w:tc>
          <w:tcPr>
            <w:tcW w:type="dxa" w:w="308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8"/>
                <w:szCs w:val="18"/>
              </w:rPr>
              <w:t xml:space="preserve">METALLURGY</w:t>
            </w:r>
          </w:p>
        </w:tc>
        <w:tc>
          <w:tcPr>
            <w:tcW w:type="dxa" w:w="700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9 Chrome (both sections)</w:t>
            </w:r>
          </w:p>
        </w:tc>
      </w:tr>
      <w:tr>
        <w:tc>
          <w:tcPr>
            <w:tcW w:type="dxa" w:w="308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8"/>
                <w:szCs w:val="18"/>
              </w:rPr>
              <w:t xml:space="preserve">TUBE ARRANGEMENT</w:t>
            </w:r>
          </w:p>
        </w:tc>
        <w:tc>
          <w:tcPr>
            <w:tcW w:type="dxa" w:w="7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Convection Horizontal / Radiant Vertical</w:t>
            </w:r>
          </w:p>
        </w:tc>
      </w:tr>
      <w:tr>
        <w:tc>
          <w:tcPr>
            <w:tcW w:type="dxa" w:w="308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8"/>
                <w:szCs w:val="18"/>
              </w:rPr>
              <w:t xml:space="preserve">INLET / OUTLET</w:t>
            </w:r>
          </w:p>
        </w:tc>
        <w:tc>
          <w:tcPr>
            <w:tcW w:type="dxa" w:w="700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(2) 4" launchers at control valve station (grade)</w:t>
            </w:r>
          </w:p>
        </w:tc>
      </w:tr>
      <w:tr>
        <w:tc>
          <w:tcPr>
            <w:tcW w:type="dxa" w:w="308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8"/>
                <w:szCs w:val="18"/>
              </w:rPr>
              <w:t xml:space="preserve">RETURN BENDS</w:t>
            </w:r>
          </w:p>
        </w:tc>
        <w:tc>
          <w:tcPr>
            <w:tcW w:type="dxa" w:w="7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Welded 180° U-bends; temp 180° loop at radiant outlets</w:t>
            </w:r>
          </w:p>
        </w:tc>
      </w:tr>
      <w:tr>
        <w:tc>
          <w:tcPr>
            <w:tcW w:type="dxa" w:w="308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8"/>
                <w:szCs w:val="18"/>
              </w:rPr>
              <w:t xml:space="preserve">NOTES</w:t>
            </w:r>
          </w:p>
        </w:tc>
        <w:tc>
          <w:tcPr>
            <w:tcW w:type="dxa" w:w="700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Smart pigging performed (Quest). Dewatering required removing the temp radiant-outlet loop and dewatering each coil individually — see analysis.</w:t>
            </w:r>
          </w:p>
        </w:tc>
      </w:tr>
    </w:tbl>
    <w:p>
      <w:pPr>
        <w:spacing w:after="120"/>
      </w:pPr>
    </w:p>
    <w:p>
      <w:pPr>
        <w:spacing w:after="100" w:before="200"/>
      </w:pPr>
      <w:r>
        <w:rPr>
          <w:rFonts w:ascii="Arial" w:cs="Arial" w:eastAsia="Arial" w:hAnsi="Arial"/>
          <w:b/>
          <w:bCs/>
          <w:color w:val="FCC30A"/>
          <w:sz w:val="22"/>
          <w:szCs w:val="22"/>
        </w:rPr>
        <w:t xml:space="preserve">Timeline — H-19</w:t>
      </w:r>
    </w:p>
    <w:tbl>
      <w:tblPr>
        <w:tblW w:type="dxa" w:w="10080"/>
        <w:tblBorders>
          <w:top w:val="single" w:color="DDDDDD" w:sz="2"/>
          <w:left w:val="single" w:color="DDDDDD" w:sz="2"/>
          <w:bottom w:val="single" w:color="DDDDDD" w:sz="2"/>
          <w:right w:val="single" w:color="DDDDDD" w:sz="2"/>
          <w:insideH w:val="single" w:color="DDDDDD" w:sz="2"/>
          <w:insideV w:val="single" w:color="DDDDDD" w:sz="2"/>
        </w:tblBorders>
      </w:tblPr>
      <w:tblGrid>
        <w:gridCol w:w="1300"/>
        <w:gridCol w:w="1350"/>
        <w:gridCol w:w="1350"/>
        <w:gridCol w:w="1500"/>
        <w:gridCol w:w="700"/>
        <w:gridCol w:w="3880"/>
      </w:tblGrid>
      <w:tr>
        <w:trPr>
          <w:tblHeader/>
        </w:trPr>
        <w:tc>
          <w:tcPr>
            <w:tcW w:type="dxa" w:w="1300"/>
            <w:shd w:fill="22222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TICKET</w:t>
            </w:r>
          </w:p>
        </w:tc>
        <w:tc>
          <w:tcPr>
            <w:tcW w:type="dxa" w:w="1350"/>
            <w:shd w:fill="22222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START</w:t>
            </w:r>
          </w:p>
        </w:tc>
        <w:tc>
          <w:tcPr>
            <w:tcW w:type="dxa" w:w="1350"/>
            <w:shd w:fill="22222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FINISH</w:t>
            </w:r>
          </w:p>
        </w:tc>
        <w:tc>
          <w:tcPr>
            <w:tcW w:type="dxa" w:w="1500"/>
            <w:shd w:fill="22222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700"/>
            <w:shd w:fill="22222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HRS</w:t>
            </w:r>
          </w:p>
        </w:tc>
        <w:tc>
          <w:tcPr>
            <w:tcW w:type="dxa" w:w="3880"/>
            <w:shd w:fill="22222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11276</w:t>
            </w:r>
          </w:p>
        </w:tc>
        <w:tc>
          <w:tcPr>
            <w:tcW w:type="dxa" w:w="135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7/11 07:00</w:t>
            </w:r>
          </w:p>
        </w:tc>
        <w:tc>
          <w:tcPr>
            <w:tcW w:type="dxa" w:w="135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7/12 07:00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Stand-by</w:t>
            </w:r>
          </w:p>
        </w:tc>
        <w:tc>
          <w:tcPr>
            <w:tcW w:type="dxa" w:w="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24</w:t>
            </w:r>
          </w:p>
        </w:tc>
        <w:tc>
          <w:tcPr>
            <w:tcW w:type="dxa" w:w="388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Awaiting heater release; equipment staged in laydown yard.</w:t>
            </w:r>
          </w:p>
        </w:tc>
      </w:tr>
      <w:tr>
        <w:tc>
          <w:tcPr>
            <w:tcW w:type="dxa" w:w="130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11277 / 11617</w:t>
            </w:r>
          </w:p>
        </w:tc>
        <w:tc>
          <w:tcPr>
            <w:tcW w:type="dxa" w:w="135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7/12 07:00</w:t>
            </w:r>
          </w:p>
        </w:tc>
        <w:tc>
          <w:tcPr>
            <w:tcW w:type="dxa" w:w="135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7/13 07:00</w:t>
            </w:r>
          </w:p>
        </w:tc>
        <w:tc>
          <w:tcPr>
            <w:tcW w:type="dxa" w:w="150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Stand-by</w:t>
            </w:r>
          </w:p>
        </w:tc>
        <w:tc>
          <w:tcPr>
            <w:tcW w:type="dxa" w:w="70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24</w:t>
            </w:r>
          </w:p>
        </w:tc>
        <w:tc>
          <w:tcPr>
            <w:tcW w:type="dxa" w:w="388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Continued client delay — heater prep and weather.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11278</w:t>
            </w:r>
          </w:p>
        </w:tc>
        <w:tc>
          <w:tcPr>
            <w:tcW w:type="dxa" w:w="135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7/13 07:00</w:t>
            </w:r>
          </w:p>
        </w:tc>
        <w:tc>
          <w:tcPr>
            <w:tcW w:type="dxa" w:w="135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7/13 19:00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Rig-in / Pig</w:t>
            </w:r>
          </w:p>
        </w:tc>
        <w:tc>
          <w:tcPr>
            <w:tcW w:type="dxa" w:w="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12</w:t>
            </w:r>
          </w:p>
        </w:tc>
        <w:tc>
          <w:tcPr>
            <w:tcW w:type="dxa" w:w="388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Rigged launchers; began pigging Pass 1 &amp; 2 (looped).</w:t>
            </w:r>
          </w:p>
        </w:tc>
      </w:tr>
      <w:tr>
        <w:tc>
          <w:tcPr>
            <w:tcW w:type="dxa" w:w="130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11618</w:t>
            </w:r>
          </w:p>
        </w:tc>
        <w:tc>
          <w:tcPr>
            <w:tcW w:type="dxa" w:w="135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7/13 19:00</w:t>
            </w:r>
          </w:p>
        </w:tc>
        <w:tc>
          <w:tcPr>
            <w:tcW w:type="dxa" w:w="135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7/14 07:00</w:t>
            </w:r>
          </w:p>
        </w:tc>
        <w:tc>
          <w:tcPr>
            <w:tcW w:type="dxa" w:w="150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Pigging</w:t>
            </w:r>
          </w:p>
        </w:tc>
        <w:tc>
          <w:tcPr>
            <w:tcW w:type="dxa" w:w="70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12</w:t>
            </w:r>
          </w:p>
        </w:tc>
        <w:tc>
          <w:tcPr>
            <w:tcW w:type="dxa" w:w="388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Bi-directional pigging, convection-heavy fouling.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—</w:t>
            </w:r>
          </w:p>
        </w:tc>
        <w:tc>
          <w:tcPr>
            <w:tcW w:type="dxa" w:w="135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7/14 07:00</w:t>
            </w:r>
          </w:p>
        </w:tc>
        <w:tc>
          <w:tcPr>
            <w:tcW w:type="dxa" w:w="135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7/15 19:00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Pigging</w:t>
            </w:r>
          </w:p>
        </w:tc>
        <w:tc>
          <w:tcPr>
            <w:tcW w:type="dxa" w:w="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36</w:t>
            </w:r>
          </w:p>
        </w:tc>
        <w:tc>
          <w:tcPr>
            <w:tcW w:type="dxa" w:w="388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Continued pig progression; Quest smart-pig support (2–4 h/shift).</w:t>
            </w:r>
          </w:p>
        </w:tc>
      </w:tr>
      <w:tr>
        <w:tc>
          <w:tcPr>
            <w:tcW w:type="dxa" w:w="130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11280 / 11620</w:t>
            </w:r>
          </w:p>
        </w:tc>
        <w:tc>
          <w:tcPr>
            <w:tcW w:type="dxa" w:w="135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7/15 19:00</w:t>
            </w:r>
          </w:p>
        </w:tc>
        <w:tc>
          <w:tcPr>
            <w:tcW w:type="dxa" w:w="135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7/16 19:00</w:t>
            </w:r>
          </w:p>
        </w:tc>
        <w:tc>
          <w:tcPr>
            <w:tcW w:type="dxa" w:w="150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Pigging / Smart Pig</w:t>
            </w:r>
          </w:p>
        </w:tc>
        <w:tc>
          <w:tcPr>
            <w:tcW w:type="dxa" w:w="70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24</w:t>
            </w:r>
          </w:p>
        </w:tc>
        <w:tc>
          <w:tcPr>
            <w:tcW w:type="dxa" w:w="388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Final passes; Quest smart pig — minimal residual coke detected.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10859</w:t>
            </w:r>
          </w:p>
        </w:tc>
        <w:tc>
          <w:tcPr>
            <w:tcW w:type="dxa" w:w="135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7/16 19:00</w:t>
            </w:r>
          </w:p>
        </w:tc>
        <w:tc>
          <w:tcPr>
            <w:tcW w:type="dxa" w:w="135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7/17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Dewater / Rig-out</w:t>
            </w:r>
          </w:p>
        </w:tc>
        <w:tc>
          <w:tcPr>
            <w:tcW w:type="dxa" w:w="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—</w:t>
            </w:r>
          </w:p>
        </w:tc>
        <w:tc>
          <w:tcPr>
            <w:tcW w:type="dxa" w:w="388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Removed temp loop, dewatered coils individually; rigged out.</w:t>
            </w:r>
          </w:p>
        </w:tc>
      </w:tr>
    </w:tbl>
    <w:p>
      <w:r>
        <w:br w:type="page"/>
      </w:r>
    </w:p>
    <w:p>
      <w:pPr>
        <w:pBdr>
          <w:bottom w:val="single" w:color="FCC30A" w:sz="18" w:space="4"/>
        </w:pBdr>
        <w:spacing w:after="160" w:before="240"/>
      </w:pPr>
      <w:r>
        <w:rPr>
          <w:rFonts w:ascii="Arial" w:cs="Arial" w:eastAsia="Arial" w:hAnsi="Arial"/>
          <w:b/>
          <w:bCs/>
          <w:color w:val="222222"/>
          <w:sz w:val="26"/>
          <w:szCs w:val="26"/>
        </w:rPr>
        <w:t xml:space="preserve">H-20 — Vertical Crude Hydro Heater</w:t>
      </w:r>
    </w:p>
    <w:tbl>
      <w:tblPr>
        <w:tblW w:type="dxa" w:w="10080"/>
        <w:tblBorders>
          <w:top w:val="single" w:color="DDDDDD" w:sz="2"/>
          <w:left w:val="single" w:color="DDDDDD" w:sz="2"/>
          <w:bottom w:val="single" w:color="DDDDDD" w:sz="2"/>
          <w:right w:val="single" w:color="DDDDDD" w:sz="2"/>
          <w:insideH w:val="single" w:color="DDDDDD" w:sz="2"/>
          <w:insideV w:val="single" w:color="DDDDDD" w:sz="2"/>
        </w:tblBorders>
      </w:tblPr>
      <w:tblGrid>
        <w:gridCol w:w="3080"/>
        <w:gridCol w:w="7000"/>
      </w:tblGrid>
      <w:tr>
        <w:tc>
          <w:tcPr>
            <w:tcW w:type="dxa" w:w="308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8"/>
                <w:szCs w:val="18"/>
              </w:rPr>
              <w:t xml:space="preserve">FURNACE</w:t>
            </w:r>
          </w:p>
        </w:tc>
        <w:tc>
          <w:tcPr>
            <w:tcW w:type="dxa" w:w="7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H-20 VERTICAL CRUDE HYDRO HEATER</w:t>
            </w:r>
          </w:p>
        </w:tc>
      </w:tr>
      <w:tr>
        <w:tc>
          <w:tcPr>
            <w:tcW w:type="dxa" w:w="308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8"/>
                <w:szCs w:val="18"/>
              </w:rPr>
              <w:t xml:space="preserve">SECTION</w:t>
            </w:r>
          </w:p>
        </w:tc>
        <w:tc>
          <w:tcPr>
            <w:tcW w:type="dxa" w:w="700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Convection + Radiant</w:t>
            </w:r>
          </w:p>
        </w:tc>
      </w:tr>
      <w:tr>
        <w:tc>
          <w:tcPr>
            <w:tcW w:type="dxa" w:w="308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8"/>
                <w:szCs w:val="18"/>
              </w:rPr>
              <w:t xml:space="preserve">CONFIGURATION</w:t>
            </w:r>
          </w:p>
        </w:tc>
        <w:tc>
          <w:tcPr>
            <w:tcW w:type="dxa" w:w="7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As-built: 4 coils looped to 2 passes (temp 180’s: Pass 1&amp;3 and Pass 2&amp;4 radiant outlets). Pass 4 initially isolated (plugged pre-decoke).</w:t>
            </w:r>
          </w:p>
        </w:tc>
      </w:tr>
      <w:tr>
        <w:tc>
          <w:tcPr>
            <w:tcW w:type="dxa" w:w="308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8"/>
                <w:szCs w:val="18"/>
              </w:rPr>
              <w:t xml:space="preserve">TOTAL FOOTAGE</w:t>
            </w:r>
          </w:p>
        </w:tc>
        <w:tc>
          <w:tcPr>
            <w:tcW w:type="dxa" w:w="700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~1,734 ft per circuit basis (conv 300 / rad 1,134 per pass)</w:t>
            </w:r>
          </w:p>
        </w:tc>
      </w:tr>
      <w:tr>
        <w:tc>
          <w:tcPr>
            <w:tcW w:type="dxa" w:w="308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8"/>
                <w:szCs w:val="18"/>
              </w:rPr>
              <w:t xml:space="preserve">TUBE LENGTH + BEND</w:t>
            </w:r>
          </w:p>
        </w:tc>
        <w:tc>
          <w:tcPr>
            <w:tcW w:type="dxa" w:w="7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Approximately 21.4’ (conv) / 37.8’ (rad)</w:t>
            </w:r>
          </w:p>
        </w:tc>
      </w:tr>
      <w:tr>
        <w:tc>
          <w:tcPr>
            <w:tcW w:type="dxa" w:w="308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8"/>
                <w:szCs w:val="18"/>
              </w:rPr>
              <w:t xml:space="preserve"># OF TUBES</w:t>
            </w:r>
          </w:p>
        </w:tc>
        <w:tc>
          <w:tcPr>
            <w:tcW w:type="dxa" w:w="700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Convection 28 / Radiant 60</w:t>
            </w:r>
          </w:p>
        </w:tc>
      </w:tr>
      <w:tr>
        <w:tc>
          <w:tcPr>
            <w:tcW w:type="dxa" w:w="308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8"/>
                <w:szCs w:val="18"/>
              </w:rPr>
              <w:t xml:space="preserve">TUBE I.D.’s</w:t>
            </w:r>
          </w:p>
        </w:tc>
        <w:tc>
          <w:tcPr>
            <w:tcW w:type="dxa" w:w="7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Convection 4.026" (4.5" OD × 0.237) / Radiant 3.068" (3.5" OD × 0.216)</w:t>
            </w:r>
          </w:p>
        </w:tc>
      </w:tr>
      <w:tr>
        <w:tc>
          <w:tcPr>
            <w:tcW w:type="dxa" w:w="308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8"/>
                <w:szCs w:val="18"/>
              </w:rPr>
              <w:t xml:space="preserve">METALLURGY</w:t>
            </w:r>
          </w:p>
        </w:tc>
        <w:tc>
          <w:tcPr>
            <w:tcW w:type="dxa" w:w="700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9 Chrome (both sections)</w:t>
            </w:r>
          </w:p>
        </w:tc>
      </w:tr>
      <w:tr>
        <w:tc>
          <w:tcPr>
            <w:tcW w:type="dxa" w:w="308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8"/>
                <w:szCs w:val="18"/>
              </w:rPr>
              <w:t xml:space="preserve">TUBE ARRANGEMENT</w:t>
            </w:r>
          </w:p>
        </w:tc>
        <w:tc>
          <w:tcPr>
            <w:tcW w:type="dxa" w:w="7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Convection Horizontal / Radiant Vertical</w:t>
            </w:r>
          </w:p>
        </w:tc>
      </w:tr>
      <w:tr>
        <w:tc>
          <w:tcPr>
            <w:tcW w:type="dxa" w:w="308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8"/>
                <w:szCs w:val="18"/>
              </w:rPr>
              <w:t xml:space="preserve">INLET / OUTLET</w:t>
            </w:r>
          </w:p>
        </w:tc>
        <w:tc>
          <w:tcPr>
            <w:tcW w:type="dxa" w:w="700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Convection (4) 4" launchers, 10’ from grade; Radiant (2) 4" launchers at grade</w:t>
            </w:r>
          </w:p>
        </w:tc>
      </w:tr>
      <w:tr>
        <w:tc>
          <w:tcPr>
            <w:tcW w:type="dxa" w:w="308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8"/>
                <w:szCs w:val="18"/>
              </w:rPr>
              <w:t xml:space="preserve">RETURN BENDS</w:t>
            </w:r>
          </w:p>
        </w:tc>
        <w:tc>
          <w:tcPr>
            <w:tcW w:type="dxa" w:w="7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Welded 180° U-bends; temp 180° spools installed per as-built loop</w:t>
            </w:r>
          </w:p>
        </w:tc>
      </w:tr>
      <w:tr>
        <w:tc>
          <w:tcPr>
            <w:tcW w:type="dxa" w:w="308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222222"/>
                <w:sz w:val="18"/>
                <w:szCs w:val="18"/>
              </w:rPr>
              <w:t xml:space="preserve">NOTES</w:t>
            </w:r>
          </w:p>
        </w:tc>
        <w:tc>
          <w:tcPr>
            <w:tcW w:type="dxa" w:w="700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Pass 4 plugged pre-decoke — isolated and cleaned first, then re-looped. Pass 3 radiant severely restricted (3 heavy restrictions); forced open one-way before bi-directional pigging.</w:t>
            </w:r>
          </w:p>
        </w:tc>
      </w:tr>
    </w:tbl>
    <w:p>
      <w:pPr>
        <w:spacing w:after="120"/>
      </w:pPr>
    </w:p>
    <w:p>
      <w:pPr>
        <w:spacing w:after="100" w:before="200"/>
      </w:pPr>
      <w:r>
        <w:rPr>
          <w:rFonts w:ascii="Arial" w:cs="Arial" w:eastAsia="Arial" w:hAnsi="Arial"/>
          <w:b/>
          <w:bCs/>
          <w:color w:val="FCC30A"/>
          <w:sz w:val="22"/>
          <w:szCs w:val="22"/>
        </w:rPr>
        <w:t xml:space="preserve">Timeline — H-20</w:t>
      </w:r>
    </w:p>
    <w:tbl>
      <w:tblPr>
        <w:tblW w:type="dxa" w:w="10080"/>
        <w:tblBorders>
          <w:top w:val="single" w:color="DDDDDD" w:sz="2"/>
          <w:left w:val="single" w:color="DDDDDD" w:sz="2"/>
          <w:bottom w:val="single" w:color="DDDDDD" w:sz="2"/>
          <w:right w:val="single" w:color="DDDDDD" w:sz="2"/>
          <w:insideH w:val="single" w:color="DDDDDD" w:sz="2"/>
          <w:insideV w:val="single" w:color="DDDDDD" w:sz="2"/>
        </w:tblBorders>
      </w:tblPr>
      <w:tblGrid>
        <w:gridCol w:w="1300"/>
        <w:gridCol w:w="1350"/>
        <w:gridCol w:w="1350"/>
        <w:gridCol w:w="1500"/>
        <w:gridCol w:w="700"/>
        <w:gridCol w:w="3880"/>
      </w:tblGrid>
      <w:tr>
        <w:trPr>
          <w:tblHeader/>
        </w:trPr>
        <w:tc>
          <w:tcPr>
            <w:tcW w:type="dxa" w:w="1300"/>
            <w:shd w:fill="22222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TICKET</w:t>
            </w:r>
          </w:p>
        </w:tc>
        <w:tc>
          <w:tcPr>
            <w:tcW w:type="dxa" w:w="1350"/>
            <w:shd w:fill="22222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START</w:t>
            </w:r>
          </w:p>
        </w:tc>
        <w:tc>
          <w:tcPr>
            <w:tcW w:type="dxa" w:w="1350"/>
            <w:shd w:fill="22222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FINISH</w:t>
            </w:r>
          </w:p>
        </w:tc>
        <w:tc>
          <w:tcPr>
            <w:tcW w:type="dxa" w:w="1500"/>
            <w:shd w:fill="22222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700"/>
            <w:shd w:fill="22222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HRS</w:t>
            </w:r>
          </w:p>
        </w:tc>
        <w:tc>
          <w:tcPr>
            <w:tcW w:type="dxa" w:w="3880"/>
            <w:shd w:fill="22222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10851</w:t>
            </w:r>
          </w:p>
        </w:tc>
        <w:tc>
          <w:tcPr>
            <w:tcW w:type="dxa" w:w="135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7/10</w:t>
            </w:r>
          </w:p>
        </w:tc>
        <w:tc>
          <w:tcPr>
            <w:tcW w:type="dxa" w:w="135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7/10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Mobilization</w:t>
            </w:r>
          </w:p>
        </w:tc>
        <w:tc>
          <w:tcPr>
            <w:tcW w:type="dxa" w:w="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—</w:t>
            </w:r>
          </w:p>
        </w:tc>
        <w:tc>
          <w:tcPr>
            <w:tcW w:type="dxa" w:w="388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Equipment transport from Deer Park; site badging.</w:t>
            </w:r>
          </w:p>
        </w:tc>
      </w:tr>
      <w:tr>
        <w:tc>
          <w:tcPr>
            <w:tcW w:type="dxa" w:w="130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10852</w:t>
            </w:r>
          </w:p>
        </w:tc>
        <w:tc>
          <w:tcPr>
            <w:tcW w:type="dxa" w:w="135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7/11 07:00</w:t>
            </w:r>
          </w:p>
        </w:tc>
        <w:tc>
          <w:tcPr>
            <w:tcW w:type="dxa" w:w="135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7/11 19:00</w:t>
            </w:r>
          </w:p>
        </w:tc>
        <w:tc>
          <w:tcPr>
            <w:tcW w:type="dxa" w:w="150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Stand-by</w:t>
            </w:r>
          </w:p>
        </w:tc>
        <w:tc>
          <w:tcPr>
            <w:tcW w:type="dxa" w:w="70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12</w:t>
            </w:r>
          </w:p>
        </w:tc>
        <w:tc>
          <w:tcPr>
            <w:tcW w:type="dxa" w:w="388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Awaiting HF Sinclair to release crew.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11106</w:t>
            </w:r>
          </w:p>
        </w:tc>
        <w:tc>
          <w:tcPr>
            <w:tcW w:type="dxa" w:w="135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7/11 19:00</w:t>
            </w:r>
          </w:p>
        </w:tc>
        <w:tc>
          <w:tcPr>
            <w:tcW w:type="dxa" w:w="135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7/12 07:00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Rig-in / Pig</w:t>
            </w:r>
          </w:p>
        </w:tc>
        <w:tc>
          <w:tcPr>
            <w:tcW w:type="dxa" w:w="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12</w:t>
            </w:r>
          </w:p>
        </w:tc>
        <w:tc>
          <w:tcPr>
            <w:tcW w:type="dxa" w:w="388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Rigged launchers; H-20 released, began pigging (5 h rig-in, 6 h pig).</w:t>
            </w:r>
          </w:p>
        </w:tc>
      </w:tr>
      <w:tr>
        <w:tc>
          <w:tcPr>
            <w:tcW w:type="dxa" w:w="130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10853</w:t>
            </w:r>
          </w:p>
        </w:tc>
        <w:tc>
          <w:tcPr>
            <w:tcW w:type="dxa" w:w="135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7/12 07:00</w:t>
            </w:r>
          </w:p>
        </w:tc>
        <w:tc>
          <w:tcPr>
            <w:tcW w:type="dxa" w:w="135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7/12 19:00</w:t>
            </w:r>
          </w:p>
        </w:tc>
        <w:tc>
          <w:tcPr>
            <w:tcW w:type="dxa" w:w="150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Pigging</w:t>
            </w:r>
          </w:p>
        </w:tc>
        <w:tc>
          <w:tcPr>
            <w:tcW w:type="dxa" w:w="70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12</w:t>
            </w:r>
          </w:p>
        </w:tc>
        <w:tc>
          <w:tcPr>
            <w:tcW w:type="dxa" w:w="388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Pig progression; 2.5 h weather delay.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11107</w:t>
            </w:r>
          </w:p>
        </w:tc>
        <w:tc>
          <w:tcPr>
            <w:tcW w:type="dxa" w:w="135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7/12 19:00</w:t>
            </w:r>
          </w:p>
        </w:tc>
        <w:tc>
          <w:tcPr>
            <w:tcW w:type="dxa" w:w="135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7/13 07:00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Rig-over / Pig</w:t>
            </w:r>
          </w:p>
        </w:tc>
        <w:tc>
          <w:tcPr>
            <w:tcW w:type="dxa" w:w="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12</w:t>
            </w:r>
          </w:p>
        </w:tc>
        <w:tc>
          <w:tcPr>
            <w:tcW w:type="dxa" w:w="388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Rig-over 1.5 h; continued pigging.</w:t>
            </w:r>
          </w:p>
        </w:tc>
      </w:tr>
      <w:tr>
        <w:tc>
          <w:tcPr>
            <w:tcW w:type="dxa" w:w="130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10854 / 11108</w:t>
            </w:r>
          </w:p>
        </w:tc>
        <w:tc>
          <w:tcPr>
            <w:tcW w:type="dxa" w:w="135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7/13 07:00</w:t>
            </w:r>
          </w:p>
        </w:tc>
        <w:tc>
          <w:tcPr>
            <w:tcW w:type="dxa" w:w="135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7/14 07:00</w:t>
            </w:r>
          </w:p>
        </w:tc>
        <w:tc>
          <w:tcPr>
            <w:tcW w:type="dxa" w:w="150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Pigging</w:t>
            </w:r>
          </w:p>
        </w:tc>
        <w:tc>
          <w:tcPr>
            <w:tcW w:type="dxa" w:w="70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24</w:t>
            </w:r>
          </w:p>
        </w:tc>
        <w:tc>
          <w:tcPr>
            <w:tcW w:type="dxa" w:w="388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Pass 4 isolated &amp; cleaned; Pass 3 restriction forced open.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—</w:t>
            </w:r>
          </w:p>
        </w:tc>
        <w:tc>
          <w:tcPr>
            <w:tcW w:type="dxa" w:w="135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7/14 07:00</w:t>
            </w:r>
          </w:p>
        </w:tc>
        <w:tc>
          <w:tcPr>
            <w:tcW w:type="dxa" w:w="135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7/15 19:00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Pigging</w:t>
            </w:r>
          </w:p>
        </w:tc>
        <w:tc>
          <w:tcPr>
            <w:tcW w:type="dxa" w:w="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36</w:t>
            </w:r>
          </w:p>
        </w:tc>
        <w:tc>
          <w:tcPr>
            <w:tcW w:type="dxa" w:w="388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Re-looped to 4-coil / 2-pass config; continuous pigging.</w:t>
            </w:r>
          </w:p>
        </w:tc>
      </w:tr>
      <w:tr>
        <w:tc>
          <w:tcPr>
            <w:tcW w:type="dxa" w:w="130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10857</w:t>
            </w:r>
          </w:p>
        </w:tc>
        <w:tc>
          <w:tcPr>
            <w:tcW w:type="dxa" w:w="135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7/16 07:00</w:t>
            </w:r>
          </w:p>
        </w:tc>
        <w:tc>
          <w:tcPr>
            <w:tcW w:type="dxa" w:w="135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7/16 19:00</w:t>
            </w:r>
          </w:p>
        </w:tc>
        <w:tc>
          <w:tcPr>
            <w:tcW w:type="dxa" w:w="150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Rig-out</w:t>
            </w:r>
          </w:p>
        </w:tc>
        <w:tc>
          <w:tcPr>
            <w:tcW w:type="dxa" w:w="70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5</w:t>
            </w:r>
          </w:p>
        </w:tc>
        <w:tc>
          <w:tcPr>
            <w:tcW w:type="dxa" w:w="388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Rigged out TriMax 3; demobilized Press 1.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10860</w:t>
            </w:r>
          </w:p>
        </w:tc>
        <w:tc>
          <w:tcPr>
            <w:tcW w:type="dxa" w:w="135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7/17</w:t>
            </w:r>
          </w:p>
        </w:tc>
        <w:tc>
          <w:tcPr>
            <w:tcW w:type="dxa" w:w="135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7/17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Rig-out</w:t>
            </w:r>
          </w:p>
        </w:tc>
        <w:tc>
          <w:tcPr>
            <w:tcW w:type="dxa" w:w="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8.5</w:t>
            </w:r>
          </w:p>
        </w:tc>
        <w:tc>
          <w:tcPr>
            <w:tcW w:type="dxa" w:w="388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TriMax 5 rig-over completed final H-20 dewater &amp; rig-out.</w:t>
            </w:r>
          </w:p>
        </w:tc>
      </w:tr>
    </w:tbl>
    <w:p>
      <w:r>
        <w:br w:type="page"/>
      </w:r>
    </w:p>
    <w:p>
      <w:pPr>
        <w:pBdr>
          <w:bottom w:val="single" w:color="FCC30A" w:sz="18" w:space="4"/>
        </w:pBdr>
        <w:spacing w:after="160" w:before="240"/>
      </w:pPr>
      <w:r>
        <w:rPr>
          <w:rFonts w:ascii="Arial" w:cs="Arial" w:eastAsia="Arial" w:hAnsi="Arial"/>
          <w:b/>
          <w:bCs/>
          <w:color w:val="222222"/>
          <w:sz w:val="26"/>
          <w:szCs w:val="26"/>
        </w:rPr>
        <w:t xml:space="preserve">Flow Tests &amp; Decoking Analysis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/>
          <w:iCs/>
          <w:color w:val="555555"/>
          <w:sz w:val="16"/>
          <w:szCs w:val="16"/>
        </w:rPr>
        <w:t xml:space="preserve">Each table shows the pre-decoke flow test (left) beside the post-decoke flow test (right). Blank cells indicate a reading to be finalized.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FCC30A"/>
          <w:sz w:val="22"/>
          <w:szCs w:val="22"/>
        </w:rPr>
        <w:t xml:space="preserve">H-19 — Pass 1 &amp; 2   (Pre  |  Post)</w:t>
      </w:r>
    </w:p>
    <w:tbl>
      <w:tblPr>
        <w:tblW w:type="dxa" w:w="9120"/>
        <w:tblBorders>
          <w:top w:val="single" w:color="DDDDDD" w:sz="2"/>
          <w:left w:val="single" w:color="DDDDDD" w:sz="2"/>
          <w:bottom w:val="single" w:color="DDDDDD" w:sz="2"/>
          <w:right w:val="single" w:color="DDDDDD" w:sz="2"/>
          <w:insideH w:val="single" w:color="DDDDDD" w:sz="2"/>
          <w:insideV w:val="single" w:color="DDDDDD" w:sz="2"/>
        </w:tblBorders>
      </w:tblPr>
      <w:tblGrid>
        <w:gridCol w:w="1440"/>
        <w:gridCol w:w="1440"/>
        <w:gridCol w:w="1440"/>
        <w:gridCol w:w="480"/>
        <w:gridCol w:w="1440"/>
        <w:gridCol w:w="1440"/>
        <w:gridCol w:w="1440"/>
      </w:tblGrid>
      <w:tr>
        <w:trPr>
          <w:tblHeader/>
        </w:trPr>
        <w:tc>
          <w:tcPr>
            <w:tcW w:type="dxa" w:w="1440"/>
            <w:shd w:fill="22222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RPM</w:t>
            </w:r>
          </w:p>
        </w:tc>
        <w:tc>
          <w:tcPr>
            <w:tcW w:type="dxa" w:w="1440"/>
            <w:shd w:fill="22222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PSI</w:t>
            </w:r>
          </w:p>
        </w:tc>
        <w:tc>
          <w:tcPr>
            <w:tcW w:type="dxa" w:w="1440"/>
            <w:shd w:fill="22222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GPM</w:t>
            </w:r>
          </w:p>
        </w:tc>
        <w:tc>
          <w:tcPr>
            <w:tcW w:type="dxa" w:w="480"/>
            <w:shd w:fill="22222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22222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RPM</w:t>
            </w:r>
          </w:p>
        </w:tc>
        <w:tc>
          <w:tcPr>
            <w:tcW w:type="dxa" w:w="1440"/>
            <w:shd w:fill="22222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PSI</w:t>
            </w:r>
          </w:p>
        </w:tc>
        <w:tc>
          <w:tcPr>
            <w:tcW w:type="dxa" w:w="1440"/>
            <w:shd w:fill="22222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GPM</w:t>
            </w:r>
          </w:p>
        </w:tc>
      </w:tr>
      <w:tr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1900</w:t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500</w:t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400</w:t>
            </w:r>
          </w:p>
        </w:tc>
        <w:tc>
          <w:tcPr>
            <w:tcW w:type="dxa" w:w="48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1770</w:t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420</w:t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400</w:t>
            </w:r>
          </w:p>
        </w:tc>
      </w:tr>
      <w:tr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1670</w:t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390</w:t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350</w:t>
            </w:r>
          </w:p>
        </w:tc>
        <w:tc>
          <w:tcPr>
            <w:tcW w:type="dxa" w:w="48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1530</w:t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320</w:t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350</w:t>
            </w:r>
          </w:p>
        </w:tc>
      </w:tr>
      <w:tr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1480</w:t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280</w:t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300</w:t>
            </w:r>
          </w:p>
        </w:tc>
        <w:tc>
          <w:tcPr>
            <w:tcW w:type="dxa" w:w="48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1350</w:t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250</w:t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300</w:t>
            </w:r>
          </w:p>
        </w:tc>
      </w:tr>
      <w:tr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1220</w:t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205</w:t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250</w:t>
            </w:r>
          </w:p>
        </w:tc>
        <w:tc>
          <w:tcPr>
            <w:tcW w:type="dxa" w:w="48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1100</w:t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165</w:t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250</w:t>
            </w:r>
          </w:p>
        </w:tc>
      </w:tr>
    </w:tbl>
    <w:p>
      <w:pPr>
        <w:spacing w:after="100" w:before="200"/>
      </w:pPr>
      <w:r>
        <w:rPr>
          <w:rFonts w:ascii="Arial" w:cs="Arial" w:eastAsia="Arial" w:hAnsi="Arial"/>
          <w:b/>
          <w:bCs/>
          <w:color w:val="FCC30A"/>
          <w:sz w:val="22"/>
          <w:szCs w:val="22"/>
        </w:rPr>
        <w:t xml:space="preserve">H-20 — Pass 1 &amp; 3   (Pre  |  Post)</w:t>
      </w:r>
    </w:p>
    <w:tbl>
      <w:tblPr>
        <w:tblW w:type="dxa" w:w="9120"/>
        <w:tblBorders>
          <w:top w:val="single" w:color="DDDDDD" w:sz="2"/>
          <w:left w:val="single" w:color="DDDDDD" w:sz="2"/>
          <w:bottom w:val="single" w:color="DDDDDD" w:sz="2"/>
          <w:right w:val="single" w:color="DDDDDD" w:sz="2"/>
          <w:insideH w:val="single" w:color="DDDDDD" w:sz="2"/>
          <w:insideV w:val="single" w:color="DDDDDD" w:sz="2"/>
        </w:tblBorders>
      </w:tblPr>
      <w:tblGrid>
        <w:gridCol w:w="1440"/>
        <w:gridCol w:w="1440"/>
        <w:gridCol w:w="1440"/>
        <w:gridCol w:w="480"/>
        <w:gridCol w:w="1440"/>
        <w:gridCol w:w="1440"/>
        <w:gridCol w:w="1440"/>
      </w:tblGrid>
      <w:tr>
        <w:trPr>
          <w:tblHeader/>
        </w:trPr>
        <w:tc>
          <w:tcPr>
            <w:tcW w:type="dxa" w:w="1440"/>
            <w:shd w:fill="22222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RPM</w:t>
            </w:r>
          </w:p>
        </w:tc>
        <w:tc>
          <w:tcPr>
            <w:tcW w:type="dxa" w:w="1440"/>
            <w:shd w:fill="22222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PSI</w:t>
            </w:r>
          </w:p>
        </w:tc>
        <w:tc>
          <w:tcPr>
            <w:tcW w:type="dxa" w:w="1440"/>
            <w:shd w:fill="22222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GPM</w:t>
            </w:r>
          </w:p>
        </w:tc>
        <w:tc>
          <w:tcPr>
            <w:tcW w:type="dxa" w:w="480"/>
            <w:shd w:fill="22222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22222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RPM</w:t>
            </w:r>
          </w:p>
        </w:tc>
        <w:tc>
          <w:tcPr>
            <w:tcW w:type="dxa" w:w="1440"/>
            <w:shd w:fill="22222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PSI</w:t>
            </w:r>
          </w:p>
        </w:tc>
        <w:tc>
          <w:tcPr>
            <w:tcW w:type="dxa" w:w="1440"/>
            <w:shd w:fill="22222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GPM</w:t>
            </w:r>
          </w:p>
        </w:tc>
      </w:tr>
      <w:tr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1750</w:t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380</w:t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250</w:t>
            </w:r>
          </w:p>
        </w:tc>
        <w:tc>
          <w:tcPr>
            <w:tcW w:type="dxa" w:w="48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1220</w:t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225</w:t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230</w:t>
            </w:r>
          </w:p>
        </w:tc>
      </w:tr>
      <w:tr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1400</w:t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260</w:t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300</w:t>
            </w:r>
          </w:p>
        </w:tc>
        <w:tc>
          <w:tcPr>
            <w:tcW w:type="dxa" w:w="48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1150</w:t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160</w:t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200</w:t>
            </w:r>
          </w:p>
        </w:tc>
      </w:tr>
      <w:tr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1100</w:t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145</w:t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150</w:t>
            </w:r>
          </w:p>
        </w:tc>
        <w:tc>
          <w:tcPr>
            <w:tcW w:type="dxa" w:w="48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980</w:t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95</w:t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150</w:t>
            </w:r>
          </w:p>
        </w:tc>
      </w:tr>
      <w:tr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800</w:t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70</w:t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160</w:t>
            </w:r>
          </w:p>
        </w:tc>
        <w:tc>
          <w:tcPr>
            <w:tcW w:type="dxa" w:w="48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755</w:t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30</w:t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100</w:t>
            </w:r>
          </w:p>
        </w:tc>
      </w:tr>
    </w:tbl>
    <w:p>
      <w:pPr>
        <w:spacing w:after="100" w:before="200"/>
      </w:pPr>
      <w:r>
        <w:rPr>
          <w:rFonts w:ascii="Arial" w:cs="Arial" w:eastAsia="Arial" w:hAnsi="Arial"/>
          <w:b/>
          <w:bCs/>
          <w:color w:val="FCC30A"/>
          <w:sz w:val="22"/>
          <w:szCs w:val="22"/>
        </w:rPr>
        <w:t xml:space="preserve">H-20 — Pass 2 &amp; 4   (Pre  |  Post to be finalized)</w:t>
      </w:r>
    </w:p>
    <w:tbl>
      <w:tblPr>
        <w:tblW w:type="dxa" w:w="9120"/>
        <w:tblBorders>
          <w:top w:val="single" w:color="DDDDDD" w:sz="2"/>
          <w:left w:val="single" w:color="DDDDDD" w:sz="2"/>
          <w:bottom w:val="single" w:color="DDDDDD" w:sz="2"/>
          <w:right w:val="single" w:color="DDDDDD" w:sz="2"/>
          <w:insideH w:val="single" w:color="DDDDDD" w:sz="2"/>
          <w:insideV w:val="single" w:color="DDDDDD" w:sz="2"/>
        </w:tblBorders>
      </w:tblPr>
      <w:tblGrid>
        <w:gridCol w:w="1440"/>
        <w:gridCol w:w="1440"/>
        <w:gridCol w:w="1440"/>
        <w:gridCol w:w="480"/>
        <w:gridCol w:w="1440"/>
        <w:gridCol w:w="1440"/>
        <w:gridCol w:w="1440"/>
      </w:tblGrid>
      <w:tr>
        <w:trPr>
          <w:tblHeader/>
        </w:trPr>
        <w:tc>
          <w:tcPr>
            <w:tcW w:type="dxa" w:w="1440"/>
            <w:shd w:fill="22222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RPM</w:t>
            </w:r>
          </w:p>
        </w:tc>
        <w:tc>
          <w:tcPr>
            <w:tcW w:type="dxa" w:w="1440"/>
            <w:shd w:fill="22222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PSI</w:t>
            </w:r>
          </w:p>
        </w:tc>
        <w:tc>
          <w:tcPr>
            <w:tcW w:type="dxa" w:w="1440"/>
            <w:shd w:fill="22222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GPM</w:t>
            </w:r>
          </w:p>
        </w:tc>
        <w:tc>
          <w:tcPr>
            <w:tcW w:type="dxa" w:w="480"/>
            <w:shd w:fill="22222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22222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RPM</w:t>
            </w:r>
          </w:p>
        </w:tc>
        <w:tc>
          <w:tcPr>
            <w:tcW w:type="dxa" w:w="1440"/>
            <w:shd w:fill="22222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PSI</w:t>
            </w:r>
          </w:p>
        </w:tc>
        <w:tc>
          <w:tcPr>
            <w:tcW w:type="dxa" w:w="1440"/>
            <w:shd w:fill="22222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GPM</w:t>
            </w:r>
          </w:p>
        </w:tc>
      </w:tr>
      <w:tr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1700</w:t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388</w:t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400</w:t>
            </w:r>
          </w:p>
        </w:tc>
        <w:tc>
          <w:tcPr>
            <w:tcW w:type="dxa" w:w="48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1506</w:t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305</w:t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350</w:t>
            </w:r>
          </w:p>
        </w:tc>
        <w:tc>
          <w:tcPr>
            <w:tcW w:type="dxa" w:w="48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1298</w:t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229</w:t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300</w:t>
            </w:r>
          </w:p>
        </w:tc>
        <w:tc>
          <w:tcPr>
            <w:tcW w:type="dxa" w:w="48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1084</w:t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169</w:t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250</w:t>
            </w:r>
          </w:p>
        </w:tc>
        <w:tc>
          <w:tcPr>
            <w:tcW w:type="dxa" w:w="48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pPr>
        <w:spacing w:after="100" w:before="200"/>
      </w:pPr>
      <w:r>
        <w:rPr>
          <w:rFonts w:ascii="Arial" w:cs="Arial" w:eastAsia="Arial" w:hAnsi="Arial"/>
          <w:b/>
          <w:bCs/>
          <w:color w:val="FCC30A"/>
          <w:sz w:val="22"/>
          <w:szCs w:val="22"/>
        </w:rPr>
        <w:t xml:space="preserve">H-20 — Pass 3 &amp; 4 Convection Only   (Pre  |  Post to be finalized)</w:t>
      </w:r>
    </w:p>
    <w:tbl>
      <w:tblPr>
        <w:tblW w:type="dxa" w:w="9120"/>
        <w:tblBorders>
          <w:top w:val="single" w:color="DDDDDD" w:sz="2"/>
          <w:left w:val="single" w:color="DDDDDD" w:sz="2"/>
          <w:bottom w:val="single" w:color="DDDDDD" w:sz="2"/>
          <w:right w:val="single" w:color="DDDDDD" w:sz="2"/>
          <w:insideH w:val="single" w:color="DDDDDD" w:sz="2"/>
          <w:insideV w:val="single" w:color="DDDDDD" w:sz="2"/>
        </w:tblBorders>
      </w:tblPr>
      <w:tblGrid>
        <w:gridCol w:w="1440"/>
        <w:gridCol w:w="1440"/>
        <w:gridCol w:w="1440"/>
        <w:gridCol w:w="480"/>
        <w:gridCol w:w="1440"/>
        <w:gridCol w:w="1440"/>
        <w:gridCol w:w="1440"/>
      </w:tblGrid>
      <w:tr>
        <w:trPr>
          <w:tblHeader/>
        </w:trPr>
        <w:tc>
          <w:tcPr>
            <w:tcW w:type="dxa" w:w="1440"/>
            <w:shd w:fill="22222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RPM</w:t>
            </w:r>
          </w:p>
        </w:tc>
        <w:tc>
          <w:tcPr>
            <w:tcW w:type="dxa" w:w="1440"/>
            <w:shd w:fill="22222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PSI</w:t>
            </w:r>
          </w:p>
        </w:tc>
        <w:tc>
          <w:tcPr>
            <w:tcW w:type="dxa" w:w="1440"/>
            <w:shd w:fill="22222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GPM</w:t>
            </w:r>
          </w:p>
        </w:tc>
        <w:tc>
          <w:tcPr>
            <w:tcW w:type="dxa" w:w="480"/>
            <w:shd w:fill="22222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22222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RPM</w:t>
            </w:r>
          </w:p>
        </w:tc>
        <w:tc>
          <w:tcPr>
            <w:tcW w:type="dxa" w:w="1440"/>
            <w:shd w:fill="22222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PSI</w:t>
            </w:r>
          </w:p>
        </w:tc>
        <w:tc>
          <w:tcPr>
            <w:tcW w:type="dxa" w:w="1440"/>
            <w:shd w:fill="22222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GPM</w:t>
            </w:r>
          </w:p>
        </w:tc>
      </w:tr>
      <w:tr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1900</w:t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440</w:t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550</w:t>
            </w:r>
          </w:p>
        </w:tc>
        <w:tc>
          <w:tcPr>
            <w:tcW w:type="dxa" w:w="48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1700</w:t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365</w:t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500</w:t>
            </w:r>
          </w:p>
        </w:tc>
        <w:tc>
          <w:tcPr>
            <w:tcW w:type="dxa" w:w="48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1500</w:t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295</w:t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450</w:t>
            </w:r>
          </w:p>
        </w:tc>
        <w:tc>
          <w:tcPr>
            <w:tcW w:type="dxa" w:w="48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1400</w:t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235</w:t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400</w:t>
            </w:r>
          </w:p>
        </w:tc>
        <w:tc>
          <w:tcPr>
            <w:tcW w:type="dxa" w:w="48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pPr>
        <w:spacing w:after="100" w:before="200"/>
      </w:pPr>
      <w:r>
        <w:rPr>
          <w:rFonts w:ascii="Arial" w:cs="Arial" w:eastAsia="Arial" w:hAnsi="Arial"/>
          <w:b/>
          <w:bCs/>
          <w:color w:val="FCC30A"/>
          <w:sz w:val="22"/>
          <w:szCs w:val="22"/>
        </w:rPr>
        <w:t xml:space="preserve">H-20 — Pass 4 Radiant Only (isolated)   (Pre  |  Post)</w:t>
      </w:r>
    </w:p>
    <w:tbl>
      <w:tblPr>
        <w:tblW w:type="dxa" w:w="9120"/>
        <w:tblBorders>
          <w:top w:val="single" w:color="DDDDDD" w:sz="2"/>
          <w:left w:val="single" w:color="DDDDDD" w:sz="2"/>
          <w:bottom w:val="single" w:color="DDDDDD" w:sz="2"/>
          <w:right w:val="single" w:color="DDDDDD" w:sz="2"/>
          <w:insideH w:val="single" w:color="DDDDDD" w:sz="2"/>
          <w:insideV w:val="single" w:color="DDDDDD" w:sz="2"/>
        </w:tblBorders>
      </w:tblPr>
      <w:tblGrid>
        <w:gridCol w:w="1440"/>
        <w:gridCol w:w="1440"/>
        <w:gridCol w:w="1440"/>
        <w:gridCol w:w="480"/>
        <w:gridCol w:w="1440"/>
        <w:gridCol w:w="1440"/>
        <w:gridCol w:w="1440"/>
      </w:tblGrid>
      <w:tr>
        <w:trPr>
          <w:tblHeader/>
        </w:trPr>
        <w:tc>
          <w:tcPr>
            <w:tcW w:type="dxa" w:w="1440"/>
            <w:shd w:fill="22222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RPM</w:t>
            </w:r>
          </w:p>
        </w:tc>
        <w:tc>
          <w:tcPr>
            <w:tcW w:type="dxa" w:w="1440"/>
            <w:shd w:fill="22222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PSI</w:t>
            </w:r>
          </w:p>
        </w:tc>
        <w:tc>
          <w:tcPr>
            <w:tcW w:type="dxa" w:w="1440"/>
            <w:shd w:fill="22222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GPM</w:t>
            </w:r>
          </w:p>
        </w:tc>
        <w:tc>
          <w:tcPr>
            <w:tcW w:type="dxa" w:w="480"/>
            <w:shd w:fill="22222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22222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RPM</w:t>
            </w:r>
          </w:p>
        </w:tc>
        <w:tc>
          <w:tcPr>
            <w:tcW w:type="dxa" w:w="1440"/>
            <w:shd w:fill="22222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PSI</w:t>
            </w:r>
          </w:p>
        </w:tc>
        <w:tc>
          <w:tcPr>
            <w:tcW w:type="dxa" w:w="1440"/>
            <w:shd w:fill="22222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GPM</w:t>
            </w:r>
          </w:p>
        </w:tc>
      </w:tr>
      <w:tr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1570</w:t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385</w:t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400</w:t>
            </w:r>
          </w:p>
        </w:tc>
        <w:tc>
          <w:tcPr>
            <w:tcW w:type="dxa" w:w="48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1280</w:t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237</w:t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400</w:t>
            </w:r>
          </w:p>
        </w:tc>
      </w:tr>
      <w:tr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1390</w:t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318</w:t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350</w:t>
            </w:r>
          </w:p>
        </w:tc>
        <w:tc>
          <w:tcPr>
            <w:tcW w:type="dxa" w:w="48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1132</w:t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193</w:t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350</w:t>
            </w:r>
          </w:p>
        </w:tc>
      </w:tr>
      <w:tr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1178</w:t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238</w:t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300</w:t>
            </w:r>
          </w:p>
        </w:tc>
        <w:tc>
          <w:tcPr>
            <w:tcW w:type="dxa" w:w="48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991</w:t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154</w:t>
            </w:r>
          </w:p>
        </w:tc>
        <w:tc>
          <w:tcPr>
            <w:tcW w:type="dxa" w:w="14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300</w:t>
            </w:r>
          </w:p>
        </w:tc>
      </w:tr>
      <w:tr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978</w:t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172</w:t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250</w:t>
            </w:r>
          </w:p>
        </w:tc>
        <w:tc>
          <w:tcPr>
            <w:tcW w:type="dxa" w:w="48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820</w:t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114</w:t>
            </w:r>
          </w:p>
        </w:tc>
        <w:tc>
          <w:tcPr>
            <w:tcW w:type="dxa" w:w="1440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250</w:t>
            </w:r>
          </w:p>
        </w:tc>
      </w:tr>
    </w:tbl>
    <w:p>
      <w:pPr>
        <w:spacing w:after="160"/>
      </w:pPr>
    </w:p>
    <w:p>
      <w:pPr>
        <w:spacing w:after="100" w:before="200"/>
      </w:pPr>
      <w:r>
        <w:rPr>
          <w:rFonts w:ascii="Arial" w:cs="Arial" w:eastAsia="Arial" w:hAnsi="Arial"/>
          <w:b/>
          <w:bCs/>
          <w:color w:val="FCC30A"/>
          <w:sz w:val="22"/>
          <w:szCs w:val="22"/>
        </w:rPr>
        <w:t xml:space="preserve">Decoking Summary — H-19 Crude Charge Heater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222222"/>
          <w:sz w:val="20"/>
          <w:szCs w:val="20"/>
        </w:rPr>
        <w:t xml:space="preserve">Deposit Localization &amp; Concentration: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20"/>
          <w:szCs w:val="20"/>
        </w:rPr>
        <w:t xml:space="preserve">H-19 was moderately coked. The most severe deposits were located within the 4" convection tubes, while the 3" radiant tubes carried only light fouling, concentrated near the radiant inlet tubes.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222222"/>
          <w:sz w:val="20"/>
          <w:szCs w:val="20"/>
        </w:rPr>
        <w:t xml:space="preserve">Decoking Analysis: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20"/>
          <w:szCs w:val="20"/>
        </w:rPr>
        <w:t xml:space="preserve">The looped passes were pigged bi-directionally without major issue. Some fouling proved difficult to remove within the pigging window; a Quest smart pig run after completion detected only a minimal amount of residual coke. Dewatering the looped passes proved difficult — a 1600 CFM compressor tripped a sensor on back pressure, and a backup 1600 CFM unit likewise failed. The temporary radiant-outlet loop was ultimately removed from the top of the can and each coil dewatered individually.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FCC30A"/>
          <w:sz w:val="22"/>
          <w:szCs w:val="22"/>
        </w:rPr>
        <w:t xml:space="preserve">Decoking Summary — H-20 Vertical Crude Hydro Heater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222222"/>
          <w:sz w:val="20"/>
          <w:szCs w:val="20"/>
        </w:rPr>
        <w:t xml:space="preserve">Deposit Localization &amp; Concentration: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20"/>
          <w:szCs w:val="20"/>
        </w:rPr>
        <w:t xml:space="preserve">Fouling severity ran Pass 3 ≫ Pass 4 &gt; Pass 1 ≈ Pass 2. Pass 4 was plugged prior to the decoke; Passes 1 and 2 were moderately fouled. Pass 3’s radiant section was severely restricted, with three separate heavy restrictions.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222222"/>
          <w:sz w:val="20"/>
          <w:szCs w:val="20"/>
        </w:rPr>
        <w:t xml:space="preserve">Decoking Analysis: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20"/>
          <w:szCs w:val="20"/>
        </w:rPr>
        <w:t xml:space="preserve">Because Pass 4 was plugged, its radiant coil was isolated first — launchers and receivers were installed at the Pass 4 radiant inlet and outlet flanges and it was cleaned independently. Once its restrictions were removed, the heater was set up in a 4-coil looped-to-2-pass configuration by installing temporary 180° spools connecting the Pass 1 &amp; 3 and Pass 2 &amp; 4 radiant outlet flanges; this configuration held for the remainder of the project. On Pass 3, TriMax 3 forced the restriction out using its own pumps; 2" pigs run to establish flow returned badly damaged, and pigs were forced through one-way until enough flow was established to pig bi-directionally.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FCC30A"/>
          <w:sz w:val="22"/>
          <w:szCs w:val="22"/>
        </w:rPr>
        <w:t xml:space="preserve">Cleaning Results — H-20 Pass 3 Pig Progression</w:t>
      </w:r>
    </w:p>
    <w:p>
      <w:pPr>
        <w:spacing w:after="120"/>
      </w:pPr>
      <w:r>
        <w:drawing>
          <wp:inline distT="0" distB="0" distL="0" distR="0">
            <wp:extent cx="2381250" cy="1790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drawing>
          <wp:inline distT="0" distB="0" distL="0" distR="0">
            <wp:extent cx="2381250" cy="1790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pPr>
        <w:spacing w:after="20" w:before="240"/>
      </w:pPr>
      <w:r>
        <w:rPr>
          <w:rFonts w:ascii="Arial" w:cs="Arial" w:eastAsia="Arial" w:hAnsi="Arial"/>
          <w:b/>
          <w:bCs/>
          <w:color w:val="222222"/>
          <w:sz w:val="20"/>
          <w:szCs w:val="20"/>
        </w:rPr>
        <w:t xml:space="preserve">Dacorey Slater</w:t>
      </w:r>
    </w:p>
    <w:p>
      <w:pPr>
        <w:spacing w:after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18"/>
          <w:szCs w:val="18"/>
        </w:rPr>
        <w:t xml:space="preserve">Project Manager, USADeBusk</w:t>
      </w:r>
    </w:p>
    <w:p>
      <w:pPr>
        <w:spacing w:after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18"/>
          <w:szCs w:val="18"/>
        </w:rPr>
        <w:t xml:space="preserve">Cell: [PM cell — to be added]</w:t>
      </w:r>
    </w:p>
    <w:p>
      <w:pPr>
        <w:spacing w:after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18"/>
          <w:szCs w:val="18"/>
        </w:rPr>
        <w:t xml:space="preserve">[PM email — to be added]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Arial" w:cs="Arial" w:eastAsia="Arial" w:hAnsi="Arial"/>
        <w:color w:val="888888"/>
        <w:sz w:val="17"/>
        <w:szCs w:val="17"/>
      </w:rPr>
      <w:t xml:space="preserve">CONFIDENTIAL AND PROPRIETARY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888888"/>
        <w:sz w:val="17"/>
        <w:szCs w:val="17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555555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bd62ea140ea87ba17c7f091e0e31463690f441b0.jpg"/><Relationship Id="rId9" Type="http://schemas.openxmlformats.org/officeDocument/2006/relationships/image" Target="media/756e36494c380dcad3c3a8239dd69a8d33b2d25c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2026-07-21T18:17:04.995Z</dcterms:created>
  <dcterms:modified xsi:type="dcterms:W3CDTF">2026-07-21T18:17:04.996Z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