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22222"/>
          <w:sz w:val="72"/>
          <w:szCs w:val="72"/>
        </w:rPr>
        <w:t xml:space="preserve">USA</w:t>
      </w:r>
      <w:r>
        <w:rPr>
          <w:rFonts w:ascii="Arial" w:cs="Arial" w:eastAsia="Arial" w:hAnsi="Arial"/>
          <w:b/>
          <w:bCs/>
          <w:color w:val="FCC30A"/>
          <w:sz w:val="72"/>
          <w:szCs w:val="72"/>
        </w:rPr>
        <w:t xml:space="preserve">DEBUSK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Re-imagining The Industrial Cleaning Business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USA DeBusk is driving innovation for a full range of industrial services—</w:t>
      </w:r>
    </w:p>
    <w:p>
      <w:pPr>
        <w:spacing w:after="1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delivering maintenance projects that are safe, reliable, and cost-efficient.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MECHANICAL DECOKING JOB REPORT</w:t>
      </w:r>
    </w:p>
    <w:p>
      <w:pPr>
        <w:spacing w:after="1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HF Sinclair Navajo Refinery  —  Artesia, New Mexico</w:t>
      </w:r>
    </w:p>
    <w:p>
      <w:pPr>
        <w:spacing w:after="40"/>
        <w:jc w:val="right"/>
      </w:pPr>
      <w:r>
        <w:rPr>
          <w:rFonts w:ascii="Arial" w:cs="Arial" w:eastAsia="Arial" w:hAnsi="Arial"/>
          <w:b/>
          <w:bCs/>
          <w:color w:val="FCC30A"/>
          <w:sz w:val="20"/>
          <w:szCs w:val="20"/>
        </w:rPr>
        <w:t xml:space="preserve">HF Sinclair Navajo Refinery: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Mechanical Decoke — H-19 &amp; H-20 w/ Filtration</w:t>
      </w:r>
    </w:p>
    <w:p>
      <w:pPr>
        <w:spacing w:after="40"/>
        <w:jc w:val="right"/>
      </w:pPr>
      <w:r>
        <w:rPr>
          <w:rFonts w:ascii="Arial" w:cs="Arial" w:eastAsia="Arial" w:hAnsi="Arial"/>
          <w:b/>
          <w:bCs/>
          <w:color w:val="FCC30A"/>
          <w:sz w:val="20"/>
          <w:szCs w:val="20"/>
        </w:rPr>
        <w:t xml:space="preserve">Equipment: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(2) TriMax Pumpers, Filtration, (2) Support Units</w:t>
      </w:r>
    </w:p>
    <w:p>
      <w:pPr>
        <w:spacing w:after="40"/>
        <w:jc w:val="right"/>
      </w:pPr>
      <w:r>
        <w:rPr>
          <w:rFonts w:ascii="Arial" w:cs="Arial" w:eastAsia="Arial" w:hAnsi="Arial"/>
          <w:b/>
          <w:bCs/>
          <w:color w:val="FCC30A"/>
          <w:sz w:val="20"/>
          <w:szCs w:val="20"/>
        </w:rPr>
        <w:t xml:space="preserve">Execution Date: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July 10, 2026</w:t>
      </w:r>
    </w:p>
    <w:p>
      <w:r>
        <w:br w:type="page"/>
      </w:r>
    </w:p>
    <w:p>
      <w:pPr>
        <w:pBdr>
          <w:bottom w:val="single" w:color="FCC30A" w:sz="18" w:space="4"/>
        </w:pBdr>
        <w:spacing w:after="16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Job Summary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Customer Details</w:t>
      </w:r>
    </w:p>
    <w:tbl>
      <w:tblPr>
        <w:tblW w:type="dxa" w:w="1008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3080"/>
        <w:gridCol w:w="7000"/>
      </w:tblGrid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FACILITY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HF Sinclair Navajo Refinery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ADDRESS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501 East Main St, Artesia, NM 88210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JOB &amp; PO #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USA26038 / PO-4200010828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CONTACT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Travis Wilson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Project Details</w:t>
      </w:r>
    </w:p>
    <w:tbl>
      <w:tblPr>
        <w:tblW w:type="dxa" w:w="1008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3080"/>
        <w:gridCol w:w="7000"/>
      </w:tblGrid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SCOPE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Emergency mechanical decoke — H-19 Crude Charge Heater &amp; H-20 Vertical Crude Hydro Heater, with filtration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EXECUTION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July 10 – 17, 2026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SITE TRAINING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Site Specific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EQUIPMENT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(2) TriMax Pumpers (TriMax 3 &amp; 5), (2) Filtration Units, (2) Support Units, (2) Crew Trucks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Crew Details</w:t>
      </w:r>
    </w:p>
    <w:tbl>
      <w:tblPr>
        <w:tblW w:type="dxa" w:w="1008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3080"/>
        <w:gridCol w:w="7000"/>
      </w:tblGrid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SHIFT LEAD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Day: Jesse Utsey / Dacorey Slater  |  Night: Sam Mixon / James McDaniel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DAYSHIFT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Jesse Utsey, Dacorey Slater, Andre M., Blake B., Dandrew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NIGHTSHIFT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Sam Mixon, James McDaniel, Kailon, Daniel, Joel, Jordan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Project Duration</w:t>
      </w:r>
    </w:p>
    <w:tbl>
      <w:tblPr>
        <w:tblW w:type="dxa" w:w="1008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258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58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50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RIGGING</w:t>
            </w:r>
          </w:p>
        </w:tc>
        <w:tc>
          <w:tcPr>
            <w:tcW w:type="dxa" w:w="150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PIG</w:t>
            </w:r>
          </w:p>
        </w:tc>
        <w:tc>
          <w:tcPr>
            <w:tcW w:type="dxa" w:w="150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SMART PIG</w:t>
            </w:r>
          </w:p>
        </w:tc>
        <w:tc>
          <w:tcPr>
            <w:tcW w:type="dxa" w:w="150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STAND-BY</w:t>
            </w:r>
          </w:p>
        </w:tc>
        <w:tc>
          <w:tcPr>
            <w:tcW w:type="dxa" w:w="150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5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H-19 Crude Charge Heater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74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55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144</w:t>
            </w:r>
          </w:p>
        </w:tc>
      </w:tr>
      <w:tr>
        <w:tc>
          <w:tcPr>
            <w:tcW w:type="dxa" w:w="25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H-20 Vertical Crude Hydro</w:t>
            </w:r>
          </w:p>
        </w:tc>
        <w:tc>
          <w:tcPr>
            <w:tcW w:type="dxa" w:w="1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98</w:t>
            </w:r>
          </w:p>
        </w:tc>
        <w:tc>
          <w:tcPr>
            <w:tcW w:type="dxa" w:w="1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137</w:t>
            </w:r>
          </w:p>
        </w:tc>
      </w:tr>
      <w:tr>
        <w:tc>
          <w:tcPr>
            <w:tcW w:type="dxa" w:w="25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172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74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281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All hours in 12-hour shift cycles. Pigging hours reflect actual coke removal time; stand-by reflects client-side delays (heater readiness, weather).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Pigs Used</w:t>
      </w:r>
    </w:p>
    <w:tbl>
      <w:tblPr>
        <w:tblW w:type="dxa" w:w="1008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288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88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(Pin)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FOAM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SWAB / HC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2"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2.25"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2.3"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2.375"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2.5"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2.6"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2.625"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2.7"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2.75"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2.875"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3"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13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3.125"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3.25"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19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18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3.375"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3.5"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3.625"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3.75"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3.8"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3.875"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4"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4.125"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17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4.25"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27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22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49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4.5"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6.5"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Honeycomb (72–107 mm)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35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2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TOTAL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148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63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18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34+35 HC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298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TC = tungsten-carbide pin pigs; HR = Hell Razor / hardened pigs; FOAM = pin &amp; gauge foams; SWAB = 6.5" dewatering swabs; HC = honeycomb gauge pigs. Pig usage is combined across both heaters.</w:t>
      </w:r>
    </w:p>
    <w:p>
      <w:r>
        <w:br w:type="page"/>
      </w:r>
    </w:p>
    <w:p>
      <w:pPr>
        <w:pBdr>
          <w:bottom w:val="single" w:color="FCC30A" w:sz="18" w:space="4"/>
        </w:pBdr>
        <w:spacing w:after="16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H-19 — Crude Charge Heater</w:t>
      </w:r>
    </w:p>
    <w:tbl>
      <w:tblPr>
        <w:tblW w:type="dxa" w:w="1008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3080"/>
        <w:gridCol w:w="7000"/>
      </w:tblGrid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FURNACE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H-19 CRUDE CHARGE HEATER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SECTION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Convection + Radiant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 coils looped to 1 pass (Pass 1 &amp; 2) — run as planned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 FOOTAGE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~4,934 ft total (looped pig path ~5,754 ft incl. crossovers/loop)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TUBE LENGTH + BEND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Approximately 19.6’ (conv) / 31.0’ (rad)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 OF TUBES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Convection 80 / Radiant 106 (2 coils)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TUBE I.D.’s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Convection 4.026" (4.5" OD × 0.237) / Radiant 3.068" (3.5" OD × 0.216) + 4.026" outlet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METALLURGY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 Chrome (both sections)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TUBE ARRANGEMENT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Convection Horizontal / Radiant Vertical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INLET / OUTLET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(2) 4" launchers at control valve station (grade)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RETURN BENDS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Welded 180° U-bends; temp 180° loop at radiant outlets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NOTES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Smart pigging performed (Quest). Dewatering required removing the temp radiant-outlet loop and dewatering each coil individually — see analysis.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Timeline — H-19</w:t>
      </w:r>
    </w:p>
    <w:tbl>
      <w:tblPr>
        <w:tblW w:type="dxa" w:w="1008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1300"/>
        <w:gridCol w:w="1350"/>
        <w:gridCol w:w="1350"/>
        <w:gridCol w:w="1500"/>
        <w:gridCol w:w="700"/>
        <w:gridCol w:w="3880"/>
      </w:tblGrid>
      <w:tr>
        <w:trPr>
          <w:tblHeader/>
        </w:trPr>
        <w:tc>
          <w:tcPr>
            <w:tcW w:type="dxa" w:w="130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35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35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FINISH</w:t>
            </w:r>
          </w:p>
        </w:tc>
        <w:tc>
          <w:tcPr>
            <w:tcW w:type="dxa" w:w="150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0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HRS</w:t>
            </w:r>
          </w:p>
        </w:tc>
        <w:tc>
          <w:tcPr>
            <w:tcW w:type="dxa" w:w="388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11276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7/11 07:00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7/12 07:00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Stand-by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24</w:t>
            </w:r>
          </w:p>
        </w:tc>
        <w:tc>
          <w:tcPr>
            <w:tcW w:type="dxa" w:w="3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Awaiting heater release; equipment staged in laydown yard.</w:t>
            </w:r>
          </w:p>
        </w:tc>
      </w:tr>
      <w:tr>
        <w:tc>
          <w:tcPr>
            <w:tcW w:type="dxa" w:w="13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11277 / 11617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7/12 07:00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7/13 07:00</w:t>
            </w:r>
          </w:p>
        </w:tc>
        <w:tc>
          <w:tcPr>
            <w:tcW w:type="dxa" w:w="1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Stand-by</w:t>
            </w:r>
          </w:p>
        </w:tc>
        <w:tc>
          <w:tcPr>
            <w:tcW w:type="dxa" w:w="7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24</w:t>
            </w:r>
          </w:p>
        </w:tc>
        <w:tc>
          <w:tcPr>
            <w:tcW w:type="dxa" w:w="3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Continued client delay — heater prep and weather.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11278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7/13 07:00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7/13 19:00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Rig-in / Pig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  <w:tc>
          <w:tcPr>
            <w:tcW w:type="dxa" w:w="3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Rigged launchers; began pigging Pass 1 &amp; 2 (looped).</w:t>
            </w:r>
          </w:p>
        </w:tc>
      </w:tr>
      <w:tr>
        <w:tc>
          <w:tcPr>
            <w:tcW w:type="dxa" w:w="13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11618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7/13 19:00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7/14 07:00</w:t>
            </w:r>
          </w:p>
        </w:tc>
        <w:tc>
          <w:tcPr>
            <w:tcW w:type="dxa" w:w="1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Pigging</w:t>
            </w:r>
          </w:p>
        </w:tc>
        <w:tc>
          <w:tcPr>
            <w:tcW w:type="dxa" w:w="7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  <w:tc>
          <w:tcPr>
            <w:tcW w:type="dxa" w:w="3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Bi-directional pigging, convection-heavy fouling.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7/14 07:00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7/15 19:00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Pigging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36</w:t>
            </w:r>
          </w:p>
        </w:tc>
        <w:tc>
          <w:tcPr>
            <w:tcW w:type="dxa" w:w="3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Continued pig progression; Quest smart-pig support (2–4 h/shift).</w:t>
            </w:r>
          </w:p>
        </w:tc>
      </w:tr>
      <w:tr>
        <w:tc>
          <w:tcPr>
            <w:tcW w:type="dxa" w:w="13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11280 / 11620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7/15 19:00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7/16 19:00</w:t>
            </w:r>
          </w:p>
        </w:tc>
        <w:tc>
          <w:tcPr>
            <w:tcW w:type="dxa" w:w="1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Pigging / Smart Pig</w:t>
            </w:r>
          </w:p>
        </w:tc>
        <w:tc>
          <w:tcPr>
            <w:tcW w:type="dxa" w:w="7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24</w:t>
            </w:r>
          </w:p>
        </w:tc>
        <w:tc>
          <w:tcPr>
            <w:tcW w:type="dxa" w:w="3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Final passes; Quest smart pig — minimal residual coke detected.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10859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7/16 19:00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7/17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Dewater / Rig-out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3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Removed temp loop, dewatered coils individually; rigged out.</w:t>
            </w:r>
          </w:p>
        </w:tc>
      </w:tr>
    </w:tbl>
    <w:p>
      <w:r>
        <w:br w:type="page"/>
      </w:r>
    </w:p>
    <w:p>
      <w:pPr>
        <w:pBdr>
          <w:bottom w:val="single" w:color="FCC30A" w:sz="18" w:space="4"/>
        </w:pBdr>
        <w:spacing w:after="16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H-20 — Vertical Crude Hydro Heater</w:t>
      </w:r>
    </w:p>
    <w:tbl>
      <w:tblPr>
        <w:tblW w:type="dxa" w:w="1008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3080"/>
        <w:gridCol w:w="7000"/>
      </w:tblGrid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FURNACE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H-20 VERTICAL CRUDE HYDRO HEATER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SECTION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Convection + Radiant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As-built: 4 coils looped to 2 passes (temp 180’s: Pass 1&amp;3 and Pass 2&amp;4 radiant outlets). Pass 4 initially isolated (plugged pre-decoke).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 FOOTAGE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~1,734 ft per circuit basis (conv 300 / rad 1,134 per pass)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TUBE LENGTH + BEND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Approximately 21.4’ (conv) / 37.8’ (rad)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 OF TUBES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Convection 28 / Radiant 60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TUBE I.D.’s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Convection 4.026" (4.5" OD × 0.237) / Radiant 3.068" (3.5" OD × 0.216)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METALLURGY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 Chrome (both sections)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TUBE ARRANGEMENT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Convection Horizontal / Radiant Vertical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INLET / OUTLET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Convection (4) 4" launchers, 10’ from grade; Radiant (2) 4" launchers at grade</w:t>
            </w:r>
          </w:p>
        </w:tc>
      </w:tr>
      <w:tr>
        <w:tc>
          <w:tcPr>
            <w:tcW w:type="dxa" w:w="3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RETURN BENDS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Welded 180° U-bends; temp 180° spools installed per as-built loop</w:t>
            </w:r>
          </w:p>
        </w:tc>
      </w:tr>
      <w:tr>
        <w:tc>
          <w:tcPr>
            <w:tcW w:type="dxa" w:w="30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NOTES</w:t>
            </w:r>
          </w:p>
        </w:tc>
        <w:tc>
          <w:tcPr>
            <w:tcW w:type="dxa" w:w="70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Pass 4 plugged pre-decoke — isolated and cleaned first, then re-looped. Pass 3 radiant severely restricted (3 heavy restrictions); forced open one-way before bi-directional pigging.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Timeline — H-20</w:t>
      </w:r>
    </w:p>
    <w:tbl>
      <w:tblPr>
        <w:tblW w:type="dxa" w:w="1008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1300"/>
        <w:gridCol w:w="1350"/>
        <w:gridCol w:w="1350"/>
        <w:gridCol w:w="1500"/>
        <w:gridCol w:w="700"/>
        <w:gridCol w:w="3880"/>
      </w:tblGrid>
      <w:tr>
        <w:trPr>
          <w:tblHeader/>
        </w:trPr>
        <w:tc>
          <w:tcPr>
            <w:tcW w:type="dxa" w:w="130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35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35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FINISH</w:t>
            </w:r>
          </w:p>
        </w:tc>
        <w:tc>
          <w:tcPr>
            <w:tcW w:type="dxa" w:w="150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0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HRS</w:t>
            </w:r>
          </w:p>
        </w:tc>
        <w:tc>
          <w:tcPr>
            <w:tcW w:type="dxa" w:w="388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10851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7/10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Mobilization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3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Equipment transport from Deer Park; site badging.</w:t>
            </w:r>
          </w:p>
        </w:tc>
      </w:tr>
      <w:tr>
        <w:tc>
          <w:tcPr>
            <w:tcW w:type="dxa" w:w="13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10852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7/11 07:00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7/11 19:00</w:t>
            </w:r>
          </w:p>
        </w:tc>
        <w:tc>
          <w:tcPr>
            <w:tcW w:type="dxa" w:w="1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Stand-by</w:t>
            </w:r>
          </w:p>
        </w:tc>
        <w:tc>
          <w:tcPr>
            <w:tcW w:type="dxa" w:w="7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  <w:tc>
          <w:tcPr>
            <w:tcW w:type="dxa" w:w="3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Awaiting HF Sinclair to release crew.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11106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7/11 19:00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7/12 07:00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Rig-in / Pig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  <w:tc>
          <w:tcPr>
            <w:tcW w:type="dxa" w:w="3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Rigged launchers; H-20 released, began pigging (5 h rig-in, 6 h pig).</w:t>
            </w:r>
          </w:p>
        </w:tc>
      </w:tr>
      <w:tr>
        <w:tc>
          <w:tcPr>
            <w:tcW w:type="dxa" w:w="13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10853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7/12 07:00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7/12 19:00</w:t>
            </w:r>
          </w:p>
        </w:tc>
        <w:tc>
          <w:tcPr>
            <w:tcW w:type="dxa" w:w="1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Pigging</w:t>
            </w:r>
          </w:p>
        </w:tc>
        <w:tc>
          <w:tcPr>
            <w:tcW w:type="dxa" w:w="7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  <w:tc>
          <w:tcPr>
            <w:tcW w:type="dxa" w:w="3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Pig progression; 2.5 h weather delay.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11107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7/12 19:00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7/13 07:00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Rig-over / Pig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  <w:tc>
          <w:tcPr>
            <w:tcW w:type="dxa" w:w="3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Rig-over 1.5 h; continued pigging.</w:t>
            </w:r>
          </w:p>
        </w:tc>
      </w:tr>
      <w:tr>
        <w:tc>
          <w:tcPr>
            <w:tcW w:type="dxa" w:w="13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10854 / 11108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7/13 07:00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7/14 07:00</w:t>
            </w:r>
          </w:p>
        </w:tc>
        <w:tc>
          <w:tcPr>
            <w:tcW w:type="dxa" w:w="1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Pigging</w:t>
            </w:r>
          </w:p>
        </w:tc>
        <w:tc>
          <w:tcPr>
            <w:tcW w:type="dxa" w:w="7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24</w:t>
            </w:r>
          </w:p>
        </w:tc>
        <w:tc>
          <w:tcPr>
            <w:tcW w:type="dxa" w:w="3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Pass 4 isolated &amp; cleaned; Pass 3 restriction forced open.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7/14 07:00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7/15 19:00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Pigging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36</w:t>
            </w:r>
          </w:p>
        </w:tc>
        <w:tc>
          <w:tcPr>
            <w:tcW w:type="dxa" w:w="3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Re-looped to 4-coil / 2-pass config; continuous pigging.</w:t>
            </w:r>
          </w:p>
        </w:tc>
      </w:tr>
      <w:tr>
        <w:tc>
          <w:tcPr>
            <w:tcW w:type="dxa" w:w="13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10857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7/16 07:00</w:t>
            </w:r>
          </w:p>
        </w:tc>
        <w:tc>
          <w:tcPr>
            <w:tcW w:type="dxa" w:w="135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7/16 19:00</w:t>
            </w:r>
          </w:p>
        </w:tc>
        <w:tc>
          <w:tcPr>
            <w:tcW w:type="dxa" w:w="1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Rig-out</w:t>
            </w:r>
          </w:p>
        </w:tc>
        <w:tc>
          <w:tcPr>
            <w:tcW w:type="dxa" w:w="7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3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Rigged out TriMax 3; demobilized Press 1.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10860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7/17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7/17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Rig-out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8.5</w:t>
            </w:r>
          </w:p>
        </w:tc>
        <w:tc>
          <w:tcPr>
            <w:tcW w:type="dxa" w:w="3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TriMax 5 rig-over completed final H-20 dewater &amp; rig-out.</w:t>
            </w:r>
          </w:p>
        </w:tc>
      </w:tr>
    </w:tbl>
    <w:p>
      <w:r>
        <w:br w:type="page"/>
      </w:r>
    </w:p>
    <w:p>
      <w:pPr>
        <w:pBdr>
          <w:bottom w:val="single" w:color="FCC30A" w:sz="18" w:space="4"/>
        </w:pBdr>
        <w:spacing w:after="16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Flow Tests &amp; Decoking Analysis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Each table shows the pre-decoke flow test (left) beside the post-decoke flow test (right). Blank cells indicate a reading to be finalized.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H-19 — Pass 1 &amp; 2   (Pre  |  Post)</w:t>
      </w:r>
    </w:p>
    <w:tbl>
      <w:tblPr>
        <w:tblW w:type="dxa" w:w="912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1440"/>
        <w:gridCol w:w="1440"/>
        <w:gridCol w:w="1440"/>
        <w:gridCol w:w="48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RPM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PSI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GPM</w:t>
            </w:r>
          </w:p>
        </w:tc>
        <w:tc>
          <w:tcPr>
            <w:tcW w:type="dxa" w:w="48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RPM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PSI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GPM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1900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500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400</w:t>
            </w:r>
          </w:p>
        </w:tc>
        <w:tc>
          <w:tcPr>
            <w:tcW w:type="dxa" w:w="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1770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420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1670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390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350</w:t>
            </w:r>
          </w:p>
        </w:tc>
        <w:tc>
          <w:tcPr>
            <w:tcW w:type="dxa" w:w="4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1530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320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350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1480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280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300</w:t>
            </w:r>
          </w:p>
        </w:tc>
        <w:tc>
          <w:tcPr>
            <w:tcW w:type="dxa" w:w="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1350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250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1220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205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250</w:t>
            </w:r>
          </w:p>
        </w:tc>
        <w:tc>
          <w:tcPr>
            <w:tcW w:type="dxa" w:w="4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1100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165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250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H-20 — Pass 1 &amp; 3   (Pre  |  Post)</w:t>
      </w:r>
    </w:p>
    <w:tbl>
      <w:tblPr>
        <w:tblW w:type="dxa" w:w="912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1440"/>
        <w:gridCol w:w="1440"/>
        <w:gridCol w:w="1440"/>
        <w:gridCol w:w="48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RPM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PSI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GPM</w:t>
            </w:r>
          </w:p>
        </w:tc>
        <w:tc>
          <w:tcPr>
            <w:tcW w:type="dxa" w:w="48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RPM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PSI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GPM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1750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380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250</w:t>
            </w:r>
          </w:p>
        </w:tc>
        <w:tc>
          <w:tcPr>
            <w:tcW w:type="dxa" w:w="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1220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225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230</w:t>
            </w:r>
          </w:p>
        </w:tc>
      </w:tr>
      <w:tr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1400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260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300</w:t>
            </w:r>
          </w:p>
        </w:tc>
        <w:tc>
          <w:tcPr>
            <w:tcW w:type="dxa" w:w="4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1150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160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1100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145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150</w:t>
            </w:r>
          </w:p>
        </w:tc>
        <w:tc>
          <w:tcPr>
            <w:tcW w:type="dxa" w:w="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980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95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800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160</w:t>
            </w:r>
          </w:p>
        </w:tc>
        <w:tc>
          <w:tcPr>
            <w:tcW w:type="dxa" w:w="4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755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H-20 — Pass 2 &amp; 4   (Pre  |  Post to be finalized)</w:t>
      </w:r>
    </w:p>
    <w:tbl>
      <w:tblPr>
        <w:tblW w:type="dxa" w:w="912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1440"/>
        <w:gridCol w:w="1440"/>
        <w:gridCol w:w="1440"/>
        <w:gridCol w:w="48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RPM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PSI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GPM</w:t>
            </w:r>
          </w:p>
        </w:tc>
        <w:tc>
          <w:tcPr>
            <w:tcW w:type="dxa" w:w="48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RPM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PSI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GPM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1700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388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400</w:t>
            </w:r>
          </w:p>
        </w:tc>
        <w:tc>
          <w:tcPr>
            <w:tcW w:type="dxa" w:w="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1506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305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350</w:t>
            </w:r>
          </w:p>
        </w:tc>
        <w:tc>
          <w:tcPr>
            <w:tcW w:type="dxa" w:w="4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1298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229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300</w:t>
            </w:r>
          </w:p>
        </w:tc>
        <w:tc>
          <w:tcPr>
            <w:tcW w:type="dxa" w:w="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1084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169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250</w:t>
            </w:r>
          </w:p>
        </w:tc>
        <w:tc>
          <w:tcPr>
            <w:tcW w:type="dxa" w:w="4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H-20 — Pass 3 &amp; 4 Convection Only   (Pre  |  Post to be finalized)</w:t>
      </w:r>
    </w:p>
    <w:tbl>
      <w:tblPr>
        <w:tblW w:type="dxa" w:w="912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1440"/>
        <w:gridCol w:w="1440"/>
        <w:gridCol w:w="1440"/>
        <w:gridCol w:w="48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RPM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PSI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GPM</w:t>
            </w:r>
          </w:p>
        </w:tc>
        <w:tc>
          <w:tcPr>
            <w:tcW w:type="dxa" w:w="48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RPM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PSI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GPM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1900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440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550</w:t>
            </w:r>
          </w:p>
        </w:tc>
        <w:tc>
          <w:tcPr>
            <w:tcW w:type="dxa" w:w="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1700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365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500</w:t>
            </w:r>
          </w:p>
        </w:tc>
        <w:tc>
          <w:tcPr>
            <w:tcW w:type="dxa" w:w="4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1500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295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450</w:t>
            </w:r>
          </w:p>
        </w:tc>
        <w:tc>
          <w:tcPr>
            <w:tcW w:type="dxa" w:w="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1400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235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400</w:t>
            </w:r>
          </w:p>
        </w:tc>
        <w:tc>
          <w:tcPr>
            <w:tcW w:type="dxa" w:w="4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H-20 — Pass 4 Radiant Only (isolated)   (Pre  |  Post)</w:t>
      </w:r>
    </w:p>
    <w:tbl>
      <w:tblPr>
        <w:tblW w:type="dxa" w:w="912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1440"/>
        <w:gridCol w:w="1440"/>
        <w:gridCol w:w="1440"/>
        <w:gridCol w:w="48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RPM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PSI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GPM</w:t>
            </w:r>
          </w:p>
        </w:tc>
        <w:tc>
          <w:tcPr>
            <w:tcW w:type="dxa" w:w="48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RPM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PSI</w:t>
            </w:r>
          </w:p>
        </w:tc>
        <w:tc>
          <w:tcPr>
            <w:tcW w:type="dxa" w:w="1440"/>
            <w:shd w:fill="22222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GPM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1570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385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400</w:t>
            </w:r>
          </w:p>
        </w:tc>
        <w:tc>
          <w:tcPr>
            <w:tcW w:type="dxa" w:w="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1280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237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1390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318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350</w:t>
            </w:r>
          </w:p>
        </w:tc>
        <w:tc>
          <w:tcPr>
            <w:tcW w:type="dxa" w:w="4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1132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193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350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1178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238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300</w:t>
            </w:r>
          </w:p>
        </w:tc>
        <w:tc>
          <w:tcPr>
            <w:tcW w:type="dxa" w:w="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991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154</w:t>
            </w:r>
          </w:p>
        </w:tc>
        <w:tc>
          <w:tcPr>
            <w:tcW w:type="dxa" w:w="14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978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172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250</w:t>
            </w:r>
          </w:p>
        </w:tc>
        <w:tc>
          <w:tcPr>
            <w:tcW w:type="dxa" w:w="4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820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114</w:t>
            </w:r>
          </w:p>
        </w:tc>
        <w:tc>
          <w:tcPr>
            <w:tcW w:type="dxa" w:w="144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250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Decoking Summary — H-19 Crude Charge Heater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Deposit Localization &amp; Concentration: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H-19 was moderately coked. The most severe deposits were located within the 4" convection tubes, while the 3" radiant tubes carried only light fouling, concentrated near the radiant inlet tubes.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Decoking Analysis: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The looped passes were pigged bi-directionally without major issue. Some fouling proved difficult to remove within the pigging window; a Quest smart pig run after completion detected only a minimal amount of residual coke. Dewatering the looped passes proved difficult — a 1600 CFM compressor tripped a sensor on back pressure, and a backup 1600 CFM unit likewise failed. The temporary radiant-outlet loop was ultimately removed from the top of the can and each coil dewatered individually.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Decoking Summary — H-20 Vertical Crude Hydro Heater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Deposit Localization &amp; Concentration: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Fouling severity ran Pass 3 ≫ Pass 4 &gt; Pass 1 ≈ Pass 2. Pass 4 was plugged prior to the decoke; Passes 1 and 2 were moderately fouled. Pass 3’s radiant section was severely restricted, with three separate heavy restrictions.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Decoking Analysis: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Because Pass 4 was plugged, its radiant coil was isolated first — launchers and receivers were installed at the Pass 4 radiant inlet and outlet flanges and it was cleaned independently. Once its restrictions were removed, the heater was set up in a 4-coil looped-to-2-pass configuration by installing temporary 180° spools connecting the Pass 1 &amp; 3 and Pass 2 &amp; 4 radiant outlet flanges; this configuration held for the remainder of the project. On Pass 3, TriMax 3 forced the restriction out using its own pumps; 2" pigs run to establish flow returned badly damaged, and pigs were forced through one-way until enough flow was established to pig bi-directionally.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CC30A"/>
          <w:sz w:val="22"/>
          <w:szCs w:val="22"/>
        </w:rPr>
        <w:t xml:space="preserve">Cleaning Results — H-20 Pass 3 Pig Progression</w:t>
      </w:r>
    </w:p>
    <w:p>
      <w:pPr>
        <w:spacing w:after="120"/>
      </w:pPr>
      <w:r>
        <w:drawing>
          <wp:inline distT="0" distB="0" distL="0" distR="0">
            <wp:extent cx="238125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238125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20" w:before="2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Dacorey Slater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Project Manager, USADeBusk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Cell: (832) 997-2072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dslater@usadebusk.com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888888"/>
        <w:sz w:val="17"/>
        <w:szCs w:val="17"/>
      </w:rPr>
      <w:t xml:space="preserve">CONFIDENTIAL AND PROPRIETARY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d62ea140ea87ba17c7f091e0e31463690f441b0.jpg"/><Relationship Id="rId9" Type="http://schemas.openxmlformats.org/officeDocument/2006/relationships/image" Target="media/756e36494c380dcad3c3a8239dd69a8d33b2d25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2026-07-21T18:47:24.361Z</dcterms:created>
  <dcterms:modified xsi:type="dcterms:W3CDTF">2026-07-21T18:47:24.362Z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