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FCC30A"/>
          <w:sz w:val="20"/>
        </w:rPr>
        <w:t>2026 TURNAROUND MECHANICAL DECOKE</w:t>
      </w:r>
    </w:p>
    <w:p>
      <w:pPr>
        <w:spacing w:before="0" w:after="40"/>
      </w:pPr>
      <w:r>
        <w:rPr>
          <w:rFonts w:ascii="Arial" w:hAnsi="Arial"/>
          <w:b/>
          <w:color w:val="222222"/>
          <w:sz w:val="44"/>
        </w:rPr>
        <w:t>Cenovus Lima — Crude, Vacuum, HDS &amp; Coker Furnaces</w:t>
      </w:r>
    </w:p>
    <w:p>
      <w:pPr>
        <w:spacing w:before="0" w:after="160"/>
      </w:pPr>
      <w:r>
        <w:rPr>
          <w:rFonts w:ascii="Arial" w:hAnsi="Arial"/>
          <w:b w:val="0"/>
          <w:color w:val="555555"/>
          <w:sz w:val="20"/>
        </w:rPr>
        <w:t>Job Report  |  USADebusk  |  Cenovus Lima Refinery — Lima, OH</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spacing w:before="20" w:after="20" w:line="240" w:lineRule="auto"/>
            </w:pPr>
            <w:r/>
            <w:r>
              <w:rPr>
                <w:rFonts w:ascii="Arial" w:hAnsi="Arial"/>
                <w:b/>
                <w:color w:val="FFFFFF"/>
                <w:sz w:val="18"/>
              </w:rPr>
              <w:t>PROJECT NO.</w:t>
            </w:r>
          </w:p>
        </w:tc>
        <w:tc>
          <w:tcPr>
            <w:tcW w:type="dxa" w:w="2640"/>
            <w:shd w:val="clear" w:fill="222222"/>
          </w:tcPr>
          <w:p>
            <w:pPr>
              <w:spacing w:before="20" w:after="20" w:line="240" w:lineRule="auto"/>
            </w:pPr>
            <w:r/>
            <w:r>
              <w:rPr>
                <w:rFonts w:ascii="Arial" w:hAnsi="Arial"/>
                <w:b/>
                <w:color w:val="FFFFFF"/>
                <w:sz w:val="18"/>
              </w:rPr>
              <w:t>FACILITY</w:t>
            </w:r>
          </w:p>
        </w:tc>
        <w:tc>
          <w:tcPr>
            <w:tcW w:type="dxa" w:w="2640"/>
            <w:shd w:val="clear" w:fill="222222"/>
          </w:tcPr>
          <w:p>
            <w:pPr>
              <w:spacing w:before="20" w:after="20" w:line="240" w:lineRule="auto"/>
            </w:pPr>
            <w:r/>
            <w:r>
              <w:rPr>
                <w:rFonts w:ascii="Arial" w:hAnsi="Arial"/>
                <w:b/>
                <w:color w:val="FFFFFF"/>
                <w:sz w:val="18"/>
              </w:rPr>
              <w:t>EXECUTION</w:t>
            </w:r>
          </w:p>
        </w:tc>
        <w:tc>
          <w:tcPr>
            <w:tcW w:type="dxa" w:w="2640"/>
            <w:shd w:val="clear" w:fill="222222"/>
          </w:tcPr>
          <w:p>
            <w:pPr>
              <w:spacing w:before="20" w:after="20" w:line="240" w:lineRule="auto"/>
            </w:pPr>
            <w:r/>
            <w:r>
              <w:rPr>
                <w:rFonts w:ascii="Arial" w:hAnsi="Arial"/>
                <w:b/>
                <w:color w:val="FFFFFF"/>
                <w:sz w:val="18"/>
              </w:rPr>
              <w:t>PROJECT MANAGER</w:t>
            </w:r>
          </w:p>
        </w:tc>
      </w:tr>
      <w:tr>
        <w:tc>
          <w:tcPr>
            <w:tcW w:type="dxa" w:w="2016"/>
          </w:tcPr>
          <w:p>
            <w:pPr>
              <w:spacing w:before="20" w:after="20" w:line="240" w:lineRule="auto"/>
            </w:pPr>
            <w:r/>
            <w:r>
              <w:rPr>
                <w:rFonts w:ascii="Arial" w:hAnsi="Arial"/>
                <w:b w:val="0"/>
                <w:color w:val="555555"/>
                <w:sz w:val="20"/>
              </w:rPr>
              <w:t>USA26046</w:t>
            </w:r>
          </w:p>
        </w:tc>
        <w:tc>
          <w:tcPr>
            <w:tcW w:type="dxa" w:w="2640"/>
          </w:tcPr>
          <w:p>
            <w:pPr>
              <w:spacing w:before="20" w:after="20" w:line="240" w:lineRule="auto"/>
            </w:pPr>
            <w:r/>
            <w:r>
              <w:rPr>
                <w:rFonts w:ascii="Arial" w:hAnsi="Arial"/>
                <w:b w:val="0"/>
                <w:color w:val="555555"/>
                <w:sz w:val="20"/>
              </w:rPr>
              <w:t>Cenovus Lima Refinery</w:t>
            </w:r>
          </w:p>
        </w:tc>
        <w:tc>
          <w:tcPr>
            <w:tcW w:type="dxa" w:w="2640"/>
          </w:tcPr>
          <w:p>
            <w:pPr>
              <w:spacing w:before="20" w:after="20" w:line="240" w:lineRule="auto"/>
            </w:pPr>
            <w:r/>
            <w:r>
              <w:rPr>
                <w:rFonts w:ascii="Arial" w:hAnsi="Arial"/>
                <w:b w:val="0"/>
                <w:color w:val="555555"/>
                <w:sz w:val="20"/>
              </w:rPr>
              <w:t>Sep 17 – 30, 2026</w:t>
            </w:r>
          </w:p>
        </w:tc>
        <w:tc>
          <w:tcPr>
            <w:tcW w:type="dxa" w:w="2640"/>
          </w:tcPr>
          <w:p>
            <w:pPr>
              <w:spacing w:before="20" w:after="20" w:line="240" w:lineRule="auto"/>
            </w:pPr>
            <w:r/>
            <w:r>
              <w:rPr>
                <w:rFonts w:ascii="Arial" w:hAnsi="Arial"/>
                <w:b w:val="0"/>
                <w:color w:val="555555"/>
                <w:sz w:val="20"/>
              </w:rPr>
              <w:t>Jesse Utsey · Peter Campbell</w:t>
            </w:r>
          </w:p>
        </w:tc>
      </w:tr>
      <w:tr>
        <w:tc>
          <w:tcPr>
            <w:tcW w:type="dxa" w:w="2016"/>
            <w:shd w:val="clear" w:fill="222222"/>
          </w:tcPr>
          <w:p>
            <w:pPr>
              <w:spacing w:before="20" w:after="20" w:line="240" w:lineRule="auto"/>
            </w:pPr>
            <w:r/>
            <w:r>
              <w:rPr>
                <w:rFonts w:ascii="Arial" w:hAnsi="Arial"/>
                <w:b/>
                <w:color w:val="FFFFFF"/>
                <w:sz w:val="18"/>
              </w:rPr>
              <w:t>WORK ORDERS</w:t>
            </w:r>
          </w:p>
        </w:tc>
        <w:tc>
          <w:tcPr>
            <w:tcW w:type="dxa" w:w="2640"/>
            <w:shd w:val="clear" w:fill="222222"/>
          </w:tcPr>
          <w:p>
            <w:pPr>
              <w:spacing w:before="20" w:after="20" w:line="240" w:lineRule="auto"/>
            </w:pPr>
            <w:r/>
            <w:r>
              <w:rPr>
                <w:rFonts w:ascii="Arial" w:hAnsi="Arial"/>
                <w:b/>
                <w:color w:val="FFFFFF"/>
                <w:sz w:val="18"/>
              </w:rPr>
              <w:t>SCOPE</w:t>
            </w:r>
          </w:p>
        </w:tc>
        <w:tc>
          <w:tcPr>
            <w:tcW w:type="dxa" w:w="2640"/>
            <w:shd w:val="clear" w:fill="222222"/>
          </w:tcPr>
          <w:p>
            <w:pPr>
              <w:spacing w:before="20" w:after="20" w:line="240" w:lineRule="auto"/>
            </w:pPr>
            <w:r/>
            <w:r>
              <w:rPr>
                <w:rFonts w:ascii="Arial" w:hAnsi="Arial"/>
                <w:b/>
                <w:color w:val="FFFFFF"/>
                <w:sz w:val="18"/>
              </w:rPr>
              <w:t>HEATERS</w:t>
            </w:r>
          </w:p>
        </w:tc>
        <w:tc>
          <w:tcPr>
            <w:tcW w:type="dxa" w:w="2640"/>
            <w:shd w:val="clear" w:fill="222222"/>
          </w:tcPr>
          <w:p>
            <w:pPr>
              <w:spacing w:before="20" w:after="20" w:line="240" w:lineRule="auto"/>
            </w:pPr>
            <w:r/>
            <w:r>
              <w:rPr>
                <w:rFonts w:ascii="Arial" w:hAnsi="Arial"/>
                <w:b/>
                <w:color w:val="FFFFFF"/>
                <w:sz w:val="18"/>
              </w:rPr>
              <w:t>DURATION</w:t>
            </w:r>
          </w:p>
        </w:tc>
      </w:tr>
      <w:tr>
        <w:tc>
          <w:tcPr>
            <w:tcW w:type="dxa" w:w="2016"/>
          </w:tcPr>
          <w:p>
            <w:pPr>
              <w:spacing w:before="20" w:after="20" w:line="240" w:lineRule="auto"/>
            </w:pPr>
            <w:r/>
            <w:r>
              <w:rPr>
                <w:rFonts w:ascii="Arial" w:hAnsi="Arial"/>
                <w:b w:val="0"/>
                <w:color w:val="555555"/>
                <w:sz w:val="20"/>
              </w:rPr>
              <w:t>Crude 82036534 · Vacuum 82036776 · Coker 82096135</w:t>
            </w:r>
          </w:p>
        </w:tc>
        <w:tc>
          <w:tcPr>
            <w:tcW w:type="dxa" w:w="2640"/>
          </w:tcPr>
          <w:p>
            <w:pPr>
              <w:spacing w:before="20" w:after="20" w:line="240" w:lineRule="auto"/>
            </w:pPr>
            <w:r/>
            <w:r>
              <w:rPr>
                <w:rFonts w:ascii="Arial" w:hAnsi="Arial"/>
                <w:b w:val="0"/>
                <w:color w:val="555555"/>
                <w:sz w:val="20"/>
              </w:rPr>
              <w:t>TA Mechanical Decoke</w:t>
            </w:r>
          </w:p>
        </w:tc>
        <w:tc>
          <w:tcPr>
            <w:tcW w:type="dxa" w:w="2640"/>
          </w:tcPr>
          <w:p>
            <w:pPr>
              <w:spacing w:before="20" w:after="20" w:line="240" w:lineRule="auto"/>
            </w:pPr>
            <w:r/>
            <w:r>
              <w:rPr>
                <w:rFonts w:ascii="Arial" w:hAnsi="Arial"/>
                <w:b w:val="0"/>
                <w:color w:val="555555"/>
                <w:sz w:val="20"/>
              </w:rPr>
              <w:t>4</w:t>
            </w:r>
          </w:p>
        </w:tc>
        <w:tc>
          <w:tcPr>
            <w:tcW w:type="dxa" w:w="2640"/>
          </w:tcPr>
          <w:p>
            <w:pPr>
              <w:spacing w:before="20" w:after="20" w:line="240" w:lineRule="auto"/>
            </w:pPr>
            <w:r/>
            <w:r>
              <w:rPr>
                <w:rFonts w:ascii="Arial" w:hAnsi="Arial"/>
                <w:b w:val="0"/>
                <w:color w:val="555555"/>
                <w:sz w:val="20"/>
              </w:rPr>
              <w:t>14 days</w:t>
            </w:r>
          </w:p>
        </w:tc>
      </w:tr>
    </w:tbl>
    <w:p>
      <w:pPr>
        <w:spacing w:before="0" w:after="0" w:line="200" w:lineRule="exact"/>
      </w:pPr>
    </w:p>
    <w:tbl>
      <w:tblPr>
        <w:tblW w:type="auto" w:w="0"/>
        <w:tblLook w:firstColumn="1" w:firstRow="1" w:lastColumn="0" w:lastRow="0" w:noHBand="0" w:noVBand="1" w:val="04A0"/>
        <w:tblLayout w:type="fixed"/>
        <w:tblBorders>
          <w:top w:val="single" w:sz="12" w:space="0" w:color="FCC30A"/>
          <w:bottom w:val="single" w:sz="12" w:space="0" w:color="FCC30A"/>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tcPr>
          <w:p>
            <w:pPr>
              <w:spacing w:before="20" w:after="20" w:line="240" w:lineRule="auto"/>
              <w:jc w:val="center"/>
            </w:pPr>
            <w:r/>
            <w:r>
              <w:rPr>
                <w:rFonts w:ascii="Arial" w:hAnsi="Arial"/>
                <w:b/>
                <w:color w:val="222222"/>
                <w:sz w:val="42"/>
              </w:rPr>
              <w:t>4</w:t>
            </w:r>
          </w:p>
        </w:tc>
        <w:tc>
          <w:tcPr>
            <w:tcW w:type="dxa" w:w="2640"/>
          </w:tcPr>
          <w:p>
            <w:pPr>
              <w:spacing w:before="20" w:after="20" w:line="240" w:lineRule="auto"/>
              <w:jc w:val="center"/>
            </w:pPr>
            <w:r/>
            <w:r>
              <w:rPr>
                <w:rFonts w:ascii="Arial" w:hAnsi="Arial"/>
                <w:b/>
                <w:color w:val="222222"/>
                <w:sz w:val="42"/>
              </w:rPr>
              <w:t>501.5</w:t>
            </w:r>
          </w:p>
        </w:tc>
        <w:tc>
          <w:tcPr>
            <w:tcW w:type="dxa" w:w="2640"/>
          </w:tcPr>
          <w:p>
            <w:pPr>
              <w:spacing w:before="20" w:after="20" w:line="240" w:lineRule="auto"/>
              <w:jc w:val="center"/>
            </w:pPr>
            <w:r/>
            <w:r>
              <w:rPr>
                <w:rFonts w:ascii="Arial" w:hAnsi="Arial"/>
                <w:b/>
                <w:color w:val="222222"/>
                <w:sz w:val="42"/>
              </w:rPr>
              <w:t>378</w:t>
            </w:r>
          </w:p>
        </w:tc>
        <w:tc>
          <w:tcPr>
            <w:tcW w:type="dxa" w:w="2640"/>
          </w:tcPr>
          <w:p>
            <w:pPr>
              <w:spacing w:before="20" w:after="20" w:line="240" w:lineRule="auto"/>
              <w:jc w:val="center"/>
            </w:pPr>
            <w:r/>
            <w:r>
              <w:rPr>
                <w:rFonts w:ascii="Arial" w:hAnsi="Arial"/>
                <w:b/>
                <w:color w:val="222222"/>
                <w:sz w:val="42"/>
              </w:rPr>
              <w:t>3</w:t>
            </w:r>
          </w:p>
        </w:tc>
      </w:tr>
      <w:tr>
        <w:tc>
          <w:tcPr>
            <w:tcW w:type="dxa" w:w="2016"/>
          </w:tcPr>
          <w:p>
            <w:pPr>
              <w:spacing w:before="20" w:after="20" w:line="240" w:lineRule="auto"/>
              <w:jc w:val="center"/>
            </w:pPr>
            <w:r/>
            <w:r>
              <w:rPr>
                <w:rFonts w:ascii="Arial" w:hAnsi="Arial"/>
                <w:b/>
                <w:color w:val="888888"/>
                <w:sz w:val="15"/>
              </w:rPr>
              <w:t>HEATERS CLEANED</w:t>
            </w:r>
          </w:p>
        </w:tc>
        <w:tc>
          <w:tcPr>
            <w:tcW w:type="dxa" w:w="2640"/>
          </w:tcPr>
          <w:p>
            <w:pPr>
              <w:spacing w:before="20" w:after="20" w:line="240" w:lineRule="auto"/>
              <w:jc w:val="center"/>
            </w:pPr>
            <w:r/>
            <w:r>
              <w:rPr>
                <w:rFonts w:ascii="Arial" w:hAnsi="Arial"/>
                <w:b/>
                <w:color w:val="888888"/>
                <w:sz w:val="15"/>
              </w:rPr>
              <w:t>OPERATING HOURS</w:t>
            </w:r>
          </w:p>
        </w:tc>
        <w:tc>
          <w:tcPr>
            <w:tcW w:type="dxa" w:w="2640"/>
          </w:tcPr>
          <w:p>
            <w:pPr>
              <w:spacing w:before="20" w:after="20" w:line="240" w:lineRule="auto"/>
              <w:jc w:val="center"/>
            </w:pPr>
            <w:r/>
            <w:r>
              <w:rPr>
                <w:rFonts w:ascii="Arial" w:hAnsi="Arial"/>
                <w:b/>
                <w:color w:val="888888"/>
                <w:sz w:val="15"/>
              </w:rPr>
              <w:t>PIGS RUN</w:t>
            </w:r>
          </w:p>
        </w:tc>
        <w:tc>
          <w:tcPr>
            <w:tcW w:type="dxa" w:w="2640"/>
          </w:tcPr>
          <w:p>
            <w:pPr>
              <w:spacing w:before="20" w:after="20" w:line="240" w:lineRule="auto"/>
              <w:jc w:val="center"/>
            </w:pPr>
            <w:r/>
            <w:r>
              <w:rPr>
                <w:rFonts w:ascii="Arial" w:hAnsi="Arial"/>
                <w:b/>
                <w:color w:val="888888"/>
                <w:sz w:val="15"/>
              </w:rPr>
              <w:t>HEATERS SMART-PIGGED</w:t>
            </w:r>
          </w:p>
        </w:tc>
      </w:tr>
    </w:tbl>
    <w:p>
      <w:pPr>
        <w:spacing w:before="120" w:after="60"/>
        <w:keepNext/>
        <w:pBdr>
          <w:bottom w:val="single" w:sz="18" w:space="4" w:color="FCC30A"/>
        </w:pBdr>
      </w:pPr>
      <w:r>
        <w:rPr>
          <w:rFonts w:ascii="Arial" w:hAnsi="Arial"/>
          <w:b/>
          <w:color w:val="222222"/>
          <w:sz w:val="26"/>
        </w:rPr>
        <w:t>Project Information</w:t>
      </w:r>
    </w:p>
    <w:p>
      <w:pPr>
        <w:spacing w:before="160" w:after="60"/>
      </w:pPr>
      <w:r>
        <w:rPr>
          <w:rFonts w:ascii="Arial" w:hAnsi="Arial"/>
          <w:b/>
          <w:color w:val="FCC30A"/>
          <w:sz w:val="22"/>
        </w:rPr>
        <w:t>Customer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FACILITY</w:t>
            </w:r>
          </w:p>
        </w:tc>
        <w:tc>
          <w:tcPr>
            <w:tcW w:type="dxa" w:w="7920"/>
          </w:tcPr>
          <w:p>
            <w:pPr>
              <w:spacing w:before="20" w:after="20" w:line="240" w:lineRule="auto"/>
            </w:pPr>
            <w:r/>
            <w:r>
              <w:rPr>
                <w:rFonts w:ascii="Arial" w:hAnsi="Arial"/>
                <w:b w:val="0"/>
                <w:color w:val="555555"/>
                <w:sz w:val="20"/>
              </w:rPr>
              <w:t>Cenovus Lima Refinery</w:t>
            </w:r>
          </w:p>
        </w:tc>
      </w:tr>
      <w:tr>
        <w:tc>
          <w:tcPr>
            <w:tcW w:type="dxa" w:w="2016"/>
            <w:shd w:val="clear" w:fill="F7F7F7"/>
          </w:tcPr>
          <w:p>
            <w:pPr>
              <w:spacing w:before="20" w:after="20" w:line="240" w:lineRule="auto"/>
            </w:pPr>
            <w:r/>
            <w:r>
              <w:rPr>
                <w:rFonts w:ascii="Arial" w:hAnsi="Arial"/>
                <w:b/>
                <w:color w:val="222222"/>
                <w:sz w:val="18"/>
              </w:rPr>
              <w:t>ADDRESS</w:t>
            </w:r>
          </w:p>
        </w:tc>
        <w:tc>
          <w:tcPr>
            <w:tcW w:type="dxa" w:w="7920"/>
            <w:shd w:val="clear" w:fill="F7F7F7"/>
          </w:tcPr>
          <w:p>
            <w:pPr>
              <w:spacing w:before="20" w:after="20" w:line="240" w:lineRule="auto"/>
            </w:pPr>
            <w:r/>
            <w:r>
              <w:rPr>
                <w:rFonts w:ascii="Arial" w:hAnsi="Arial"/>
                <w:b w:val="0"/>
                <w:color w:val="555555"/>
                <w:sz w:val="20"/>
              </w:rPr>
              <w:t>1150 S Metcalf St, Lima, OH 45804</w:t>
            </w:r>
          </w:p>
        </w:tc>
      </w:tr>
      <w:tr>
        <w:tc>
          <w:tcPr>
            <w:tcW w:type="dxa" w:w="2016"/>
          </w:tcPr>
          <w:p>
            <w:pPr>
              <w:spacing w:before="20" w:after="20" w:line="240" w:lineRule="auto"/>
            </w:pPr>
            <w:r/>
            <w:r>
              <w:rPr>
                <w:rFonts w:ascii="Arial" w:hAnsi="Arial"/>
                <w:b/>
                <w:color w:val="222222"/>
                <w:sz w:val="18"/>
              </w:rPr>
              <w:t>WORK ORDERS</w:t>
            </w:r>
          </w:p>
        </w:tc>
        <w:tc>
          <w:tcPr>
            <w:tcW w:type="dxa" w:w="7920"/>
          </w:tcPr>
          <w:p>
            <w:pPr>
              <w:spacing w:before="20" w:after="20" w:line="240" w:lineRule="auto"/>
            </w:pPr>
            <w:r/>
            <w:r>
              <w:rPr>
                <w:rFonts w:ascii="Arial" w:hAnsi="Arial"/>
                <w:b w:val="0"/>
                <w:color w:val="555555"/>
                <w:sz w:val="20"/>
              </w:rPr>
              <w:t>Crude 82036534 · Vacuum 82036776 · Coker 82096135</w:t>
            </w:r>
          </w:p>
        </w:tc>
      </w:tr>
      <w:tr>
        <w:tc>
          <w:tcPr>
            <w:tcW w:type="dxa" w:w="2016"/>
            <w:shd w:val="clear" w:fill="F7F7F7"/>
          </w:tcPr>
          <w:p>
            <w:pPr>
              <w:spacing w:before="20" w:after="20" w:line="240" w:lineRule="auto"/>
            </w:pPr>
            <w:r/>
            <w:r>
              <w:rPr>
                <w:rFonts w:ascii="Arial" w:hAnsi="Arial"/>
                <w:b/>
                <w:color w:val="222222"/>
                <w:sz w:val="18"/>
              </w:rPr>
              <w:t>CONTACT</w:t>
            </w:r>
          </w:p>
        </w:tc>
        <w:tc>
          <w:tcPr>
            <w:tcW w:type="dxa" w:w="7920"/>
            <w:shd w:val="clear" w:fill="F7F7F7"/>
          </w:tcPr>
          <w:p>
            <w:pPr>
              <w:spacing w:before="20" w:after="20" w:line="240" w:lineRule="auto"/>
            </w:pPr>
            <w:r/>
            <w:r>
              <w:rPr>
                <w:rFonts w:ascii="Arial" w:hAnsi="Arial"/>
                <w:b w:val="0"/>
                <w:color w:val="555555"/>
                <w:sz w:val="20"/>
              </w:rPr>
              <w:t>Alfredo Trevino (Crude, Vacuum, HDS) · Kaleb Dodson (Coker)</w:t>
            </w:r>
          </w:p>
        </w:tc>
      </w:tr>
    </w:tbl>
    <w:p>
      <w:pPr>
        <w:spacing w:before="160" w:after="60"/>
      </w:pPr>
      <w:r>
        <w:rPr>
          <w:rFonts w:ascii="Arial" w:hAnsi="Arial"/>
          <w:b/>
          <w:color w:val="FCC30A"/>
          <w:sz w:val="22"/>
        </w:rPr>
        <w:t>Project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SCOPE</w:t>
            </w:r>
          </w:p>
        </w:tc>
        <w:tc>
          <w:tcPr>
            <w:tcW w:type="dxa" w:w="7920"/>
          </w:tcPr>
          <w:p>
            <w:pPr>
              <w:spacing w:before="20" w:after="20" w:line="240" w:lineRule="auto"/>
            </w:pPr>
            <w:r/>
            <w:r>
              <w:rPr>
                <w:rFonts w:ascii="Arial" w:hAnsi="Arial"/>
                <w:b w:val="0"/>
                <w:color w:val="555555"/>
                <w:sz w:val="20"/>
              </w:rPr>
              <w:t>2026 turnaround mechanical decoke of four fired heaters, with filtration and smart-pig support</w:t>
            </w:r>
          </w:p>
        </w:tc>
      </w:tr>
      <w:tr>
        <w:tc>
          <w:tcPr>
            <w:tcW w:type="dxa" w:w="2016"/>
            <w:shd w:val="clear" w:fill="F7F7F7"/>
          </w:tcPr>
          <w:p>
            <w:pPr>
              <w:spacing w:before="20" w:after="20" w:line="240" w:lineRule="auto"/>
            </w:pPr>
            <w:r/>
            <w:r>
              <w:rPr>
                <w:rFonts w:ascii="Arial" w:hAnsi="Arial"/>
                <w:b/>
                <w:color w:val="222222"/>
                <w:sz w:val="18"/>
              </w:rPr>
              <w:t>EXECUTION</w:t>
            </w:r>
          </w:p>
        </w:tc>
        <w:tc>
          <w:tcPr>
            <w:tcW w:type="dxa" w:w="7920"/>
            <w:shd w:val="clear" w:fill="F7F7F7"/>
          </w:tcPr>
          <w:p>
            <w:pPr>
              <w:spacing w:before="20" w:after="20" w:line="240" w:lineRule="auto"/>
            </w:pPr>
            <w:r/>
            <w:r>
              <w:rPr>
                <w:rFonts w:ascii="Arial" w:hAnsi="Arial"/>
                <w:b w:val="0"/>
                <w:color w:val="555555"/>
                <w:sz w:val="20"/>
              </w:rPr>
              <w:t>September 17 – 30, 2026  (14 days)</w:t>
            </w:r>
          </w:p>
        </w:tc>
      </w:tr>
      <w:tr>
        <w:tc>
          <w:tcPr>
            <w:tcW w:type="dxa" w:w="2016"/>
          </w:tcPr>
          <w:p>
            <w:pPr>
              <w:spacing w:before="20" w:after="20" w:line="240" w:lineRule="auto"/>
            </w:pPr>
            <w:r/>
            <w:r>
              <w:rPr>
                <w:rFonts w:ascii="Arial" w:hAnsi="Arial"/>
                <w:b/>
                <w:color w:val="222222"/>
                <w:sz w:val="18"/>
              </w:rPr>
              <w:t>HEATERS</w:t>
            </w:r>
          </w:p>
        </w:tc>
        <w:tc>
          <w:tcPr>
            <w:tcW w:type="dxa" w:w="7920"/>
          </w:tcPr>
          <w:p>
            <w:pPr>
              <w:spacing w:before="20" w:after="20" w:line="240" w:lineRule="auto"/>
            </w:pPr>
            <w:r/>
            <w:r>
              <w:rPr>
                <w:rFonts w:ascii="Arial" w:hAnsi="Arial"/>
                <w:b w:val="0"/>
                <w:color w:val="555555"/>
                <w:sz w:val="20"/>
              </w:rPr>
              <w:t>PR-170028 Crude · PR-170029 Vacuum Charge · PR-175169 HDS · PR-170002 Coker</w:t>
            </w:r>
          </w:p>
        </w:tc>
      </w:tr>
      <w:tr>
        <w:tc>
          <w:tcPr>
            <w:tcW w:type="dxa" w:w="2016"/>
            <w:shd w:val="clear" w:fill="F7F7F7"/>
          </w:tcPr>
          <w:p>
            <w:pPr>
              <w:spacing w:before="20" w:after="20" w:line="240" w:lineRule="auto"/>
            </w:pPr>
            <w:r/>
            <w:r>
              <w:rPr>
                <w:rFonts w:ascii="Arial" w:hAnsi="Arial"/>
                <w:b/>
                <w:color w:val="222222"/>
                <w:sz w:val="18"/>
              </w:rPr>
              <w:t>EQUIPMENT</w:t>
            </w:r>
          </w:p>
        </w:tc>
        <w:tc>
          <w:tcPr>
            <w:tcW w:type="dxa" w:w="7920"/>
            <w:shd w:val="clear" w:fill="F7F7F7"/>
          </w:tcPr>
          <w:p>
            <w:pPr>
              <w:spacing w:before="20" w:after="20" w:line="240" w:lineRule="auto"/>
            </w:pPr>
            <w:r/>
            <w:r>
              <w:rPr>
                <w:rFonts w:ascii="Arial" w:hAnsi="Arial"/>
                <w:b w:val="0"/>
                <w:color w:val="555555"/>
                <w:sz w:val="20"/>
              </w:rPr>
              <w:t>(2) Trimax Pumpers (Trimax 5 &amp; 6) · (2) Support Units · (2) Filter Presses · Crew Trucks</w:t>
            </w:r>
          </w:p>
        </w:tc>
      </w:tr>
    </w:tbl>
    <w:p>
      <w:pPr>
        <w:spacing w:before="160" w:after="60"/>
      </w:pPr>
      <w:r>
        <w:rPr>
          <w:rFonts w:ascii="Arial" w:hAnsi="Arial"/>
          <w:b/>
          <w:color w:val="FCC30A"/>
          <w:sz w:val="22"/>
        </w:rPr>
        <w:t>Crew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PROJECT MANAGER</w:t>
            </w:r>
          </w:p>
        </w:tc>
        <w:tc>
          <w:tcPr>
            <w:tcW w:type="dxa" w:w="7920"/>
          </w:tcPr>
          <w:p>
            <w:pPr>
              <w:spacing w:before="20" w:after="20" w:line="240" w:lineRule="auto"/>
            </w:pPr>
            <w:r/>
            <w:r>
              <w:rPr>
                <w:rFonts w:ascii="Arial" w:hAnsi="Arial"/>
                <w:b w:val="0"/>
                <w:color w:val="555555"/>
                <w:sz w:val="20"/>
              </w:rPr>
              <w:t>Jesse Utsey (Vacuum) · Peter Campbell (Crude, HDS, Coker)</w:t>
            </w:r>
          </w:p>
        </w:tc>
      </w:tr>
      <w:tr>
        <w:tc>
          <w:tcPr>
            <w:tcW w:type="dxa" w:w="2016"/>
            <w:shd w:val="clear" w:fill="F7F7F7"/>
          </w:tcPr>
          <w:p>
            <w:pPr>
              <w:spacing w:before="20" w:after="20" w:line="240" w:lineRule="auto"/>
            </w:pPr>
            <w:r/>
            <w:r>
              <w:rPr>
                <w:rFonts w:ascii="Arial" w:hAnsi="Arial"/>
                <w:b/>
                <w:color w:val="222222"/>
                <w:sz w:val="18"/>
              </w:rPr>
              <w:t>SHIFT LEAD</w:t>
            </w:r>
          </w:p>
        </w:tc>
        <w:tc>
          <w:tcPr>
            <w:tcW w:type="dxa" w:w="7920"/>
            <w:shd w:val="clear" w:fill="F7F7F7"/>
          </w:tcPr>
          <w:p>
            <w:pPr>
              <w:spacing w:before="20" w:after="20" w:line="240" w:lineRule="auto"/>
            </w:pPr>
            <w:r/>
            <w:r>
              <w:rPr>
                <w:rFonts w:ascii="Arial" w:hAnsi="Arial"/>
                <w:b w:val="0"/>
                <w:color w:val="555555"/>
                <w:sz w:val="20"/>
              </w:rPr>
              <w:t>Day — Jesse Utsey, Peter Campbell; Night — Sam Mixon, James McDaniel</w:t>
            </w:r>
          </w:p>
        </w:tc>
      </w:tr>
      <w:tr>
        <w:tc>
          <w:tcPr>
            <w:tcW w:type="dxa" w:w="2016"/>
          </w:tcPr>
          <w:p>
            <w:pPr>
              <w:spacing w:before="20" w:after="20" w:line="240" w:lineRule="auto"/>
            </w:pPr>
            <w:r/>
            <w:r>
              <w:rPr>
                <w:rFonts w:ascii="Arial" w:hAnsi="Arial"/>
                <w:b/>
                <w:color w:val="222222"/>
                <w:sz w:val="18"/>
              </w:rPr>
              <w:t>DAYSHIFT</w:t>
            </w:r>
          </w:p>
        </w:tc>
        <w:tc>
          <w:tcPr>
            <w:tcW w:type="dxa" w:w="7920"/>
          </w:tcPr>
          <w:p>
            <w:pPr>
              <w:spacing w:before="20" w:after="20" w:line="240" w:lineRule="auto"/>
            </w:pPr>
            <w:r/>
            <w:r>
              <w:rPr>
                <w:rFonts w:ascii="Arial" w:hAnsi="Arial"/>
                <w:b w:val="0"/>
                <w:color w:val="555555"/>
                <w:sz w:val="20"/>
              </w:rPr>
              <w:t>Danilo Ramirez, Blake Harman, Blake Baugh, Rodney Lynch, Brody Lebleau, David Charles, Adrian Garza, Marshall Douglas, Travis Trenholm</w:t>
            </w:r>
          </w:p>
        </w:tc>
      </w:tr>
      <w:tr>
        <w:tc>
          <w:tcPr>
            <w:tcW w:type="dxa" w:w="2016"/>
            <w:shd w:val="clear" w:fill="F7F7F7"/>
          </w:tcPr>
          <w:p>
            <w:pPr>
              <w:spacing w:before="20" w:after="20" w:line="240" w:lineRule="auto"/>
            </w:pPr>
            <w:r/>
            <w:r>
              <w:rPr>
                <w:rFonts w:ascii="Arial" w:hAnsi="Arial"/>
                <w:b/>
                <w:color w:val="222222"/>
                <w:sz w:val="18"/>
              </w:rPr>
              <w:t>NIGHTSHIFT</w:t>
            </w:r>
          </w:p>
        </w:tc>
        <w:tc>
          <w:tcPr>
            <w:tcW w:type="dxa" w:w="7920"/>
            <w:shd w:val="clear" w:fill="F7F7F7"/>
          </w:tcPr>
          <w:p>
            <w:pPr>
              <w:spacing w:before="20" w:after="20" w:line="240" w:lineRule="auto"/>
            </w:pPr>
            <w:r/>
            <w:r>
              <w:rPr>
                <w:rFonts w:ascii="Arial" w:hAnsi="Arial"/>
                <w:b w:val="0"/>
                <w:color w:val="555555"/>
                <w:sz w:val="20"/>
              </w:rPr>
              <w:t>Joel Ruiz, Tyler Garza, Justin Kelly, Mikee Green, Jeremiah Harman</w:t>
            </w:r>
          </w:p>
        </w:tc>
      </w:tr>
    </w:tbl>
    <w:p>
      <w:pPr>
        <w:spacing w:before="120" w:after="60"/>
        <w:keepNext/>
        <w:pBdr>
          <w:bottom w:val="single" w:sz="18" w:space="4" w:color="FCC30A"/>
        </w:pBdr>
      </w:pPr>
      <w:r>
        <w:rPr>
          <w:rFonts w:ascii="Arial" w:hAnsi="Arial"/>
          <w:b/>
          <w:color w:val="222222"/>
          <w:sz w:val="26"/>
        </w:rPr>
        <w:t>Project Duration</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584"/>
        <w:gridCol w:w="1584"/>
        <w:gridCol w:w="1584"/>
        <w:gridCol w:w="1584"/>
        <w:gridCol w:w="1584"/>
      </w:tblGrid>
      <w:tr>
        <w:tc>
          <w:tcPr>
            <w:tcW w:type="dxa" w:w="2016"/>
            <w:shd w:val="clear" w:fill="222222"/>
          </w:tcPr>
          <w:p>
            <w:pPr>
              <w:keepNext/>
              <w:spacing w:before="20" w:after="20" w:line="240" w:lineRule="auto"/>
            </w:pPr>
            <w:r/>
            <w:r>
              <w:rPr>
                <w:rFonts w:ascii="Arial" w:hAnsi="Arial"/>
                <w:b/>
                <w:color w:val="FFFFFF"/>
                <w:sz w:val="18"/>
              </w:rPr>
              <w:t>SCOPE</w:t>
            </w:r>
          </w:p>
        </w:tc>
        <w:tc>
          <w:tcPr>
            <w:tcW w:type="dxa" w:w="1584"/>
            <w:shd w:val="clear" w:fill="222222"/>
          </w:tcPr>
          <w:p>
            <w:pPr>
              <w:keepNext/>
              <w:spacing w:before="20" w:after="20" w:line="240" w:lineRule="auto"/>
            </w:pPr>
            <w:r/>
            <w:r>
              <w:rPr>
                <w:rFonts w:ascii="Arial" w:hAnsi="Arial"/>
                <w:b/>
                <w:color w:val="FFFFFF"/>
                <w:sz w:val="18"/>
              </w:rPr>
              <w:t>UNIT</w:t>
            </w:r>
          </w:p>
        </w:tc>
        <w:tc>
          <w:tcPr>
            <w:tcW w:type="dxa" w:w="1584"/>
            <w:shd w:val="clear" w:fill="222222"/>
          </w:tcPr>
          <w:p>
            <w:pPr>
              <w:keepNext/>
              <w:spacing w:before="20" w:after="20" w:line="240" w:lineRule="auto"/>
            </w:pPr>
            <w:r/>
            <w:r>
              <w:rPr>
                <w:rFonts w:ascii="Arial" w:hAnsi="Arial"/>
                <w:b/>
                <w:color w:val="FFFFFF"/>
                <w:sz w:val="18"/>
              </w:rPr>
              <w:t>RIG</w:t>
            </w:r>
          </w:p>
        </w:tc>
        <w:tc>
          <w:tcPr>
            <w:tcW w:type="dxa" w:w="1584"/>
            <w:shd w:val="clear" w:fill="222222"/>
          </w:tcPr>
          <w:p>
            <w:pPr>
              <w:keepNext/>
              <w:spacing w:before="20" w:after="20" w:line="240" w:lineRule="auto"/>
            </w:pPr>
            <w:r/>
            <w:r>
              <w:rPr>
                <w:rFonts w:ascii="Arial" w:hAnsi="Arial"/>
                <w:b/>
                <w:color w:val="FFFFFF"/>
                <w:sz w:val="18"/>
              </w:rPr>
              <w:t>PIG</w:t>
            </w:r>
          </w:p>
        </w:tc>
        <w:tc>
          <w:tcPr>
            <w:tcW w:type="dxa" w:w="1584"/>
            <w:shd w:val="clear" w:fill="222222"/>
          </w:tcPr>
          <w:p>
            <w:pPr>
              <w:keepNext/>
              <w:spacing w:before="20" w:after="20" w:line="240" w:lineRule="auto"/>
            </w:pPr>
            <w:r/>
            <w:r>
              <w:rPr>
                <w:rFonts w:ascii="Arial" w:hAnsi="Arial"/>
                <w:b/>
                <w:color w:val="FFFFFF"/>
                <w:sz w:val="18"/>
              </w:rPr>
              <w:t>SMART PIG</w:t>
            </w:r>
          </w:p>
        </w:tc>
        <w:tc>
          <w:tcPr>
            <w:tcW w:type="dxa" w:w="1584"/>
            <w:shd w:val="clear" w:fill="222222"/>
          </w:tcPr>
          <w:p>
            <w:pPr>
              <w:keepNext/>
              <w:spacing w:before="20" w:after="20" w:line="240" w:lineRule="auto"/>
            </w:pPr>
            <w:r/>
            <w:r>
              <w:rPr>
                <w:rFonts w:ascii="Arial" w:hAnsi="Arial"/>
                <w:b/>
                <w:color w:val="FFFFFF"/>
                <w:sz w:val="18"/>
              </w:rPr>
              <w:t>SUBTOTAL</w:t>
            </w:r>
          </w:p>
        </w:tc>
      </w:tr>
      <w:tr>
        <w:tc>
          <w:tcPr>
            <w:tcW w:type="dxa" w:w="2016"/>
          </w:tcPr>
          <w:p>
            <w:pPr>
              <w:keepNext/>
              <w:spacing w:before="20" w:after="20" w:line="240" w:lineRule="auto"/>
            </w:pPr>
            <w:r/>
            <w:r>
              <w:rPr>
                <w:rFonts w:ascii="Arial" w:hAnsi="Arial"/>
                <w:b w:val="0"/>
                <w:color w:val="555555"/>
                <w:sz w:val="20"/>
              </w:rPr>
              <w:t>PR-170028 Crude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35.75</w:t>
            </w:r>
          </w:p>
        </w:tc>
        <w:tc>
          <w:tcPr>
            <w:tcW w:type="dxa" w:w="1584"/>
          </w:tcPr>
          <w:p>
            <w:pPr>
              <w:keepNext/>
              <w:spacing w:before="20" w:after="20" w:line="240" w:lineRule="auto"/>
            </w:pPr>
            <w:r/>
            <w:r>
              <w:rPr>
                <w:rFonts w:ascii="Arial" w:hAnsi="Arial"/>
                <w:b w:val="0"/>
                <w:color w:val="555555"/>
                <w:sz w:val="20"/>
              </w:rPr>
              <w:t>118</w:t>
            </w:r>
          </w:p>
        </w:tc>
        <w:tc>
          <w:tcPr>
            <w:tcW w:type="dxa" w:w="1584"/>
          </w:tcPr>
          <w:p>
            <w:pPr>
              <w:keepNext/>
              <w:spacing w:before="20" w:after="20" w:line="240" w:lineRule="auto"/>
            </w:pPr>
            <w:r/>
            <w:r>
              <w:rPr>
                <w:rFonts w:ascii="Arial" w:hAnsi="Arial"/>
                <w:b w:val="0"/>
                <w:color w:val="555555"/>
                <w:sz w:val="20"/>
              </w:rPr>
              <w:t>38.25</w:t>
            </w:r>
          </w:p>
        </w:tc>
        <w:tc>
          <w:tcPr>
            <w:tcW w:type="dxa" w:w="1584"/>
          </w:tcPr>
          <w:p>
            <w:pPr>
              <w:keepNext/>
              <w:spacing w:before="20" w:after="20" w:line="240" w:lineRule="auto"/>
            </w:pPr>
            <w:r/>
            <w:r>
              <w:rPr>
                <w:rFonts w:ascii="Arial" w:hAnsi="Arial"/>
                <w:b w:val="0"/>
                <w:color w:val="555555"/>
                <w:sz w:val="20"/>
              </w:rPr>
              <w:t>192</w:t>
            </w:r>
          </w:p>
        </w:tc>
      </w:tr>
      <w:tr>
        <w:tc>
          <w:tcPr>
            <w:tcW w:type="dxa" w:w="2016"/>
          </w:tcPr>
          <w:p>
            <w:pPr>
              <w:keepNext/>
              <w:spacing w:before="20" w:after="20" w:line="240" w:lineRule="auto"/>
            </w:pPr>
            <w:r/>
            <w:r>
              <w:rPr>
                <w:rFonts w:ascii="Arial" w:hAnsi="Arial"/>
                <w:b w:val="0"/>
                <w:color w:val="555555"/>
                <w:sz w:val="20"/>
              </w:rPr>
              <w:t>PR-170029 Vacuum Charge Furnace</w:t>
            </w:r>
          </w:p>
        </w:tc>
        <w:tc>
          <w:tcPr>
            <w:tcW w:type="dxa" w:w="1584"/>
          </w:tcPr>
          <w:p>
            <w:pPr>
              <w:keepNext/>
              <w:spacing w:before="20" w:after="20" w:line="240" w:lineRule="auto"/>
            </w:pPr>
            <w:r/>
            <w:r>
              <w:rPr>
                <w:rFonts w:ascii="Arial" w:hAnsi="Arial"/>
                <w:b w:val="0"/>
                <w:color w:val="555555"/>
                <w:sz w:val="20"/>
              </w:rPr>
              <w:t>Trimax 6</w:t>
            </w:r>
          </w:p>
        </w:tc>
        <w:tc>
          <w:tcPr>
            <w:tcW w:type="dxa" w:w="1584"/>
          </w:tcPr>
          <w:p>
            <w:pPr>
              <w:keepNext/>
              <w:spacing w:before="20" w:after="20" w:line="240" w:lineRule="auto"/>
            </w:pPr>
            <w:r/>
            <w:r>
              <w:rPr>
                <w:rFonts w:ascii="Arial" w:hAnsi="Arial"/>
                <w:b w:val="0"/>
                <w:color w:val="555555"/>
                <w:sz w:val="20"/>
              </w:rPr>
              <w:t>58.5</w:t>
            </w:r>
          </w:p>
        </w:tc>
        <w:tc>
          <w:tcPr>
            <w:tcW w:type="dxa" w:w="1584"/>
          </w:tcPr>
          <w:p>
            <w:pPr>
              <w:keepNext/>
              <w:spacing w:before="20" w:after="20" w:line="240" w:lineRule="auto"/>
            </w:pPr>
            <w:r/>
            <w:r>
              <w:rPr>
                <w:rFonts w:ascii="Arial" w:hAnsi="Arial"/>
                <w:b w:val="0"/>
                <w:color w:val="555555"/>
                <w:sz w:val="20"/>
              </w:rPr>
              <w:t>63</w:t>
            </w:r>
          </w:p>
        </w:tc>
        <w:tc>
          <w:tcPr>
            <w:tcW w:type="dxa" w:w="1584"/>
          </w:tcPr>
          <w:p>
            <w:pPr>
              <w:keepNext/>
              <w:spacing w:before="20" w:after="20" w:line="240" w:lineRule="auto"/>
            </w:pPr>
            <w:r/>
            <w:r>
              <w:rPr>
                <w:rFonts w:ascii="Arial" w:hAnsi="Arial"/>
                <w:b w:val="0"/>
                <w:color w:val="555555"/>
                <w:sz w:val="20"/>
              </w:rPr>
              <w:t>74</w:t>
            </w:r>
          </w:p>
        </w:tc>
        <w:tc>
          <w:tcPr>
            <w:tcW w:type="dxa" w:w="1584"/>
          </w:tcPr>
          <w:p>
            <w:pPr>
              <w:keepNext/>
              <w:spacing w:before="20" w:after="20" w:line="240" w:lineRule="auto"/>
            </w:pPr>
            <w:r/>
            <w:r>
              <w:rPr>
                <w:rFonts w:ascii="Arial" w:hAnsi="Arial"/>
                <w:b w:val="0"/>
                <w:color w:val="555555"/>
                <w:sz w:val="20"/>
              </w:rPr>
              <w:t>195.5</w:t>
            </w:r>
          </w:p>
        </w:tc>
      </w:tr>
      <w:tr>
        <w:tc>
          <w:tcPr>
            <w:tcW w:type="dxa" w:w="2016"/>
          </w:tcPr>
          <w:p>
            <w:pPr>
              <w:keepNext/>
              <w:spacing w:before="20" w:after="20" w:line="240" w:lineRule="auto"/>
            </w:pPr>
            <w:r/>
            <w:r>
              <w:rPr>
                <w:rFonts w:ascii="Arial" w:hAnsi="Arial"/>
                <w:b w:val="0"/>
                <w:color w:val="555555"/>
                <w:sz w:val="20"/>
              </w:rPr>
              <w:t>PR-175169 HDS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16</w:t>
            </w:r>
          </w:p>
        </w:tc>
        <w:tc>
          <w:tcPr>
            <w:tcW w:type="dxa" w:w="1584"/>
          </w:tcPr>
          <w:p>
            <w:pPr>
              <w:keepNext/>
              <w:spacing w:before="20" w:after="20" w:line="240" w:lineRule="auto"/>
            </w:pPr>
            <w:r/>
            <w:r>
              <w:rPr>
                <w:rFonts w:ascii="Arial" w:hAnsi="Arial"/>
                <w:b w:val="0"/>
                <w:color w:val="555555"/>
                <w:sz w:val="20"/>
              </w:rPr>
              <w:t>20.5</w:t>
            </w:r>
          </w:p>
        </w:tc>
        <w:tc>
          <w:tcPr>
            <w:tcW w:type="dxa" w:w="1584"/>
          </w:tcPr>
          <w:p>
            <w:pPr>
              <w:keepNext/>
              <w:spacing w:before="20" w:after="20" w:line="240" w:lineRule="auto"/>
            </w:pPr>
            <w:r/>
            <w:r>
              <w:rPr>
                <w:rFonts w:ascii="Arial" w:hAnsi="Arial"/>
                <w:b w:val="0"/>
                <w:color w:val="555555"/>
                <w:sz w:val="20"/>
              </w:rPr>
              <w:t>4.5</w:t>
            </w:r>
          </w:p>
        </w:tc>
        <w:tc>
          <w:tcPr>
            <w:tcW w:type="dxa" w:w="1584"/>
          </w:tcPr>
          <w:p>
            <w:pPr>
              <w:keepNext/>
              <w:spacing w:before="20" w:after="20" w:line="240" w:lineRule="auto"/>
            </w:pPr>
            <w:r/>
            <w:r>
              <w:rPr>
                <w:rFonts w:ascii="Arial" w:hAnsi="Arial"/>
                <w:b w:val="0"/>
                <w:color w:val="555555"/>
                <w:sz w:val="20"/>
              </w:rPr>
              <w:t>41</w:t>
            </w:r>
          </w:p>
        </w:tc>
      </w:tr>
      <w:tr>
        <w:tc>
          <w:tcPr>
            <w:tcW w:type="dxa" w:w="2016"/>
          </w:tcPr>
          <w:p>
            <w:pPr>
              <w:keepNext/>
              <w:spacing w:before="20" w:after="20" w:line="240" w:lineRule="auto"/>
            </w:pPr>
            <w:r/>
            <w:r>
              <w:rPr>
                <w:rFonts w:ascii="Arial" w:hAnsi="Arial"/>
                <w:b w:val="0"/>
                <w:color w:val="555555"/>
                <w:sz w:val="20"/>
              </w:rPr>
              <w:t>PR-170002 Coker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22</w:t>
            </w:r>
          </w:p>
        </w:tc>
        <w:tc>
          <w:tcPr>
            <w:tcW w:type="dxa" w:w="1584"/>
          </w:tcPr>
          <w:p>
            <w:pPr>
              <w:keepNext/>
              <w:spacing w:before="20" w:after="20" w:line="240" w:lineRule="auto"/>
            </w:pPr>
            <w:r/>
            <w:r>
              <w:rPr>
                <w:rFonts w:ascii="Arial" w:hAnsi="Arial"/>
                <w:b w:val="0"/>
                <w:color w:val="555555"/>
                <w:sz w:val="20"/>
              </w:rPr>
              <w:t>51</w:t>
            </w:r>
          </w:p>
        </w:tc>
        <w:tc>
          <w:tcPr>
            <w:tcW w:type="dxa" w:w="1584"/>
          </w:tcPr>
          <w:p>
            <w:pPr>
              <w:keepNext/>
              <w:spacing w:before="20" w:after="20" w:line="240" w:lineRule="auto"/>
            </w:pPr>
            <w:r/>
            <w:r>
              <w:rPr>
                <w:rFonts w:ascii="Arial" w:hAnsi="Arial"/>
                <w:b w:val="0"/>
                <w:color w:val="555555"/>
                <w:sz w:val="20"/>
              </w:rPr>
              <w:t>0</w:t>
            </w:r>
          </w:p>
        </w:tc>
        <w:tc>
          <w:tcPr>
            <w:tcW w:type="dxa" w:w="1584"/>
          </w:tcPr>
          <w:p>
            <w:pPr>
              <w:keepNext/>
              <w:spacing w:before="20" w:after="20" w:line="240" w:lineRule="auto"/>
            </w:pPr>
            <w:r/>
            <w:r>
              <w:rPr>
                <w:rFonts w:ascii="Arial" w:hAnsi="Arial"/>
                <w:b w:val="0"/>
                <w:color w:val="555555"/>
                <w:sz w:val="20"/>
              </w:rPr>
              <w:t>73</w:t>
            </w:r>
          </w:p>
        </w:tc>
      </w:tr>
      <w:tr>
        <w:tc>
          <w:tcPr>
            <w:tcW w:type="dxa" w:w="2016"/>
            <w:shd w:val="clear" w:fill="F7F7F7"/>
          </w:tcPr>
          <w:p>
            <w:pPr>
              <w:spacing w:before="20" w:after="20" w:line="240" w:lineRule="auto"/>
            </w:pPr>
            <w:r/>
            <w:r>
              <w:rPr>
                <w:rFonts w:ascii="Arial" w:hAnsi="Arial"/>
                <w:b/>
                <w:color w:val="222222"/>
                <w:sz w:val="20"/>
              </w:rPr>
              <w:t>TOTAL</w:t>
            </w:r>
          </w:p>
        </w:tc>
        <w:tc>
          <w:tcPr>
            <w:tcW w:type="dxa" w:w="1584"/>
            <w:shd w:val="clear" w:fill="F7F7F7"/>
          </w:tcPr>
          <w:p>
            <w:pPr>
              <w:spacing w:before="20" w:after="20" w:line="240" w:lineRule="auto"/>
            </w:pPr>
            <w:r/>
            <w:r>
              <w:rPr>
                <w:rFonts w:ascii="Arial" w:hAnsi="Arial"/>
                <w:b w:val="0"/>
                <w:color w:val="222222"/>
                <w:sz w:val="20"/>
              </w:rPr>
            </w:r>
          </w:p>
        </w:tc>
        <w:tc>
          <w:tcPr>
            <w:tcW w:type="dxa" w:w="1584"/>
            <w:shd w:val="clear" w:fill="F7F7F7"/>
          </w:tcPr>
          <w:p>
            <w:pPr>
              <w:spacing w:before="20" w:after="20" w:line="240" w:lineRule="auto"/>
            </w:pPr>
            <w:r/>
            <w:r>
              <w:rPr>
                <w:rFonts w:ascii="Arial" w:hAnsi="Arial"/>
                <w:b/>
                <w:color w:val="222222"/>
                <w:sz w:val="20"/>
              </w:rPr>
              <w:t>132.25</w:t>
            </w:r>
          </w:p>
        </w:tc>
        <w:tc>
          <w:tcPr>
            <w:tcW w:type="dxa" w:w="1584"/>
            <w:shd w:val="clear" w:fill="F7F7F7"/>
          </w:tcPr>
          <w:p>
            <w:pPr>
              <w:spacing w:before="20" w:after="20" w:line="240" w:lineRule="auto"/>
            </w:pPr>
            <w:r/>
            <w:r>
              <w:rPr>
                <w:rFonts w:ascii="Arial" w:hAnsi="Arial"/>
                <w:b/>
                <w:color w:val="222222"/>
                <w:sz w:val="20"/>
              </w:rPr>
              <w:t>252.5</w:t>
            </w:r>
          </w:p>
        </w:tc>
        <w:tc>
          <w:tcPr>
            <w:tcW w:type="dxa" w:w="1584"/>
            <w:shd w:val="clear" w:fill="F7F7F7"/>
          </w:tcPr>
          <w:p>
            <w:pPr>
              <w:spacing w:before="20" w:after="20" w:line="240" w:lineRule="auto"/>
            </w:pPr>
            <w:r/>
            <w:r>
              <w:rPr>
                <w:rFonts w:ascii="Arial" w:hAnsi="Arial"/>
                <w:b/>
                <w:color w:val="222222"/>
                <w:sz w:val="20"/>
              </w:rPr>
              <w:t>116.75</w:t>
            </w:r>
          </w:p>
        </w:tc>
        <w:tc>
          <w:tcPr>
            <w:tcW w:type="dxa" w:w="1584"/>
            <w:shd w:val="clear" w:fill="F7F7F7"/>
          </w:tcPr>
          <w:p>
            <w:pPr>
              <w:spacing w:before="20" w:after="20" w:line="240" w:lineRule="auto"/>
            </w:pPr>
            <w:r/>
            <w:r>
              <w:rPr>
                <w:rFonts w:ascii="Arial" w:hAnsi="Arial"/>
                <w:b/>
                <w:color w:val="222222"/>
                <w:sz w:val="20"/>
              </w:rPr>
              <w:t>501.5</w:t>
            </w:r>
          </w:p>
        </w:tc>
      </w:tr>
    </w:tbl>
    <w:p>
      <w:pPr>
        <w:spacing w:before="120" w:after="60"/>
        <w:keepNext/>
        <w:pBdr>
          <w:bottom w:val="single" w:sz="18" w:space="4" w:color="FCC30A"/>
        </w:pBdr>
      </w:pPr>
      <w:r>
        <w:rPr>
          <w:rFonts w:ascii="Arial" w:hAnsi="Arial"/>
          <w:b/>
          <w:color w:val="222222"/>
          <w:sz w:val="26"/>
        </w:rPr>
        <w:t>Stand-By Summary</w:t>
      </w:r>
    </w:p>
    <w:p>
      <w:pPr>
        <w:spacing w:before="40" w:after="120" w:line="276" w:lineRule="auto"/>
      </w:pPr>
      <w:r>
        <w:rPr>
          <w:rFonts w:ascii="Arial" w:hAnsi="Arial"/>
          <w:b w:val="0"/>
          <w:color w:val="555555"/>
          <w:sz w:val="20"/>
        </w:rPr>
        <w:t>Stand-by is on-site time during which the pumping units were not actively pigging. Cause is recorded from the daily service receipts.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007"/>
        <w:gridCol w:w="6912"/>
      </w:tblGrid>
      <w:tr>
        <w:tc>
          <w:tcPr>
            <w:tcW w:type="dxa" w:w="2016"/>
            <w:shd w:val="clear" w:fill="222222"/>
          </w:tcPr>
          <w:p>
            <w:pPr>
              <w:keepNext/>
              <w:spacing w:before="20" w:after="20" w:line="240" w:lineRule="auto"/>
            </w:pPr>
            <w:r/>
            <w:r>
              <w:rPr>
                <w:rFonts w:ascii="Arial" w:hAnsi="Arial"/>
                <w:b/>
                <w:color w:val="FFFFFF"/>
                <w:sz w:val="18"/>
              </w:rPr>
              <w:t>DATES</w:t>
            </w:r>
          </w:p>
        </w:tc>
        <w:tc>
          <w:tcPr>
            <w:tcW w:type="dxa" w:w="1008"/>
            <w:shd w:val="clear" w:fill="222222"/>
          </w:tcPr>
          <w:p>
            <w:pPr>
              <w:keepNext/>
              <w:spacing w:before="20" w:after="20" w:line="240" w:lineRule="auto"/>
            </w:pPr>
            <w:r/>
            <w:r>
              <w:rPr>
                <w:rFonts w:ascii="Arial" w:hAnsi="Arial"/>
                <w:b/>
                <w:color w:val="FFFFFF"/>
                <w:sz w:val="18"/>
              </w:rPr>
              <w:t>HOURS</w:t>
            </w:r>
          </w:p>
        </w:tc>
        <w:tc>
          <w:tcPr>
            <w:tcW w:type="dxa" w:w="6912"/>
            <w:shd w:val="clear" w:fill="222222"/>
          </w:tcPr>
          <w:p>
            <w:pPr>
              <w:keepNext/>
              <w:spacing w:before="20" w:after="20" w:line="240" w:lineRule="auto"/>
            </w:pPr>
            <w:r/>
            <w:r>
              <w:rPr>
                <w:rFonts w:ascii="Arial" w:hAnsi="Arial"/>
                <w:b/>
                <w:color w:val="FFFFFF"/>
                <w:sz w:val="18"/>
              </w:rPr>
              <w:t>CAUSE</w:t>
            </w:r>
          </w:p>
        </w:tc>
      </w:tr>
      <w:tr>
        <w:tc>
          <w:tcPr>
            <w:tcW w:type="dxa" w:w="2016"/>
          </w:tcPr>
          <w:p>
            <w:pPr>
              <w:keepNext/>
              <w:spacing w:before="20" w:after="20" w:line="240" w:lineRule="auto"/>
            </w:pPr>
            <w:r/>
            <w:r>
              <w:rPr>
                <w:rFonts w:ascii="Arial" w:hAnsi="Arial"/>
                <w:b w:val="0"/>
                <w:color w:val="555555"/>
                <w:sz w:val="20"/>
              </w:rPr>
              <w:t>Sep 19 – 21 (7077–7081)</w:t>
            </w:r>
          </w:p>
        </w:tc>
        <w:tc>
          <w:tcPr>
            <w:tcW w:type="dxa" w:w="1008"/>
          </w:tcPr>
          <w:p>
            <w:pPr>
              <w:keepNext/>
              <w:spacing w:before="20" w:after="20" w:line="240" w:lineRule="auto"/>
              <w:jc w:val="right"/>
            </w:pPr>
            <w:r/>
            <w:r>
              <w:rPr>
                <w:rFonts w:ascii="Arial" w:hAnsi="Arial"/>
                <w:b w:val="0"/>
                <w:color w:val="555555"/>
                <w:sz w:val="20"/>
              </w:rPr>
              <w:t>49</w:t>
            </w:r>
          </w:p>
        </w:tc>
        <w:tc>
          <w:tcPr>
            <w:tcW w:type="dxa" w:w="6912"/>
          </w:tcPr>
          <w:p>
            <w:pPr>
              <w:keepNext/>
              <w:spacing w:before="20" w:after="20" w:line="240" w:lineRule="auto"/>
            </w:pPr>
            <w:r/>
            <w:r>
              <w:rPr>
                <w:rFonts w:ascii="Arial" w:hAnsi="Arial"/>
                <w:b w:val="0"/>
                <w:color w:val="555555"/>
                <w:sz w:val="20"/>
              </w:rPr>
              <w:t>Awaiting installation of the 12" radiant-outlet launchers (Vacuum)</w:t>
            </w:r>
          </w:p>
        </w:tc>
      </w:tr>
      <w:tr>
        <w:tc>
          <w:tcPr>
            <w:tcW w:type="dxa" w:w="2016"/>
            <w:shd w:val="clear" w:fill="F7F7F7"/>
          </w:tcPr>
          <w:p>
            <w:pPr>
              <w:keepNext/>
              <w:spacing w:before="20" w:after="20" w:line="240" w:lineRule="auto"/>
            </w:pPr>
            <w:r/>
            <w:r>
              <w:rPr>
                <w:rFonts w:ascii="Arial" w:hAnsi="Arial"/>
                <w:b w:val="0"/>
                <w:color w:val="555555"/>
                <w:sz w:val="20"/>
              </w:rPr>
              <w:t>Sep 26 (7091)</w:t>
            </w:r>
          </w:p>
        </w:tc>
        <w:tc>
          <w:tcPr>
            <w:tcW w:type="dxa" w:w="1008"/>
            <w:shd w:val="clear" w:fill="F7F7F7"/>
          </w:tcPr>
          <w:p>
            <w:pPr>
              <w:keepNext/>
              <w:spacing w:before="20" w:after="20" w:line="240" w:lineRule="auto"/>
              <w:jc w:val="right"/>
            </w:pPr>
            <w:r/>
            <w:r>
              <w:rPr>
                <w:rFonts w:ascii="Arial" w:hAnsi="Arial"/>
                <w:b w:val="0"/>
                <w:color w:val="555555"/>
                <w:sz w:val="20"/>
              </w:rPr>
              <w:t>3</w:t>
            </w:r>
          </w:p>
        </w:tc>
        <w:tc>
          <w:tcPr>
            <w:tcW w:type="dxa" w:w="6912"/>
            <w:shd w:val="clear" w:fill="F7F7F7"/>
          </w:tcPr>
          <w:p>
            <w:pPr>
              <w:keepNext/>
              <w:spacing w:before="20" w:after="20" w:line="240" w:lineRule="auto"/>
            </w:pPr>
            <w:r/>
            <w:r>
              <w:rPr>
                <w:rFonts w:ascii="Arial" w:hAnsi="Arial"/>
                <w:b w:val="0"/>
                <w:color w:val="555555"/>
                <w:sz w:val="20"/>
              </w:rPr>
              <w:t>Awaiting relocation of the 12" launchers to passes 5, 7, 8 (Vacuum)</w:t>
            </w:r>
          </w:p>
        </w:tc>
      </w:tr>
      <w:tr>
        <w:tc>
          <w:tcPr>
            <w:tcW w:type="dxa" w:w="2016"/>
          </w:tcPr>
          <w:p>
            <w:pPr>
              <w:keepNext/>
              <w:spacing w:before="20" w:after="20" w:line="240" w:lineRule="auto"/>
            </w:pPr>
            <w:r/>
            <w:r>
              <w:rPr>
                <w:rFonts w:ascii="Arial" w:hAnsi="Arial"/>
                <w:b w:val="0"/>
                <w:color w:val="555555"/>
                <w:sz w:val="20"/>
              </w:rPr>
              <w:t>Sep 25 (8417)</w:t>
            </w:r>
          </w:p>
        </w:tc>
        <w:tc>
          <w:tcPr>
            <w:tcW w:type="dxa" w:w="1008"/>
          </w:tcPr>
          <w:p>
            <w:pPr>
              <w:keepNext/>
              <w:spacing w:before="20" w:after="20" w:line="240" w:lineRule="auto"/>
              <w:jc w:val="right"/>
            </w:pPr>
            <w:r/>
            <w:r>
              <w:rPr>
                <w:rFonts w:ascii="Arial" w:hAnsi="Arial"/>
                <w:b w:val="0"/>
                <w:color w:val="555555"/>
                <w:sz w:val="20"/>
              </w:rPr>
              <w:t>1</w:t>
            </w:r>
          </w:p>
        </w:tc>
        <w:tc>
          <w:tcPr>
            <w:tcW w:type="dxa" w:w="6912"/>
          </w:tcPr>
          <w:p>
            <w:pPr>
              <w:keepNext/>
              <w:spacing w:before="20" w:after="20" w:line="240" w:lineRule="auto"/>
            </w:pPr>
            <w:r/>
            <w:r>
              <w:rPr>
                <w:rFonts w:ascii="Arial" w:hAnsi="Arial"/>
                <w:b w:val="0"/>
                <w:color w:val="555555"/>
                <w:sz w:val="20"/>
              </w:rPr>
              <w:t>Site safety review of hose routing near the catalyst job (HDS)</w:t>
            </w:r>
          </w:p>
        </w:tc>
      </w:tr>
      <w:tr>
        <w:tc>
          <w:tcPr>
            <w:tcW w:type="dxa" w:w="2016"/>
            <w:shd w:val="clear" w:fill="F7F7F7"/>
          </w:tcPr>
          <w:p>
            <w:pPr>
              <w:keepNext/>
              <w:spacing w:before="20" w:after="20" w:line="240" w:lineRule="auto"/>
            </w:pPr>
            <w:r/>
            <w:r>
              <w:rPr>
                <w:rFonts w:ascii="Arial" w:hAnsi="Arial"/>
                <w:b w:val="0"/>
                <w:color w:val="555555"/>
                <w:sz w:val="20"/>
              </w:rPr>
              <w:t>Sep 27 (8420)</w:t>
            </w:r>
          </w:p>
        </w:tc>
        <w:tc>
          <w:tcPr>
            <w:tcW w:type="dxa" w:w="1008"/>
            <w:shd w:val="clear" w:fill="F7F7F7"/>
          </w:tcPr>
          <w:p>
            <w:pPr>
              <w:keepNext/>
              <w:spacing w:before="20" w:after="20" w:line="240" w:lineRule="auto"/>
              <w:jc w:val="right"/>
            </w:pPr>
            <w:r/>
            <w:r>
              <w:rPr>
                <w:rFonts w:ascii="Arial" w:hAnsi="Arial"/>
                <w:b w:val="0"/>
                <w:color w:val="555555"/>
                <w:sz w:val="20"/>
              </w:rPr>
              <w:t>1</w:t>
            </w:r>
          </w:p>
        </w:tc>
        <w:tc>
          <w:tcPr>
            <w:tcW w:type="dxa" w:w="6912"/>
            <w:shd w:val="clear" w:fill="F7F7F7"/>
          </w:tcPr>
          <w:p>
            <w:pPr>
              <w:keepNext/>
              <w:spacing w:before="20" w:after="20" w:line="240" w:lineRule="auto"/>
            </w:pPr>
            <w:r/>
            <w:r>
              <w:rPr>
                <w:rFonts w:ascii="Arial" w:hAnsi="Arial"/>
                <w:b w:val="0"/>
                <w:color w:val="555555"/>
                <w:sz w:val="20"/>
              </w:rPr>
              <w:t>Awaiting a 1600 CFM compressor to dewater (HDS)</w:t>
            </w:r>
          </w:p>
        </w:tc>
      </w:tr>
      <w:tr>
        <w:tc>
          <w:tcPr>
            <w:tcW w:type="dxa" w:w="2016"/>
            <w:shd w:val="clear" w:fill="F7F7F7"/>
          </w:tcPr>
          <w:p>
            <w:pPr>
              <w:spacing w:before="20" w:after="20" w:line="240" w:lineRule="auto"/>
            </w:pPr>
            <w:r/>
            <w:r>
              <w:rPr>
                <w:rFonts w:ascii="Arial" w:hAnsi="Arial"/>
                <w:b/>
                <w:color w:val="222222"/>
                <w:sz w:val="20"/>
              </w:rPr>
              <w:t>TOTAL</w:t>
            </w:r>
          </w:p>
        </w:tc>
        <w:tc>
          <w:tcPr>
            <w:tcW w:type="dxa" w:w="1008"/>
            <w:shd w:val="clear" w:fill="F7F7F7"/>
          </w:tcPr>
          <w:p>
            <w:pPr>
              <w:spacing w:before="20" w:after="20" w:line="240" w:lineRule="auto"/>
              <w:jc w:val="right"/>
            </w:pPr>
            <w:r/>
            <w:r>
              <w:rPr>
                <w:rFonts w:ascii="Arial" w:hAnsi="Arial"/>
                <w:b/>
                <w:color w:val="222222"/>
                <w:sz w:val="20"/>
              </w:rPr>
              <w:t>54</w:t>
            </w:r>
          </w:p>
        </w:tc>
        <w:tc>
          <w:tcPr>
            <w:tcW w:type="dxa" w:w="6912"/>
            <w:shd w:val="clear" w:fill="F7F7F7"/>
          </w:tcPr>
          <w:p>
            <w:pPr>
              <w:spacing w:before="20" w:after="20" w:line="240" w:lineRule="auto"/>
            </w:pPr>
            <w:r/>
            <w:r>
              <w:rPr>
                <w:rFonts w:ascii="Arial" w:hAnsi="Arial"/>
                <w:b w:val="0"/>
                <w:color w:val="555555"/>
                <w:sz w:val="20"/>
              </w:rPr>
            </w:r>
          </w:p>
        </w:tc>
      </w:tr>
    </w:tbl>
    <w:p>
      <w:pPr>
        <w:spacing w:before="80" w:after="40"/>
      </w:pPr>
      <w:r>
        <w:rPr>
          <w:rFonts w:ascii="Arial" w:hAnsi="Arial"/>
          <w:b w:val="0"/>
          <w:color w:val="888888"/>
          <w:sz w:val="18"/>
        </w:rPr>
        <w:t>Combined project total: 501.5 operating hours plus 54 stand-by hours — 555.5 pumping-unit hours.</w:t>
      </w:r>
    </w:p>
    <w:p>
      <w:pPr>
        <w:keepNext/>
        <w:spacing w:before="0" w:after="0" w:line="8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PR-170028  —  Crude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23,856 ft  (2,982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5.761" (6" Sch 80S)</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7.625" (8" Sch 80S)</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short-radius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Fouling was concentrated in the upper 8" radiant tubes, tubes 1 through 5, with lighter fouling through the balance of the coil. Average pigging time was approximately 39 hours per pass.</w:t>
      </w:r>
    </w:p>
    <w:p>
      <w:pPr>
        <w:keepNext/>
        <w:spacing w:before="120" w:after="40"/>
        <w:jc w:val="center"/>
      </w:pPr>
      <w:r>
        <w:drawing>
          <wp:inline xmlns:a="http://schemas.openxmlformats.org/drawingml/2006/main" xmlns:pic="http://schemas.openxmlformats.org/drawingml/2006/picture">
            <wp:extent cx="4937760" cy="1589342"/>
            <wp:docPr id="1" name="Picture 1"/>
            <wp:cNvGraphicFramePr>
              <a:graphicFrameLocks noChangeAspect="1"/>
            </wp:cNvGraphicFramePr>
            <a:graphic>
              <a:graphicData uri="http://schemas.openxmlformats.org/drawingml/2006/picture">
                <pic:pic>
                  <pic:nvPicPr>
                    <pic:cNvPr id="0" name="timeline-PR-170028.png"/>
                    <pic:cNvPicPr/>
                  </pic:nvPicPr>
                  <pic:blipFill>
                    <a:blip r:embed="rId11"/>
                    <a:stretch>
                      <a:fillRect/>
                    </a:stretch>
                  </pic:blipFill>
                  <pic:spPr>
                    <a:xfrm>
                      <a:off x="0" y="0"/>
                      <a:ext cx="4937760" cy="1589342"/>
                    </a:xfrm>
                    <a:prstGeom prst="rect"/>
                  </pic:spPr>
                </pic:pic>
              </a:graphicData>
            </a:graphic>
          </wp:inline>
        </w:drawing>
      </w:r>
    </w:p>
    <w:p>
      <w:pPr>
        <w:spacing w:before="0" w:after="120"/>
        <w:jc w:val="center"/>
      </w:pPr>
      <w:r>
        <w:rPr>
          <w:rFonts w:ascii="Arial" w:hAnsi="Arial"/>
          <w:b w:val="0"/>
          <w:color w:val="888888"/>
          <w:sz w:val="16"/>
        </w:rPr>
        <w:t>PR-170028 -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484"/>
        <w:gridCol w:w="2484"/>
        <w:gridCol w:w="2484"/>
        <w:gridCol w:w="2484"/>
      </w:tblGrid>
      <w:tr>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r>
      <w:tr>
        <w:tc>
          <w:tcPr>
            <w:tcW w:type="dxa" w:w="2484"/>
          </w:tcPr>
          <w:p>
            <w:pPr>
              <w:keepNext/>
              <w:spacing w:before="20" w:after="20" w:line="240" w:lineRule="auto"/>
            </w:pPr>
            <w:r/>
            <w:r>
              <w:rPr>
                <w:rFonts w:ascii="Arial" w:hAnsi="Arial"/>
                <w:b w:val="0"/>
                <w:color w:val="555555"/>
                <w:sz w:val="17"/>
              </w:rPr>
              <w:t>6"  —  30</w:t>
            </w:r>
          </w:p>
        </w:tc>
        <w:tc>
          <w:tcPr>
            <w:tcW w:type="dxa" w:w="2484"/>
          </w:tcPr>
          <w:p>
            <w:pPr>
              <w:keepNext/>
              <w:spacing w:before="20" w:after="20" w:line="240" w:lineRule="auto"/>
            </w:pPr>
            <w:r/>
            <w:r>
              <w:rPr>
                <w:rFonts w:ascii="Arial" w:hAnsi="Arial"/>
                <w:b w:val="0"/>
                <w:color w:val="555555"/>
                <w:sz w:val="17"/>
              </w:rPr>
              <w:t>6.25"  —  50</w:t>
            </w:r>
          </w:p>
        </w:tc>
        <w:tc>
          <w:tcPr>
            <w:tcW w:type="dxa" w:w="2484"/>
          </w:tcPr>
          <w:p>
            <w:pPr>
              <w:keepNext/>
              <w:spacing w:before="20" w:after="20" w:line="240" w:lineRule="auto"/>
            </w:pPr>
            <w:r/>
            <w:r>
              <w:rPr>
                <w:rFonts w:ascii="Arial" w:hAnsi="Arial"/>
                <w:b w:val="0"/>
                <w:color w:val="555555"/>
                <w:sz w:val="17"/>
              </w:rPr>
              <w:t>8"  —  40</w:t>
            </w:r>
          </w:p>
        </w:tc>
        <w:tc>
          <w:tcPr>
            <w:tcW w:type="dxa" w:w="2484"/>
          </w:tcPr>
          <w:p>
            <w:pPr>
              <w:keepNext/>
              <w:spacing w:before="20" w:after="20" w:line="240" w:lineRule="auto"/>
            </w:pPr>
            <w:r/>
            <w:r>
              <w:rPr>
                <w:rFonts w:ascii="Arial" w:hAnsi="Arial"/>
                <w:b w:val="0"/>
                <w:color w:val="555555"/>
                <w:sz w:val="17"/>
              </w:rPr>
              <w:t>8.5"  —  12</w:t>
            </w:r>
          </w:p>
        </w:tc>
      </w:tr>
      <w:tr>
        <w:tc>
          <w:tcPr>
            <w:tcW w:type="dxa" w:w="2484"/>
            <w:shd w:val="clear" w:fill="F7F7F7"/>
          </w:tcPr>
          <w:p>
            <w:pPr>
              <w:keepNext/>
              <w:spacing w:before="20" w:after="20" w:line="240" w:lineRule="auto"/>
            </w:pPr>
            <w:r/>
            <w:r>
              <w:rPr>
                <w:rFonts w:ascii="Arial" w:hAnsi="Arial"/>
                <w:b w:val="0"/>
                <w:color w:val="555555"/>
                <w:sz w:val="17"/>
              </w:rPr>
              <w:t>6.125"  —  12</w:t>
            </w:r>
          </w:p>
        </w:tc>
        <w:tc>
          <w:tcPr>
            <w:tcW w:type="dxa" w:w="2484"/>
            <w:shd w:val="clear" w:fill="F7F7F7"/>
          </w:tcPr>
          <w:p>
            <w:pPr>
              <w:keepNext/>
              <w:spacing w:before="20" w:after="20" w:line="240" w:lineRule="auto"/>
            </w:pPr>
            <w:r/>
            <w:r>
              <w:rPr>
                <w:rFonts w:ascii="Arial" w:hAnsi="Arial"/>
                <w:b w:val="0"/>
                <w:color w:val="555555"/>
                <w:sz w:val="17"/>
              </w:rPr>
              <w:t>7.75"  —  3</w:t>
            </w:r>
          </w:p>
        </w:tc>
        <w:tc>
          <w:tcPr>
            <w:tcW w:type="dxa" w:w="2484"/>
            <w:shd w:val="clear" w:fill="F7F7F7"/>
          </w:tcPr>
          <w:p>
            <w:pPr>
              <w:keepNext/>
              <w:spacing w:before="20" w:after="20" w:line="240" w:lineRule="auto"/>
            </w:pPr>
            <w:r/>
            <w:r>
              <w:rPr>
                <w:rFonts w:ascii="Arial" w:hAnsi="Arial"/>
                <w:b w:val="0"/>
                <w:color w:val="555555"/>
                <w:sz w:val="17"/>
              </w:rPr>
              <w:t>8.25"  —  54</w:t>
            </w:r>
          </w:p>
        </w:tc>
        <w:tc>
          <w:tcPr>
            <w:tcW w:type="dxa" w:w="2484"/>
            <w:shd w:val="clear" w:fill="F7F7F7"/>
          </w:tcPr>
          <w:p>
            <w:pPr>
              <w:keepNext/>
              <w:spacing w:before="20" w:after="20" w:line="240" w:lineRule="auto"/>
            </w:pPr>
            <w:r/>
            <w:r>
              <w:rPr>
                <w:rFonts w:ascii="Arial" w:hAnsi="Arial"/>
                <w:b w:val="0"/>
                <w:color w:val="555555"/>
                <w:sz w:val="17"/>
              </w:rPr>
            </w:r>
          </w:p>
        </w:tc>
      </w:tr>
      <w:tr>
        <w:tc>
          <w:tcPr>
            <w:tcW w:type="dxa" w:w="2484"/>
            <w:shd w:val="clear" w:fill="F7F7F7"/>
          </w:tcPr>
          <w:p>
            <w:pPr>
              <w:spacing w:before="20" w:after="20" w:line="240" w:lineRule="auto"/>
            </w:pPr>
            <w:r/>
            <w:r>
              <w:rPr>
                <w:rFonts w:ascii="Arial" w:hAnsi="Arial"/>
                <w:b/>
                <w:color w:val="222222"/>
                <w:sz w:val="17"/>
              </w:rPr>
              <w:t>TOTAL  —  201</w:t>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r>
    </w:tbl>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1</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310</w:t>
                  </w:r>
                </w:p>
              </w:tc>
              <w:tc>
                <w:tcPr>
                  <w:tcW w:type="dxa" w:w="1295"/>
                </w:tcPr>
                <w:p>
                  <w:pPr>
                    <w:spacing w:before="20" w:after="20" w:line="240" w:lineRule="auto"/>
                    <w:jc w:val="center"/>
                  </w:pPr>
                  <w:r/>
                  <w:r>
                    <w:rPr>
                      <w:rFonts w:ascii="Arial" w:hAnsi="Arial"/>
                      <w:b w:val="0"/>
                      <w:color w:val="555555"/>
                      <w:sz w:val="17"/>
                    </w:rPr>
                    <w:t>270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285</w:t>
                  </w:r>
                </w:p>
              </w:tc>
              <w:tc>
                <w:tcPr>
                  <w:tcW w:type="dxa" w:w="1295"/>
                  <w:shd w:val="clear" w:fill="F7F7F7"/>
                </w:tcPr>
                <w:p>
                  <w:pPr>
                    <w:spacing w:before="20" w:after="20" w:line="240" w:lineRule="auto"/>
                    <w:jc w:val="center"/>
                  </w:pPr>
                  <w:r/>
                  <w:r>
                    <w:rPr>
                      <w:rFonts w:ascii="Arial" w:hAnsi="Arial"/>
                      <w:b w:val="0"/>
                      <w:color w:val="555555"/>
                      <w:sz w:val="17"/>
                    </w:rPr>
                    <w:t>255</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25</w:t>
                  </w:r>
                </w:p>
              </w:tc>
            </w:tr>
          </w:tbl>
          <w:p/>
        </w:tc>
        <w:tc>
          <w:tcPr>
            <w:tcW w:type="dxa" w:w="4968"/>
          </w:tcPr>
          <w:p>
            <w:pPr>
              <w:spacing w:before="120" w:after="40"/>
            </w:pPr>
            <w:r/>
            <w:r>
              <w:rPr>
                <w:rFonts w:ascii="Arial" w:hAnsi="Arial"/>
                <w:b/>
                <w:color w:val="FCC30A"/>
                <w:sz w:val="19"/>
              </w:rPr>
              <w:t>Pass 2</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315</w:t>
                  </w:r>
                </w:p>
              </w:tc>
              <w:tc>
                <w:tcPr>
                  <w:tcW w:type="dxa" w:w="1295"/>
                </w:tcPr>
                <w:p>
                  <w:pPr>
                    <w:spacing w:before="20" w:after="20" w:line="240" w:lineRule="auto"/>
                    <w:jc w:val="center"/>
                  </w:pPr>
                  <w:r/>
                  <w:r>
                    <w:rPr>
                      <w:rFonts w:ascii="Arial" w:hAnsi="Arial"/>
                      <w:b w:val="0"/>
                      <w:color w:val="555555"/>
                      <w:sz w:val="17"/>
                    </w:rPr>
                    <w:t>280</w:t>
                  </w:r>
                </w:p>
              </w:tc>
              <w:tc>
                <w:tcPr>
                  <w:tcW w:type="dxa" w:w="1151"/>
                </w:tcPr>
                <w:p>
                  <w:pPr>
                    <w:spacing w:before="20" w:after="20" w:line="240" w:lineRule="auto"/>
                    <w:jc w:val="center"/>
                  </w:pPr>
                  <w:r/>
                  <w:r>
                    <w:rPr>
                      <w:rFonts w:ascii="Arial" w:hAnsi="Arial"/>
                      <w:b w:val="0"/>
                      <w:color w:val="555555"/>
                      <w:sz w:val="17"/>
                    </w:rPr>
                    <w:t>35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295</w:t>
                  </w:r>
                </w:p>
              </w:tc>
              <w:tc>
                <w:tcPr>
                  <w:tcW w:type="dxa" w:w="1295"/>
                  <w:shd w:val="clear" w:fill="F7F7F7"/>
                </w:tcPr>
                <w:p>
                  <w:pPr>
                    <w:spacing w:before="20" w:after="20" w:line="240" w:lineRule="auto"/>
                    <w:jc w:val="center"/>
                  </w:pPr>
                  <w:r/>
                  <w:r>
                    <w:rPr>
                      <w:rFonts w:ascii="Arial" w:hAnsi="Arial"/>
                      <w:b w:val="0"/>
                      <w:color w:val="555555"/>
                      <w:sz w:val="17"/>
                    </w:rPr>
                    <w:t>270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255</w:t>
                  </w:r>
                </w:p>
              </w:tc>
              <w:tc>
                <w:tcPr>
                  <w:tcW w:type="dxa" w:w="1151"/>
                </w:tcPr>
                <w:p>
                  <w:pPr>
                    <w:spacing w:before="20" w:after="20" w:line="240" w:lineRule="auto"/>
                    <w:jc w:val="center"/>
                  </w:pPr>
                  <w:r/>
                  <w:r>
                    <w:rPr>
                      <w:rFonts w:ascii="Arial" w:hAnsi="Arial"/>
                      <w:b w:val="0"/>
                      <w:color w:val="555555"/>
                      <w:sz w:val="17"/>
                    </w:rPr>
                    <w:t>15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3</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305</w:t>
                  </w:r>
                </w:p>
              </w:tc>
              <w:tc>
                <w:tcPr>
                  <w:tcW w:type="dxa" w:w="1151"/>
                </w:tcPr>
                <w:p>
                  <w:pPr>
                    <w:spacing w:before="20" w:after="20" w:line="240" w:lineRule="auto"/>
                    <w:jc w:val="center"/>
                  </w:pPr>
                  <w:r/>
                  <w:r>
                    <w:rPr>
                      <w:rFonts w:ascii="Arial" w:hAnsi="Arial"/>
                      <w:b w:val="0"/>
                      <w:color w:val="555555"/>
                      <w:sz w:val="17"/>
                    </w:rPr>
                    <w:t>45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275</w:t>
                  </w:r>
                </w:p>
              </w:tc>
              <w:tc>
                <w:tcPr>
                  <w:tcW w:type="dxa" w:w="1295"/>
                  <w:shd w:val="clear" w:fill="F7F7F7"/>
                </w:tcPr>
                <w:p>
                  <w:pPr>
                    <w:spacing w:before="20" w:after="20" w:line="240" w:lineRule="auto"/>
                    <w:jc w:val="center"/>
                  </w:pPr>
                  <w:r/>
                  <w:r>
                    <w:rPr>
                      <w:rFonts w:ascii="Arial" w:hAnsi="Arial"/>
                      <w:b w:val="0"/>
                      <w:color w:val="555555"/>
                      <w:sz w:val="17"/>
                    </w:rPr>
                    <w:t>220</w:t>
                  </w:r>
                </w:p>
              </w:tc>
              <w:tc>
                <w:tcPr>
                  <w:tcW w:type="dxa" w:w="1151"/>
                  <w:shd w:val="clear" w:fill="F7F7F7"/>
                </w:tcPr>
                <w:p>
                  <w:pPr>
                    <w:spacing w:before="20" w:after="20" w:line="240" w:lineRule="auto"/>
                    <w:jc w:val="center"/>
                  </w:pPr>
                  <w:r/>
                  <w:r>
                    <w:rPr>
                      <w:rFonts w:ascii="Arial" w:hAnsi="Arial"/>
                      <w:b w:val="0"/>
                      <w:color w:val="555555"/>
                      <w:sz w:val="17"/>
                    </w:rPr>
                    <w:t>55</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220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55</w:t>
                  </w:r>
                </w:p>
              </w:tc>
            </w:tr>
          </w:tbl>
          <w:p/>
        </w:tc>
        <w:tc>
          <w:tcPr>
            <w:tcW w:type="dxa" w:w="4968"/>
          </w:tcPr>
          <w:p>
            <w:pPr>
              <w:spacing w:before="120" w:after="40"/>
            </w:pPr>
            <w:r/>
            <w:r>
              <w:rPr>
                <w:rFonts w:ascii="Arial" w:hAnsi="Arial"/>
                <w:b/>
                <w:color w:val="FCC30A"/>
                <w:sz w:val="19"/>
              </w:rPr>
              <w:t>Pass 4</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324</w:t>
                  </w:r>
                </w:p>
              </w:tc>
              <w:tc>
                <w:tcPr>
                  <w:tcW w:type="dxa" w:w="1295"/>
                </w:tcPr>
                <w:p>
                  <w:pPr>
                    <w:spacing w:before="20" w:after="20" w:line="240" w:lineRule="auto"/>
                    <w:jc w:val="center"/>
                  </w:pPr>
                  <w:r/>
                  <w:r>
                    <w:rPr>
                      <w:rFonts w:ascii="Arial" w:hAnsi="Arial"/>
                      <w:b w:val="0"/>
                      <w:color w:val="555555"/>
                      <w:sz w:val="17"/>
                    </w:rPr>
                    <w:t>295</w:t>
                  </w:r>
                </w:p>
              </w:tc>
              <w:tc>
                <w:tcPr>
                  <w:tcW w:type="dxa" w:w="1151"/>
                </w:tcPr>
                <w:p>
                  <w:pPr>
                    <w:spacing w:before="20" w:after="20" w:line="240" w:lineRule="auto"/>
                    <w:jc w:val="center"/>
                  </w:pPr>
                  <w:r/>
                  <w:r>
                    <w:rPr>
                      <w:rFonts w:ascii="Arial" w:hAnsi="Arial"/>
                      <w:b w:val="0"/>
                      <w:color w:val="555555"/>
                      <w:sz w:val="17"/>
                    </w:rPr>
                    <w:t>29</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248</w:t>
                  </w:r>
                </w:p>
              </w:tc>
              <w:tc>
                <w:tcPr>
                  <w:tcW w:type="dxa" w:w="1295"/>
                  <w:shd w:val="clear" w:fill="F7F7F7"/>
                </w:tcPr>
                <w:p>
                  <w:pPr>
                    <w:spacing w:before="20" w:after="20" w:line="240" w:lineRule="auto"/>
                    <w:jc w:val="center"/>
                  </w:pPr>
                  <w:r/>
                  <w:r>
                    <w:rPr>
                      <w:rFonts w:ascii="Arial" w:hAnsi="Arial"/>
                      <w:b w:val="0"/>
                      <w:color w:val="555555"/>
                      <w:sz w:val="17"/>
                    </w:rPr>
                    <w:t>230</w:t>
                  </w:r>
                </w:p>
              </w:tc>
              <w:tc>
                <w:tcPr>
                  <w:tcW w:type="dxa" w:w="1151"/>
                  <w:shd w:val="clear" w:fill="F7F7F7"/>
                </w:tcPr>
                <w:p>
                  <w:pPr>
                    <w:spacing w:before="20" w:after="20" w:line="240" w:lineRule="auto"/>
                    <w:jc w:val="center"/>
                  </w:pPr>
                  <w:r/>
                  <w:r>
                    <w:rPr>
                      <w:rFonts w:ascii="Arial" w:hAnsi="Arial"/>
                      <w:b w:val="0"/>
                      <w:color w:val="555555"/>
                      <w:sz w:val="17"/>
                    </w:rPr>
                    <w:t>18</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177</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12</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5</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245</w:t>
                  </w:r>
                </w:p>
              </w:tc>
              <w:tc>
                <w:tcPr>
                  <w:tcW w:type="dxa" w:w="1151"/>
                </w:tcPr>
                <w:p>
                  <w:pPr>
                    <w:spacing w:before="20" w:after="20" w:line="240" w:lineRule="auto"/>
                    <w:jc w:val="center"/>
                  </w:pPr>
                  <w:r/>
                  <w:r>
                    <w:rPr>
                      <w:rFonts w:ascii="Arial" w:hAnsi="Arial"/>
                      <w:b w:val="0"/>
                      <w:color w:val="555555"/>
                      <w:sz w:val="17"/>
                    </w:rPr>
                    <w:t>25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215</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155</w:t>
                  </w:r>
                </w:p>
              </w:tc>
              <w:tc>
                <w:tcPr>
                  <w:tcW w:type="dxa" w:w="1295"/>
                </w:tcPr>
                <w:p>
                  <w:pPr>
                    <w:spacing w:before="20" w:after="20" w:line="240" w:lineRule="auto"/>
                    <w:jc w:val="center"/>
                  </w:pPr>
                  <w:r/>
                  <w:r>
                    <w:rPr>
                      <w:rFonts w:ascii="Arial" w:hAnsi="Arial"/>
                      <w:b w:val="0"/>
                      <w:color w:val="555555"/>
                      <w:sz w:val="17"/>
                    </w:rPr>
                    <w:t>125</w:t>
                  </w:r>
                </w:p>
              </w:tc>
              <w:tc>
                <w:tcPr>
                  <w:tcW w:type="dxa" w:w="1151"/>
                </w:tcPr>
                <w:p>
                  <w:pPr>
                    <w:spacing w:before="20" w:after="20" w:line="240" w:lineRule="auto"/>
                    <w:jc w:val="center"/>
                  </w:pPr>
                  <w:r/>
                  <w:r>
                    <w:rPr>
                      <w:rFonts w:ascii="Arial" w:hAnsi="Arial"/>
                      <w:b w:val="0"/>
                      <w:color w:val="555555"/>
                      <w:sz w:val="17"/>
                    </w:rPr>
                    <w:t>30</w:t>
                  </w:r>
                </w:p>
              </w:tc>
            </w:tr>
          </w:tbl>
          <w:p/>
        </w:tc>
        <w:tc>
          <w:tcPr>
            <w:tcW w:type="dxa" w:w="4968"/>
          </w:tcPr>
          <w:p>
            <w:pPr>
              <w:spacing w:before="120" w:after="40"/>
            </w:pPr>
            <w:r/>
            <w:r>
              <w:rPr>
                <w:rFonts w:ascii="Arial" w:hAnsi="Arial"/>
                <w:b/>
                <w:color w:val="FCC30A"/>
                <w:sz w:val="19"/>
              </w:rPr>
              <w:t>Pass 6</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300</w:t>
                  </w:r>
                </w:p>
              </w:tc>
              <w:tc>
                <w:tcPr>
                  <w:tcW w:type="dxa" w:w="1295"/>
                </w:tcPr>
                <w:p>
                  <w:pPr>
                    <w:spacing w:before="20" w:after="20" w:line="240" w:lineRule="auto"/>
                    <w:jc w:val="center"/>
                  </w:pPr>
                  <w:r/>
                  <w:r>
                    <w:rPr>
                      <w:rFonts w:ascii="Arial" w:hAnsi="Arial"/>
                      <w:b w:val="0"/>
                      <w:color w:val="555555"/>
                      <w:sz w:val="17"/>
                    </w:rPr>
                    <w:t>285</w:t>
                  </w:r>
                </w:p>
              </w:tc>
              <w:tc>
                <w:tcPr>
                  <w:tcW w:type="dxa" w:w="1151"/>
                </w:tcPr>
                <w:p>
                  <w:pPr>
                    <w:spacing w:before="20" w:after="20" w:line="240" w:lineRule="auto"/>
                    <w:jc w:val="center"/>
                  </w:pPr>
                  <w:r/>
                  <w:r>
                    <w:rPr>
                      <w:rFonts w:ascii="Arial" w:hAnsi="Arial"/>
                      <w:b w:val="0"/>
                      <w:color w:val="555555"/>
                      <w:sz w:val="17"/>
                    </w:rPr>
                    <w:t>15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280</w:t>
                  </w:r>
                </w:p>
              </w:tc>
              <w:tc>
                <w:tcPr>
                  <w:tcW w:type="dxa" w:w="1295"/>
                  <w:shd w:val="clear" w:fill="F7F7F7"/>
                </w:tcPr>
                <w:p>
                  <w:pPr>
                    <w:spacing w:before="20" w:after="20" w:line="240" w:lineRule="auto"/>
                    <w:jc w:val="center"/>
                  </w:pPr>
                  <w:r/>
                  <w:r>
                    <w:rPr>
                      <w:rFonts w:ascii="Arial" w:hAnsi="Arial"/>
                      <w:b w:val="0"/>
                      <w:color w:val="555555"/>
                      <w:sz w:val="17"/>
                    </w:rPr>
                    <w:t>255</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240</w:t>
                  </w:r>
                </w:p>
              </w:tc>
              <w:tc>
                <w:tcPr>
                  <w:tcW w:type="dxa" w:w="1295"/>
                </w:tcPr>
                <w:p>
                  <w:pPr>
                    <w:spacing w:before="20" w:after="20" w:line="240" w:lineRule="auto"/>
                    <w:jc w:val="center"/>
                  </w:pPr>
                  <w:r/>
                  <w:r>
                    <w:rPr>
                      <w:rFonts w:ascii="Arial" w:hAnsi="Arial"/>
                      <w:b w:val="0"/>
                      <w:color w:val="555555"/>
                      <w:sz w:val="17"/>
                    </w:rPr>
                    <w:t>205</w:t>
                  </w:r>
                </w:p>
              </w:tc>
              <w:tc>
                <w:tcPr>
                  <w:tcW w:type="dxa" w:w="1151"/>
                </w:tcPr>
                <w:p>
                  <w:pPr>
                    <w:spacing w:before="20" w:after="20" w:line="240" w:lineRule="auto"/>
                    <w:jc w:val="center"/>
                  </w:pPr>
                  <w:r/>
                  <w:r>
                    <w:rPr>
                      <w:rFonts w:ascii="Arial" w:hAnsi="Arial"/>
                      <w:b w:val="0"/>
                      <w:color w:val="555555"/>
                      <w:sz w:val="17"/>
                    </w:rPr>
                    <w:t>35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7</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290</w:t>
                  </w:r>
                </w:p>
              </w:tc>
              <w:tc>
                <w:tcPr>
                  <w:tcW w:type="dxa" w:w="1295"/>
                </w:tcPr>
                <w:p>
                  <w:pPr>
                    <w:spacing w:before="20" w:after="20" w:line="240" w:lineRule="auto"/>
                    <w:jc w:val="center"/>
                  </w:pPr>
                  <w:r/>
                  <w:r>
                    <w:rPr>
                      <w:rFonts w:ascii="Arial" w:hAnsi="Arial"/>
                      <w:b w:val="0"/>
                      <w:color w:val="555555"/>
                      <w:sz w:val="17"/>
                    </w:rPr>
                    <w:t>265</w:t>
                  </w:r>
                </w:p>
              </w:tc>
              <w:tc>
                <w:tcPr>
                  <w:tcW w:type="dxa" w:w="1151"/>
                </w:tcPr>
                <w:p>
                  <w:pPr>
                    <w:spacing w:before="20" w:after="20" w:line="240" w:lineRule="auto"/>
                    <w:jc w:val="center"/>
                  </w:pPr>
                  <w:r/>
                  <w:r>
                    <w:rPr>
                      <w:rFonts w:ascii="Arial" w:hAnsi="Arial"/>
                      <w:b w:val="0"/>
                      <w:color w:val="555555"/>
                      <w:sz w:val="17"/>
                    </w:rPr>
                    <w:t>25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265</w:t>
                  </w:r>
                </w:p>
              </w:tc>
              <w:tc>
                <w:tcPr>
                  <w:tcW w:type="dxa" w:w="1295"/>
                  <w:shd w:val="clear" w:fill="F7F7F7"/>
                </w:tcPr>
                <w:p>
                  <w:pPr>
                    <w:spacing w:before="20" w:after="20" w:line="240" w:lineRule="auto"/>
                    <w:jc w:val="center"/>
                  </w:pPr>
                  <w:r/>
                  <w:r>
                    <w:rPr>
                      <w:rFonts w:ascii="Arial" w:hAnsi="Arial"/>
                      <w:b w:val="0"/>
                      <w:color w:val="555555"/>
                      <w:sz w:val="17"/>
                    </w:rPr>
                    <w:t>240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230</w:t>
                  </w:r>
                </w:p>
              </w:tc>
              <w:tc>
                <w:tcPr>
                  <w:tcW w:type="dxa" w:w="1295"/>
                </w:tcPr>
                <w:p>
                  <w:pPr>
                    <w:spacing w:before="20" w:after="20" w:line="240" w:lineRule="auto"/>
                    <w:jc w:val="center"/>
                  </w:pPr>
                  <w:r/>
                  <w:r>
                    <w:rPr>
                      <w:rFonts w:ascii="Arial" w:hAnsi="Arial"/>
                      <w:b w:val="0"/>
                      <w:color w:val="555555"/>
                      <w:sz w:val="17"/>
                    </w:rPr>
                    <w:t>205</w:t>
                  </w:r>
                </w:p>
              </w:tc>
              <w:tc>
                <w:tcPr>
                  <w:tcW w:type="dxa" w:w="1151"/>
                </w:tcPr>
                <w:p>
                  <w:pPr>
                    <w:spacing w:before="20" w:after="20" w:line="240" w:lineRule="auto"/>
                    <w:jc w:val="center"/>
                  </w:pPr>
                  <w:r/>
                  <w:r>
                    <w:rPr>
                      <w:rFonts w:ascii="Arial" w:hAnsi="Arial"/>
                      <w:b w:val="0"/>
                      <w:color w:val="555555"/>
                      <w:sz w:val="17"/>
                    </w:rPr>
                    <w:t>25</w:t>
                  </w:r>
                </w:p>
              </w:tc>
            </w:tr>
          </w:tbl>
          <w:p/>
        </w:tc>
        <w:tc>
          <w:tcPr>
            <w:tcW w:type="dxa" w:w="4968"/>
          </w:tcPr>
          <w:p>
            <w:pPr>
              <w:spacing w:before="120" w:after="40"/>
            </w:pPr>
            <w:r/>
            <w:r>
              <w:rPr>
                <w:rFonts w:ascii="Arial" w:hAnsi="Arial"/>
                <w:b/>
                <w:color w:val="FCC30A"/>
                <w:sz w:val="19"/>
              </w:rPr>
              <w:t>Pass 8</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221</w:t>
                  </w:r>
                </w:p>
              </w:tc>
              <w:tc>
                <w:tcPr>
                  <w:tcW w:type="dxa" w:w="1151"/>
                </w:tcPr>
                <w:p>
                  <w:pPr>
                    <w:spacing w:before="20" w:after="20" w:line="240" w:lineRule="auto"/>
                    <w:jc w:val="center"/>
                  </w:pPr>
                  <w:r/>
                  <w:r>
                    <w:rPr>
                      <w:rFonts w:ascii="Arial" w:hAnsi="Arial"/>
                      <w:b w:val="0"/>
                      <w:color w:val="555555"/>
                      <w:sz w:val="17"/>
                    </w:rPr>
                    <w:t>29</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220</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35</w:t>
                  </w:r>
                </w:p>
              </w:tc>
            </w:tr>
          </w:tbl>
          <w:p/>
        </w:tc>
      </w:tr>
    </w:tbl>
    <w:p>
      <w:pPr>
        <w:keepNext/>
        <w:spacing w:before="0" w:after="0" w:line="32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PR-170029  —  Vacuum Charge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7,054 ft  (882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4.000"</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3.826" · 5.761" · 7.813" · 9.750" · 11.750"  (4" to 12")</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seamless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Passes 4 and 5 carried the heaviest fouling, pass 5 the most. In pass 5, fouling was heavy in the 12" section, moderate in the 10" and 4" sections, and light in the 6" and 8" sections. In pass 4, it was moderate in the 12", light to moderate in the 10", and light in the 8", 6" and 4" sections. The remaining six passes showed light fouling throughout. The external 6" convection inlet piping, between the control valve and the 4" convection inlet tube, was heavily fouled on all eight passes, enough to keep 4" pigs from entering the convection section, and was cleaned first on each pass. Average pigging time was approximately 21 hours per pass.</w:t>
      </w:r>
    </w:p>
    <w:p>
      <w:pPr>
        <w:keepNext/>
        <w:spacing w:before="120" w:after="40"/>
        <w:jc w:val="center"/>
      </w:pPr>
      <w:r>
        <w:drawing>
          <wp:inline xmlns:a="http://schemas.openxmlformats.org/drawingml/2006/main" xmlns:pic="http://schemas.openxmlformats.org/drawingml/2006/picture">
            <wp:extent cx="4937760" cy="1975104"/>
            <wp:docPr id="2" name="Picture 2"/>
            <wp:cNvGraphicFramePr>
              <a:graphicFrameLocks noChangeAspect="1"/>
            </wp:cNvGraphicFramePr>
            <a:graphic>
              <a:graphicData uri="http://schemas.openxmlformats.org/drawingml/2006/picture">
                <pic:pic>
                  <pic:nvPicPr>
                    <pic:cNvPr id="0" name="timeline-PR-170029.png"/>
                    <pic:cNvPicPr/>
                  </pic:nvPicPr>
                  <pic:blipFill>
                    <a:blip r:embed="rId12"/>
                    <a:stretch>
                      <a:fillRect/>
                    </a:stretch>
                  </pic:blipFill>
                  <pic:spPr>
                    <a:xfrm>
                      <a:off x="0" y="0"/>
                      <a:ext cx="4937760" cy="1975104"/>
                    </a:xfrm>
                    <a:prstGeom prst="rect"/>
                  </pic:spPr>
                </pic:pic>
              </a:graphicData>
            </a:graphic>
          </wp:inline>
        </w:drawing>
      </w:r>
    </w:p>
    <w:p>
      <w:pPr>
        <w:spacing w:before="0" w:after="120"/>
        <w:jc w:val="center"/>
      </w:pPr>
      <w:r>
        <w:rPr>
          <w:rFonts w:ascii="Arial" w:hAnsi="Arial"/>
          <w:b w:val="0"/>
          <w:color w:val="888888"/>
          <w:sz w:val="16"/>
        </w:rPr>
        <w:t>PR-170029 -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484"/>
        <w:gridCol w:w="2484"/>
        <w:gridCol w:w="2484"/>
        <w:gridCol w:w="2484"/>
      </w:tblGrid>
      <w:tr>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r>
      <w:tr>
        <w:tc>
          <w:tcPr>
            <w:tcW w:type="dxa" w:w="2484"/>
          </w:tcPr>
          <w:p>
            <w:pPr>
              <w:keepNext/>
              <w:spacing w:before="20" w:after="20" w:line="240" w:lineRule="auto"/>
            </w:pPr>
            <w:r/>
            <w:r>
              <w:rPr>
                <w:rFonts w:ascii="Arial" w:hAnsi="Arial"/>
                <w:b w:val="0"/>
                <w:color w:val="555555"/>
                <w:sz w:val="17"/>
              </w:rPr>
              <w:t>3.75"  —  4</w:t>
            </w:r>
          </w:p>
        </w:tc>
        <w:tc>
          <w:tcPr>
            <w:tcW w:type="dxa" w:w="2484"/>
          </w:tcPr>
          <w:p>
            <w:pPr>
              <w:keepNext/>
              <w:spacing w:before="20" w:after="20" w:line="240" w:lineRule="auto"/>
            </w:pPr>
            <w:r/>
            <w:r>
              <w:rPr>
                <w:rFonts w:ascii="Arial" w:hAnsi="Arial"/>
                <w:b w:val="0"/>
                <w:color w:val="555555"/>
                <w:sz w:val="17"/>
              </w:rPr>
              <w:t>4.125"  —  15</w:t>
            </w:r>
          </w:p>
        </w:tc>
        <w:tc>
          <w:tcPr>
            <w:tcW w:type="dxa" w:w="2484"/>
          </w:tcPr>
          <w:p>
            <w:pPr>
              <w:keepNext/>
              <w:spacing w:before="20" w:after="20" w:line="240" w:lineRule="auto"/>
            </w:pPr>
            <w:r/>
            <w:r>
              <w:rPr>
                <w:rFonts w:ascii="Arial" w:hAnsi="Arial"/>
                <w:b w:val="0"/>
                <w:color w:val="555555"/>
                <w:sz w:val="17"/>
              </w:rPr>
              <w:t>6.25"  —  6</w:t>
            </w:r>
          </w:p>
        </w:tc>
        <w:tc>
          <w:tcPr>
            <w:tcW w:type="dxa" w:w="2484"/>
          </w:tcPr>
          <w:p>
            <w:pPr>
              <w:keepNext/>
              <w:spacing w:before="20" w:after="20" w:line="240" w:lineRule="auto"/>
            </w:pPr>
            <w:r/>
            <w:r>
              <w:rPr>
                <w:rFonts w:ascii="Arial" w:hAnsi="Arial"/>
                <w:b w:val="0"/>
                <w:color w:val="555555"/>
                <w:sz w:val="17"/>
              </w:rPr>
              <w:t>10"  —  20</w:t>
            </w:r>
          </w:p>
        </w:tc>
      </w:tr>
      <w:tr>
        <w:tc>
          <w:tcPr>
            <w:tcW w:type="dxa" w:w="2484"/>
            <w:shd w:val="clear" w:fill="F7F7F7"/>
          </w:tcPr>
          <w:p>
            <w:pPr>
              <w:keepNext/>
              <w:spacing w:before="20" w:after="20" w:line="240" w:lineRule="auto"/>
            </w:pPr>
            <w:r/>
            <w:r>
              <w:rPr>
                <w:rFonts w:ascii="Arial" w:hAnsi="Arial"/>
                <w:b w:val="0"/>
                <w:color w:val="555555"/>
                <w:sz w:val="17"/>
              </w:rPr>
              <w:t>3.8"  —  1</w:t>
            </w:r>
          </w:p>
        </w:tc>
        <w:tc>
          <w:tcPr>
            <w:tcW w:type="dxa" w:w="2484"/>
            <w:shd w:val="clear" w:fill="F7F7F7"/>
          </w:tcPr>
          <w:p>
            <w:pPr>
              <w:keepNext/>
              <w:spacing w:before="20" w:after="20" w:line="240" w:lineRule="auto"/>
            </w:pPr>
            <w:r/>
            <w:r>
              <w:rPr>
                <w:rFonts w:ascii="Arial" w:hAnsi="Arial"/>
                <w:b w:val="0"/>
                <w:color w:val="555555"/>
                <w:sz w:val="17"/>
              </w:rPr>
              <w:t>4.25"  —  4</w:t>
            </w:r>
          </w:p>
        </w:tc>
        <w:tc>
          <w:tcPr>
            <w:tcW w:type="dxa" w:w="2484"/>
            <w:shd w:val="clear" w:fill="F7F7F7"/>
          </w:tcPr>
          <w:p>
            <w:pPr>
              <w:keepNext/>
              <w:spacing w:before="20" w:after="20" w:line="240" w:lineRule="auto"/>
            </w:pPr>
            <w:r/>
            <w:r>
              <w:rPr>
                <w:rFonts w:ascii="Arial" w:hAnsi="Arial"/>
                <w:b w:val="0"/>
                <w:color w:val="555555"/>
                <w:sz w:val="17"/>
              </w:rPr>
              <w:t>8"  —  7</w:t>
            </w:r>
          </w:p>
        </w:tc>
        <w:tc>
          <w:tcPr>
            <w:tcW w:type="dxa" w:w="2484"/>
            <w:shd w:val="clear" w:fill="F7F7F7"/>
          </w:tcPr>
          <w:p>
            <w:pPr>
              <w:keepNext/>
              <w:spacing w:before="20" w:after="20" w:line="240" w:lineRule="auto"/>
            </w:pPr>
            <w:r/>
            <w:r>
              <w:rPr>
                <w:rFonts w:ascii="Arial" w:hAnsi="Arial"/>
                <w:b w:val="0"/>
                <w:color w:val="555555"/>
                <w:sz w:val="17"/>
              </w:rPr>
              <w:t>12"  —  6</w:t>
            </w:r>
          </w:p>
        </w:tc>
      </w:tr>
      <w:tr>
        <w:tc>
          <w:tcPr>
            <w:tcW w:type="dxa" w:w="2484"/>
          </w:tcPr>
          <w:p>
            <w:pPr>
              <w:keepNext/>
              <w:spacing w:before="20" w:after="20" w:line="240" w:lineRule="auto"/>
            </w:pPr>
            <w:r/>
            <w:r>
              <w:rPr>
                <w:rFonts w:ascii="Arial" w:hAnsi="Arial"/>
                <w:b w:val="0"/>
                <w:color w:val="555555"/>
                <w:sz w:val="17"/>
              </w:rPr>
              <w:t>4"  —  22</w:t>
            </w:r>
          </w:p>
        </w:tc>
        <w:tc>
          <w:tcPr>
            <w:tcW w:type="dxa" w:w="2484"/>
          </w:tcPr>
          <w:p>
            <w:pPr>
              <w:keepNext/>
              <w:spacing w:before="20" w:after="20" w:line="240" w:lineRule="auto"/>
            </w:pPr>
            <w:r/>
            <w:r>
              <w:rPr>
                <w:rFonts w:ascii="Arial" w:hAnsi="Arial"/>
                <w:b w:val="0"/>
                <w:color w:val="555555"/>
                <w:sz w:val="17"/>
              </w:rPr>
              <w:t>6"  —  10</w:t>
            </w:r>
          </w:p>
        </w:tc>
        <w:tc>
          <w:tcPr>
            <w:tcW w:type="dxa" w:w="2484"/>
          </w:tcPr>
          <w:p>
            <w:pPr>
              <w:keepNext/>
              <w:spacing w:before="20" w:after="20" w:line="240" w:lineRule="auto"/>
            </w:pPr>
            <w:r/>
            <w:r>
              <w:rPr>
                <w:rFonts w:ascii="Arial" w:hAnsi="Arial"/>
                <w:b w:val="0"/>
                <w:color w:val="555555"/>
                <w:sz w:val="17"/>
              </w:rPr>
              <w:t>8.25"  —  2</w:t>
            </w:r>
          </w:p>
        </w:tc>
        <w:tc>
          <w:tcPr>
            <w:tcW w:type="dxa" w:w="2484"/>
          </w:tcPr>
          <w:p>
            <w:pPr>
              <w:keepNext/>
              <w:spacing w:before="20" w:after="20" w:line="240" w:lineRule="auto"/>
            </w:pPr>
            <w:r/>
            <w:r>
              <w:rPr>
                <w:rFonts w:ascii="Arial" w:hAnsi="Arial"/>
                <w:b w:val="0"/>
                <w:color w:val="555555"/>
                <w:sz w:val="17"/>
              </w:rPr>
            </w:r>
          </w:p>
        </w:tc>
      </w:tr>
      <w:tr>
        <w:tc>
          <w:tcPr>
            <w:tcW w:type="dxa" w:w="2484"/>
            <w:shd w:val="clear" w:fill="F7F7F7"/>
          </w:tcPr>
          <w:p>
            <w:pPr>
              <w:spacing w:before="20" w:after="20" w:line="240" w:lineRule="auto"/>
            </w:pPr>
            <w:r/>
            <w:r>
              <w:rPr>
                <w:rFonts w:ascii="Arial" w:hAnsi="Arial"/>
                <w:b/>
                <w:color w:val="222222"/>
                <w:sz w:val="17"/>
              </w:rPr>
              <w:t>TOTAL  —  97</w:t>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r>
    </w:tbl>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1</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295</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75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260</w:t>
                  </w:r>
                </w:p>
              </w:tc>
              <w:tc>
                <w:tcPr>
                  <w:tcW w:type="dxa" w:w="1295"/>
                  <w:shd w:val="clear" w:fill="F7F7F7"/>
                </w:tcPr>
                <w:p>
                  <w:pPr>
                    <w:spacing w:before="20" w:after="20" w:line="240" w:lineRule="auto"/>
                    <w:jc w:val="center"/>
                  </w:pPr>
                  <w:r/>
                  <w:r>
                    <w:rPr>
                      <w:rFonts w:ascii="Arial" w:hAnsi="Arial"/>
                      <w:b w:val="0"/>
                      <w:color w:val="555555"/>
                      <w:sz w:val="17"/>
                    </w:rPr>
                    <w:t>185</w:t>
                  </w:r>
                </w:p>
              </w:tc>
              <w:tc>
                <w:tcPr>
                  <w:tcW w:type="dxa" w:w="1151"/>
                  <w:shd w:val="clear" w:fill="F7F7F7"/>
                </w:tcPr>
                <w:p>
                  <w:pPr>
                    <w:spacing w:before="20" w:after="20" w:line="240" w:lineRule="auto"/>
                    <w:jc w:val="center"/>
                  </w:pPr>
                  <w:r/>
                  <w:r>
                    <w:rPr>
                      <w:rFonts w:ascii="Arial" w:hAnsi="Arial"/>
                      <w:b w:val="0"/>
                      <w:color w:val="555555"/>
                      <w:sz w:val="17"/>
                    </w:rPr>
                    <w:t>75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225</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60</w:t>
                  </w:r>
                </w:p>
              </w:tc>
            </w:tr>
          </w:tbl>
          <w:p/>
        </w:tc>
        <w:tc>
          <w:tcPr>
            <w:tcW w:type="dxa" w:w="4968"/>
          </w:tcPr>
          <w:p>
            <w:pPr>
              <w:spacing w:before="120" w:after="40"/>
            </w:pPr>
            <w:r/>
            <w:r>
              <w:rPr>
                <w:rFonts w:ascii="Arial" w:hAnsi="Arial"/>
                <w:b/>
                <w:color w:val="FCC30A"/>
                <w:sz w:val="19"/>
              </w:rPr>
              <w:t>Pass 2</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275</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205</w:t>
                  </w:r>
                </w:p>
              </w:tc>
              <w:tc>
                <w:tcPr>
                  <w:tcW w:type="dxa" w:w="1295"/>
                </w:tcPr>
                <w:p>
                  <w:pPr>
                    <w:spacing w:before="20" w:after="20" w:line="240" w:lineRule="auto"/>
                    <w:jc w:val="center"/>
                  </w:pPr>
                  <w:r/>
                  <w:r>
                    <w:rPr>
                      <w:rFonts w:ascii="Arial" w:hAnsi="Arial"/>
                      <w:b w:val="0"/>
                      <w:color w:val="555555"/>
                      <w:sz w:val="17"/>
                    </w:rPr>
                    <w:t>170</w:t>
                  </w:r>
                </w:p>
              </w:tc>
              <w:tc>
                <w:tcPr>
                  <w:tcW w:type="dxa" w:w="1151"/>
                </w:tcPr>
                <w:p>
                  <w:pPr>
                    <w:spacing w:before="20" w:after="20" w:line="240" w:lineRule="auto"/>
                    <w:jc w:val="center"/>
                  </w:pPr>
                  <w:r/>
                  <w:r>
                    <w:rPr>
                      <w:rFonts w:ascii="Arial" w:hAnsi="Arial"/>
                      <w:b w:val="0"/>
                      <w:color w:val="555555"/>
                      <w:sz w:val="17"/>
                    </w:rPr>
                    <w:t>35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3</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332</w:t>
                  </w:r>
                </w:p>
              </w:tc>
              <w:tc>
                <w:tcPr>
                  <w:tcW w:type="dxa" w:w="1295"/>
                </w:tcPr>
                <w:p>
                  <w:pPr>
                    <w:spacing w:before="20" w:after="20" w:line="240" w:lineRule="auto"/>
                    <w:jc w:val="center"/>
                  </w:pPr>
                  <w:r/>
                  <w:r>
                    <w:rPr>
                      <w:rFonts w:ascii="Arial" w:hAnsi="Arial"/>
                      <w:b w:val="0"/>
                      <w:color w:val="555555"/>
                      <w:sz w:val="17"/>
                    </w:rPr>
                    <w:t>282</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295"/>
                  <w:shd w:val="clear" w:fill="F7F7F7"/>
                </w:tcPr>
                <w:p>
                  <w:pPr>
                    <w:spacing w:before="20" w:after="20" w:line="240" w:lineRule="auto"/>
                    <w:jc w:val="center"/>
                  </w:pPr>
                  <w:r/>
                  <w:r>
                    <w:rPr>
                      <w:rFonts w:ascii="Arial" w:hAnsi="Arial"/>
                      <w:b w:val="0"/>
                      <w:color w:val="555555"/>
                      <w:sz w:val="17"/>
                    </w:rPr>
                    <w:t>250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255</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 4</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280</w:t>
                  </w:r>
                </w:p>
              </w:tc>
              <w:tc>
                <w:tcPr>
                  <w:tcW w:type="dxa" w:w="1295"/>
                </w:tcPr>
                <w:p>
                  <w:pPr>
                    <w:spacing w:before="20" w:after="20" w:line="240" w:lineRule="auto"/>
                    <w:jc w:val="center"/>
                  </w:pPr>
                  <w:r/>
                  <w:r>
                    <w:rPr>
                      <w:rFonts w:ascii="Arial" w:hAnsi="Arial"/>
                      <w:b w:val="0"/>
                      <w:color w:val="555555"/>
                      <w:sz w:val="17"/>
                    </w:rPr>
                    <w:t>210</w:t>
                  </w:r>
                </w:p>
              </w:tc>
              <w:tc>
                <w:tcPr>
                  <w:tcW w:type="dxa" w:w="1151"/>
                </w:tcPr>
                <w:p>
                  <w:pPr>
                    <w:spacing w:before="20" w:after="20" w:line="240" w:lineRule="auto"/>
                    <w:jc w:val="center"/>
                  </w:pPr>
                  <w:r/>
                  <w:r>
                    <w:rPr>
                      <w:rFonts w:ascii="Arial" w:hAnsi="Arial"/>
                      <w:b w:val="0"/>
                      <w:color w:val="555555"/>
                      <w:sz w:val="17"/>
                    </w:rPr>
                    <w:t>70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188</w:t>
                  </w:r>
                </w:p>
              </w:tc>
              <w:tc>
                <w:tcPr>
                  <w:tcW w:type="dxa" w:w="1151"/>
                  <w:shd w:val="clear" w:fill="F7F7F7"/>
                </w:tcPr>
                <w:p>
                  <w:pPr>
                    <w:spacing w:before="20" w:after="20" w:line="240" w:lineRule="auto"/>
                    <w:jc w:val="center"/>
                  </w:pPr>
                  <w:r/>
                  <w:r>
                    <w:rPr>
                      <w:rFonts w:ascii="Arial" w:hAnsi="Arial"/>
                      <w:b w:val="0"/>
                      <w:color w:val="555555"/>
                      <w:sz w:val="17"/>
                    </w:rPr>
                    <w:t>47</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210</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50</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5</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45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202</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42</w:t>
                  </w:r>
                </w:p>
              </w:tc>
            </w:tr>
          </w:tbl>
          <w:p/>
        </w:tc>
        <w:tc>
          <w:tcPr>
            <w:tcW w:type="dxa" w:w="4968"/>
          </w:tcPr>
          <w:p>
            <w:pPr>
              <w:spacing w:before="120" w:after="40"/>
            </w:pPr>
            <w:r/>
            <w:r>
              <w:rPr>
                <w:rFonts w:ascii="Arial" w:hAnsi="Arial"/>
                <w:b/>
                <w:color w:val="FCC30A"/>
                <w:sz w:val="19"/>
              </w:rPr>
              <w:t>Pass 6</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285</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60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210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45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7</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260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225</w:t>
                  </w:r>
                </w:p>
              </w:tc>
              <w:tc>
                <w:tcPr>
                  <w:tcW w:type="dxa" w:w="1295"/>
                  <w:shd w:val="clear" w:fill="F7F7F7"/>
                </w:tcPr>
                <w:p>
                  <w:pPr>
                    <w:spacing w:before="20" w:after="20" w:line="240" w:lineRule="auto"/>
                    <w:jc w:val="center"/>
                  </w:pPr>
                  <w:r/>
                  <w:r>
                    <w:rPr>
                      <w:rFonts w:ascii="Arial" w:hAnsi="Arial"/>
                      <w:b w:val="0"/>
                      <w:color w:val="555555"/>
                      <w:sz w:val="17"/>
                    </w:rPr>
                    <w:t>185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195</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 8</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320</w:t>
                  </w:r>
                </w:p>
              </w:tc>
              <w:tc>
                <w:tcPr>
                  <w:tcW w:type="dxa" w:w="1295"/>
                </w:tcPr>
                <w:p>
                  <w:pPr>
                    <w:spacing w:before="20" w:after="20" w:line="240" w:lineRule="auto"/>
                    <w:jc w:val="center"/>
                  </w:pPr>
                  <w:r/>
                  <w:r>
                    <w:rPr>
                      <w:rFonts w:ascii="Arial" w:hAnsi="Arial"/>
                      <w:b w:val="0"/>
                      <w:color w:val="555555"/>
                      <w:sz w:val="17"/>
                    </w:rPr>
                    <w:t>280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280</w:t>
                  </w:r>
                </w:p>
              </w:tc>
              <w:tc>
                <w:tcPr>
                  <w:tcW w:type="dxa" w:w="1295"/>
                  <w:shd w:val="clear" w:fill="F7F7F7"/>
                </w:tcPr>
                <w:p>
                  <w:pPr>
                    <w:spacing w:before="20" w:after="20" w:line="240" w:lineRule="auto"/>
                    <w:jc w:val="center"/>
                  </w:pPr>
                  <w:r/>
                  <w:r>
                    <w:rPr>
                      <w:rFonts w:ascii="Arial" w:hAnsi="Arial"/>
                      <w:b w:val="0"/>
                      <w:color w:val="555555"/>
                      <w:sz w:val="17"/>
                    </w:rPr>
                    <w:t>250</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240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20</w:t>
                  </w:r>
                </w:p>
              </w:tc>
            </w:tr>
          </w:tbl>
          <w:p/>
        </w:tc>
      </w:tr>
    </w:tbl>
    <w:p>
      <w:pPr>
        <w:keepNext/>
        <w:spacing w:before="160" w:after="60"/>
      </w:pPr>
      <w:r>
        <w:rPr>
          <w:rFonts w:ascii="Arial" w:hAnsi="Arial"/>
          <w:b/>
          <w:color w:val="FCC30A"/>
          <w:sz w:val="22"/>
        </w:rPr>
        <w:t>Images</w:t>
      </w:r>
    </w:p>
    <w:tbl>
      <w:tblPr>
        <w:tblW w:type="auto" w:w="0"/>
        <w:jc w:val="center"/>
        <w:tblLook w:firstColumn="1" w:firstRow="1" w:lastColumn="0" w:lastRow="0" w:noHBand="0" w:noVBand="1" w:val="04A0"/>
        <w:tblCellMar>
          <w:top w:w="8" w:type="dxa"/>
          <w:bottom w:w="8" w:type="dxa"/>
          <w:left w:w="60" w:type="dxa"/>
          <w:right w:w="60" w:type="dxa"/>
        </w:tblCellMar>
      </w:tblPr>
      <w:tblGrid>
        <w:gridCol w:w="4968"/>
        <w:gridCol w:w="4968"/>
      </w:tblGrid>
      <w:tr>
        <w:trPr>
          <w:cantSplit/>
        </w:trPr>
        <w:tc>
          <w:tcPr>
            <w:tcW w:type="dxa" w:w="4968"/>
          </w:tcPr>
          <w:p>
            <w:pPr>
              <w:keepNext/>
              <w:spacing w:before="40" w:after="40"/>
              <w:jc w:val="center"/>
            </w:pPr>
            <w:r/>
            <w:r>
              <w:drawing>
                <wp:inline xmlns:a="http://schemas.openxmlformats.org/drawingml/2006/main" xmlns:pic="http://schemas.openxmlformats.org/drawingml/2006/picture">
                  <wp:extent cx="3017520" cy="953452"/>
                  <wp:docPr id="3" name="Picture 3"/>
                  <wp:cNvGraphicFramePr>
                    <a:graphicFrameLocks noChangeAspect="1"/>
                  </wp:cNvGraphicFramePr>
                  <a:graphic>
                    <a:graphicData uri="http://schemas.openxmlformats.org/drawingml/2006/picture">
                      <pic:pic>
                        <pic:nvPicPr>
                          <pic:cNvPr id="0" name="USA26046-vac-radiant-outlet-layout.jpg"/>
                          <pic:cNvPicPr/>
                        </pic:nvPicPr>
                        <pic:blipFill>
                          <a:blip r:embed="rId13"/>
                          <a:stretch>
                            <a:fillRect/>
                          </a:stretch>
                        </pic:blipFill>
                        <pic:spPr>
                          <a:xfrm>
                            <a:off x="0" y="0"/>
                            <a:ext cx="3017520" cy="953452"/>
                          </a:xfrm>
                          <a:prstGeom prst="rect"/>
                        </pic:spPr>
                      </pic:pic>
                    </a:graphicData>
                  </a:graphic>
                </wp:inline>
              </w:drawing>
            </w:r>
          </w:p>
        </w:tc>
        <w:tc>
          <w:tcPr>
            <w:tcW w:type="dxa" w:w="4968"/>
          </w:tcPr>
          <w:p>
            <w:pPr>
              <w:keepNext/>
              <w:spacing w:before="40" w:after="40"/>
              <w:jc w:val="center"/>
            </w:pPr>
            <w:r/>
            <w:r>
              <w:drawing>
                <wp:inline xmlns:a="http://schemas.openxmlformats.org/drawingml/2006/main" xmlns:pic="http://schemas.openxmlformats.org/drawingml/2006/picture">
                  <wp:extent cx="3017520" cy="1952984"/>
                  <wp:docPr id="4" name="Picture 4"/>
                  <wp:cNvGraphicFramePr>
                    <a:graphicFrameLocks noChangeAspect="1"/>
                  </wp:cNvGraphicFramePr>
                  <a:graphic>
                    <a:graphicData uri="http://schemas.openxmlformats.org/drawingml/2006/picture">
                      <pic:pic>
                        <pic:nvPicPr>
                          <pic:cNvPr id="0" name="USA26046-vac-deposits-collage.jpg"/>
                          <pic:cNvPicPr/>
                        </pic:nvPicPr>
                        <pic:blipFill>
                          <a:blip r:embed="rId14"/>
                          <a:stretch>
                            <a:fillRect/>
                          </a:stretch>
                        </pic:blipFill>
                        <pic:spPr>
                          <a:xfrm>
                            <a:off x="0" y="0"/>
                            <a:ext cx="3017520" cy="1952984"/>
                          </a:xfrm>
                          <a:prstGeom prst="rect"/>
                        </pic:spPr>
                      </pic:pic>
                    </a:graphicData>
                  </a:graphic>
                </wp:inline>
              </w:drawing>
            </w:r>
          </w:p>
        </w:tc>
      </w:tr>
      <w:tr>
        <w:trPr>
          <w:cantSplit/>
        </w:trPr>
        <w:tc>
          <w:tcPr>
            <w:tcW w:type="dxa" w:w="4968"/>
          </w:tcPr>
          <w:p>
            <w:pPr>
              <w:spacing w:before="20" w:after="20" w:line="240" w:lineRule="auto"/>
              <w:jc w:val="center"/>
            </w:pPr>
            <w:r/>
            <w:r>
              <w:rPr>
                <w:rFonts w:ascii="Arial" w:hAnsi="Arial"/>
                <w:b w:val="0"/>
                <w:color w:val="888888"/>
                <w:sz w:val="16"/>
              </w:rPr>
              <w:t>Radiant outlet labels and orientation, viewed facing the outlets. Each outlet connects to the convection inlet of the same pass number.</w:t>
            </w:r>
          </w:p>
        </w:tc>
        <w:tc>
          <w:tcPr>
            <w:tcW w:type="dxa" w:w="4968"/>
          </w:tcPr>
          <w:p>
            <w:pPr>
              <w:spacing w:before="20" w:after="20" w:line="240" w:lineRule="auto"/>
              <w:jc w:val="center"/>
            </w:pPr>
            <w:r/>
            <w:r>
              <w:rPr>
                <w:rFonts w:ascii="Arial" w:hAnsi="Arial"/>
                <w:b w:val="0"/>
                <w:color w:val="888888"/>
                <w:sz w:val="16"/>
              </w:rPr>
              <w:t>Top: coke removed from the 12" tube, pass 5. Bottom: deposits removed from the external 6" convection inlet piping, collected from all eight passes.</w:t>
            </w:r>
          </w:p>
        </w:tc>
      </w:tr>
    </w:tbl>
    <w:p>
      <w:pPr>
        <w:keepNext/>
        <w:spacing w:before="0" w:after="0" w:line="32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PR-175169  —  HDS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looped into 2 circuits (passes 1 + 2, passes 3 + 4)</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3,600 ft  (900 ft per pass)</w:t>
            </w:r>
          </w:p>
        </w:tc>
      </w:tr>
      <w:tr>
        <w:tc>
          <w:tcPr>
            <w:tcW w:type="dxa" w:w="2016"/>
          </w:tcPr>
          <w:p>
            <w:pPr>
              <w:keepNext/>
              <w:spacing w:before="20" w:after="20" w:line="240" w:lineRule="auto"/>
            </w:pPr>
            <w:r/>
            <w:r>
              <w:rPr>
                <w:rFonts w:ascii="Arial" w:hAnsi="Arial"/>
                <w:b/>
                <w:color w:val="222222"/>
                <w:sz w:val="18"/>
              </w:rPr>
              <w:t>Radiant Tube ID</w:t>
            </w:r>
          </w:p>
        </w:tc>
        <w:tc>
          <w:tcPr>
            <w:tcW w:type="dxa" w:w="7920"/>
          </w:tcPr>
          <w:p>
            <w:pPr>
              <w:keepNext/>
              <w:spacing w:before="20" w:after="20" w:line="240" w:lineRule="auto"/>
            </w:pPr>
            <w:r/>
            <w:r>
              <w:rPr>
                <w:rFonts w:ascii="Arial" w:hAnsi="Arial"/>
                <w:b w:val="0"/>
                <w:color w:val="555555"/>
                <w:sz w:val="20"/>
              </w:rPr>
              <w:t>5.885"</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A335 P5 (radiant)</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Light fouling was found throughout the convection and radiant sections. Average pigging time was approximately 20.5 hours per circuit.</w:t>
      </w:r>
    </w:p>
    <w:p>
      <w:pPr>
        <w:keepNext/>
        <w:spacing w:before="120" w:after="40"/>
        <w:jc w:val="center"/>
      </w:pPr>
      <w:r>
        <w:drawing>
          <wp:inline xmlns:a="http://schemas.openxmlformats.org/drawingml/2006/main" xmlns:pic="http://schemas.openxmlformats.org/drawingml/2006/picture">
            <wp:extent cx="4937760" cy="663512"/>
            <wp:docPr id="5" name="Picture 5"/>
            <wp:cNvGraphicFramePr>
              <a:graphicFrameLocks noChangeAspect="1"/>
            </wp:cNvGraphicFramePr>
            <a:graphic>
              <a:graphicData uri="http://schemas.openxmlformats.org/drawingml/2006/picture">
                <pic:pic>
                  <pic:nvPicPr>
                    <pic:cNvPr id="0" name="timeline-PR-175169.png"/>
                    <pic:cNvPicPr/>
                  </pic:nvPicPr>
                  <pic:blipFill>
                    <a:blip r:embed="rId15"/>
                    <a:stretch>
                      <a:fillRect/>
                    </a:stretch>
                  </pic:blipFill>
                  <pic:spPr>
                    <a:xfrm>
                      <a:off x="0" y="0"/>
                      <a:ext cx="4937760" cy="663512"/>
                    </a:xfrm>
                    <a:prstGeom prst="rect"/>
                  </pic:spPr>
                </pic:pic>
              </a:graphicData>
            </a:graphic>
          </wp:inline>
        </w:drawing>
      </w:r>
    </w:p>
    <w:p>
      <w:pPr>
        <w:spacing w:before="0" w:after="120"/>
        <w:jc w:val="center"/>
      </w:pPr>
      <w:r>
        <w:rPr>
          <w:rFonts w:ascii="Arial" w:hAnsi="Arial"/>
          <w:b w:val="0"/>
          <w:color w:val="888888"/>
          <w:sz w:val="16"/>
        </w:rPr>
        <w:t>PR-175169 -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4968"/>
        <w:gridCol w:w="4968"/>
      </w:tblGrid>
      <w:tr>
        <w:tc>
          <w:tcPr>
            <w:tcW w:type="dxa" w:w="4968"/>
            <w:shd w:val="clear" w:fill="222222"/>
          </w:tcPr>
          <w:p>
            <w:pPr>
              <w:keepNext/>
              <w:spacing w:before="20" w:after="20" w:line="240" w:lineRule="auto"/>
            </w:pPr>
            <w:r/>
            <w:r>
              <w:rPr>
                <w:rFonts w:ascii="Arial" w:hAnsi="Arial"/>
                <w:b/>
                <w:color w:val="FFFFFF"/>
                <w:sz w:val="16"/>
              </w:rPr>
              <w:t>SIZE — QTY</w:t>
            </w:r>
          </w:p>
        </w:tc>
        <w:tc>
          <w:tcPr>
            <w:tcW w:type="dxa" w:w="4968"/>
            <w:shd w:val="clear" w:fill="222222"/>
          </w:tcPr>
          <w:p>
            <w:pPr>
              <w:keepNext/>
              <w:spacing w:before="20" w:after="20" w:line="240" w:lineRule="auto"/>
            </w:pPr>
            <w:r/>
            <w:r>
              <w:rPr>
                <w:rFonts w:ascii="Arial" w:hAnsi="Arial"/>
                <w:b/>
                <w:color w:val="FFFFFF"/>
                <w:sz w:val="16"/>
              </w:rPr>
              <w:t>SIZE — QTY</w:t>
            </w:r>
          </w:p>
        </w:tc>
      </w:tr>
      <w:tr>
        <w:tc>
          <w:tcPr>
            <w:tcW w:type="dxa" w:w="4968"/>
          </w:tcPr>
          <w:p>
            <w:pPr>
              <w:keepNext/>
              <w:spacing w:before="20" w:after="20" w:line="240" w:lineRule="auto"/>
            </w:pPr>
            <w:r/>
            <w:r>
              <w:rPr>
                <w:rFonts w:ascii="Arial" w:hAnsi="Arial"/>
                <w:b w:val="0"/>
                <w:color w:val="555555"/>
                <w:sz w:val="17"/>
              </w:rPr>
              <w:t>6"  —  4</w:t>
            </w:r>
          </w:p>
        </w:tc>
        <w:tc>
          <w:tcPr>
            <w:tcW w:type="dxa" w:w="4968"/>
          </w:tcPr>
          <w:p>
            <w:pPr>
              <w:keepNext/>
              <w:spacing w:before="20" w:after="20" w:line="240" w:lineRule="auto"/>
            </w:pPr>
            <w:r/>
            <w:r>
              <w:rPr>
                <w:rFonts w:ascii="Arial" w:hAnsi="Arial"/>
                <w:b w:val="0"/>
                <w:color w:val="555555"/>
                <w:sz w:val="17"/>
              </w:rPr>
              <w:t>6.25"  —  12</w:t>
            </w:r>
          </w:p>
        </w:tc>
      </w:tr>
      <w:tr>
        <w:tc>
          <w:tcPr>
            <w:tcW w:type="dxa" w:w="4968"/>
            <w:shd w:val="clear" w:fill="F7F7F7"/>
          </w:tcPr>
          <w:p>
            <w:pPr>
              <w:spacing w:before="20" w:after="20" w:line="240" w:lineRule="auto"/>
            </w:pPr>
            <w:r/>
            <w:r>
              <w:rPr>
                <w:rFonts w:ascii="Arial" w:hAnsi="Arial"/>
                <w:b/>
                <w:color w:val="222222"/>
                <w:sz w:val="17"/>
              </w:rPr>
              <w:t>TOTAL  —  16</w:t>
            </w:r>
          </w:p>
        </w:tc>
        <w:tc>
          <w:tcPr>
            <w:tcW w:type="dxa" w:w="4968"/>
            <w:shd w:val="clear" w:fill="F7F7F7"/>
          </w:tcPr>
          <w:p>
            <w:pPr>
              <w:spacing w:before="20" w:after="20" w:line="240" w:lineRule="auto"/>
            </w:pPr>
            <w:r/>
            <w:r>
              <w:rPr>
                <w:rFonts w:ascii="Arial" w:hAnsi="Arial"/>
                <w:b w:val="0"/>
                <w:color w:val="555555"/>
                <w:sz w:val="16"/>
              </w:rPr>
            </w:r>
          </w:p>
        </w:tc>
      </w:tr>
    </w:tbl>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Passes 1 + 2 (looped)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320</w:t>
                  </w:r>
                </w:p>
              </w:tc>
              <w:tc>
                <w:tcPr>
                  <w:tcW w:type="dxa" w:w="1295"/>
                </w:tcPr>
                <w:p>
                  <w:pPr>
                    <w:spacing w:before="20" w:after="20" w:line="240" w:lineRule="auto"/>
                    <w:jc w:val="center"/>
                  </w:pPr>
                  <w:r/>
                  <w:r>
                    <w:rPr>
                      <w:rFonts w:ascii="Arial" w:hAnsi="Arial"/>
                      <w:b w:val="0"/>
                      <w:color w:val="555555"/>
                      <w:sz w:val="17"/>
                    </w:rPr>
                    <w:t>267</w:t>
                  </w:r>
                </w:p>
              </w:tc>
              <w:tc>
                <w:tcPr>
                  <w:tcW w:type="dxa" w:w="1151"/>
                </w:tcPr>
                <w:p>
                  <w:pPr>
                    <w:spacing w:before="20" w:after="20" w:line="240" w:lineRule="auto"/>
                    <w:jc w:val="center"/>
                  </w:pPr>
                  <w:r/>
                  <w:r>
                    <w:rPr>
                      <w:rFonts w:ascii="Arial" w:hAnsi="Arial"/>
                      <w:b w:val="0"/>
                      <w:color w:val="555555"/>
                      <w:sz w:val="17"/>
                    </w:rPr>
                    <w:t>53</w:t>
                  </w:r>
                </w:p>
              </w:tc>
            </w:tr>
            <w:tr>
              <w:tc>
                <w:tcPr>
                  <w:tcW w:type="dxa" w:w="1055"/>
                  <w:shd w:val="clear" w:fill="F7F7F7"/>
                </w:tcPr>
                <w:p>
                  <w:pPr>
                    <w:spacing w:before="20" w:after="20" w:line="240" w:lineRule="auto"/>
                    <w:jc w:val="center"/>
                  </w:pPr>
                  <w:r/>
                  <w:r>
                    <w:rPr>
                      <w:rFonts w:ascii="Arial" w:hAnsi="Arial"/>
                      <w:b w:val="0"/>
                      <w:color w:val="555555"/>
                      <w:sz w:val="17"/>
                    </w:rPr>
                    <w:t>750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295"/>
                  <w:shd w:val="clear" w:fill="F7F7F7"/>
                </w:tcPr>
                <w:p>
                  <w:pPr>
                    <w:spacing w:before="20" w:after="20" w:line="240" w:lineRule="auto"/>
                    <w:jc w:val="center"/>
                  </w:pPr>
                  <w:r/>
                  <w:r>
                    <w:rPr>
                      <w:rFonts w:ascii="Arial" w:hAnsi="Arial"/>
                      <w:b w:val="0"/>
                      <w:color w:val="555555"/>
                      <w:sz w:val="17"/>
                    </w:rPr>
                    <w:t>238</w:t>
                  </w:r>
                </w:p>
              </w:tc>
              <w:tc>
                <w:tcPr>
                  <w:tcW w:type="dxa" w:w="1151"/>
                  <w:shd w:val="clear" w:fill="F7F7F7"/>
                </w:tcPr>
                <w:p>
                  <w:pPr>
                    <w:spacing w:before="20" w:after="20" w:line="240" w:lineRule="auto"/>
                    <w:jc w:val="center"/>
                  </w:pPr>
                  <w:r/>
                  <w:r>
                    <w:rPr>
                      <w:rFonts w:ascii="Arial" w:hAnsi="Arial"/>
                      <w:b w:val="0"/>
                      <w:color w:val="555555"/>
                      <w:sz w:val="17"/>
                    </w:rPr>
                    <w:t>52</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215</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Passes 3 + 4 (looped)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230</w:t>
                  </w:r>
                </w:p>
              </w:tc>
              <w:tc>
                <w:tcPr>
                  <w:tcW w:type="dxa" w:w="1295"/>
                </w:tcPr>
                <w:p>
                  <w:pPr>
                    <w:spacing w:before="20" w:after="20" w:line="240" w:lineRule="auto"/>
                    <w:jc w:val="center"/>
                  </w:pPr>
                  <w:r/>
                  <w:r>
                    <w:rPr>
                      <w:rFonts w:ascii="Arial" w:hAnsi="Arial"/>
                      <w:b w:val="0"/>
                      <w:color w:val="555555"/>
                      <w:sz w:val="17"/>
                    </w:rPr>
                    <w:t>180</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600</w:t>
                  </w:r>
                </w:p>
              </w:tc>
              <w:tc>
                <w:tcPr>
                  <w:tcW w:type="dxa" w:w="1295"/>
                  <w:shd w:val="clear" w:fill="F7F7F7"/>
                </w:tcPr>
                <w:p>
                  <w:pPr>
                    <w:spacing w:before="20" w:after="20" w:line="240" w:lineRule="auto"/>
                    <w:jc w:val="center"/>
                  </w:pPr>
                  <w:r/>
                  <w:r>
                    <w:rPr>
                      <w:rFonts w:ascii="Arial" w:hAnsi="Arial"/>
                      <w:b w:val="0"/>
                      <w:color w:val="555555"/>
                      <w:sz w:val="17"/>
                    </w:rPr>
                    <w:t>210</w:t>
                  </w:r>
                </w:p>
              </w:tc>
              <w:tc>
                <w:tcPr>
                  <w:tcW w:type="dxa" w:w="1295"/>
                  <w:shd w:val="clear" w:fill="F7F7F7"/>
                </w:tcPr>
                <w:p>
                  <w:pPr>
                    <w:spacing w:before="20" w:after="20" w:line="240" w:lineRule="auto"/>
                    <w:jc w:val="center"/>
                  </w:pPr>
                  <w:r/>
                  <w:r>
                    <w:rPr>
                      <w:rFonts w:ascii="Arial" w:hAnsi="Arial"/>
                      <w:b w:val="0"/>
                      <w:color w:val="555555"/>
                      <w:sz w:val="17"/>
                    </w:rPr>
                    <w:t>170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175</w:t>
                  </w:r>
                </w:p>
              </w:tc>
              <w:tc>
                <w:tcPr>
                  <w:tcW w:type="dxa" w:w="1295"/>
                </w:tcPr>
                <w:p>
                  <w:pPr>
                    <w:spacing w:before="20" w:after="20" w:line="240" w:lineRule="auto"/>
                    <w:jc w:val="center"/>
                  </w:pPr>
                  <w:r/>
                  <w:r>
                    <w:rPr>
                      <w:rFonts w:ascii="Arial" w:hAnsi="Arial"/>
                      <w:b w:val="0"/>
                      <w:color w:val="555555"/>
                      <w:sz w:val="17"/>
                    </w:rPr>
                    <w:t>140</w:t>
                  </w:r>
                </w:p>
              </w:tc>
              <w:tc>
                <w:tcPr>
                  <w:tcW w:type="dxa" w:w="1151"/>
                </w:tcPr>
                <w:p>
                  <w:pPr>
                    <w:spacing w:before="20" w:after="20" w:line="240" w:lineRule="auto"/>
                    <w:jc w:val="center"/>
                  </w:pPr>
                  <w:r/>
                  <w:r>
                    <w:rPr>
                      <w:rFonts w:ascii="Arial" w:hAnsi="Arial"/>
                      <w:b w:val="0"/>
                      <w:color w:val="555555"/>
                      <w:sz w:val="17"/>
                    </w:rPr>
                    <w:t>35</w:t>
                  </w:r>
                </w:p>
              </w:tc>
            </w:tr>
          </w:tbl>
          <w:p/>
        </w:tc>
      </w:tr>
    </w:tbl>
    <w:p>
      <w:pPr>
        <w:keepNext/>
        <w:spacing w:before="0" w:after="0" w:line="32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PR-170002  —  Coker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pigged as 3 circuits: convection (4 coils looped as one), radiant A + B, radiant C + D</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15,904 ft  (3,976 ft per pass)</w:t>
            </w:r>
          </w:p>
        </w:tc>
      </w:tr>
      <w:tr>
        <w:tc>
          <w:tcPr>
            <w:tcW w:type="dxa" w:w="2016"/>
          </w:tcPr>
          <w:p>
            <w:pPr>
              <w:keepNext/>
              <w:spacing w:before="20" w:after="20" w:line="240" w:lineRule="auto"/>
            </w:pPr>
            <w:r/>
            <w:r>
              <w:rPr>
                <w:rFonts w:ascii="Arial" w:hAnsi="Arial"/>
                <w:b/>
                <w:color w:val="222222"/>
                <w:sz w:val="18"/>
              </w:rPr>
              <w:t>Tube ID</w:t>
            </w:r>
          </w:p>
        </w:tc>
        <w:tc>
          <w:tcPr>
            <w:tcW w:type="dxa" w:w="7920"/>
          </w:tcPr>
          <w:p>
            <w:pPr>
              <w:keepNext/>
              <w:spacing w:before="20" w:after="20" w:line="240" w:lineRule="auto"/>
            </w:pPr>
            <w:r/>
            <w:r>
              <w:rPr>
                <w:rFonts w:ascii="Arial" w:hAnsi="Arial"/>
                <w:b w:val="0"/>
                <w:color w:val="555555"/>
                <w:sz w:val="20"/>
              </w:rPr>
              <w:t>3.398" (4" OD tube); radiant outlet section 3.624" (4" Sch 120)</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9Cr-1Mo</w:t>
            </w:r>
          </w:p>
        </w:tc>
      </w:tr>
      <w:tr>
        <w:tc>
          <w:tcPr>
            <w:tcW w:type="dxa" w:w="2016"/>
          </w:tcPr>
          <w:p>
            <w:pPr>
              <w:spacing w:before="20" w:after="20" w:line="240" w:lineRule="auto"/>
            </w:pPr>
            <w:r/>
            <w:r>
              <w:rPr>
                <w:rFonts w:ascii="Arial" w:hAnsi="Arial"/>
                <w:b/>
                <w:color w:val="222222"/>
                <w:sz w:val="18"/>
              </w:rPr>
              <w:t>Return Bends</w:t>
            </w:r>
          </w:p>
        </w:tc>
        <w:tc>
          <w:tcPr>
            <w:tcW w:type="dxa" w:w="7920"/>
          </w:tcPr>
          <w:p>
            <w:pPr>
              <w:spacing w:before="20" w:after="20" w:line="240" w:lineRule="auto"/>
            </w:pPr>
            <w:r/>
            <w:r>
              <w:rPr>
                <w:rFonts w:ascii="Arial" w:hAnsi="Arial"/>
                <w:b w:val="0"/>
                <w:color w:val="555555"/>
                <w:sz w:val="20"/>
              </w:rPr>
              <w:t>Cast 180° U-bends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The convection section showed light fouling and the radiant section moderate fouling. The crossovers were removed, the convection was pigged as a single circuit, and the radiant passes were looped A + B and C + D with temporary 180° returns at the radiant inlet flanges. Average pigging time was approximately 51 hours per circuit.</w:t>
      </w:r>
    </w:p>
    <w:p>
      <w:pPr>
        <w:keepNext/>
        <w:spacing w:before="120" w:after="40"/>
        <w:jc w:val="center"/>
      </w:pPr>
      <w:r>
        <w:drawing>
          <wp:inline xmlns:a="http://schemas.openxmlformats.org/drawingml/2006/main" xmlns:pic="http://schemas.openxmlformats.org/drawingml/2006/picture">
            <wp:extent cx="4937760" cy="894969"/>
            <wp:docPr id="6" name="Picture 6"/>
            <wp:cNvGraphicFramePr>
              <a:graphicFrameLocks noChangeAspect="1"/>
            </wp:cNvGraphicFramePr>
            <a:graphic>
              <a:graphicData uri="http://schemas.openxmlformats.org/drawingml/2006/picture">
                <pic:pic>
                  <pic:nvPicPr>
                    <pic:cNvPr id="0" name="timeline-PR-170002.png"/>
                    <pic:cNvPicPr/>
                  </pic:nvPicPr>
                  <pic:blipFill>
                    <a:blip r:embed="rId16"/>
                    <a:stretch>
                      <a:fillRect/>
                    </a:stretch>
                  </pic:blipFill>
                  <pic:spPr>
                    <a:xfrm>
                      <a:off x="0" y="0"/>
                      <a:ext cx="4937760" cy="894969"/>
                    </a:xfrm>
                    <a:prstGeom prst="rect"/>
                  </pic:spPr>
                </pic:pic>
              </a:graphicData>
            </a:graphic>
          </wp:inline>
        </w:drawing>
      </w:r>
    </w:p>
    <w:p>
      <w:pPr>
        <w:spacing w:before="0" w:after="120"/>
        <w:jc w:val="center"/>
      </w:pPr>
      <w:r>
        <w:rPr>
          <w:rFonts w:ascii="Arial" w:hAnsi="Arial"/>
          <w:b w:val="0"/>
          <w:color w:val="888888"/>
          <w:sz w:val="16"/>
        </w:rPr>
        <w:t>PR-170002 -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987"/>
        <w:gridCol w:w="1987"/>
        <w:gridCol w:w="1987"/>
        <w:gridCol w:w="1987"/>
        <w:gridCol w:w="1987"/>
      </w:tblGrid>
      <w:tr>
        <w:tc>
          <w:tcPr>
            <w:tcW w:type="dxa" w:w="1987"/>
            <w:shd w:val="clear" w:fill="222222"/>
          </w:tcPr>
          <w:p>
            <w:pPr>
              <w:keepNext/>
              <w:spacing w:before="20" w:after="20" w:line="240" w:lineRule="auto"/>
            </w:pPr>
            <w:r/>
            <w:r>
              <w:rPr>
                <w:rFonts w:ascii="Arial" w:hAnsi="Arial"/>
                <w:b/>
                <w:color w:val="FFFFFF"/>
                <w:sz w:val="16"/>
              </w:rPr>
              <w:t>SIZE — QTY</w:t>
            </w:r>
          </w:p>
        </w:tc>
        <w:tc>
          <w:tcPr>
            <w:tcW w:type="dxa" w:w="1987"/>
            <w:shd w:val="clear" w:fill="222222"/>
          </w:tcPr>
          <w:p>
            <w:pPr>
              <w:keepNext/>
              <w:spacing w:before="20" w:after="20" w:line="240" w:lineRule="auto"/>
            </w:pPr>
            <w:r/>
            <w:r>
              <w:rPr>
                <w:rFonts w:ascii="Arial" w:hAnsi="Arial"/>
                <w:b/>
                <w:color w:val="FFFFFF"/>
                <w:sz w:val="16"/>
              </w:rPr>
              <w:t>SIZE — QTY</w:t>
            </w:r>
          </w:p>
        </w:tc>
        <w:tc>
          <w:tcPr>
            <w:tcW w:type="dxa" w:w="1987"/>
            <w:shd w:val="clear" w:fill="222222"/>
          </w:tcPr>
          <w:p>
            <w:pPr>
              <w:keepNext/>
              <w:spacing w:before="20" w:after="20" w:line="240" w:lineRule="auto"/>
            </w:pPr>
            <w:r/>
            <w:r>
              <w:rPr>
                <w:rFonts w:ascii="Arial" w:hAnsi="Arial"/>
                <w:b/>
                <w:color w:val="FFFFFF"/>
                <w:sz w:val="16"/>
              </w:rPr>
              <w:t>SIZE — QTY</w:t>
            </w:r>
          </w:p>
        </w:tc>
        <w:tc>
          <w:tcPr>
            <w:tcW w:type="dxa" w:w="1987"/>
            <w:shd w:val="clear" w:fill="222222"/>
          </w:tcPr>
          <w:p>
            <w:pPr>
              <w:keepNext/>
              <w:spacing w:before="20" w:after="20" w:line="240" w:lineRule="auto"/>
            </w:pPr>
            <w:r/>
            <w:r>
              <w:rPr>
                <w:rFonts w:ascii="Arial" w:hAnsi="Arial"/>
                <w:b/>
                <w:color w:val="FFFFFF"/>
                <w:sz w:val="16"/>
              </w:rPr>
              <w:t>SIZE — QTY</w:t>
            </w:r>
          </w:p>
        </w:tc>
        <w:tc>
          <w:tcPr>
            <w:tcW w:type="dxa" w:w="1987"/>
            <w:shd w:val="clear" w:fill="222222"/>
          </w:tcPr>
          <w:p>
            <w:pPr>
              <w:keepNext/>
              <w:spacing w:before="20" w:after="20" w:line="240" w:lineRule="auto"/>
            </w:pPr>
            <w:r/>
            <w:r>
              <w:rPr>
                <w:rFonts w:ascii="Arial" w:hAnsi="Arial"/>
                <w:b/>
                <w:color w:val="FFFFFF"/>
                <w:sz w:val="16"/>
              </w:rPr>
              <w:t>SIZE — QTY</w:t>
            </w:r>
          </w:p>
        </w:tc>
      </w:tr>
      <w:tr>
        <w:tc>
          <w:tcPr>
            <w:tcW w:type="dxa" w:w="1987"/>
          </w:tcPr>
          <w:p>
            <w:pPr>
              <w:keepNext/>
              <w:spacing w:before="20" w:after="20" w:line="240" w:lineRule="auto"/>
            </w:pPr>
            <w:r/>
            <w:r>
              <w:rPr>
                <w:rFonts w:ascii="Arial" w:hAnsi="Arial"/>
                <w:b w:val="0"/>
                <w:color w:val="555555"/>
                <w:sz w:val="17"/>
              </w:rPr>
              <w:t>3"  —  3</w:t>
            </w:r>
          </w:p>
        </w:tc>
        <w:tc>
          <w:tcPr>
            <w:tcW w:type="dxa" w:w="1987"/>
          </w:tcPr>
          <w:p>
            <w:pPr>
              <w:keepNext/>
              <w:spacing w:before="20" w:after="20" w:line="240" w:lineRule="auto"/>
            </w:pPr>
            <w:r/>
            <w:r>
              <w:rPr>
                <w:rFonts w:ascii="Arial" w:hAnsi="Arial"/>
                <w:b w:val="0"/>
                <w:color w:val="555555"/>
                <w:sz w:val="17"/>
              </w:rPr>
              <w:t>3.25"  —  6</w:t>
            </w:r>
          </w:p>
        </w:tc>
        <w:tc>
          <w:tcPr>
            <w:tcW w:type="dxa" w:w="1987"/>
          </w:tcPr>
          <w:p>
            <w:pPr>
              <w:keepNext/>
              <w:spacing w:before="20" w:after="20" w:line="240" w:lineRule="auto"/>
            </w:pPr>
            <w:r/>
            <w:r>
              <w:rPr>
                <w:rFonts w:ascii="Arial" w:hAnsi="Arial"/>
                <w:b w:val="0"/>
                <w:color w:val="555555"/>
                <w:sz w:val="17"/>
              </w:rPr>
              <w:t>3.325"  —  3</w:t>
            </w:r>
          </w:p>
        </w:tc>
        <w:tc>
          <w:tcPr>
            <w:tcW w:type="dxa" w:w="1987"/>
          </w:tcPr>
          <w:p>
            <w:pPr>
              <w:keepNext/>
              <w:spacing w:before="20" w:after="20" w:line="240" w:lineRule="auto"/>
            </w:pPr>
            <w:r/>
            <w:r>
              <w:rPr>
                <w:rFonts w:ascii="Arial" w:hAnsi="Arial"/>
                <w:b w:val="0"/>
                <w:color w:val="555555"/>
                <w:sz w:val="17"/>
              </w:rPr>
              <w:t>3.625"  —  21</w:t>
            </w:r>
          </w:p>
        </w:tc>
        <w:tc>
          <w:tcPr>
            <w:tcW w:type="dxa" w:w="1987"/>
          </w:tcPr>
          <w:p>
            <w:pPr>
              <w:keepNext/>
              <w:spacing w:before="20" w:after="20" w:line="240" w:lineRule="auto"/>
            </w:pPr>
            <w:r/>
            <w:r>
              <w:rPr>
                <w:rFonts w:ascii="Arial" w:hAnsi="Arial"/>
                <w:b w:val="0"/>
                <w:color w:val="555555"/>
                <w:sz w:val="17"/>
              </w:rPr>
              <w:t>3.875"  —  4</w:t>
            </w:r>
          </w:p>
        </w:tc>
      </w:tr>
      <w:tr>
        <w:tc>
          <w:tcPr>
            <w:tcW w:type="dxa" w:w="1987"/>
            <w:shd w:val="clear" w:fill="F7F7F7"/>
          </w:tcPr>
          <w:p>
            <w:pPr>
              <w:keepNext/>
              <w:spacing w:before="20" w:after="20" w:line="240" w:lineRule="auto"/>
            </w:pPr>
            <w:r/>
            <w:r>
              <w:rPr>
                <w:rFonts w:ascii="Arial" w:hAnsi="Arial"/>
                <w:b w:val="0"/>
                <w:color w:val="555555"/>
                <w:sz w:val="17"/>
              </w:rPr>
              <w:t>3.125"  —  3</w:t>
            </w:r>
          </w:p>
        </w:tc>
        <w:tc>
          <w:tcPr>
            <w:tcW w:type="dxa" w:w="1987"/>
            <w:shd w:val="clear" w:fill="F7F7F7"/>
          </w:tcPr>
          <w:p>
            <w:pPr>
              <w:keepNext/>
              <w:spacing w:before="20" w:after="20" w:line="240" w:lineRule="auto"/>
            </w:pPr>
            <w:r/>
            <w:r>
              <w:rPr>
                <w:rFonts w:ascii="Arial" w:hAnsi="Arial"/>
                <w:b w:val="0"/>
                <w:color w:val="555555"/>
                <w:sz w:val="17"/>
              </w:rPr>
              <w:t>3.3"  —  2</w:t>
            </w:r>
          </w:p>
        </w:tc>
        <w:tc>
          <w:tcPr>
            <w:tcW w:type="dxa" w:w="1987"/>
            <w:shd w:val="clear" w:fill="F7F7F7"/>
          </w:tcPr>
          <w:p>
            <w:pPr>
              <w:keepNext/>
              <w:spacing w:before="20" w:after="20" w:line="240" w:lineRule="auto"/>
            </w:pPr>
            <w:r/>
            <w:r>
              <w:rPr>
                <w:rFonts w:ascii="Arial" w:hAnsi="Arial"/>
                <w:b w:val="0"/>
                <w:color w:val="555555"/>
                <w:sz w:val="17"/>
              </w:rPr>
              <w:t>3.5"  —  6</w:t>
            </w:r>
          </w:p>
        </w:tc>
        <w:tc>
          <w:tcPr>
            <w:tcW w:type="dxa" w:w="1987"/>
            <w:shd w:val="clear" w:fill="F7F7F7"/>
          </w:tcPr>
          <w:p>
            <w:pPr>
              <w:keepNext/>
              <w:spacing w:before="20" w:after="20" w:line="240" w:lineRule="auto"/>
            </w:pPr>
            <w:r/>
            <w:r>
              <w:rPr>
                <w:rFonts w:ascii="Arial" w:hAnsi="Arial"/>
                <w:b w:val="0"/>
                <w:color w:val="555555"/>
                <w:sz w:val="17"/>
              </w:rPr>
              <w:t>3.75"  —  14</w:t>
            </w:r>
          </w:p>
        </w:tc>
        <w:tc>
          <w:tcPr>
            <w:tcW w:type="dxa" w:w="1987"/>
            <w:shd w:val="clear" w:fill="F7F7F7"/>
          </w:tcPr>
          <w:p>
            <w:pPr>
              <w:keepNext/>
              <w:spacing w:before="20" w:after="20" w:line="240" w:lineRule="auto"/>
            </w:pPr>
            <w:r/>
            <w:r>
              <w:rPr>
                <w:rFonts w:ascii="Arial" w:hAnsi="Arial"/>
                <w:b w:val="0"/>
                <w:color w:val="555555"/>
                <w:sz w:val="17"/>
              </w:rPr>
              <w:t>4"  —  2</w:t>
            </w:r>
          </w:p>
        </w:tc>
      </w:tr>
      <w:tr>
        <w:tc>
          <w:tcPr>
            <w:tcW w:type="dxa" w:w="1987"/>
            <w:shd w:val="clear" w:fill="F7F7F7"/>
          </w:tcPr>
          <w:p>
            <w:pPr>
              <w:spacing w:before="20" w:after="20" w:line="240" w:lineRule="auto"/>
            </w:pPr>
            <w:r/>
            <w:r>
              <w:rPr>
                <w:rFonts w:ascii="Arial" w:hAnsi="Arial"/>
                <w:b/>
                <w:color w:val="222222"/>
                <w:sz w:val="17"/>
              </w:rPr>
              <w:t>TOTAL  —  64</w:t>
            </w:r>
          </w:p>
        </w:tc>
        <w:tc>
          <w:tcPr>
            <w:tcW w:type="dxa" w:w="1987"/>
            <w:shd w:val="clear" w:fill="F7F7F7"/>
          </w:tcPr>
          <w:p>
            <w:pPr>
              <w:spacing w:before="20" w:after="20" w:line="240" w:lineRule="auto"/>
            </w:pPr>
            <w:r/>
            <w:r>
              <w:rPr>
                <w:rFonts w:ascii="Arial" w:hAnsi="Arial"/>
                <w:b w:val="0"/>
                <w:color w:val="555555"/>
                <w:sz w:val="16"/>
              </w:rPr>
            </w:r>
          </w:p>
        </w:tc>
        <w:tc>
          <w:tcPr>
            <w:tcW w:type="dxa" w:w="1987"/>
            <w:shd w:val="clear" w:fill="F7F7F7"/>
          </w:tcPr>
          <w:p>
            <w:pPr>
              <w:spacing w:before="20" w:after="20" w:line="240" w:lineRule="auto"/>
            </w:pPr>
            <w:r/>
            <w:r>
              <w:rPr>
                <w:rFonts w:ascii="Arial" w:hAnsi="Arial"/>
                <w:b w:val="0"/>
                <w:color w:val="555555"/>
                <w:sz w:val="16"/>
              </w:rPr>
            </w:r>
          </w:p>
        </w:tc>
        <w:tc>
          <w:tcPr>
            <w:tcW w:type="dxa" w:w="1987"/>
            <w:shd w:val="clear" w:fill="F7F7F7"/>
          </w:tcPr>
          <w:p>
            <w:pPr>
              <w:spacing w:before="20" w:after="20" w:line="240" w:lineRule="auto"/>
            </w:pPr>
            <w:r/>
            <w:r>
              <w:rPr>
                <w:rFonts w:ascii="Arial" w:hAnsi="Arial"/>
                <w:b w:val="0"/>
                <w:color w:val="555555"/>
                <w:sz w:val="16"/>
              </w:rPr>
            </w:r>
          </w:p>
        </w:tc>
        <w:tc>
          <w:tcPr>
            <w:tcW w:type="dxa" w:w="1987"/>
            <w:shd w:val="clear" w:fill="F7F7F7"/>
          </w:tcPr>
          <w:p>
            <w:pPr>
              <w:spacing w:before="20" w:after="20" w:line="240" w:lineRule="auto"/>
            </w:pPr>
            <w:r/>
            <w:r>
              <w:rPr>
                <w:rFonts w:ascii="Arial" w:hAnsi="Arial"/>
                <w:b w:val="0"/>
                <w:color w:val="555555"/>
                <w:sz w:val="16"/>
              </w:rPr>
            </w:r>
          </w:p>
        </w:tc>
      </w:tr>
    </w:tbl>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All convection</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435</w:t>
                  </w:r>
                </w:p>
              </w:tc>
              <w:tc>
                <w:tcPr>
                  <w:tcW w:type="dxa" w:w="1295"/>
                </w:tcPr>
                <w:p>
                  <w:pPr>
                    <w:spacing w:before="20" w:after="20" w:line="240" w:lineRule="auto"/>
                    <w:jc w:val="center"/>
                  </w:pPr>
                  <w:r/>
                  <w:r>
                    <w:rPr>
                      <w:rFonts w:ascii="Arial" w:hAnsi="Arial"/>
                      <w:b w:val="0"/>
                      <w:color w:val="555555"/>
                      <w:sz w:val="17"/>
                    </w:rPr>
                    <w:t>375</w:t>
                  </w:r>
                </w:p>
              </w:tc>
              <w:tc>
                <w:tcPr>
                  <w:tcW w:type="dxa" w:w="1151"/>
                </w:tcPr>
                <w:p>
                  <w:pPr>
                    <w:spacing w:before="20" w:after="20" w:line="240" w:lineRule="auto"/>
                    <w:jc w:val="center"/>
                  </w:pPr>
                  <w:r/>
                  <w:r>
                    <w:rPr>
                      <w:rFonts w:ascii="Arial" w:hAnsi="Arial"/>
                      <w:b w:val="0"/>
                      <w:color w:val="555555"/>
                      <w:sz w:val="17"/>
                    </w:rPr>
                    <w:t>60</w:t>
                  </w:r>
                </w:p>
              </w:tc>
            </w:tr>
            <w:tr>
              <w:tc>
                <w:tcPr>
                  <w:tcW w:type="dxa" w:w="1055"/>
                  <w:shd w:val="clear" w:fill="F7F7F7"/>
                </w:tcPr>
                <w:p>
                  <w:pPr>
                    <w:spacing w:before="20" w:after="20" w:line="240" w:lineRule="auto"/>
                    <w:jc w:val="center"/>
                  </w:pPr>
                  <w:r/>
                  <w:r>
                    <w:rPr>
                      <w:rFonts w:ascii="Arial" w:hAnsi="Arial"/>
                      <w:b w:val="0"/>
                      <w:color w:val="555555"/>
                      <w:sz w:val="17"/>
                    </w:rPr>
                    <w:t>300</w:t>
                  </w:r>
                </w:p>
              </w:tc>
              <w:tc>
                <w:tcPr>
                  <w:tcW w:type="dxa" w:w="1295"/>
                  <w:shd w:val="clear" w:fill="F7F7F7"/>
                </w:tcPr>
                <w:p>
                  <w:pPr>
                    <w:spacing w:before="20" w:after="20" w:line="240" w:lineRule="auto"/>
                    <w:jc w:val="center"/>
                  </w:pPr>
                  <w:r/>
                  <w:r>
                    <w:rPr>
                      <w:rFonts w:ascii="Arial" w:hAnsi="Arial"/>
                      <w:b w:val="0"/>
                      <w:color w:val="555555"/>
                      <w:sz w:val="17"/>
                    </w:rPr>
                    <w:t>330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220</w:t>
                  </w:r>
                </w:p>
              </w:tc>
              <w:tc>
                <w:tcPr>
                  <w:tcW w:type="dxa" w:w="1295"/>
                </w:tcPr>
                <w:p>
                  <w:pPr>
                    <w:spacing w:before="20" w:after="20" w:line="240" w:lineRule="auto"/>
                    <w:jc w:val="center"/>
                  </w:pPr>
                  <w:r/>
                  <w:r>
                    <w:rPr>
                      <w:rFonts w:ascii="Arial" w:hAnsi="Arial"/>
                      <w:b w:val="0"/>
                      <w:color w:val="555555"/>
                      <w:sz w:val="17"/>
                    </w:rPr>
                    <w:t>180</w:t>
                  </w:r>
                </w:p>
              </w:tc>
              <w:tc>
                <w:tcPr>
                  <w:tcW w:type="dxa" w:w="1151"/>
                </w:tcPr>
                <w:p>
                  <w:pPr>
                    <w:spacing w:before="20" w:after="20" w:line="240" w:lineRule="auto"/>
                    <w:jc w:val="center"/>
                  </w:pPr>
                  <w:r/>
                  <w:r>
                    <w:rPr>
                      <w:rFonts w:ascii="Arial" w:hAnsi="Arial"/>
                      <w:b w:val="0"/>
                      <w:color w:val="555555"/>
                      <w:sz w:val="17"/>
                    </w:rPr>
                    <w:t>40</w:t>
                  </w:r>
                </w:p>
              </w:tc>
            </w:tr>
          </w:tbl>
          <w:p/>
        </w:tc>
        <w:tc>
          <w:tcPr>
            <w:tcW w:type="dxa" w:w="4968"/>
          </w:tcPr>
          <w:p>
            <w:pPr>
              <w:spacing w:before="120" w:after="40"/>
            </w:pPr>
            <w:r/>
            <w:r>
              <w:rPr>
                <w:rFonts w:ascii="Arial" w:hAnsi="Arial"/>
                <w:b/>
                <w:color w:val="FCC30A"/>
                <w:sz w:val="19"/>
              </w:rPr>
              <w:t>Passes C + 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419</w:t>
                  </w:r>
                </w:p>
              </w:tc>
              <w:tc>
                <w:tcPr>
                  <w:tcW w:type="dxa" w:w="1295"/>
                </w:tcPr>
                <w:p>
                  <w:pPr>
                    <w:spacing w:before="20" w:after="20" w:line="240" w:lineRule="auto"/>
                    <w:jc w:val="center"/>
                  </w:pPr>
                  <w:r/>
                  <w:r>
                    <w:rPr>
                      <w:rFonts w:ascii="Arial" w:hAnsi="Arial"/>
                      <w:b w:val="0"/>
                      <w:color w:val="555555"/>
                      <w:sz w:val="17"/>
                    </w:rPr>
                    <w:t>287</w:t>
                  </w:r>
                </w:p>
              </w:tc>
              <w:tc>
                <w:tcPr>
                  <w:tcW w:type="dxa" w:w="1151"/>
                </w:tcPr>
                <w:p>
                  <w:pPr>
                    <w:spacing w:before="20" w:after="20" w:line="240" w:lineRule="auto"/>
                    <w:jc w:val="center"/>
                  </w:pPr>
                  <w:r/>
                  <w:r>
                    <w:rPr>
                      <w:rFonts w:ascii="Arial" w:hAnsi="Arial"/>
                      <w:b w:val="0"/>
                      <w:color w:val="555555"/>
                      <w:sz w:val="17"/>
                    </w:rPr>
                    <w:t>132</w:t>
                  </w:r>
                </w:p>
              </w:tc>
            </w:tr>
            <w:tr>
              <w:tc>
                <w:tcPr>
                  <w:tcW w:type="dxa" w:w="1055"/>
                  <w:shd w:val="clear" w:fill="F7F7F7"/>
                </w:tcPr>
                <w:p>
                  <w:pPr>
                    <w:spacing w:before="20" w:after="20" w:line="240" w:lineRule="auto"/>
                    <w:jc w:val="center"/>
                  </w:pPr>
                  <w:r/>
                  <w:r>
                    <w:rPr>
                      <w:rFonts w:ascii="Arial" w:hAnsi="Arial"/>
                      <w:b w:val="0"/>
                      <w:color w:val="555555"/>
                      <w:sz w:val="17"/>
                    </w:rPr>
                    <w:t>300</w:t>
                  </w:r>
                </w:p>
              </w:tc>
              <w:tc>
                <w:tcPr>
                  <w:tcW w:type="dxa" w:w="1295"/>
                  <w:shd w:val="clear" w:fill="F7F7F7"/>
                </w:tcPr>
                <w:p>
                  <w:pPr>
                    <w:spacing w:before="20" w:after="20" w:line="240" w:lineRule="auto"/>
                    <w:jc w:val="center"/>
                  </w:pPr>
                  <w:r/>
                  <w:r>
                    <w:rPr>
                      <w:rFonts w:ascii="Arial" w:hAnsi="Arial"/>
                      <w:b w:val="0"/>
                      <w:color w:val="555555"/>
                      <w:sz w:val="17"/>
                    </w:rPr>
                    <w:t>320</w:t>
                  </w:r>
                </w:p>
              </w:tc>
              <w:tc>
                <w:tcPr>
                  <w:tcW w:type="dxa" w:w="1295"/>
                  <w:shd w:val="clear" w:fill="F7F7F7"/>
                </w:tcPr>
                <w:p>
                  <w:pPr>
                    <w:spacing w:before="20" w:after="20" w:line="240" w:lineRule="auto"/>
                    <w:jc w:val="center"/>
                  </w:pPr>
                  <w:r/>
                  <w:r>
                    <w:rPr>
                      <w:rFonts w:ascii="Arial" w:hAnsi="Arial"/>
                      <w:b w:val="0"/>
                      <w:color w:val="555555"/>
                      <w:sz w:val="17"/>
                    </w:rPr>
                    <w:t>219</w:t>
                  </w:r>
                </w:p>
              </w:tc>
              <w:tc>
                <w:tcPr>
                  <w:tcW w:type="dxa" w:w="1151"/>
                  <w:shd w:val="clear" w:fill="F7F7F7"/>
                </w:tcPr>
                <w:p>
                  <w:pPr>
                    <w:spacing w:before="20" w:after="20" w:line="240" w:lineRule="auto"/>
                    <w:jc w:val="center"/>
                  </w:pPr>
                  <w:r/>
                  <w:r>
                    <w:rPr>
                      <w:rFonts w:ascii="Arial" w:hAnsi="Arial"/>
                      <w:b w:val="0"/>
                      <w:color w:val="555555"/>
                      <w:sz w:val="17"/>
                    </w:rPr>
                    <w:t>101</w:t>
                  </w:r>
                </w:p>
              </w:tc>
            </w:tr>
            <w:tr>
              <w:tc>
                <w:tcPr>
                  <w:tcW w:type="dxa" w:w="105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225</w:t>
                  </w:r>
                </w:p>
              </w:tc>
              <w:tc>
                <w:tcPr>
                  <w:tcW w:type="dxa" w:w="1295"/>
                </w:tcPr>
                <w:p>
                  <w:pPr>
                    <w:spacing w:before="20" w:after="20" w:line="240" w:lineRule="auto"/>
                    <w:jc w:val="center"/>
                  </w:pPr>
                  <w:r/>
                  <w:r>
                    <w:rPr>
                      <w:rFonts w:ascii="Arial" w:hAnsi="Arial"/>
                      <w:b w:val="0"/>
                      <w:color w:val="555555"/>
                      <w:sz w:val="17"/>
                    </w:rPr>
                    <w:t>159</w:t>
                  </w:r>
                </w:p>
              </w:tc>
              <w:tc>
                <w:tcPr>
                  <w:tcW w:type="dxa" w:w="1151"/>
                </w:tcPr>
                <w:p>
                  <w:pPr>
                    <w:spacing w:before="20" w:after="20" w:line="240" w:lineRule="auto"/>
                    <w:jc w:val="center"/>
                  </w:pPr>
                  <w:r/>
                  <w:r>
                    <w:rPr>
                      <w:rFonts w:ascii="Arial" w:hAnsi="Arial"/>
                      <w:b w:val="0"/>
                      <w:color w:val="555555"/>
                      <w:sz w:val="17"/>
                    </w:rPr>
                    <w:t>66</w:t>
                  </w:r>
                </w:p>
              </w:tc>
            </w:tr>
          </w:tbl>
          <w:p/>
        </w:tc>
      </w:tr>
    </w:tbl>
    <w:p>
      <w:pPr>
        <w:spacing w:before="120" w:after="60"/>
        <w:keepNext/>
        <w:pBdr>
          <w:bottom w:val="single" w:sz="18" w:space="4" w:color="FCC30A"/>
        </w:pBdr>
      </w:pPr>
      <w:r>
        <w:rPr>
          <w:rFonts w:ascii="Arial" w:hAnsi="Arial"/>
          <w:b/>
          <w:color w:val="222222"/>
          <w:sz w:val="26"/>
        </w:rPr>
        <w:t>Project Summary</w:t>
      </w:r>
    </w:p>
    <w:p>
      <w:pPr>
        <w:spacing w:before="40" w:after="120" w:line="276" w:lineRule="auto"/>
      </w:pPr>
      <w:r>
        <w:rPr>
          <w:rFonts w:ascii="Arial" w:hAnsi="Arial"/>
          <w:b w:val="0"/>
          <w:color w:val="555555"/>
          <w:sz w:val="20"/>
        </w:rPr>
        <w:t>USADebusk performed the mechanical decoke of four fired heaters for Cenovus at the Lima Refinery during the 2026 turnaround, September 17 – 30: the Crude Furnace (PR-170028), Vacuum Charge Furnace (PR-170029), HDS Furnace (PR-175169) and Coker Furnace (PR-170002). Two Trimax pumping units ran independent schedules — Trimax 6 on the Vacuum heater, and Trimax 5 on the Crude, HDS and Coker in turn. The Crude, Vacuum and HDS heaters were smart-pigged after cleaning. Fifty-two of the project's 54 stand-by hours were on the Vacuum heater, waiting on the 12" radiant-outlet launchers to be installed and later relocated.</w:t>
      </w:r>
    </w:p>
    <w:p>
      <w:pPr>
        <w:spacing w:before="120" w:after="60"/>
        <w:keepNext/>
        <w:pBdr>
          <w:bottom w:val="single" w:sz="18" w:space="4" w:color="FCC30A"/>
        </w:pBdr>
      </w:pPr>
      <w:r>
        <w:rPr>
          <w:rFonts w:ascii="Arial" w:hAnsi="Arial"/>
          <w:b/>
          <w:color w:val="222222"/>
          <w:sz w:val="26"/>
        </w:rPr>
        <w:t>Project Close</w:t>
      </w:r>
    </w:p>
    <w:p>
      <w:pPr>
        <w:spacing w:before="40" w:after="120" w:line="276" w:lineRule="auto"/>
      </w:pPr>
      <w:r>
        <w:rPr>
          <w:rFonts w:ascii="Arial" w:hAnsi="Arial"/>
          <w:b w:val="0"/>
          <w:color w:val="555555"/>
          <w:sz w:val="20"/>
        </w:rPr>
        <w:t>All four heaters were cleaned and returned to Cenovus, and all equipment was demobilized from the facility on September 30, 2026.</w:t>
      </w:r>
    </w:p>
    <w:p>
      <w:pPr>
        <w:keepNext/>
        <w:spacing w:before="40" w:after="120" w:line="276" w:lineRule="auto"/>
      </w:pPr>
      <w:r>
        <w:rPr>
          <w:rFonts w:ascii="Arial" w:hAnsi="Arial"/>
          <w:b w:val="0"/>
          <w:color w:val="555555"/>
          <w:sz w:val="20"/>
        </w:rPr>
        <w:t>USADebusk thanks the Cenovus Lima team for their coordination and support throughout the turnaround, and we look forward to continuing to serve your decoking and pigging needs.</w:t>
      </w:r>
    </w:p>
    <w:p>
      <w:pPr>
        <w:keepNext/>
        <w:spacing w:before="200" w:after="0"/>
      </w:pPr>
      <w:r>
        <w:rPr>
          <w:rFonts w:ascii="Arial" w:hAnsi="Arial"/>
          <w:b/>
          <w:color w:val="222222"/>
          <w:sz w:val="20"/>
        </w:rPr>
        <w:t>Jesse Utsey  |  Project Manager, USADebusk</w:t>
      </w:r>
    </w:p>
    <w:p>
      <w:pPr>
        <w:keepNext w:val="0"/>
        <w:spacing w:before="0" w:after="0"/>
      </w:pPr>
      <w:r>
        <w:rPr>
          <w:rFonts w:ascii="Arial" w:hAnsi="Arial"/>
          <w:b w:val="0"/>
          <w:color w:val="222222"/>
          <w:sz w:val="20"/>
        </w:rPr>
        <w:t>713-252-8516  |  JUtsey@USADebusk.com</w:t>
      </w:r>
    </w:p>
    <w:sectPr w:rsidR="00FC693F" w:rsidRPr="0006063C" w:rsidSect="00034616">
      <w:headerReference w:type="default" r:id="rId9"/>
      <w:footerReference w:type="default" r:id="rId10"/>
      <w:pgSz w:w="12240" w:h="15840"/>
      <w:pgMar w:top="1368" w:right="1152" w:bottom="1008" w:left="1152" w:header="576"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b w:val="0"/>
        <w:color w:val="888888"/>
        <w:sz w:val="16"/>
      </w:rPr>
      <w:t>USADebusk  |  Deer Park, TX  |  usadebusk.com</w:t>
    </w:r>
    <w:r>
      <w:rPr>
        <w:rFonts w:ascii="Arial" w:hAnsi="Arial"/>
        <w:b w:val="0"/>
        <w:color w:val="888888"/>
        <w:sz w:val="16"/>
      </w:rPr>
      <w:t xml:space="preserve">          </w:t>
    </w:r>
    <w:r>
      <w:rPr>
        <w:rFonts w:ascii="Arial" w:hAnsi="Arial"/>
        <w:color w:val="888888"/>
        <w:sz w:val="16"/>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5040"/>
      <w:gridCol w:w="5040"/>
    </w:tblGrid>
    <w:tr>
      <w:tc>
        <w:tcPr>
          <w:tcW w:type="dxa" w:w="5040"/>
        </w:tcPr>
        <w:p>
          <w:pPr>
            <w:spacing w:before="0" w:after="0"/>
          </w:pPr>
          <w:r/>
          <w:r>
            <w:drawing>
              <wp:inline xmlns:a="http://schemas.openxmlformats.org/drawingml/2006/main" xmlns:pic="http://schemas.openxmlformats.org/drawingml/2006/picture">
                <wp:extent cx="1708570" cy="256032"/>
                <wp:docPr id="1" name="Picture 1"/>
                <wp:cNvGraphicFramePr>
                  <a:graphicFrameLocks noChangeAspect="1"/>
                </wp:cNvGraphicFramePr>
                <a:graphic>
                  <a:graphicData uri="http://schemas.openxmlformats.org/drawingml/2006/picture">
                    <pic:pic>
                      <pic:nvPicPr>
                        <pic:cNvPr id="0" name="Debusklogo.png"/>
                        <pic:cNvPicPr/>
                      </pic:nvPicPr>
                      <pic:blipFill>
                        <a:blip r:embed="rId1"/>
                        <a:stretch>
                          <a:fillRect/>
                        </a:stretch>
                      </pic:blipFill>
                      <pic:spPr>
                        <a:xfrm>
                          <a:off x="0" y="0"/>
                          <a:ext cx="1708570" cy="256032"/>
                        </a:xfrm>
                        <a:prstGeom prst="rect"/>
                      </pic:spPr>
                    </pic:pic>
                  </a:graphicData>
                </a:graphic>
              </wp:inline>
            </w:drawing>
          </w:r>
        </w:p>
      </w:tc>
      <w:tc>
        <w:tcPr>
          <w:tcW w:type="dxa" w:w="5040"/>
        </w:tcPr>
        <w:p>
          <w:pPr>
            <w:spacing w:before="0" w:after="0"/>
            <w:jc w:val="right"/>
          </w:pPr>
          <w:r/>
          <w:r>
            <w:rPr>
              <w:rFonts w:ascii="Arial" w:hAnsi="Arial"/>
              <w:b/>
              <w:color w:val="222222"/>
              <w:sz w:val="18"/>
            </w:rPr>
            <w:t>JR-DCK-CEN26046  |  REV 0</w:t>
          </w:r>
        </w:p>
        <w:p>
          <w:pPr>
            <w:spacing w:before="0" w:after="0"/>
            <w:jc w:val="right"/>
          </w:pPr>
          <w:r>
            <w:rPr>
              <w:rFonts w:ascii="Arial" w:hAnsi="Arial"/>
              <w:b w:val="0"/>
              <w:color w:val="888888"/>
              <w:sz w:val="16"/>
            </w:rPr>
            <w:t>Pigging / Decoking  |  4 Heaters  |  Cenovus Lima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