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6728B" w14:textId="25FBE891" w:rsidR="00722F90" w:rsidRDefault="00722F90" w:rsidP="00722F90">
      <w:pPr>
        <w:pStyle w:val="Nzev"/>
        <w:rPr>
          <w:noProof/>
        </w:rPr>
      </w:pPr>
      <w:r>
        <w:rPr>
          <w:noProof/>
        </w:rPr>
        <w:t>Konceptuální modelování</w:t>
      </w:r>
    </w:p>
    <w:p w14:paraId="4C15BA7F" w14:textId="16E751D6" w:rsidR="00722F90" w:rsidRDefault="00C773A1" w:rsidP="00722F90">
      <w:pPr>
        <w:rPr>
          <w:noProof/>
        </w:rPr>
      </w:pPr>
      <w:r>
        <w:rPr>
          <w:noProof/>
        </w:rPr>
        <w:t>Co to je a proč to děláme?</w:t>
      </w:r>
    </w:p>
    <w:p w14:paraId="7C3BDF64" w14:textId="77777777" w:rsidR="00531BBE" w:rsidRDefault="00C773A1" w:rsidP="00722F90">
      <w:pPr>
        <w:rPr>
          <w:noProof/>
        </w:rPr>
      </w:pPr>
      <w:r>
        <w:rPr>
          <w:noProof/>
        </w:rPr>
        <w:t xml:space="preserve">Fáze datové/objektové analýzy, která využívá modelů založených na objektech </w:t>
      </w:r>
      <w:r>
        <w:rPr>
          <w:b/>
          <w:bCs/>
          <w:noProof/>
        </w:rPr>
        <w:t>aplikační domény</w:t>
      </w:r>
      <w:r>
        <w:rPr>
          <w:noProof/>
        </w:rPr>
        <w:t xml:space="preserve"> – první musím dobře prozkoumat, co daný program (zákazník…) potřebuje ukládat.</w:t>
      </w:r>
    </w:p>
    <w:p w14:paraId="433B2A47" w14:textId="653CAFE5" w:rsidR="00C773A1" w:rsidRDefault="00531BBE" w:rsidP="00722F90">
      <w:pPr>
        <w:rPr>
          <w:noProof/>
        </w:rPr>
      </w:pPr>
      <w:r>
        <w:rPr>
          <w:noProof/>
        </w:rPr>
        <w:t>Požadavky -&gt; Konceptuální návrh -&gt; ER diagram (konceptuální schéma) -&gt; Logický návrh -&gt; Tabulky (logické schéma) -&gt; Fyzický návrh -&gt; Fyzické schéma</w:t>
      </w:r>
      <w:r w:rsidR="00C773A1">
        <w:rPr>
          <w:noProof/>
        </w:rPr>
        <w:t xml:space="preserve"> </w:t>
      </w:r>
    </w:p>
    <w:p w14:paraId="6434BF27" w14:textId="74E1052E" w:rsidR="001E0030" w:rsidRDefault="001E0030" w:rsidP="00722F90">
      <w:pPr>
        <w:rPr>
          <w:noProof/>
        </w:rPr>
      </w:pPr>
      <w:r>
        <w:rPr>
          <w:noProof/>
        </w:rPr>
        <w:t>Dva různé přístupy</w:t>
      </w:r>
      <w:r w:rsidR="00A4371F">
        <w:rPr>
          <w:noProof/>
        </w:rPr>
        <w:t xml:space="preserve"> k modelování</w:t>
      </w:r>
      <w:r>
        <w:rPr>
          <w:noProof/>
        </w:rPr>
        <w:t>:</w:t>
      </w:r>
    </w:p>
    <w:p w14:paraId="2A1F6E50" w14:textId="7790B4A3" w:rsidR="001E0030" w:rsidRDefault="001E0030" w:rsidP="00722F90">
      <w:pPr>
        <w:rPr>
          <w:noProof/>
        </w:rPr>
      </w:pPr>
      <w:r>
        <w:rPr>
          <w:b/>
          <w:bCs/>
          <w:noProof/>
        </w:rPr>
        <w:t>Strukturovaný přístup</w:t>
      </w:r>
      <w:r>
        <w:rPr>
          <w:noProof/>
        </w:rPr>
        <w:t xml:space="preserve"> (</w:t>
      </w:r>
      <w:r w:rsidRPr="001E0030">
        <w:rPr>
          <w:i/>
          <w:iCs/>
          <w:noProof/>
        </w:rPr>
        <w:t>klasický</w:t>
      </w:r>
      <w:r>
        <w:rPr>
          <w:noProof/>
        </w:rPr>
        <w:t xml:space="preserve">): východiskem pro návrh databáze je </w:t>
      </w:r>
      <w:r w:rsidRPr="009A1A13">
        <w:rPr>
          <w:b/>
          <w:bCs/>
          <w:noProof/>
        </w:rPr>
        <w:t>ER model</w:t>
      </w:r>
      <w:r w:rsidR="009A1A13">
        <w:rPr>
          <w:noProof/>
        </w:rPr>
        <w:t>.</w:t>
      </w:r>
      <w:r w:rsidR="009A1A13">
        <w:rPr>
          <w:noProof/>
        </w:rPr>
        <w:br/>
      </w:r>
      <w:r w:rsidR="009A1A13" w:rsidRPr="009A1A13">
        <w:rPr>
          <w:b/>
          <w:bCs/>
          <w:noProof/>
        </w:rPr>
        <w:t>Objektový přístup</w:t>
      </w:r>
      <w:r w:rsidR="009A1A13">
        <w:rPr>
          <w:noProof/>
        </w:rPr>
        <w:t xml:space="preserve">: východiskem pro návrh databáze je </w:t>
      </w:r>
      <w:r w:rsidR="009A1A13">
        <w:rPr>
          <w:b/>
          <w:bCs/>
          <w:noProof/>
        </w:rPr>
        <w:t>diagram tříd</w:t>
      </w:r>
      <w:r w:rsidR="00B4222D">
        <w:rPr>
          <w:noProof/>
        </w:rPr>
        <w:t xml:space="preserve"> (který vychází zase z jiných modelů – případů užití, interakce, stavů)</w:t>
      </w:r>
      <w:r w:rsidR="009A1A13">
        <w:rPr>
          <w:noProof/>
        </w:rPr>
        <w:t>.</w:t>
      </w:r>
    </w:p>
    <w:p w14:paraId="138EC48C" w14:textId="77777777" w:rsidR="00EF0558" w:rsidRDefault="00A4371F" w:rsidP="00A4371F">
      <w:pPr>
        <w:jc w:val="center"/>
        <w:rPr>
          <w:noProof/>
        </w:rPr>
      </w:pPr>
      <w:r w:rsidRPr="00A4371F">
        <w:rPr>
          <w:noProof/>
        </w:rPr>
        <w:drawing>
          <wp:inline distT="0" distB="0" distL="0" distR="0" wp14:anchorId="157525C6" wp14:editId="2EA16BB1">
            <wp:extent cx="3644368" cy="362902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2643" cy="363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F895" w14:textId="18D3E1EB" w:rsidR="00A4371F" w:rsidRDefault="00A4371F" w:rsidP="00A4371F">
      <w:pPr>
        <w:jc w:val="center"/>
        <w:rPr>
          <w:noProof/>
        </w:rPr>
      </w:pPr>
      <w:r>
        <w:rPr>
          <w:noProof/>
        </w:rPr>
        <w:t>Dvě možnosti strukturovaného návrhu</w:t>
      </w:r>
      <w:r w:rsidR="006B4D0A">
        <w:rPr>
          <w:noProof/>
        </w:rPr>
        <w:t>:</w:t>
      </w:r>
      <w:r>
        <w:rPr>
          <w:noProof/>
        </w:rPr>
        <w:br/>
        <w:t>ERD</w:t>
      </w:r>
      <w:r w:rsidR="00DE5D5C">
        <w:rPr>
          <w:noProof/>
        </w:rPr>
        <w:t xml:space="preserve"> </w:t>
      </w:r>
      <w:bookmarkStart w:id="0" w:name="_Hlk64364254"/>
      <w:r w:rsidR="004E03FD">
        <w:rPr>
          <w:rFonts w:cstheme="minorHAnsi"/>
          <w:noProof/>
        </w:rPr>
        <w:t>→</w:t>
      </w:r>
      <w:bookmarkEnd w:id="0"/>
      <w:r w:rsidR="00DE5D5C">
        <w:rPr>
          <w:noProof/>
        </w:rPr>
        <w:t xml:space="preserve"> transformace </w:t>
      </w:r>
      <w:r w:rsidR="004E03FD">
        <w:rPr>
          <w:rFonts w:cstheme="minorHAnsi"/>
          <w:noProof/>
        </w:rPr>
        <w:t>→</w:t>
      </w:r>
      <w:r w:rsidR="00DE5D5C">
        <w:rPr>
          <w:noProof/>
        </w:rPr>
        <w:t xml:space="preserve"> </w:t>
      </w:r>
      <w:r>
        <w:rPr>
          <w:noProof/>
        </w:rPr>
        <w:t>normalizace,</w:t>
      </w:r>
      <w:r>
        <w:rPr>
          <w:noProof/>
        </w:rPr>
        <w:br/>
        <w:t>nebo seznam atributů</w:t>
      </w:r>
      <w:r w:rsidR="00DE5D5C">
        <w:rPr>
          <w:noProof/>
        </w:rPr>
        <w:t xml:space="preserve"> </w:t>
      </w:r>
      <w:r w:rsidR="004E03FD">
        <w:rPr>
          <w:rFonts w:cstheme="minorHAnsi"/>
          <w:noProof/>
        </w:rPr>
        <w:t>→</w:t>
      </w:r>
      <w:r w:rsidR="00DE5D5C">
        <w:rPr>
          <w:noProof/>
        </w:rPr>
        <w:t xml:space="preserve"> </w:t>
      </w:r>
      <w:r>
        <w:rPr>
          <w:noProof/>
        </w:rPr>
        <w:t>normalizace</w:t>
      </w:r>
      <w:r w:rsidR="006B4D0A">
        <w:rPr>
          <w:noProof/>
        </w:rPr>
        <w:t>.</w:t>
      </w:r>
    </w:p>
    <w:p w14:paraId="6D6D8805" w14:textId="6D9761F0" w:rsidR="00DE5D5C" w:rsidRDefault="00AA13BE" w:rsidP="00AA13BE">
      <w:pPr>
        <w:pStyle w:val="Nadpis1"/>
        <w:rPr>
          <w:noProof/>
        </w:rPr>
      </w:pPr>
      <w:r>
        <w:rPr>
          <w:noProof/>
        </w:rPr>
        <w:t>ER modely</w:t>
      </w:r>
    </w:p>
    <w:p w14:paraId="63952541" w14:textId="33108865" w:rsidR="00AA13BE" w:rsidRDefault="00AA13BE" w:rsidP="00AA13BE">
      <w:pPr>
        <w:rPr>
          <w:noProof/>
        </w:rPr>
      </w:pPr>
      <w:r>
        <w:rPr>
          <w:noProof/>
        </w:rPr>
        <w:t xml:space="preserve">Založen na dvou množinách základních objektů: </w:t>
      </w:r>
      <w:r>
        <w:rPr>
          <w:b/>
          <w:bCs/>
          <w:noProof/>
        </w:rPr>
        <w:t>entit</w:t>
      </w:r>
      <w:r>
        <w:rPr>
          <w:noProof/>
        </w:rPr>
        <w:t xml:space="preserve"> a </w:t>
      </w:r>
      <w:r>
        <w:rPr>
          <w:b/>
          <w:bCs/>
          <w:noProof/>
        </w:rPr>
        <w:t>vztah</w:t>
      </w:r>
      <w:r w:rsidR="001E27E6">
        <w:rPr>
          <w:b/>
          <w:bCs/>
          <w:noProof/>
        </w:rPr>
        <w:t>ů</w:t>
      </w:r>
      <w:r>
        <w:rPr>
          <w:noProof/>
        </w:rPr>
        <w:t xml:space="preserve"> mezi nimi.</w:t>
      </w:r>
      <w:r w:rsidR="00777546">
        <w:rPr>
          <w:noProof/>
        </w:rPr>
        <w:t xml:space="preserve"> Tyto objekty mají navíc </w:t>
      </w:r>
      <w:r w:rsidR="00777546">
        <w:rPr>
          <w:b/>
          <w:bCs/>
          <w:noProof/>
        </w:rPr>
        <w:t>atributy</w:t>
      </w:r>
      <w:r w:rsidR="001E27E6">
        <w:rPr>
          <w:noProof/>
        </w:rPr>
        <w:t xml:space="preserve"> (ale nazývat ty modely ERA se nikomu nechce)</w:t>
      </w:r>
      <w:r w:rsidR="00777546">
        <w:rPr>
          <w:noProof/>
        </w:rPr>
        <w:t>.</w:t>
      </w:r>
      <w:r w:rsidR="00777546">
        <w:rPr>
          <w:noProof/>
        </w:rPr>
        <w:br/>
        <w:t xml:space="preserve">Popisuje data </w:t>
      </w:r>
      <w:r w:rsidR="00777546">
        <w:rPr>
          <w:b/>
          <w:bCs/>
          <w:noProof/>
        </w:rPr>
        <w:t>v klidu</w:t>
      </w:r>
      <w:r w:rsidR="00777546">
        <w:rPr>
          <w:noProof/>
        </w:rPr>
        <w:t xml:space="preserve"> – neukazuje, jaké operace budou probíhat.</w:t>
      </w:r>
    </w:p>
    <w:p w14:paraId="54DFF662" w14:textId="225C8239" w:rsidR="001E27E6" w:rsidRDefault="001E27E6" w:rsidP="00AA13BE">
      <w:pPr>
        <w:rPr>
          <w:noProof/>
        </w:rPr>
      </w:pPr>
      <w:r w:rsidRPr="001E27E6">
        <w:rPr>
          <w:b/>
          <w:bCs/>
          <w:noProof/>
        </w:rPr>
        <w:t>Entita</w:t>
      </w:r>
      <w:r>
        <w:rPr>
          <w:noProof/>
        </w:rPr>
        <w:t xml:space="preserve">: </w:t>
      </w:r>
      <w:r w:rsidR="00D0264D" w:rsidRPr="00D0264D">
        <w:rPr>
          <w:i/>
          <w:iCs/>
          <w:noProof/>
        </w:rPr>
        <w:t>jeden konkrétní</w:t>
      </w:r>
      <w:r w:rsidR="00D0264D">
        <w:rPr>
          <w:noProof/>
        </w:rPr>
        <w:t xml:space="preserve"> </w:t>
      </w:r>
      <w:r>
        <w:rPr>
          <w:noProof/>
        </w:rPr>
        <w:t xml:space="preserve">objekt </w:t>
      </w:r>
      <w:r>
        <w:rPr>
          <w:i/>
          <w:iCs/>
          <w:noProof/>
        </w:rPr>
        <w:t>z reálného světa</w:t>
      </w:r>
      <w:r>
        <w:rPr>
          <w:noProof/>
        </w:rPr>
        <w:t xml:space="preserve">, typicky rozlišitelná od jiných objektů, chceme o nich informace v databázi. </w:t>
      </w:r>
      <w:r w:rsidR="00C234C6">
        <w:rPr>
          <w:noProof/>
        </w:rPr>
        <w:t xml:space="preserve">Entity „stejného druhu“ modelujeme pomocí </w:t>
      </w:r>
      <w:r w:rsidR="00C234C6">
        <w:rPr>
          <w:b/>
          <w:bCs/>
          <w:noProof/>
        </w:rPr>
        <w:t>typu entity</w:t>
      </w:r>
      <w:r w:rsidR="00C234C6">
        <w:rPr>
          <w:noProof/>
        </w:rPr>
        <w:t xml:space="preserve"> (= entitní množina).</w:t>
      </w:r>
    </w:p>
    <w:p w14:paraId="51FC9627" w14:textId="1C497DAB" w:rsidR="00331E3C" w:rsidRDefault="00331E3C" w:rsidP="00AA13BE">
      <w:pPr>
        <w:rPr>
          <w:noProof/>
        </w:rPr>
      </w:pPr>
      <w:r w:rsidRPr="00331E3C">
        <w:rPr>
          <w:b/>
          <w:bCs/>
          <w:noProof/>
        </w:rPr>
        <w:t>Atribut</w:t>
      </w:r>
      <w:r>
        <w:rPr>
          <w:noProof/>
        </w:rPr>
        <w:t>: vlastnost entity nebo vztahu, která nás v kontextu problému zajímá a jejíž hodnotu chceme mít uloženou v databázi.</w:t>
      </w:r>
      <w:r>
        <w:rPr>
          <w:noProof/>
        </w:rPr>
        <w:br/>
      </w:r>
      <w:r w:rsidRPr="00331E3C">
        <w:rPr>
          <w:b/>
          <w:bCs/>
          <w:noProof/>
        </w:rPr>
        <w:t>Doména atributu</w:t>
      </w:r>
      <w:r>
        <w:rPr>
          <w:noProof/>
        </w:rPr>
        <w:t>: obor hodnot atributu.</w:t>
      </w:r>
    </w:p>
    <w:p w14:paraId="4A66D2C6" w14:textId="46AB7C22" w:rsidR="00331E3C" w:rsidRDefault="00331E3C" w:rsidP="00AA13BE">
      <w:pPr>
        <w:rPr>
          <w:noProof/>
        </w:rPr>
      </w:pPr>
      <w:r w:rsidRPr="00331E3C">
        <w:rPr>
          <w:b/>
          <w:bCs/>
          <w:noProof/>
        </w:rPr>
        <w:lastRenderedPageBreak/>
        <w:t>Vztah</w:t>
      </w:r>
      <w:r>
        <w:rPr>
          <w:noProof/>
        </w:rPr>
        <w:t xml:space="preserve">: </w:t>
      </w:r>
      <w:r w:rsidR="00C10E58">
        <w:rPr>
          <w:i/>
          <w:iCs/>
          <w:noProof/>
        </w:rPr>
        <w:t xml:space="preserve">jedna konkrétní </w:t>
      </w:r>
      <w:r>
        <w:rPr>
          <w:noProof/>
        </w:rPr>
        <w:t>asociace mezi dvěma nebo více entitami</w:t>
      </w:r>
      <w:r w:rsidR="00C10E58">
        <w:rPr>
          <w:noProof/>
        </w:rPr>
        <w:t xml:space="preserve">. Vztahy „stejného druhu“ modelujeme pomocí </w:t>
      </w:r>
      <w:r w:rsidR="00C10E58">
        <w:rPr>
          <w:b/>
          <w:bCs/>
          <w:noProof/>
        </w:rPr>
        <w:t xml:space="preserve">typu vztahu </w:t>
      </w:r>
      <w:r w:rsidR="00C10E58">
        <w:rPr>
          <w:noProof/>
        </w:rPr>
        <w:t>(= vztahová množina) – definuje typ vztahů jedn</w:t>
      </w:r>
      <w:r w:rsidR="0050046C">
        <w:rPr>
          <w:noProof/>
        </w:rPr>
        <w:t>oho</w:t>
      </w:r>
      <w:r w:rsidR="00C10E58">
        <w:rPr>
          <w:noProof/>
        </w:rPr>
        <w:t xml:space="preserve"> nebo více typů entit.</w:t>
      </w:r>
    </w:p>
    <w:p w14:paraId="3BC60B61" w14:textId="789BED04" w:rsidR="0050046C" w:rsidRDefault="0050046C" w:rsidP="00AA13BE">
      <w:pPr>
        <w:rPr>
          <w:noProof/>
        </w:rPr>
      </w:pPr>
      <w:r w:rsidRPr="0050046C">
        <w:rPr>
          <w:b/>
          <w:bCs/>
          <w:noProof/>
        </w:rPr>
        <w:t>Klíč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(v oblasti databází pak </w:t>
      </w:r>
      <w:r w:rsidRPr="0050046C">
        <w:rPr>
          <w:i/>
          <w:iCs/>
          <w:noProof/>
        </w:rPr>
        <w:t>primární klíč</w:t>
      </w:r>
      <w:r>
        <w:rPr>
          <w:noProof/>
        </w:rPr>
        <w:t>): atribut, který má v rámci dané množiny entit u každé entity unikátní hodnotu.</w:t>
      </w:r>
    </w:p>
    <w:p w14:paraId="10E0B32F" w14:textId="571F3AE3" w:rsidR="004B41EA" w:rsidRDefault="004B41EA" w:rsidP="004B41EA">
      <w:pPr>
        <w:pStyle w:val="Nadpis3"/>
        <w:rPr>
          <w:noProof/>
        </w:rPr>
      </w:pPr>
      <w:r>
        <w:rPr>
          <w:noProof/>
        </w:rPr>
        <w:t>Vlastnosti atributů</w:t>
      </w:r>
    </w:p>
    <w:p w14:paraId="6422E91C" w14:textId="0C1B7CBA" w:rsidR="004B41EA" w:rsidRDefault="004B41EA" w:rsidP="004B41EA">
      <w:pPr>
        <w:rPr>
          <w:noProof/>
        </w:rPr>
      </w:pPr>
      <w:r>
        <w:rPr>
          <w:noProof/>
        </w:rPr>
        <w:t xml:space="preserve">Mohou být </w:t>
      </w:r>
      <w:r>
        <w:rPr>
          <w:b/>
          <w:bCs/>
          <w:noProof/>
        </w:rPr>
        <w:t xml:space="preserve">jednoduché </w:t>
      </w:r>
      <w:r>
        <w:rPr>
          <w:noProof/>
        </w:rPr>
        <w:t>(</w:t>
      </w:r>
      <w:r w:rsidRPr="004B41EA">
        <w:rPr>
          <w:i/>
          <w:iCs/>
          <w:noProof/>
        </w:rPr>
        <w:t>simple</w:t>
      </w:r>
      <w:r>
        <w:rPr>
          <w:noProof/>
        </w:rPr>
        <w:t xml:space="preserve">) nebo </w:t>
      </w:r>
      <w:r>
        <w:rPr>
          <w:b/>
          <w:bCs/>
          <w:noProof/>
        </w:rPr>
        <w:t>složené</w:t>
      </w:r>
      <w:r>
        <w:rPr>
          <w:noProof/>
        </w:rPr>
        <w:t xml:space="preserve"> (</w:t>
      </w:r>
      <w:r w:rsidRPr="004B41EA">
        <w:rPr>
          <w:i/>
          <w:iCs/>
          <w:noProof/>
        </w:rPr>
        <w:t>composite</w:t>
      </w:r>
      <w:r>
        <w:rPr>
          <w:noProof/>
        </w:rPr>
        <w:t>).</w:t>
      </w:r>
      <w:r w:rsidR="00FF2A58">
        <w:rPr>
          <w:noProof/>
        </w:rPr>
        <w:br/>
        <w:t xml:space="preserve">V ERD je v pořádku, že tam jsou – při tvorbě databáze samotné ale chceme, aby byly atributy </w:t>
      </w:r>
      <w:r w:rsidR="00FF2A58">
        <w:rPr>
          <w:b/>
          <w:bCs/>
          <w:noProof/>
        </w:rPr>
        <w:t>atomické</w:t>
      </w:r>
      <w:r w:rsidR="00FF2A58">
        <w:rPr>
          <w:noProof/>
        </w:rPr>
        <w:t>. Pokud mi hodnota stačí „v celku“ a nepotřebuji s jednotlivými částmi složeného atributu pracovat zvlášť, mohu ho tam mít jako složený, jinak se rozděluje na jednotlivé složky. (Dále viz normalizace.)</w:t>
      </w:r>
    </w:p>
    <w:p w14:paraId="158CB59A" w14:textId="2ED6C181" w:rsidR="0001156C" w:rsidRDefault="0001156C" w:rsidP="004B41EA">
      <w:pPr>
        <w:rPr>
          <w:noProof/>
        </w:rPr>
      </w:pPr>
      <w:r>
        <w:rPr>
          <w:noProof/>
        </w:rPr>
        <w:t xml:space="preserve">Mohou být </w:t>
      </w:r>
      <w:r>
        <w:rPr>
          <w:b/>
          <w:bCs/>
          <w:noProof/>
        </w:rPr>
        <w:t xml:space="preserve">jednohodnotové </w:t>
      </w:r>
      <w:r>
        <w:rPr>
          <w:noProof/>
        </w:rPr>
        <w:t xml:space="preserve">(single-valued) a </w:t>
      </w:r>
      <w:r>
        <w:rPr>
          <w:b/>
          <w:bCs/>
          <w:noProof/>
        </w:rPr>
        <w:t>vícehodnotové</w:t>
      </w:r>
      <w:r>
        <w:rPr>
          <w:noProof/>
        </w:rPr>
        <w:t xml:space="preserve"> (multiple-valued).</w:t>
      </w:r>
      <w:r w:rsidR="00F20867">
        <w:rPr>
          <w:noProof/>
        </w:rPr>
        <w:br/>
      </w:r>
      <w:r w:rsidR="00BA18A3">
        <w:rPr>
          <w:noProof/>
        </w:rPr>
        <w:t>Při tvorbě databáze opět třeba zajistit atomicitu – vícehodnotové atributy se obvykle mění na provázané tabulky.</w:t>
      </w:r>
    </w:p>
    <w:p w14:paraId="7FCA48C7" w14:textId="32FC5196" w:rsidR="0005151A" w:rsidRDefault="00E75EA5" w:rsidP="004B41EA">
      <w:pPr>
        <w:rPr>
          <w:noProof/>
        </w:rPr>
      </w:pPr>
      <w:r>
        <w:rPr>
          <w:noProof/>
        </w:rPr>
        <w:t xml:space="preserve">Mohou povolovat prázdnou hodnotu – být </w:t>
      </w:r>
      <w:r w:rsidRPr="00E75EA5">
        <w:rPr>
          <w:b/>
          <w:bCs/>
          <w:noProof/>
        </w:rPr>
        <w:t>nullable</w:t>
      </w:r>
      <w:r>
        <w:rPr>
          <w:noProof/>
        </w:rPr>
        <w:t>: může mít význam chybějící (existuje, ale neznáme ji), nebo neznámé (nevíme, jestli existuje) hodnoty.</w:t>
      </w:r>
    </w:p>
    <w:p w14:paraId="14D2AFE0" w14:textId="55886103" w:rsidR="004A461B" w:rsidRDefault="004A461B" w:rsidP="004B41EA">
      <w:pPr>
        <w:rPr>
          <w:noProof/>
        </w:rPr>
      </w:pPr>
      <w:r>
        <w:rPr>
          <w:noProof/>
        </w:rPr>
        <w:t xml:space="preserve">Mohou být </w:t>
      </w:r>
      <w:r>
        <w:rPr>
          <w:b/>
          <w:bCs/>
          <w:noProof/>
        </w:rPr>
        <w:t>odvozené</w:t>
      </w:r>
      <w:r>
        <w:rPr>
          <w:noProof/>
        </w:rPr>
        <w:t>.</w:t>
      </w:r>
    </w:p>
    <w:p w14:paraId="6BFEA487" w14:textId="5C2CEE4B" w:rsidR="00706999" w:rsidRDefault="00706999" w:rsidP="004B41EA">
      <w:r>
        <w:rPr>
          <w:noProof/>
        </w:rPr>
        <w:t xml:space="preserve">Mohou být </w:t>
      </w:r>
      <w:r>
        <w:rPr>
          <w:b/>
          <w:bCs/>
          <w:noProof/>
        </w:rPr>
        <w:t>klíčem</w:t>
      </w:r>
      <w:r>
        <w:rPr>
          <w:noProof/>
        </w:rPr>
        <w:t xml:space="preserve">: mít unikátní hodnotu, v teorii ještě </w:t>
      </w:r>
      <w:r>
        <w:rPr>
          <w:i/>
          <w:iCs/>
          <w:noProof/>
        </w:rPr>
        <w:t xml:space="preserve">minimální </w:t>
      </w:r>
      <w:r>
        <w:t>(viz dále).</w:t>
      </w:r>
      <w:r w:rsidR="00717D1A">
        <w:t xml:space="preserve"> Můžou být jednoduché i složené.</w:t>
      </w:r>
    </w:p>
    <w:p w14:paraId="01741FE1" w14:textId="20FAD6D8" w:rsidR="000E6019" w:rsidRDefault="000E6019" w:rsidP="000E6019">
      <w:pPr>
        <w:pStyle w:val="Nadpis3"/>
      </w:pPr>
      <w:r>
        <w:t>Vlastnosti (typů) vztahů</w:t>
      </w:r>
    </w:p>
    <w:p w14:paraId="42BE8EE2" w14:textId="228EFA92" w:rsidR="000E6019" w:rsidRDefault="000E6019" w:rsidP="000E6019">
      <w:pPr>
        <w:rPr>
          <w:rFonts w:cstheme="minorHAnsi"/>
        </w:rPr>
      </w:pPr>
      <w:r>
        <w:t xml:space="preserve">V modelech určujeme </w:t>
      </w:r>
      <w:r>
        <w:rPr>
          <w:b/>
          <w:bCs/>
        </w:rPr>
        <w:t>jméno typu vztahu</w:t>
      </w:r>
      <w:r>
        <w:t xml:space="preserve"> – vyjadřují význam vztahu („klient </w:t>
      </w:r>
      <w:r>
        <w:rPr>
          <w:rFonts w:cstheme="minorHAnsi"/>
          <w:i/>
          <w:iCs/>
        </w:rPr>
        <w:t>vlastní</w:t>
      </w:r>
      <w:r>
        <w:rPr>
          <w:rFonts w:cstheme="minorHAnsi"/>
        </w:rPr>
        <w:t xml:space="preserve"> účet“). Občas se mohou hodit </w:t>
      </w:r>
      <w:r>
        <w:rPr>
          <w:rFonts w:cstheme="minorHAnsi"/>
          <w:b/>
          <w:bCs/>
        </w:rPr>
        <w:t>jména role</w:t>
      </w:r>
      <w:r>
        <w:rPr>
          <w:rFonts w:cstheme="minorHAnsi"/>
        </w:rPr>
        <w:t xml:space="preserve"> („klient </w:t>
      </w:r>
      <w:r>
        <w:rPr>
          <w:rFonts w:cstheme="minorHAnsi"/>
          <w:i/>
          <w:iCs/>
        </w:rPr>
        <w:t xml:space="preserve">vlastní </w:t>
      </w:r>
      <w:r>
        <w:rPr>
          <w:rFonts w:cstheme="minorHAnsi"/>
        </w:rPr>
        <w:t>účet“ → u klienta role „vlastník“)</w:t>
      </w:r>
      <w:r w:rsidR="00550C71">
        <w:rPr>
          <w:rFonts w:cstheme="minorHAnsi"/>
        </w:rPr>
        <w:t xml:space="preserve"> – většinou jsou ale jasné z jména typu vztahu</w:t>
      </w:r>
      <w:r>
        <w:rPr>
          <w:rFonts w:cstheme="minorHAnsi"/>
        </w:rPr>
        <w:t>.</w:t>
      </w:r>
    </w:p>
    <w:p w14:paraId="622F88AE" w14:textId="28C85AF9" w:rsidR="00550C71" w:rsidRDefault="00550C71" w:rsidP="000E6019">
      <w:pPr>
        <w:rPr>
          <w:rFonts w:cstheme="minorHAnsi"/>
        </w:rPr>
      </w:pPr>
      <w:r>
        <w:rPr>
          <w:rFonts w:cstheme="minorHAnsi"/>
        </w:rPr>
        <w:t xml:space="preserve">U vztahu určujeme </w:t>
      </w:r>
      <w:r>
        <w:rPr>
          <w:rFonts w:cstheme="minorHAnsi"/>
          <w:b/>
          <w:bCs/>
        </w:rPr>
        <w:t>stupeň</w:t>
      </w:r>
      <w:r>
        <w:rPr>
          <w:rFonts w:cstheme="minorHAnsi"/>
        </w:rPr>
        <w:t xml:space="preserve">: typické jsou vztahy </w:t>
      </w:r>
      <w:r>
        <w:rPr>
          <w:rFonts w:cstheme="minorHAnsi"/>
          <w:b/>
          <w:bCs/>
        </w:rPr>
        <w:t>binární</w:t>
      </w:r>
      <w:r>
        <w:rPr>
          <w:rFonts w:cstheme="minorHAnsi"/>
        </w:rPr>
        <w:t xml:space="preserve">, případně </w:t>
      </w:r>
      <w:r>
        <w:rPr>
          <w:rFonts w:cstheme="minorHAnsi"/>
          <w:b/>
          <w:bCs/>
        </w:rPr>
        <w:t>unární</w:t>
      </w:r>
      <w:r>
        <w:rPr>
          <w:rFonts w:cstheme="minorHAnsi"/>
        </w:rPr>
        <w:t xml:space="preserve"> (reflexivní)</w:t>
      </w:r>
      <w:r w:rsidR="007806D8">
        <w:rPr>
          <w:rFonts w:cstheme="minorHAnsi"/>
        </w:rPr>
        <w:t>.</w:t>
      </w:r>
      <w:r w:rsidR="00B54777">
        <w:rPr>
          <w:rFonts w:cstheme="minorHAnsi"/>
        </w:rPr>
        <w:t xml:space="preserve"> Občas se vyskytnou i </w:t>
      </w:r>
      <w:r w:rsidR="00B54777" w:rsidRPr="007347FA">
        <w:rPr>
          <w:rFonts w:cstheme="minorHAnsi"/>
          <w:b/>
          <w:bCs/>
        </w:rPr>
        <w:t>ternární</w:t>
      </w:r>
      <w:r w:rsidR="007347FA">
        <w:rPr>
          <w:rFonts w:cstheme="minorHAnsi"/>
        </w:rPr>
        <w:t xml:space="preserve"> vztahy</w:t>
      </w:r>
      <w:r w:rsidR="00B54777">
        <w:rPr>
          <w:rFonts w:cstheme="minorHAnsi"/>
        </w:rPr>
        <w:t xml:space="preserve"> a teoreticky mohou být jakkoliv </w:t>
      </w:r>
      <w:r w:rsidR="00B54777">
        <w:rPr>
          <w:rFonts w:cstheme="minorHAnsi"/>
          <w:i/>
          <w:iCs/>
        </w:rPr>
        <w:t>n</w:t>
      </w:r>
      <w:r w:rsidR="00B54777">
        <w:rPr>
          <w:rFonts w:cstheme="minorHAnsi"/>
        </w:rPr>
        <w:t>-nární, ale v praxi se to nehodí.</w:t>
      </w:r>
    </w:p>
    <w:p w14:paraId="2956DE05" w14:textId="6C63BF6F" w:rsidR="00FD296E" w:rsidRPr="0081778C" w:rsidRDefault="00FD296E" w:rsidP="000E6019">
      <w:pPr>
        <w:rPr>
          <w:rFonts w:cstheme="minorHAnsi"/>
        </w:rPr>
      </w:pPr>
      <w:r>
        <w:rPr>
          <w:rFonts w:cstheme="minorHAnsi"/>
        </w:rPr>
        <w:t xml:space="preserve">Určujeme (maximální) </w:t>
      </w:r>
      <w:r>
        <w:rPr>
          <w:rFonts w:cstheme="minorHAnsi"/>
          <w:b/>
          <w:bCs/>
        </w:rPr>
        <w:t>kardinalitu</w:t>
      </w:r>
      <w:r>
        <w:rPr>
          <w:rFonts w:cstheme="minorHAnsi"/>
        </w:rPr>
        <w:t xml:space="preserve">: maximální počet vztahů daného typu, ve kterých může participovat jedna entita. </w:t>
      </w:r>
      <w:r w:rsidR="00A10806">
        <w:rPr>
          <w:rFonts w:cstheme="minorHAnsi"/>
        </w:rPr>
        <w:t>Určujeme ji pro každý „konec vztahu“</w:t>
      </w:r>
      <w:r w:rsidR="0081778C">
        <w:rPr>
          <w:rFonts w:cstheme="minorHAnsi"/>
        </w:rPr>
        <w:t xml:space="preserve">. Její správné určení je obvykle </w:t>
      </w:r>
      <w:r w:rsidR="0081778C">
        <w:rPr>
          <w:rFonts w:cstheme="minorHAnsi"/>
          <w:b/>
          <w:bCs/>
        </w:rPr>
        <w:t>velmi důležité</w:t>
      </w:r>
      <w:r w:rsidR="0081778C">
        <w:rPr>
          <w:rFonts w:cstheme="minorHAnsi"/>
        </w:rPr>
        <w:t>!</w:t>
      </w:r>
    </w:p>
    <w:p w14:paraId="5C8D5512" w14:textId="52F251CB" w:rsidR="00A10806" w:rsidRDefault="00A10806" w:rsidP="00A10806">
      <w:pPr>
        <w:jc w:val="center"/>
      </w:pPr>
      <w:r w:rsidRPr="00A10806">
        <w:rPr>
          <w:noProof/>
        </w:rPr>
        <w:drawing>
          <wp:inline distT="0" distB="0" distL="0" distR="0" wp14:anchorId="0FBFF56A" wp14:editId="51A78D1D">
            <wp:extent cx="3209925" cy="147502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5987" cy="150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A792" w14:textId="6EA20F56" w:rsidR="00EF0558" w:rsidRDefault="00EF0558" w:rsidP="00A10806">
      <w:pPr>
        <w:jc w:val="center"/>
      </w:pPr>
      <w:r>
        <w:t>U unárních vztahů se hodí použít to jméno role, abychom věděli, z jakého konce se na kardinality dívat.</w:t>
      </w:r>
    </w:p>
    <w:p w14:paraId="29AF0A9F" w14:textId="77777777" w:rsidR="00EF0558" w:rsidRDefault="00EF0558">
      <w:r>
        <w:br w:type="page"/>
      </w:r>
    </w:p>
    <w:p w14:paraId="5A333D91" w14:textId="4F038519" w:rsidR="00EF0558" w:rsidRDefault="00EF0558" w:rsidP="00EF0558">
      <w:r>
        <w:lastRenderedPageBreak/>
        <w:t xml:space="preserve">Určit můžeme také </w:t>
      </w:r>
      <w:r>
        <w:rPr>
          <w:b/>
          <w:bCs/>
        </w:rPr>
        <w:t>členství</w:t>
      </w:r>
      <w:r>
        <w:t xml:space="preserve"> (= </w:t>
      </w:r>
      <w:r w:rsidRPr="00EF0558">
        <w:rPr>
          <w:b/>
          <w:bCs/>
        </w:rPr>
        <w:t>minimální kardinalitu</w:t>
      </w:r>
      <w:r>
        <w:t>)</w:t>
      </w:r>
      <w:r w:rsidR="0081778C">
        <w:t>. Obvykle bývá buď 0, nebo 1.</w:t>
      </w:r>
    </w:p>
    <w:p w14:paraId="7FFBFBCD" w14:textId="3B373B5F" w:rsidR="00EF0558" w:rsidRDefault="00EF0558" w:rsidP="00EF0558">
      <w:pPr>
        <w:jc w:val="center"/>
      </w:pPr>
      <w:r w:rsidRPr="00EF0558">
        <w:rPr>
          <w:noProof/>
        </w:rPr>
        <w:drawing>
          <wp:inline distT="0" distB="0" distL="0" distR="0" wp14:anchorId="33E37F4D" wp14:editId="2C6C1589">
            <wp:extent cx="3211200" cy="1547649"/>
            <wp:effectExtent l="0" t="0" r="825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154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7B89" w14:textId="1AA582BD" w:rsidR="00EF0558" w:rsidRDefault="00AD0448" w:rsidP="00EF0558">
      <w:r>
        <w:t xml:space="preserve">Vztahy mohou mít </w:t>
      </w:r>
      <w:r>
        <w:rPr>
          <w:b/>
          <w:bCs/>
        </w:rPr>
        <w:t>atributy</w:t>
      </w:r>
      <w:r>
        <w:t>.</w:t>
      </w:r>
    </w:p>
    <w:p w14:paraId="41B44F12" w14:textId="2DBA396F" w:rsidR="00592AB5" w:rsidRDefault="00592AB5" w:rsidP="00592AB5">
      <w:pPr>
        <w:pStyle w:val="Nadpis3"/>
      </w:pPr>
      <w:r>
        <w:t>Rozšíření klasického ERD</w:t>
      </w:r>
    </w:p>
    <w:p w14:paraId="6863AD0A" w14:textId="6A428F90" w:rsidR="00EF0558" w:rsidRDefault="00592AB5" w:rsidP="00EF0558">
      <w:r>
        <w:t xml:space="preserve">Můžeme rozlišovat </w:t>
      </w:r>
      <w:r>
        <w:rPr>
          <w:b/>
          <w:bCs/>
        </w:rPr>
        <w:t>silné</w:t>
      </w:r>
      <w:r>
        <w:t xml:space="preserve"> a </w:t>
      </w:r>
      <w:r>
        <w:rPr>
          <w:b/>
          <w:bCs/>
        </w:rPr>
        <w:t xml:space="preserve">slabé entity </w:t>
      </w:r>
      <w:r>
        <w:t>(typy entit):</w:t>
      </w:r>
      <w:r>
        <w:br/>
      </w:r>
      <w:r w:rsidRPr="00592AB5">
        <w:t>Typ</w:t>
      </w:r>
      <w:r>
        <w:rPr>
          <w:b/>
          <w:bCs/>
        </w:rPr>
        <w:t xml:space="preserve"> silné</w:t>
      </w:r>
      <w:r>
        <w:t xml:space="preserve"> entity může existovat nezávisle na ostatních, typ </w:t>
      </w:r>
      <w:r>
        <w:rPr>
          <w:b/>
          <w:bCs/>
        </w:rPr>
        <w:t xml:space="preserve">slabé </w:t>
      </w:r>
      <w:r>
        <w:t xml:space="preserve">entity je závislý na </w:t>
      </w:r>
      <w:r>
        <w:rPr>
          <w:b/>
          <w:bCs/>
        </w:rPr>
        <w:t xml:space="preserve">jednom </w:t>
      </w:r>
      <w:r>
        <w:t xml:space="preserve">jiném typu entity. Slabá entita je určena </w:t>
      </w:r>
      <w:r>
        <w:rPr>
          <w:b/>
          <w:bCs/>
        </w:rPr>
        <w:t>klíčem dominantního typu</w:t>
      </w:r>
      <w:r>
        <w:t xml:space="preserve"> a </w:t>
      </w:r>
      <w:r>
        <w:rPr>
          <w:b/>
          <w:bCs/>
        </w:rPr>
        <w:t>diskriminátorem</w:t>
      </w:r>
      <w:r w:rsidR="003F270E">
        <w:t xml:space="preserve"> (dílčím klíčem)</w:t>
      </w:r>
      <w:r>
        <w:t>.</w:t>
      </w:r>
    </w:p>
    <w:p w14:paraId="1F668387" w14:textId="12901562" w:rsidR="003F270E" w:rsidRDefault="00FD1988" w:rsidP="00EF0558">
      <w:r>
        <w:t xml:space="preserve">Můžeme využívat vztahu </w:t>
      </w:r>
      <w:r>
        <w:rPr>
          <w:b/>
          <w:bCs/>
        </w:rPr>
        <w:t xml:space="preserve">generalizace </w:t>
      </w:r>
      <w:r>
        <w:t xml:space="preserve">a </w:t>
      </w:r>
      <w:r>
        <w:rPr>
          <w:b/>
          <w:bCs/>
        </w:rPr>
        <w:t xml:space="preserve">specializace </w:t>
      </w:r>
      <w:r>
        <w:t xml:space="preserve">(vychází z dědičnosti v objektově orientovaném návrhu) – občas se označuje jako </w:t>
      </w:r>
      <w:r>
        <w:rPr>
          <w:b/>
          <w:bCs/>
        </w:rPr>
        <w:t>ISA vztah</w:t>
      </w:r>
      <w:r>
        <w:t xml:space="preserve"> (sth </w:t>
      </w:r>
      <w:r w:rsidRPr="00FD1988">
        <w:rPr>
          <w:i/>
          <w:iCs/>
        </w:rPr>
        <w:t>is a</w:t>
      </w:r>
      <w:r>
        <w:t xml:space="preserve"> sth</w:t>
      </w:r>
      <w:r w:rsidR="003E18D1">
        <w:t xml:space="preserve">, „spořicí účet </w:t>
      </w:r>
      <w:r w:rsidR="003E18D1">
        <w:rPr>
          <w:i/>
          <w:iCs/>
        </w:rPr>
        <w:t xml:space="preserve">is a </w:t>
      </w:r>
      <w:r w:rsidR="003E18D1">
        <w:t>účet“</w:t>
      </w:r>
      <w:r>
        <w:t>).</w:t>
      </w:r>
      <w:r w:rsidR="003E18D1">
        <w:t xml:space="preserve"> Klíč typů entit nižší úrovně je stejný jako klíč vyššího typu.</w:t>
      </w:r>
      <w:r w:rsidR="00940787">
        <w:br/>
        <w:t>Mezi jednotlivými typy entit nižší úrovně mohou být dva typy omezení:</w:t>
      </w:r>
      <w:r w:rsidR="00972E7D">
        <w:br/>
      </w:r>
      <w:r w:rsidR="00940787">
        <w:rPr>
          <w:b/>
          <w:bCs/>
        </w:rPr>
        <w:t>příslušnost – disjunktní</w:t>
      </w:r>
      <w:r w:rsidR="006F6312">
        <w:t xml:space="preserve"> (účet může být jen spořicí, nebo jen běžný)</w:t>
      </w:r>
      <w:r w:rsidR="00940787" w:rsidRPr="00836C2A">
        <w:t xml:space="preserve">, nebo </w:t>
      </w:r>
      <w:r w:rsidR="00940787">
        <w:rPr>
          <w:b/>
          <w:bCs/>
        </w:rPr>
        <w:t>překrývající se</w:t>
      </w:r>
      <w:r w:rsidR="00940787">
        <w:t>;</w:t>
      </w:r>
      <w:r w:rsidR="00972E7D">
        <w:br/>
      </w:r>
      <w:r w:rsidR="00940787">
        <w:t xml:space="preserve">a </w:t>
      </w:r>
      <w:r w:rsidR="00940787">
        <w:rPr>
          <w:b/>
          <w:bCs/>
        </w:rPr>
        <w:t>úplnost</w:t>
      </w:r>
      <w:r w:rsidR="00940787">
        <w:t xml:space="preserve"> – </w:t>
      </w:r>
      <w:r w:rsidR="00940787">
        <w:rPr>
          <w:b/>
          <w:bCs/>
        </w:rPr>
        <w:t>totální</w:t>
      </w:r>
      <w:r w:rsidR="00940787" w:rsidRPr="00836C2A">
        <w:t>, nebo</w:t>
      </w:r>
      <w:r w:rsidR="00940787">
        <w:rPr>
          <w:b/>
          <w:bCs/>
        </w:rPr>
        <w:t xml:space="preserve"> částečná</w:t>
      </w:r>
      <w:r w:rsidR="00E1214B">
        <w:rPr>
          <w:b/>
          <w:bCs/>
        </w:rPr>
        <w:t xml:space="preserve"> </w:t>
      </w:r>
      <w:r w:rsidR="00E1214B">
        <w:t>(může existovat i entita vyšší úrovně, která není ani jednou z entit nižší úrovně – účet, který není ani spořicí, ani běžný)</w:t>
      </w:r>
      <w:r w:rsidR="00940787">
        <w:t>.</w:t>
      </w:r>
      <w:r>
        <w:t xml:space="preserve"> </w:t>
      </w:r>
    </w:p>
    <w:p w14:paraId="3C911250" w14:textId="20F9744F" w:rsidR="00BD4F43" w:rsidRDefault="00BD4F43" w:rsidP="00BD4F43">
      <w:pPr>
        <w:pStyle w:val="Nadpis3"/>
      </w:pPr>
      <w:r>
        <w:t>Doporučení</w:t>
      </w:r>
    </w:p>
    <w:p w14:paraId="1CEFB778" w14:textId="61E76000" w:rsidR="00BD4F43" w:rsidRDefault="00BD4F43" w:rsidP="00BD4F43">
      <w:r>
        <w:t>Celkový systém nikdy nezahrnujeme do ERD.</w:t>
      </w:r>
      <w:r>
        <w:br/>
        <w:t xml:space="preserve">Typ entity, nebo atribut? </w:t>
      </w:r>
      <w:r w:rsidR="009A2D0D">
        <w:t xml:space="preserve">(Atribut </w:t>
      </w:r>
      <w:r w:rsidR="009A2D0D" w:rsidRPr="009A2D0D">
        <w:rPr>
          <w:i/>
          <w:iCs/>
        </w:rPr>
        <w:t>barva</w:t>
      </w:r>
      <w:r w:rsidR="009A2D0D">
        <w:t xml:space="preserve"> u výrobku, nebo tabulka s </w:t>
      </w:r>
      <w:r w:rsidR="009A2D0D">
        <w:rPr>
          <w:i/>
          <w:iCs/>
        </w:rPr>
        <w:t>číselníkem barev</w:t>
      </w:r>
      <w:r w:rsidR="00333D94">
        <w:t>?</w:t>
      </w:r>
      <w:r w:rsidR="009A2D0D" w:rsidRPr="009A2D0D">
        <w:t xml:space="preserve">) </w:t>
      </w:r>
      <w:r w:rsidRPr="009A2D0D">
        <w:t>Je</w:t>
      </w:r>
      <w:r>
        <w:t>-li hodnota důležitá, i když neexistuje žádná entity s touto hodnotou jako vlastností, pak bychom ji měli modelovat jako entitu.</w:t>
      </w:r>
      <w:r w:rsidR="00C01BF1">
        <w:br/>
        <w:t xml:space="preserve">Vztahy many-to-many můžeme rovnou v ERD nahradit </w:t>
      </w:r>
      <w:r w:rsidR="00C01BF1">
        <w:rPr>
          <w:i/>
          <w:iCs/>
        </w:rPr>
        <w:t>vazebním typem entity</w:t>
      </w:r>
      <w:r w:rsidR="00C01BF1">
        <w:t>. Kardinality se propisují do kříže:</w:t>
      </w:r>
    </w:p>
    <w:p w14:paraId="045AC92A" w14:textId="4CBA94E1" w:rsidR="00C01BF1" w:rsidRDefault="00C01BF1" w:rsidP="00C01BF1">
      <w:pPr>
        <w:jc w:val="center"/>
      </w:pPr>
      <w:r w:rsidRPr="00C01BF1">
        <w:rPr>
          <w:noProof/>
        </w:rPr>
        <w:drawing>
          <wp:inline distT="0" distB="0" distL="0" distR="0" wp14:anchorId="42261EFB" wp14:editId="6EB3D02E">
            <wp:extent cx="3211200" cy="1592385"/>
            <wp:effectExtent l="0" t="0" r="8255" b="825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159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549B" w14:textId="547681A2" w:rsidR="006C573F" w:rsidRDefault="006C573F" w:rsidP="006C573F">
      <w:pPr>
        <w:pStyle w:val="Nadpis3"/>
      </w:pPr>
      <w:r>
        <w:t>Časté chyby</w:t>
      </w:r>
    </w:p>
    <w:p w14:paraId="61580B2D" w14:textId="7370B06D" w:rsidR="006C573F" w:rsidRDefault="006C573F" w:rsidP="006C573F">
      <w:pPr>
        <w:pStyle w:val="Odstavecseseznamem"/>
        <w:numPr>
          <w:ilvl w:val="0"/>
          <w:numId w:val="1"/>
        </w:numPr>
      </w:pPr>
      <w:r>
        <w:t>Uvádění „přesné“ kardinality.</w:t>
      </w:r>
    </w:p>
    <w:p w14:paraId="452D4427" w14:textId="4E2BA43B" w:rsidR="00B84AC4" w:rsidRDefault="00B84AC4" w:rsidP="006C573F">
      <w:pPr>
        <w:pStyle w:val="Odstavecseseznamem"/>
        <w:numPr>
          <w:ilvl w:val="0"/>
          <w:numId w:val="1"/>
        </w:numPr>
      </w:pPr>
      <w:r>
        <w:t xml:space="preserve">Vazební typ entity jako typ slabé entity (typ slabé entity je vždy závislý </w:t>
      </w:r>
      <w:r>
        <w:rPr>
          <w:b/>
          <w:bCs/>
        </w:rPr>
        <w:t xml:space="preserve">pouze na jednom </w:t>
      </w:r>
      <w:r>
        <w:t>dominantním typu.</w:t>
      </w:r>
    </w:p>
    <w:p w14:paraId="297112E4" w14:textId="56A38B36" w:rsidR="00B84AC4" w:rsidRDefault="00B84AC4" w:rsidP="006C573F">
      <w:pPr>
        <w:pStyle w:val="Odstavecseseznamem"/>
        <w:numPr>
          <w:ilvl w:val="0"/>
          <w:numId w:val="1"/>
        </w:numPr>
      </w:pPr>
      <w:r>
        <w:t>Generalizace a specializace vyjádřená pomocí tabulek a vazeb (ne, to se dělá až při transformaci na schéma databáze, může se to udělat různými způsoby).</w:t>
      </w:r>
    </w:p>
    <w:p w14:paraId="5B208450" w14:textId="5C21E708" w:rsidR="005C2F1B" w:rsidRDefault="005C2F1B" w:rsidP="006C573F">
      <w:pPr>
        <w:pStyle w:val="Odstavecseseznamem"/>
        <w:numPr>
          <w:ilvl w:val="0"/>
          <w:numId w:val="1"/>
        </w:numPr>
      </w:pPr>
      <w:r>
        <w:lastRenderedPageBreak/>
        <w:t xml:space="preserve">Atribut vs. </w:t>
      </w:r>
      <w:r w:rsidR="00542083">
        <w:t>t</w:t>
      </w:r>
      <w:r>
        <w:t>yp entity</w:t>
      </w:r>
      <w:r w:rsidR="004765A0">
        <w:t>, specializace bez atributů navíc.</w:t>
      </w:r>
    </w:p>
    <w:p w14:paraId="42C2303F" w14:textId="4B873EE5" w:rsidR="004765A0" w:rsidRDefault="005C2F1B" w:rsidP="004765A0">
      <w:pPr>
        <w:pStyle w:val="Odstavecseseznamem"/>
        <w:numPr>
          <w:ilvl w:val="0"/>
          <w:numId w:val="1"/>
        </w:numPr>
      </w:pPr>
      <w:r>
        <w:t xml:space="preserve">Vztah vs. </w:t>
      </w:r>
      <w:r w:rsidR="00542083">
        <w:t>a</w:t>
      </w:r>
      <w:r>
        <w:t>tribut reprezentující vztah</w:t>
      </w:r>
      <w:r w:rsidR="004765A0">
        <w:t>:</w:t>
      </w:r>
      <w:r w:rsidR="004765A0">
        <w:br/>
      </w:r>
      <w:r w:rsidR="004765A0" w:rsidRPr="004765A0">
        <w:rPr>
          <w:noProof/>
        </w:rPr>
        <w:drawing>
          <wp:inline distT="0" distB="0" distL="0" distR="0" wp14:anchorId="6BC8C9DD" wp14:editId="08211915">
            <wp:extent cx="3211200" cy="717396"/>
            <wp:effectExtent l="0" t="0" r="0" b="698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71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5A0">
        <w:br/>
        <w:t xml:space="preserve">Má smysl mít tam ten atribut </w:t>
      </w:r>
      <w:r w:rsidR="004765A0" w:rsidRPr="004765A0">
        <w:rPr>
          <w:i/>
          <w:iCs/>
        </w:rPr>
        <w:t>vedoucí</w:t>
      </w:r>
      <w:r w:rsidR="004765A0">
        <w:t>? Už ho dostatečně reprezentuje ten vztah</w:t>
      </w:r>
      <w:r w:rsidR="004D00ED">
        <w:t>.</w:t>
      </w:r>
      <w:r w:rsidR="004765A0">
        <w:t xml:space="preserve"> (</w:t>
      </w:r>
      <w:r w:rsidR="004D00ED">
        <w:t xml:space="preserve">Ten </w:t>
      </w:r>
      <w:r w:rsidR="004765A0">
        <w:t xml:space="preserve">tam naopak být </w:t>
      </w:r>
      <w:r w:rsidR="00CC117E">
        <w:t xml:space="preserve">určitě </w:t>
      </w:r>
      <w:r w:rsidR="004765A0">
        <w:t>musí!)</w:t>
      </w:r>
      <w:r w:rsidR="00CC117E">
        <w:t xml:space="preserve"> Není to ani vyloženě chyba.</w:t>
      </w:r>
    </w:p>
    <w:p w14:paraId="1E84BB5F" w14:textId="43E13431" w:rsidR="00CC117E" w:rsidRDefault="00A26013" w:rsidP="00A26013">
      <w:pPr>
        <w:pStyle w:val="Nzev"/>
      </w:pPr>
      <w:r>
        <w:t>Relační model dat</w:t>
      </w:r>
    </w:p>
    <w:p w14:paraId="319C205B" w14:textId="459CF530" w:rsidR="00A26013" w:rsidRDefault="00EE07CF" w:rsidP="00A26013">
      <w:r>
        <w:t>Poprvé navržen už v roce 1970,</w:t>
      </w:r>
      <w:r w:rsidR="003F7575">
        <w:t xml:space="preserve"> první implementace 1975,</w:t>
      </w:r>
      <w:r>
        <w:t xml:space="preserve"> využíván dodnes.</w:t>
      </w:r>
      <w:r w:rsidR="0077513F">
        <w:t xml:space="preserve"> Přínos</w:t>
      </w:r>
      <w:r w:rsidR="0090520B">
        <w:t>y</w:t>
      </w:r>
      <w:r w:rsidR="0077513F">
        <w:t>:</w:t>
      </w:r>
    </w:p>
    <w:p w14:paraId="43DF1CF0" w14:textId="20DD7102" w:rsidR="0077513F" w:rsidRDefault="0077513F" w:rsidP="0077513F">
      <w:pPr>
        <w:pStyle w:val="Odstavecseseznamem"/>
        <w:numPr>
          <w:ilvl w:val="0"/>
          <w:numId w:val="2"/>
        </w:numPr>
      </w:pPr>
      <w:r>
        <w:t>Oddělení logické struktury dat od implementace (viz první přednášku);</w:t>
      </w:r>
    </w:p>
    <w:p w14:paraId="04754EA2" w14:textId="6A451B5D" w:rsidR="0077513F" w:rsidRDefault="0077513F" w:rsidP="0077513F">
      <w:pPr>
        <w:pStyle w:val="Odstavecseseznamem"/>
        <w:numPr>
          <w:ilvl w:val="0"/>
          <w:numId w:val="2"/>
        </w:numPr>
      </w:pPr>
      <w:r>
        <w:t>Poskytnutí matematické podpory pro manipulaci s daty (</w:t>
      </w:r>
      <w:r>
        <w:rPr>
          <w:b/>
          <w:bCs/>
        </w:rPr>
        <w:t>relační algebra</w:t>
      </w:r>
      <w:r>
        <w:t>);</w:t>
      </w:r>
    </w:p>
    <w:p w14:paraId="78379D1E" w14:textId="3177168B" w:rsidR="0077513F" w:rsidRDefault="0077513F" w:rsidP="0077513F">
      <w:pPr>
        <w:pStyle w:val="Odstavecseseznamem"/>
        <w:numPr>
          <w:ilvl w:val="0"/>
          <w:numId w:val="2"/>
        </w:numPr>
      </w:pPr>
      <w:r>
        <w:t>Poskytnutí matematické podpory k omezení redundance při návrhu struktury (</w:t>
      </w:r>
      <w:r>
        <w:rPr>
          <w:b/>
          <w:bCs/>
        </w:rPr>
        <w:t xml:space="preserve">normalizace </w:t>
      </w:r>
      <w:r>
        <w:t>– teorie závislostí a normální formy).</w:t>
      </w:r>
    </w:p>
    <w:p w14:paraId="40A89FBF" w14:textId="004E0868" w:rsidR="0090520B" w:rsidRDefault="0090520B" w:rsidP="0090520B">
      <w:pPr>
        <w:pStyle w:val="Nadpis1"/>
      </w:pPr>
      <w:r>
        <w:t>Relační struktura dat</w:t>
      </w:r>
    </w:p>
    <w:p w14:paraId="4CA532AE" w14:textId="670BC820" w:rsidR="0090520B" w:rsidRDefault="00195601" w:rsidP="0090520B">
      <w:r>
        <w:t xml:space="preserve">Relační databáze je v podstatě kolekce </w:t>
      </w:r>
      <w:r>
        <w:rPr>
          <w:b/>
          <w:bCs/>
        </w:rPr>
        <w:t>relací</w:t>
      </w:r>
      <w:r w:rsidR="001B1266">
        <w:rPr>
          <w:b/>
          <w:bCs/>
        </w:rPr>
        <w:t xml:space="preserve"> – </w:t>
      </w:r>
      <w:r w:rsidR="001B1266">
        <w:t>podmnožinou kartézského součinu několika množin.</w:t>
      </w:r>
    </w:p>
    <w:p w14:paraId="28790D87" w14:textId="6CB40A0C" w:rsidR="001B1266" w:rsidRPr="0099734F" w:rsidRDefault="001B1266" w:rsidP="0090520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R⊆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× … 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51F24ECB" w14:textId="218BA876" w:rsidR="0099734F" w:rsidRDefault="0099734F" w:rsidP="0099734F">
      <w:pPr>
        <w:jc w:val="center"/>
      </w:pPr>
      <w:r w:rsidRPr="0099734F">
        <w:rPr>
          <w:noProof/>
        </w:rPr>
        <w:drawing>
          <wp:inline distT="0" distB="0" distL="0" distR="0" wp14:anchorId="6455B5C5" wp14:editId="46A36907">
            <wp:extent cx="4743450" cy="2489444"/>
            <wp:effectExtent l="0" t="0" r="0" b="635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0333" cy="249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7FDA" w14:textId="77777777" w:rsidR="00C57BAA" w:rsidRDefault="00C57BAA" w:rsidP="0099734F">
      <w:pPr>
        <w:jc w:val="center"/>
      </w:pPr>
    </w:p>
    <w:p w14:paraId="71D39820" w14:textId="44977E86" w:rsidR="0099734F" w:rsidRDefault="00C57BAA" w:rsidP="0099734F">
      <w:r w:rsidRPr="00C57BAA">
        <w:rPr>
          <w:noProof/>
        </w:rPr>
        <w:drawing>
          <wp:inline distT="0" distB="0" distL="0" distR="0" wp14:anchorId="0BF60425" wp14:editId="6778D4E1">
            <wp:extent cx="5731510" cy="1600200"/>
            <wp:effectExtent l="0" t="0" r="254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BA98" w14:textId="16AB8723" w:rsidR="00C57BAA" w:rsidRDefault="00C57BAA" w:rsidP="0099734F">
      <w:r w:rsidRPr="00C57BAA">
        <w:rPr>
          <w:b/>
          <w:bCs/>
        </w:rPr>
        <w:lastRenderedPageBreak/>
        <w:t>Doména</w:t>
      </w:r>
      <w:r>
        <w:t xml:space="preserve">: pojmenovaná množina </w:t>
      </w:r>
      <w:r>
        <w:rPr>
          <w:b/>
          <w:bCs/>
        </w:rPr>
        <w:t xml:space="preserve">skalárních hodnot </w:t>
      </w:r>
      <w:r>
        <w:t>téhož typu.</w:t>
      </w:r>
      <w:r>
        <w:br/>
      </w:r>
      <w:r w:rsidRPr="00C57BAA">
        <w:rPr>
          <w:b/>
          <w:bCs/>
        </w:rPr>
        <w:t>Skalární hodnota</w:t>
      </w:r>
      <w:r>
        <w:t xml:space="preserve">: nejmenší sémantická jednotka dat, </w:t>
      </w:r>
      <w:r>
        <w:rPr>
          <w:b/>
          <w:bCs/>
        </w:rPr>
        <w:t>atomická</w:t>
      </w:r>
      <w:r>
        <w:t xml:space="preserve"> (vnitřn</w:t>
      </w:r>
      <w:r w:rsidR="00EC73D7">
        <w:t>ě</w:t>
      </w:r>
      <w:r>
        <w:t xml:space="preserve"> nestrukturovaná).</w:t>
      </w:r>
      <w:r>
        <w:br/>
      </w:r>
      <w:r w:rsidRPr="00C57BAA">
        <w:rPr>
          <w:b/>
          <w:bCs/>
        </w:rPr>
        <w:t>Složená doména</w:t>
      </w:r>
      <w:r>
        <w:t xml:space="preserve">: doména složená z několika jednoduchých domén (hodnoty jsou </w:t>
      </w:r>
      <w:r w:rsidRPr="00C57BAA">
        <w:rPr>
          <w:i/>
          <w:iCs/>
        </w:rPr>
        <w:t>n</w:t>
      </w:r>
      <w:r>
        <w:t>-tice).</w:t>
      </w:r>
    </w:p>
    <w:p w14:paraId="2A434D4B" w14:textId="684573A4" w:rsidR="00C57BAA" w:rsidRDefault="00062C81" w:rsidP="0099734F">
      <w:pPr>
        <w:rPr>
          <w:rFonts w:eastAsiaTheme="minorEastAsia"/>
        </w:rPr>
      </w:pPr>
      <w:r>
        <w:t xml:space="preserve">Definice </w:t>
      </w:r>
      <w:r>
        <w:rPr>
          <w:b/>
          <w:bCs/>
        </w:rPr>
        <w:t>relace v relačním modelu</w:t>
      </w:r>
      <w:r>
        <w:t>:</w:t>
      </w:r>
      <w:r>
        <w:br/>
        <w:t>Relace na doménách D</w:t>
      </w:r>
      <w:r w:rsidRPr="00062C81">
        <w:rPr>
          <w:vertAlign w:val="subscript"/>
        </w:rPr>
        <w:t>1</w:t>
      </w:r>
      <w:r>
        <w:t>, D</w:t>
      </w:r>
      <w:r w:rsidRPr="00062C81">
        <w:rPr>
          <w:vertAlign w:val="subscript"/>
        </w:rPr>
        <w:t>2</w:t>
      </w:r>
      <w:r>
        <w:t>, …, D</w:t>
      </w:r>
      <w:r w:rsidRPr="00062C81">
        <w:rPr>
          <w:vertAlign w:val="subscript"/>
        </w:rPr>
        <w:t>n</w:t>
      </w:r>
      <w:r>
        <w:t xml:space="preserve"> je dvojice </w:t>
      </w:r>
      <m:oMath>
        <m:r>
          <w:rPr>
            <w:rFonts w:ascii="Cambria Math" w:hAnsi="Cambria Math"/>
          </w:rPr>
          <m:t xml:space="preserve">R=(R,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, kde </w:t>
      </w:r>
      <m:oMath>
        <m:r>
          <w:rPr>
            <w:rFonts w:ascii="Cambria Math" w:eastAsiaTheme="minorEastAsia" w:hAnsi="Cambria Math"/>
          </w:rPr>
          <m:t>R=(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 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) </m:t>
        </m:r>
      </m:oMath>
      <w:r>
        <w:rPr>
          <w:rFonts w:eastAsiaTheme="minorEastAsia"/>
        </w:rPr>
        <w:t xml:space="preserve">je </w:t>
      </w:r>
      <w:r>
        <w:rPr>
          <w:rFonts w:eastAsiaTheme="minorEastAsia"/>
          <w:b/>
          <w:bCs/>
        </w:rPr>
        <w:t>schéma relace</w:t>
      </w:r>
      <w:r>
        <w:rPr>
          <w:rFonts w:eastAsiaTheme="minorEastAsia"/>
        </w:rPr>
        <w:t xml:space="preserve"> </w:t>
      </w:r>
      <w:r w:rsidR="00871741">
        <w:rPr>
          <w:rFonts w:eastAsiaTheme="minorEastAsia"/>
        </w:rPr>
        <w:t xml:space="preserve">(v podstatě záhlaví tabulky, „název atributu“ </w:t>
      </w:r>
      <w:r w:rsidR="009F5732">
        <w:rPr>
          <w:rFonts w:eastAsiaTheme="minorEastAsia"/>
        </w:rPr>
        <w:t xml:space="preserve">+ </w:t>
      </w:r>
      <w:r w:rsidR="00871741">
        <w:rPr>
          <w:rFonts w:eastAsiaTheme="minorEastAsia"/>
        </w:rPr>
        <w:t xml:space="preserve">doména) </w:t>
      </w:r>
      <w:r>
        <w:rPr>
          <w:rFonts w:eastAsiaTheme="minorEastAsia"/>
        </w:rPr>
        <w:t xml:space="preserve">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×…×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je </w:t>
      </w:r>
      <w:r w:rsidRPr="00062C81">
        <w:rPr>
          <w:rFonts w:eastAsiaTheme="minorEastAsia"/>
          <w:b/>
          <w:bCs/>
        </w:rPr>
        <w:t>tělo relace</w:t>
      </w:r>
      <w:r>
        <w:rPr>
          <w:rFonts w:eastAsiaTheme="minorEastAsia"/>
        </w:rPr>
        <w:t>.</w:t>
      </w:r>
      <w:r w:rsidR="002F7E30">
        <w:rPr>
          <w:rFonts w:eastAsiaTheme="minorEastAsia"/>
        </w:rPr>
        <w:t xml:space="preserve"> Počet atributů </w:t>
      </w:r>
      <w:r w:rsidR="002F7E30" w:rsidRPr="002F7E30">
        <w:rPr>
          <w:rFonts w:eastAsiaTheme="minorEastAsia"/>
          <w:b/>
          <w:bCs/>
          <w:i/>
          <w:iCs/>
        </w:rPr>
        <w:t>n</w:t>
      </w:r>
      <w:r w:rsidR="002F7E30">
        <w:rPr>
          <w:rFonts w:eastAsiaTheme="minorEastAsia"/>
          <w:i/>
          <w:iCs/>
        </w:rPr>
        <w:t xml:space="preserve"> </w:t>
      </w:r>
      <w:r w:rsidR="002F7E30">
        <w:rPr>
          <w:rFonts w:eastAsiaTheme="minorEastAsia"/>
        </w:rPr>
        <w:t xml:space="preserve">se nazývá </w:t>
      </w:r>
      <w:r w:rsidR="002F7E30">
        <w:rPr>
          <w:rFonts w:eastAsiaTheme="minorEastAsia"/>
          <w:b/>
          <w:bCs/>
        </w:rPr>
        <w:t>stupeň (řád) relace</w:t>
      </w:r>
      <w:r w:rsidR="002F7E30">
        <w:rPr>
          <w:rFonts w:eastAsiaTheme="minorEastAsia"/>
        </w:rPr>
        <w:t xml:space="preserve">, kardinalita těla relace </w:t>
      </w:r>
      <m:oMath>
        <m:r>
          <w:rPr>
            <w:rFonts w:ascii="Cambria Math" w:eastAsiaTheme="minorEastAsia" w:hAnsi="Cambria Math"/>
          </w:rPr>
          <m:t>m=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</m:oMath>
      <w:r w:rsidR="002F7E30">
        <w:rPr>
          <w:rFonts w:eastAsiaTheme="minorEastAsia"/>
        </w:rPr>
        <w:t xml:space="preserve"> se označuje </w:t>
      </w:r>
      <w:r w:rsidR="002F7E30">
        <w:rPr>
          <w:rFonts w:eastAsiaTheme="minorEastAsia"/>
          <w:b/>
          <w:bCs/>
        </w:rPr>
        <w:t>kardinalita relace</w:t>
      </w:r>
      <w:r w:rsidR="002F7E30">
        <w:rPr>
          <w:rFonts w:eastAsiaTheme="minorEastAsia"/>
        </w:rPr>
        <w:t>.</w:t>
      </w:r>
    </w:p>
    <w:p w14:paraId="4B72480C" w14:textId="0BECBA0A" w:rsidR="002A5DE5" w:rsidRDefault="002A5DE5" w:rsidP="00B2356C">
      <w:pPr>
        <w:pStyle w:val="Nadpis3"/>
        <w:rPr>
          <w:rFonts w:eastAsiaTheme="minorEastAsia"/>
        </w:rPr>
      </w:pPr>
      <w:r>
        <w:rPr>
          <w:rFonts w:eastAsiaTheme="minorEastAsia"/>
        </w:rPr>
        <w:t>Vlastnosti (teoretické) relace:</w:t>
      </w:r>
    </w:p>
    <w:p w14:paraId="093BC6A3" w14:textId="65C64A72" w:rsidR="002A5DE5" w:rsidRDefault="002A5DE5" w:rsidP="002A5DE5">
      <w:pPr>
        <w:pStyle w:val="Odstavecseseznamem"/>
        <w:numPr>
          <w:ilvl w:val="0"/>
          <w:numId w:val="3"/>
        </w:numPr>
      </w:pPr>
      <w:r>
        <w:t xml:space="preserve">Neexistují duplicitní </w:t>
      </w:r>
      <w:r w:rsidRPr="002A5DE5">
        <w:rPr>
          <w:i/>
          <w:iCs/>
        </w:rPr>
        <w:t>n</w:t>
      </w:r>
      <w:r>
        <w:t>-tice.</w:t>
      </w:r>
      <w:r w:rsidR="00CD5862">
        <w:t xml:space="preserve"> (V praxi taková databáze obvykle vytvořit jde, ale i tam je to značně nepraktické.)</w:t>
      </w:r>
    </w:p>
    <w:p w14:paraId="4AE187A8" w14:textId="01FE2D29" w:rsidR="002A5DE5" w:rsidRDefault="002A5DE5" w:rsidP="002A5DE5">
      <w:pPr>
        <w:pStyle w:val="Odstavecseseznamem"/>
        <w:numPr>
          <w:ilvl w:val="0"/>
          <w:numId w:val="3"/>
        </w:numPr>
      </w:pPr>
      <w:r w:rsidRPr="002A5DE5">
        <w:rPr>
          <w:i/>
          <w:iCs/>
        </w:rPr>
        <w:t>n</w:t>
      </w:r>
      <w:r>
        <w:t>-tice jsou vzájemně neuspořádané.</w:t>
      </w:r>
    </w:p>
    <w:p w14:paraId="40DBED88" w14:textId="58ED3D7F" w:rsidR="002A5DE5" w:rsidRDefault="002A5DE5" w:rsidP="002A5DE5">
      <w:pPr>
        <w:pStyle w:val="Odstavecseseznamem"/>
        <w:numPr>
          <w:ilvl w:val="0"/>
          <w:numId w:val="3"/>
        </w:numPr>
      </w:pPr>
      <w:r>
        <w:t xml:space="preserve">Hodnoty jednoduchých atributů jsou </w:t>
      </w:r>
      <w:r w:rsidRPr="00B2356C">
        <w:rPr>
          <w:b/>
          <w:bCs/>
        </w:rPr>
        <w:t>atomické</w:t>
      </w:r>
      <w:r>
        <w:t>. (Relace je normalizovaná v </w:t>
      </w:r>
      <w:r w:rsidRPr="00B2356C">
        <w:rPr>
          <w:b/>
          <w:bCs/>
        </w:rPr>
        <w:t>1NF</w:t>
      </w:r>
      <w:r>
        <w:t>, viz dále.)</w:t>
      </w:r>
    </w:p>
    <w:p w14:paraId="205D03C9" w14:textId="05C77C16" w:rsidR="00944590" w:rsidRDefault="00B2356C" w:rsidP="00B2356C">
      <w:pPr>
        <w:pStyle w:val="Nadpis3"/>
      </w:pPr>
      <w:r>
        <w:t>Pravidla integrity relačního modelu</w:t>
      </w:r>
    </w:p>
    <w:p w14:paraId="50EFFCB5" w14:textId="70F9D0B8" w:rsidR="00B2356C" w:rsidRDefault="00B2356C" w:rsidP="00B2356C">
      <w:r>
        <w:t>Omezení, která říkají, jak to do těch tabulek ukládat.</w:t>
      </w:r>
    </w:p>
    <w:p w14:paraId="3AC90BE5" w14:textId="6B6AE2F3" w:rsidR="00B2356C" w:rsidRDefault="00B2356C" w:rsidP="00B2356C">
      <w:r w:rsidRPr="00B2356C">
        <w:rPr>
          <w:b/>
          <w:bCs/>
        </w:rPr>
        <w:t>Specifická omezení</w:t>
      </w:r>
      <w:r>
        <w:t>: platí jen pro konkrétní aplikaci (třeba rodné číslo, by spec).</w:t>
      </w:r>
      <w:r>
        <w:br/>
      </w:r>
      <w:r w:rsidRPr="00B2356C">
        <w:rPr>
          <w:b/>
          <w:bCs/>
        </w:rPr>
        <w:t>Obecná omezení</w:t>
      </w:r>
      <w:r>
        <w:t>: platí v každé databázi daného typu</w:t>
      </w:r>
      <w:r w:rsidR="008A0EA1">
        <w:t xml:space="preserve"> (v našem případě v každé relační databázi)</w:t>
      </w:r>
      <w:r>
        <w:t>.</w:t>
      </w:r>
    </w:p>
    <w:p w14:paraId="7E9170FF" w14:textId="228CFC75" w:rsidR="008A0EA1" w:rsidRDefault="008A0EA1" w:rsidP="008A0EA1">
      <w:pPr>
        <w:pStyle w:val="Nadpis3"/>
      </w:pPr>
      <w:r>
        <w:t>Integrita entit</w:t>
      </w:r>
    </w:p>
    <w:p w14:paraId="15BDE940" w14:textId="73AFADB1" w:rsidR="008A0EA1" w:rsidRDefault="008A0EA1" w:rsidP="008A0EA1">
      <w:r>
        <w:rPr>
          <w:b/>
          <w:bCs/>
        </w:rPr>
        <w:t>Kandidátní klíč</w:t>
      </w:r>
      <w:r>
        <w:t>: atribut, případně</w:t>
      </w:r>
      <w:r w:rsidR="00147815">
        <w:t xml:space="preserve"> nedělitelný složený atribut</w:t>
      </w:r>
      <w:r>
        <w:t xml:space="preserve"> </w:t>
      </w:r>
      <w:r w:rsidR="00147815">
        <w:t>(</w:t>
      </w:r>
      <w:r>
        <w:rPr>
          <w:i/>
          <w:iCs/>
        </w:rPr>
        <w:t>n</w:t>
      </w:r>
      <w:r>
        <w:t>-tice atributů</w:t>
      </w:r>
      <w:r w:rsidR="00147815">
        <w:t>)</w:t>
      </w:r>
      <w:r>
        <w:t xml:space="preserve">, který jednoznačně identifikuje </w:t>
      </w:r>
      <w:r>
        <w:rPr>
          <w:i/>
          <w:iCs/>
        </w:rPr>
        <w:t>n</w:t>
      </w:r>
      <w:r>
        <w:t>-tici v relaci.</w:t>
      </w:r>
      <w:r w:rsidR="00147815">
        <w:t xml:space="preserve"> Má dvě časově nezávislé vlastnosti: </w:t>
      </w:r>
      <w:r w:rsidR="00147815">
        <w:rPr>
          <w:b/>
          <w:bCs/>
        </w:rPr>
        <w:t xml:space="preserve">jednoznačnost </w:t>
      </w:r>
      <w:r w:rsidR="00147815">
        <w:t xml:space="preserve">a </w:t>
      </w:r>
      <w:r w:rsidR="00147815">
        <w:rPr>
          <w:b/>
          <w:bCs/>
        </w:rPr>
        <w:t>neredukovatelnost</w:t>
      </w:r>
      <w:r w:rsidR="00147815">
        <w:t xml:space="preserve"> (vždy musí být </w:t>
      </w:r>
      <w:r w:rsidR="00147815">
        <w:rPr>
          <w:i/>
          <w:iCs/>
        </w:rPr>
        <w:t>minimální</w:t>
      </w:r>
      <w:r w:rsidR="00147815">
        <w:t xml:space="preserve"> – třeba dvojice [ID, jméno] je jednoznačná, ale to jméno tam je zbytečné).</w:t>
      </w:r>
    </w:p>
    <w:p w14:paraId="35A754F0" w14:textId="7CEC73DA" w:rsidR="009933F5" w:rsidRPr="009933F5" w:rsidRDefault="009933F5" w:rsidP="008A0EA1">
      <w:r>
        <w:rPr>
          <w:b/>
          <w:bCs/>
        </w:rPr>
        <w:t>Klíčový atribut</w:t>
      </w:r>
      <w:r>
        <w:t>: atribut, který je součástí nějakého kandidátního klíče.</w:t>
      </w:r>
    </w:p>
    <w:p w14:paraId="3027F0B8" w14:textId="12816687" w:rsidR="004060D6" w:rsidRDefault="004060D6" w:rsidP="008A0EA1">
      <w:r>
        <w:t>Každá relace v teorii relačního modelu má alespoň jeden kandidátní klíč!</w:t>
      </w:r>
      <w:r w:rsidR="009933F5">
        <w:t xml:space="preserve"> (V extrémním případě je to celá ta </w:t>
      </w:r>
      <w:r w:rsidR="009933F5">
        <w:rPr>
          <w:i/>
          <w:iCs/>
        </w:rPr>
        <w:t>n</w:t>
      </w:r>
      <w:r w:rsidR="009933F5">
        <w:t>-tice.)</w:t>
      </w:r>
      <w:r w:rsidR="008E707B">
        <w:t xml:space="preserve"> Relaci lze s pomocí kandidátních klíčů chápat jako paměť s asociativním výběrem.</w:t>
      </w:r>
    </w:p>
    <w:p w14:paraId="0946FCF9" w14:textId="56BFC713" w:rsidR="006B7B79" w:rsidRDefault="006B7B79" w:rsidP="008A0EA1">
      <w:r>
        <w:rPr>
          <w:b/>
          <w:bCs/>
        </w:rPr>
        <w:t>Primární klíč</w:t>
      </w:r>
      <w:r>
        <w:t>: jeden vybraný kandidátní klíč</w:t>
      </w:r>
      <w:r w:rsidR="0051055D">
        <w:t xml:space="preserve"> </w:t>
      </w:r>
      <w:r>
        <w:t>(který za primární prohlásím).</w:t>
      </w:r>
      <w:r w:rsidR="00977FD8">
        <w:t xml:space="preserve"> V praxi volíme nejjednodušší z kandidátních klíčů.</w:t>
      </w:r>
      <w:r w:rsidR="00D47033">
        <w:t xml:space="preserve"> Slouží jako základní prostředek „adresace“ </w:t>
      </w:r>
      <w:r w:rsidR="00D47033">
        <w:rPr>
          <w:i/>
          <w:iCs/>
        </w:rPr>
        <w:t>n</w:t>
      </w:r>
      <w:r w:rsidR="00D47033">
        <w:t>-tic</w:t>
      </w:r>
      <w:r w:rsidR="00865139">
        <w:t xml:space="preserve"> – jednoznačně identifikuje řádek tabulky</w:t>
      </w:r>
      <w:r w:rsidR="00D47033">
        <w:t>.</w:t>
      </w:r>
      <w:r w:rsidR="005865E9">
        <w:t xml:space="preserve"> </w:t>
      </w:r>
    </w:p>
    <w:p w14:paraId="2411F0D8" w14:textId="007791E1" w:rsidR="00336494" w:rsidRDefault="00336494" w:rsidP="008A0EA1">
      <w:r w:rsidRPr="00336494">
        <w:rPr>
          <w:b/>
          <w:bCs/>
        </w:rPr>
        <w:t>Pravidlo integrity entit</w:t>
      </w:r>
      <w:r>
        <w:t xml:space="preserve">: U žádné </w:t>
      </w:r>
      <w:r w:rsidRPr="0051055D">
        <w:rPr>
          <w:b/>
          <w:bCs/>
        </w:rPr>
        <w:t>komponenty</w:t>
      </w:r>
      <w:r>
        <w:t xml:space="preserve"> </w:t>
      </w:r>
      <w:r w:rsidRPr="0051055D">
        <w:rPr>
          <w:b/>
          <w:bCs/>
        </w:rPr>
        <w:t>primárního</w:t>
      </w:r>
      <w:r>
        <w:t xml:space="preserve"> </w:t>
      </w:r>
      <w:r w:rsidRPr="0051055D">
        <w:rPr>
          <w:b/>
          <w:bCs/>
        </w:rPr>
        <w:t>klíče</w:t>
      </w:r>
      <w:r>
        <w:t xml:space="preserve"> (tedy ani části složeného klíče) nesmí nikdy chybět hodnota – nesmí být NULL.</w:t>
      </w:r>
    </w:p>
    <w:p w14:paraId="06242687" w14:textId="1644FAAC" w:rsidR="0051055D" w:rsidRDefault="0051055D" w:rsidP="008A0EA1">
      <w:r>
        <w:t xml:space="preserve">Primární klíč je tedy jednoznačný, minimální a nesmí obsahovat prázdné hodnoty. </w:t>
      </w:r>
      <w:r w:rsidR="00834983">
        <w:t>(</w:t>
      </w:r>
      <w:r w:rsidR="00834983" w:rsidRPr="00834983">
        <w:rPr>
          <w:b/>
          <w:bCs/>
        </w:rPr>
        <w:t>!</w:t>
      </w:r>
      <w:r w:rsidR="00834983">
        <w:t>)</w:t>
      </w:r>
    </w:p>
    <w:p w14:paraId="6F5158FF" w14:textId="64153C88" w:rsidR="005865E9" w:rsidRDefault="005865E9" w:rsidP="005865E9">
      <w:pPr>
        <w:pStyle w:val="Nadpis3"/>
      </w:pPr>
      <w:r>
        <w:t>Referenční integrita</w:t>
      </w:r>
    </w:p>
    <w:p w14:paraId="1DC00872" w14:textId="55A6257F" w:rsidR="005865E9" w:rsidRDefault="00480674" w:rsidP="005865E9">
      <w:pPr>
        <w:rPr>
          <w:rFonts w:eastAsiaTheme="minorEastAsia"/>
        </w:rPr>
      </w:pPr>
      <w:r>
        <w:t xml:space="preserve">Atribut </w:t>
      </w:r>
      <w:r>
        <w:rPr>
          <w:i/>
          <w:iCs/>
        </w:rPr>
        <w:t>FK</w:t>
      </w:r>
      <w:r>
        <w:t xml:space="preserve"> bázové relace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se nazývá </w:t>
      </w:r>
      <w:r>
        <w:rPr>
          <w:rFonts w:eastAsiaTheme="minorEastAsia"/>
          <w:b/>
          <w:bCs/>
        </w:rPr>
        <w:t>cizí klíč</w:t>
      </w:r>
      <w:r>
        <w:rPr>
          <w:rFonts w:eastAsiaTheme="minorEastAsia"/>
        </w:rPr>
        <w:t>, právě když splňuje tyto časově nezávislé vlastnosti:</w:t>
      </w:r>
    </w:p>
    <w:p w14:paraId="61F959F1" w14:textId="08625C3A" w:rsidR="00480674" w:rsidRDefault="00480674" w:rsidP="00480674">
      <w:pPr>
        <w:pStyle w:val="Odstavecseseznamem"/>
        <w:numPr>
          <w:ilvl w:val="0"/>
          <w:numId w:val="4"/>
        </w:numPr>
      </w:pPr>
      <w:r>
        <w:t xml:space="preserve">Každá hodnota </w:t>
      </w:r>
      <w:r>
        <w:rPr>
          <w:i/>
          <w:iCs/>
        </w:rPr>
        <w:t>FK</w:t>
      </w:r>
      <w:r>
        <w:t xml:space="preserve"> je buď plně zadaná, nebo plně nezadaná. (Pokud by jím </w:t>
      </w:r>
      <w:r w:rsidRPr="00D50546">
        <w:rPr>
          <w:i/>
          <w:iCs/>
        </w:rPr>
        <w:t>náhodou</w:t>
      </w:r>
      <w:r>
        <w:t xml:space="preserve"> byl složený atribut, víc hodnot, musí být buď všechny vyplněné, nebo všechny prázdné, NULL.)</w:t>
      </w:r>
    </w:p>
    <w:p w14:paraId="3E383F23" w14:textId="2C154CB9" w:rsidR="00480674" w:rsidRPr="004767E3" w:rsidRDefault="00480674" w:rsidP="00480674">
      <w:pPr>
        <w:pStyle w:val="Odstavecseseznamem"/>
        <w:numPr>
          <w:ilvl w:val="0"/>
          <w:numId w:val="4"/>
        </w:numPr>
      </w:pPr>
      <w:r>
        <w:t xml:space="preserve">Existuje relace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s kandidátním klíč</w:t>
      </w:r>
      <w:r w:rsidR="00D50546">
        <w:rPr>
          <w:rFonts w:eastAsiaTheme="minorEastAsia"/>
        </w:rPr>
        <w:t xml:space="preserve">em </w:t>
      </w:r>
      <w:r w:rsidR="00D50546">
        <w:rPr>
          <w:rFonts w:eastAsiaTheme="minorEastAsia"/>
          <w:i/>
          <w:iCs/>
        </w:rPr>
        <w:t>CK</w:t>
      </w:r>
      <w:r w:rsidR="00D50546">
        <w:rPr>
          <w:rFonts w:eastAsiaTheme="minorEastAsia"/>
        </w:rPr>
        <w:t xml:space="preserve"> takovým, že každá zadaná hodnota </w:t>
      </w:r>
      <w:r w:rsidR="00D50546">
        <w:rPr>
          <w:rFonts w:eastAsiaTheme="minorEastAsia"/>
          <w:i/>
          <w:iCs/>
        </w:rPr>
        <w:t>FK</w:t>
      </w:r>
      <w:r w:rsidR="00D50546">
        <w:rPr>
          <w:rFonts w:eastAsiaTheme="minorEastAsia"/>
        </w:rPr>
        <w:t xml:space="preserve"> je identická s hodnotou </w:t>
      </w:r>
      <w:r w:rsidR="00D50546">
        <w:rPr>
          <w:rFonts w:eastAsiaTheme="minorEastAsia"/>
          <w:i/>
          <w:iCs/>
        </w:rPr>
        <w:t>CK</w:t>
      </w:r>
      <w:r w:rsidR="00D50546">
        <w:rPr>
          <w:rFonts w:eastAsiaTheme="minorEastAsia"/>
        </w:rPr>
        <w:t xml:space="preserve"> nějaké </w:t>
      </w:r>
      <w:r w:rsidR="00D50546">
        <w:rPr>
          <w:rFonts w:eastAsiaTheme="minorEastAsia"/>
          <w:i/>
          <w:iCs/>
        </w:rPr>
        <w:t>n</w:t>
      </w:r>
      <w:r w:rsidR="00D50546">
        <w:rPr>
          <w:rFonts w:eastAsiaTheme="minorEastAsia"/>
        </w:rPr>
        <w:t xml:space="preserve">-tice relace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50546">
        <w:rPr>
          <w:rFonts w:eastAsiaTheme="minorEastAsia"/>
        </w:rPr>
        <w:t>.</w:t>
      </w:r>
    </w:p>
    <w:p w14:paraId="482D1E30" w14:textId="6103CCA9" w:rsidR="004767E3" w:rsidRDefault="004767E3" w:rsidP="004767E3">
      <w:r>
        <w:t xml:space="preserve">Soulad hodnot cizích a primárních klíčů představuje </w:t>
      </w:r>
      <w:r>
        <w:rPr>
          <w:i/>
          <w:iCs/>
        </w:rPr>
        <w:t>vztahy mezi řádky tabulek</w:t>
      </w:r>
      <w:r>
        <w:t>.</w:t>
      </w:r>
    </w:p>
    <w:p w14:paraId="69CF4988" w14:textId="2E0D3FD5" w:rsidR="004767E3" w:rsidRDefault="004767E3" w:rsidP="004767E3">
      <w:r>
        <w:rPr>
          <w:b/>
          <w:bCs/>
        </w:rPr>
        <w:t>Pravidlo referenční integrity</w:t>
      </w:r>
      <w:r>
        <w:t>: v podstatě druhá vlastnost původní definice – databáze nesmí obsahovat žádnou nesouhlasnou hodnotu cizího klíče.</w:t>
      </w:r>
    </w:p>
    <w:p w14:paraId="4D56A898" w14:textId="0D80F657" w:rsidR="00E02E58" w:rsidRDefault="00E02E58" w:rsidP="00E02E58">
      <w:pPr>
        <w:pStyle w:val="Nadpis2"/>
      </w:pPr>
      <w:r>
        <w:lastRenderedPageBreak/>
        <w:t>Relační algebra</w:t>
      </w:r>
    </w:p>
    <w:p w14:paraId="27771E01" w14:textId="6058A761" w:rsidR="00E02E58" w:rsidRDefault="00E02E58" w:rsidP="00E02E58">
      <w:pPr>
        <w:rPr>
          <w:rFonts w:eastAsiaTheme="minorEastAsia"/>
        </w:rPr>
      </w:pPr>
      <w:r>
        <w:rPr>
          <w:b/>
        </w:rPr>
        <w:t>Relační algebra</w:t>
      </w:r>
      <w:r>
        <w:rPr>
          <w:bCs/>
        </w:rPr>
        <w:t xml:space="preserve"> je dvojice </w:t>
      </w:r>
      <m:oMath>
        <m:r>
          <w:rPr>
            <w:rFonts w:ascii="Cambria Math" w:hAnsi="Cambria Math"/>
          </w:rPr>
          <m:t>RA=(R, O)</m:t>
        </m:r>
      </m:oMath>
      <w:r>
        <w:rPr>
          <w:rFonts w:eastAsiaTheme="minorEastAsia"/>
        </w:rPr>
        <w:t xml:space="preserve">, kde </w:t>
      </w:r>
      <w:r>
        <w:rPr>
          <w:rFonts w:eastAsiaTheme="minorEastAsia"/>
          <w:b/>
          <w:bCs/>
        </w:rPr>
        <w:t>nosičem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je množina relací a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je </w:t>
      </w:r>
      <w:r w:rsidRPr="00E02E58">
        <w:rPr>
          <w:rFonts w:eastAsiaTheme="minorEastAsia"/>
        </w:rPr>
        <w:t>množina</w:t>
      </w:r>
      <w:r>
        <w:rPr>
          <w:rFonts w:eastAsiaTheme="minorEastAsia"/>
          <w:b/>
          <w:bCs/>
        </w:rPr>
        <w:t xml:space="preserve"> operací</w:t>
      </w:r>
      <w:r>
        <w:rPr>
          <w:rFonts w:eastAsiaTheme="minorEastAsia"/>
        </w:rPr>
        <w:t>, která zahrnuje tradiční množinové operace a speciální relační operace (</w:t>
      </w:r>
      <w:r>
        <w:rPr>
          <w:rFonts w:eastAsiaTheme="minorEastAsia"/>
          <w:b/>
          <w:bCs/>
          <w:i/>
          <w:iCs/>
        </w:rPr>
        <w:t>projekce, selekce, spojení, dělení</w:t>
      </w:r>
      <w:r>
        <w:rPr>
          <w:rFonts w:eastAsiaTheme="minorEastAsia"/>
        </w:rPr>
        <w:t>).</w:t>
      </w:r>
    </w:p>
    <w:p w14:paraId="441A1665" w14:textId="6CE342F7" w:rsidR="00E02E58" w:rsidRDefault="00E02E58" w:rsidP="00E02E58">
      <w:pPr>
        <w:rPr>
          <w:rFonts w:eastAsiaTheme="minorEastAsia"/>
        </w:rPr>
      </w:pPr>
      <w:r>
        <w:rPr>
          <w:rFonts w:eastAsiaTheme="minorEastAsia"/>
          <w:b/>
          <w:bCs/>
        </w:rPr>
        <w:t>Sjednocení relací</w:t>
      </w:r>
      <w:r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union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=(R,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∪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– stejné schéma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>, sjednocení obsahů</w:t>
      </w:r>
      <w:r w:rsidR="00FA4C4C">
        <w:rPr>
          <w:rFonts w:eastAsiaTheme="minorEastAsia"/>
        </w:rPr>
        <w:t xml:space="preserve"> (těl relací).</w:t>
      </w:r>
      <w:r w:rsidR="00935E71">
        <w:rPr>
          <w:rFonts w:eastAsiaTheme="minorEastAsia"/>
        </w:rPr>
        <w:br/>
      </w:r>
      <w:r w:rsidR="00935E71" w:rsidRPr="00935E71">
        <w:rPr>
          <w:rFonts w:eastAsiaTheme="minorEastAsia"/>
          <w:b/>
          <w:bCs/>
        </w:rPr>
        <w:t>Průnik</w:t>
      </w:r>
      <w:r w:rsidR="00935E71">
        <w:rPr>
          <w:rFonts w:eastAsiaTheme="minorEastAsia"/>
        </w:rPr>
        <w:t xml:space="preserve">, </w:t>
      </w:r>
      <w:r w:rsidR="00935E71" w:rsidRPr="00935E71">
        <w:rPr>
          <w:rFonts w:eastAsiaTheme="minorEastAsia"/>
          <w:b/>
        </w:rPr>
        <w:t>rozdíl relací</w:t>
      </w:r>
      <w:r w:rsidR="00935E71">
        <w:rPr>
          <w:rFonts w:eastAsiaTheme="minorEastAsia"/>
        </w:rPr>
        <w:t xml:space="preserve"> analogicky.</w:t>
      </w:r>
    </w:p>
    <w:p w14:paraId="658CF085" w14:textId="66BFDC5A" w:rsidR="00935E71" w:rsidRDefault="00935E71" w:rsidP="00E02E58">
      <w:pPr>
        <w:rPr>
          <w:rFonts w:eastAsiaTheme="minorEastAsia"/>
        </w:rPr>
      </w:pPr>
      <w:r>
        <w:rPr>
          <w:rFonts w:eastAsiaTheme="minorEastAsia"/>
          <w:b/>
          <w:bCs/>
        </w:rPr>
        <w:t>Kartézský součin relací</w:t>
      </w:r>
      <w:r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times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=((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),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×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6975526B" w14:textId="6643AEDA" w:rsidR="00935E71" w:rsidRDefault="00935E71" w:rsidP="00E02E58">
      <w:pPr>
        <w:rPr>
          <w:rFonts w:eastAsiaTheme="minorEastAsia"/>
        </w:rPr>
      </w:pPr>
      <w:r w:rsidRPr="00935E71">
        <w:rPr>
          <w:rFonts w:eastAsiaTheme="minorEastAsia"/>
          <w:b/>
          <w:bCs/>
        </w:rPr>
        <w:t>Projekc</w:t>
      </w:r>
      <w:r>
        <w:rPr>
          <w:rFonts w:eastAsiaTheme="minorEastAsia"/>
          <w:b/>
          <w:bCs/>
        </w:rPr>
        <w:t>e</w:t>
      </w:r>
      <w:r>
        <w:rPr>
          <w:rFonts w:eastAsiaTheme="minorEastAsia"/>
        </w:rPr>
        <w:t xml:space="preserve">: projekce relace </w:t>
      </w:r>
      <m:oMath>
        <m:r>
          <w:rPr>
            <w:rFonts w:ascii="Cambria Math" w:hAnsi="Cambria Math"/>
          </w:rPr>
          <m:t xml:space="preserve">R=(R,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i/>
          <w:iCs/>
        </w:rPr>
        <w:t xml:space="preserve">na atributy </w:t>
      </w:r>
      <m:oMath>
        <m:r>
          <w:rPr>
            <w:rFonts w:ascii="Cambria Math" w:eastAsiaTheme="minorEastAsia" w:hAnsi="Cambria Math"/>
          </w:rPr>
          <m:t>X, Y, …, Z</m:t>
        </m:r>
      </m:oMath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je relace </w:t>
      </w:r>
      <m:oMath>
        <m:r>
          <w:rPr>
            <w:rFonts w:ascii="Cambria Math" w:eastAsiaTheme="minorEastAsia" w:hAnsi="Cambria Math"/>
          </w:rPr>
          <m:t>R[X, Y, …, Z]</m:t>
        </m:r>
      </m:oMath>
      <w:r>
        <w:rPr>
          <w:rFonts w:eastAsiaTheme="minorEastAsia"/>
        </w:rPr>
        <w:t xml:space="preserve"> se </w:t>
      </w:r>
      <w:r>
        <w:rPr>
          <w:rFonts w:eastAsiaTheme="minorEastAsia"/>
          <w:i/>
          <w:iCs/>
        </w:rPr>
        <w:t>schématem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(X, Y, …, Z)</m:t>
        </m:r>
      </m:oMath>
      <w:r>
        <w:rPr>
          <w:rFonts w:eastAsiaTheme="minorEastAsia"/>
        </w:rPr>
        <w:t xml:space="preserve"> a tělem zahrnující </w:t>
      </w:r>
      <w:r w:rsidR="007B256B">
        <w:rPr>
          <w:rFonts w:eastAsiaTheme="minorEastAsia"/>
        </w:rPr>
        <w:t xml:space="preserve">všechny </w:t>
      </w:r>
      <w:r w:rsidR="007B256B">
        <w:rPr>
          <w:rFonts w:eastAsiaTheme="minorEastAsia"/>
          <w:i/>
          <w:iCs/>
        </w:rPr>
        <w:t>n</w:t>
      </w:r>
      <w:r w:rsidR="007B256B">
        <w:rPr>
          <w:rFonts w:eastAsiaTheme="minorEastAsia"/>
        </w:rPr>
        <w:t xml:space="preserve">-tice </w:t>
      </w:r>
      <m:oMath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 y, …, z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X=x, Y=y, …, Z=z</m:t>
            </m:r>
          </m:e>
        </m:d>
        <m:r>
          <w:rPr>
            <w:rFonts w:ascii="Cambria Math" w:eastAsiaTheme="minorEastAsia" w:hAnsi="Cambria Math"/>
          </w:rPr>
          <m:t>∈R}</m:t>
        </m:r>
      </m:oMath>
      <w:r w:rsidR="007B256B">
        <w:rPr>
          <w:rFonts w:eastAsiaTheme="minorEastAsia"/>
        </w:rPr>
        <w:t>.</w:t>
      </w:r>
    </w:p>
    <w:p w14:paraId="4D97C54D" w14:textId="654D4BC3" w:rsidR="00A667F9" w:rsidRDefault="00A667F9" w:rsidP="00E02E58">
      <w:pPr>
        <w:rPr>
          <w:rFonts w:eastAsiaTheme="minorEastAsia"/>
        </w:rPr>
      </w:pPr>
      <w:r>
        <w:rPr>
          <w:rFonts w:eastAsiaTheme="minorEastAsia"/>
        </w:rPr>
        <w:t xml:space="preserve">Význam projekce je tedy </w:t>
      </w:r>
      <w:r>
        <w:rPr>
          <w:rFonts w:eastAsiaTheme="minorEastAsia"/>
          <w:b/>
          <w:bCs/>
        </w:rPr>
        <w:t>výběr jen některých sloupců z tabulky</w:t>
      </w:r>
      <w:r>
        <w:rPr>
          <w:rFonts w:eastAsiaTheme="minorEastAsia"/>
        </w:rPr>
        <w:t xml:space="preserve">. </w:t>
      </w:r>
    </w:p>
    <w:p w14:paraId="61606B9A" w14:textId="3663905D" w:rsidR="00A667F9" w:rsidRDefault="00A667F9" w:rsidP="00A667F9">
      <w:pPr>
        <w:jc w:val="center"/>
      </w:pPr>
      <w:r w:rsidRPr="00A667F9">
        <w:rPr>
          <w:noProof/>
        </w:rPr>
        <w:drawing>
          <wp:inline distT="0" distB="0" distL="0" distR="0" wp14:anchorId="6B52BA7F" wp14:editId="1A33201C">
            <wp:extent cx="3211200" cy="936392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9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107C" w14:textId="16120448" w:rsidR="00A667F9" w:rsidRDefault="00BB1E5C" w:rsidP="00A667F9">
      <w:pPr>
        <w:rPr>
          <w:rFonts w:eastAsiaTheme="minorEastAsia"/>
        </w:rPr>
      </w:pPr>
      <w:r>
        <w:rPr>
          <w:b/>
          <w:bCs/>
        </w:rPr>
        <w:t>Selekce</w:t>
      </w:r>
      <w:r>
        <w:t xml:space="preserve"> (také </w:t>
      </w:r>
      <w:r>
        <w:rPr>
          <w:b/>
          <w:bCs/>
        </w:rPr>
        <w:t>restrikce</w:t>
      </w:r>
      <w:r>
        <w:t xml:space="preserve">): Nechť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je operátor porovnání dvou hodnot: </w:t>
      </w:r>
      <m:oMath>
        <m:r>
          <w:rPr>
            <w:rFonts w:ascii="Cambria Math" w:eastAsiaTheme="minorEastAsia" w:hAnsi="Cambria Math"/>
          </w:rPr>
          <m:t>θ∈{&gt;,  &lt;,  &lt;&gt;,  =,…}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br/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-selekce relace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i/>
          <w:iCs/>
        </w:rPr>
        <w:t>na atributech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X, Y</m:t>
        </m:r>
      </m:oMath>
      <w:r>
        <w:rPr>
          <w:rFonts w:eastAsiaTheme="minorEastAsia"/>
        </w:rPr>
        <w:t xml:space="preserve"> je relace </w:t>
      </w:r>
      <m:oMath>
        <m:r>
          <w:rPr>
            <w:rFonts w:ascii="Cambria Math" w:eastAsiaTheme="minorEastAsia" w:hAnsi="Cambria Math"/>
          </w:rPr>
          <m:t xml:space="preserve">R where X θ Y=(R,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t=(x,y, …) | t ∈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</w:rPr>
              <m:t>∧ x θ y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="006A5D35">
        <w:rPr>
          <w:rFonts w:eastAsiaTheme="minorEastAsia"/>
        </w:rPr>
        <w:t>.</w:t>
      </w:r>
      <w:r w:rsidR="00C40CAE">
        <w:rPr>
          <w:rFonts w:eastAsiaTheme="minorEastAsia"/>
        </w:rPr>
        <w:t xml:space="preserve"> Toto je základní definice, ve </w:t>
      </w:r>
      <w:r w:rsidR="002A724B">
        <w:rPr>
          <w:rFonts w:eastAsiaTheme="minorEastAsia"/>
        </w:rPr>
        <w:t>praxi</w:t>
      </w:r>
      <w:r w:rsidR="00C40CAE">
        <w:rPr>
          <w:rFonts w:eastAsiaTheme="minorEastAsia"/>
        </w:rPr>
        <w:t xml:space="preserve"> může být </w:t>
      </w:r>
      <m:oMath>
        <m:r>
          <w:rPr>
            <w:rFonts w:ascii="Cambria Math" w:eastAsiaTheme="minorEastAsia" w:hAnsi="Cambria Math"/>
          </w:rPr>
          <m:t>x</m:t>
        </m:r>
      </m:oMath>
      <w:r w:rsidR="00C40CAE">
        <w:rPr>
          <w:rFonts w:eastAsiaTheme="minorEastAsia"/>
        </w:rPr>
        <w:t xml:space="preserve">, nebo </w:t>
      </w:r>
      <m:oMath>
        <m:r>
          <w:rPr>
            <w:rFonts w:ascii="Cambria Math" w:eastAsiaTheme="minorEastAsia" w:hAnsi="Cambria Math"/>
          </w:rPr>
          <m:t>y</m:t>
        </m:r>
      </m:oMath>
      <w:r w:rsidR="00C40CAE">
        <w:rPr>
          <w:rFonts w:eastAsiaTheme="minorEastAsia"/>
        </w:rPr>
        <w:t xml:space="preserve"> literál.</w:t>
      </w:r>
    </w:p>
    <w:p w14:paraId="2DC50B70" w14:textId="51C981A3" w:rsidR="009A0754" w:rsidRPr="009D6E44" w:rsidRDefault="003F55F6" w:rsidP="00A667F9">
      <w:pPr>
        <w:rPr>
          <w:rFonts w:eastAsiaTheme="minorEastAsia"/>
        </w:rPr>
      </w:pPr>
      <w:r>
        <w:rPr>
          <w:rFonts w:eastAsiaTheme="minorEastAsia"/>
          <w:b/>
          <w:bCs/>
        </w:rPr>
        <w:t>Přirozené spojení</w:t>
      </w:r>
      <w:r>
        <w:rPr>
          <w:rFonts w:eastAsiaTheme="minorEastAsia"/>
        </w:rPr>
        <w:t xml:space="preserve">: </w:t>
      </w:r>
      <w:r w:rsidR="00B5097A">
        <w:rPr>
          <w:rFonts w:eastAsiaTheme="minorEastAsia"/>
        </w:rPr>
        <w:t xml:space="preserve">Nechť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5097A">
        <w:rPr>
          <w:rFonts w:eastAsiaTheme="minorEastAsia"/>
        </w:rPr>
        <w:t xml:space="preserve"> je relace se schématem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 …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B5097A">
        <w:rPr>
          <w:rFonts w:eastAsiaTheme="minorEastAsia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5097A">
        <w:rPr>
          <w:rFonts w:eastAsiaTheme="minorEastAsia"/>
        </w:rPr>
        <w:t xml:space="preserve"> je relace se schématem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B5097A">
        <w:rPr>
          <w:rFonts w:eastAsiaTheme="minorEastAsia"/>
        </w:rPr>
        <w:t xml:space="preserve">, přičemž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B5097A">
        <w:rPr>
          <w:rFonts w:eastAsiaTheme="minorEastAsia"/>
        </w:rPr>
        <w:t xml:space="preserve"> </w:t>
      </w:r>
      <w:r w:rsidR="00B5097A">
        <w:rPr>
          <w:rFonts w:eastAsiaTheme="minorEastAsia"/>
        </w:rPr>
        <w:t xml:space="preserve">považujeme za složený atribut </w:t>
      </w:r>
      <m:oMath>
        <m:r>
          <w:rPr>
            <w:rFonts w:ascii="Cambria Math" w:eastAsiaTheme="minorEastAsia" w:hAnsi="Cambria Math"/>
          </w:rPr>
          <m:t>X</m:t>
        </m:r>
      </m:oMath>
      <w:r w:rsidR="00B5097A">
        <w:rPr>
          <w:rFonts w:eastAsiaTheme="minorEastAsia"/>
        </w:rPr>
        <w:t xml:space="preserve"> (a podobně pro </w:t>
      </w:r>
      <m:oMath>
        <m:r>
          <w:rPr>
            <w:rFonts w:ascii="Cambria Math" w:eastAsiaTheme="minorEastAsia" w:hAnsi="Cambria Math"/>
          </w:rPr>
          <m:t>Y,Z</m:t>
        </m:r>
      </m:oMath>
      <w:r w:rsidR="00B5097A">
        <w:rPr>
          <w:rFonts w:eastAsiaTheme="minorEastAsia"/>
        </w:rPr>
        <w:t>).</w:t>
      </w:r>
      <w:r w:rsidR="009D6E44">
        <w:rPr>
          <w:rFonts w:eastAsiaTheme="minorEastAsia"/>
        </w:rPr>
        <w:t xml:space="preserve"> Přirozeným spojením těchto relací je relace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join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 Y, Z</m:t>
                </m:r>
              </m:e>
            </m:d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</m:oMath>
      <w:r w:rsidR="009D6E44">
        <w:rPr>
          <w:rFonts w:eastAsiaTheme="minorEastAsia"/>
        </w:rPr>
        <w:t xml:space="preserve">, jejíž tělo zahrnuje všechny </w:t>
      </w:r>
      <w:r w:rsidR="009D6E44">
        <w:rPr>
          <w:rFonts w:eastAsiaTheme="minorEastAsia"/>
          <w:i/>
          <w:iCs/>
        </w:rPr>
        <w:t>n</w:t>
      </w:r>
      <w:r w:rsidR="009D6E44">
        <w:rPr>
          <w:rFonts w:eastAsiaTheme="minorEastAsia"/>
        </w:rPr>
        <w:t xml:space="preserve">-tice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</m:t>
            </m:r>
            <m:r>
              <w:rPr>
                <w:rFonts w:ascii="Cambria Math" w:eastAsiaTheme="minorEastAsia" w:hAnsi="Cambria Math"/>
              </w:rPr>
              <m:t>y</m:t>
            </m:r>
            <m:r>
              <w:rPr>
                <w:rFonts w:ascii="Cambria Math" w:eastAsiaTheme="minorEastAsia" w:hAnsi="Cambria Math"/>
              </w:rPr>
              <m:t>,z</m:t>
            </m:r>
          </m:e>
        </m:d>
      </m:oMath>
      <w:r w:rsidR="009D6E44">
        <w:rPr>
          <w:rFonts w:eastAsiaTheme="minorEastAsia"/>
        </w:rPr>
        <w:t xml:space="preserve"> takové, že </w:t>
      </w:r>
      <m:oMath>
        <m:r>
          <w:rPr>
            <w:rFonts w:ascii="Cambria Math" w:eastAsiaTheme="minorEastAsia" w:hAnsi="Cambria Math"/>
          </w:rPr>
          <m:t>∃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: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X=x, Y=y</m:t>
            </m:r>
          </m:e>
        </m:d>
        <m:r>
          <w:rPr>
            <w:rFonts w:ascii="Cambria Math" w:eastAsiaTheme="minorEastAsia" w:hAnsi="Cambria Math"/>
          </w:rPr>
          <m:t>∧∃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:(Y=y,Z=z)</m:t>
        </m:r>
      </m:oMath>
      <w:r w:rsidR="009D6E44">
        <w:rPr>
          <w:rFonts w:eastAsiaTheme="minorEastAsia"/>
        </w:rPr>
        <w:t>.</w:t>
      </w:r>
    </w:p>
    <w:p w14:paraId="3E00D771" w14:textId="4155F0A1" w:rsidR="009A0754" w:rsidRDefault="001476C6" w:rsidP="009A0754">
      <w:pPr>
        <w:jc w:val="center"/>
      </w:pPr>
      <w:r w:rsidRPr="001476C6">
        <w:rPr>
          <w:noProof/>
        </w:rPr>
        <w:drawing>
          <wp:inline distT="0" distB="0" distL="0" distR="0" wp14:anchorId="644F469B" wp14:editId="5EFAE3B2">
            <wp:extent cx="2930957" cy="1296000"/>
            <wp:effectExtent l="0" t="0" r="3175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0957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1476C6">
        <w:rPr>
          <w:noProof/>
        </w:rPr>
        <w:drawing>
          <wp:inline distT="0" distB="0" distL="0" distR="0" wp14:anchorId="042165D9" wp14:editId="26D96E9A">
            <wp:extent cx="2305050" cy="1301132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2872" cy="13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204D" w14:textId="77777777" w:rsidR="009A0754" w:rsidRDefault="009A0754" w:rsidP="001476C6"/>
    <w:p w14:paraId="473E1CB3" w14:textId="18FD1D84" w:rsidR="00A86726" w:rsidRDefault="004C6AF2" w:rsidP="001476C6">
      <w:r>
        <w:t xml:space="preserve">Minimální množina operací relační algebry (aby se s tím systémem dalo „slušně pracovat“): </w:t>
      </w:r>
      <w:r w:rsidRPr="00FD0498">
        <w:rPr>
          <w:b/>
          <w:bCs/>
        </w:rPr>
        <w:t>sjednocení, rozdíl, kartézský součin, projekce, selekce</w:t>
      </w:r>
      <w:r>
        <w:t>.</w:t>
      </w:r>
      <w:r w:rsidR="00A86726">
        <w:t xml:space="preserve"> Těch operací ale může být </w:t>
      </w:r>
      <w:r w:rsidR="00625542">
        <w:t xml:space="preserve">velmi </w:t>
      </w:r>
      <w:r w:rsidR="00A86726">
        <w:t>mnoho.</w:t>
      </w:r>
    </w:p>
    <w:p w14:paraId="594CFBE5" w14:textId="46C1FBFA" w:rsidR="001476C6" w:rsidRDefault="00DB1F6B" w:rsidP="001476C6">
      <w:r>
        <w:t xml:space="preserve">Relační algebra </w:t>
      </w:r>
      <w:r w:rsidR="005D5BFB">
        <w:t xml:space="preserve">je základem pro </w:t>
      </w:r>
      <w:r w:rsidR="005D5BFB" w:rsidRPr="005D5BFB">
        <w:rPr>
          <w:b/>
          <w:bCs/>
        </w:rPr>
        <w:t>optimalizaci</w:t>
      </w:r>
      <w:r w:rsidR="005D5BFB">
        <w:t xml:space="preserve"> zpracování dotazů. SQL dotazy se převádějí do relační algebry a pak se dají rozumně optimalizovat. Taky slouží jako referenční prostředek pro porovnávání relačních dotazovacích jazyků</w:t>
      </w:r>
      <w:r w:rsidR="00F23001">
        <w:t xml:space="preserve">. Databázový jazyk je </w:t>
      </w:r>
      <w:r w:rsidR="00F23001">
        <w:rPr>
          <w:i/>
          <w:iCs/>
        </w:rPr>
        <w:t>relačně úplný</w:t>
      </w:r>
      <w:r w:rsidR="00F23001">
        <w:t>, je-li alespoň tak mocný, jako je relační algebra.</w:t>
      </w:r>
    </w:p>
    <w:p w14:paraId="753372D6" w14:textId="77777777" w:rsidR="009A0754" w:rsidRDefault="009A0754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  <w:r>
        <w:br w:type="page"/>
      </w:r>
    </w:p>
    <w:p w14:paraId="1AEC7519" w14:textId="7B5489B2" w:rsidR="00902756" w:rsidRDefault="00982909" w:rsidP="00982909">
      <w:pPr>
        <w:pStyle w:val="Nzev"/>
      </w:pPr>
      <w:r>
        <w:lastRenderedPageBreak/>
        <w:t>Transformace konceptuálního modelu na schéma</w:t>
      </w:r>
    </w:p>
    <w:p w14:paraId="0503DEAC" w14:textId="260AE027" w:rsidR="00982909" w:rsidRDefault="002F16DE" w:rsidP="002F16DE">
      <w:pPr>
        <w:pStyle w:val="Nadpis3"/>
      </w:pPr>
      <w:r>
        <w:t>Hlavní problémy špatného návrhu</w:t>
      </w:r>
    </w:p>
    <w:p w14:paraId="0A45F011" w14:textId="35CBCC2A" w:rsidR="002F16DE" w:rsidRDefault="002F16DE" w:rsidP="002F16DE">
      <w:pPr>
        <w:pStyle w:val="Odstavecseseznamem"/>
        <w:numPr>
          <w:ilvl w:val="0"/>
          <w:numId w:val="5"/>
        </w:numPr>
      </w:pPr>
      <w:r w:rsidRPr="002F16DE">
        <w:rPr>
          <w:b/>
          <w:bCs/>
        </w:rPr>
        <w:t>Redundance</w:t>
      </w:r>
      <w:r>
        <w:t xml:space="preserve"> – o</w:t>
      </w:r>
      <w:r w:rsidRPr="002F16DE">
        <w:t>pakující</w:t>
      </w:r>
      <w:r>
        <w:t xml:space="preserve"> se informace.</w:t>
      </w:r>
    </w:p>
    <w:p w14:paraId="6664473D" w14:textId="7FD51F0D" w:rsidR="002F16DE" w:rsidRDefault="002F16DE" w:rsidP="002F16DE">
      <w:pPr>
        <w:pStyle w:val="Odstavecseseznamem"/>
        <w:numPr>
          <w:ilvl w:val="0"/>
          <w:numId w:val="5"/>
        </w:numPr>
      </w:pPr>
      <w:r>
        <w:t>Nemožnost reprezentovat požadovanou informaci.</w:t>
      </w:r>
    </w:p>
    <w:p w14:paraId="2E152C00" w14:textId="4ACE18D2" w:rsidR="00C231C1" w:rsidRDefault="00C231C1" w:rsidP="002F16DE">
      <w:pPr>
        <w:pStyle w:val="Odstavecseseznamem"/>
        <w:numPr>
          <w:ilvl w:val="0"/>
          <w:numId w:val="5"/>
        </w:numPr>
      </w:pPr>
      <w:r>
        <w:t>Ztráta nějaké informace.</w:t>
      </w:r>
    </w:p>
    <w:p w14:paraId="41D962C8" w14:textId="08957FC8" w:rsidR="000A6E9D" w:rsidRPr="009A0754" w:rsidRDefault="002F16DE" w:rsidP="009A0754">
      <w:pPr>
        <w:pStyle w:val="Odstavecseseznamem"/>
        <w:numPr>
          <w:ilvl w:val="0"/>
          <w:numId w:val="5"/>
        </w:numPr>
      </w:pPr>
      <w:r>
        <w:t>Složitá kontrola integritních omezení.</w:t>
      </w:r>
    </w:p>
    <w:p w14:paraId="54E503ED" w14:textId="4BAF738A" w:rsidR="000A6E9D" w:rsidRPr="000A6E9D" w:rsidRDefault="00A67B7E" w:rsidP="000A6E9D">
      <w:pPr>
        <w:pStyle w:val="Nadpis3"/>
      </w:pPr>
      <w:r>
        <w:t>Pravidla transformace</w:t>
      </w:r>
    </w:p>
    <w:p w14:paraId="13A3C3F0" w14:textId="040261B7" w:rsidR="000A6E9D" w:rsidRDefault="00A67B7E" w:rsidP="000A6E9D">
      <w:pPr>
        <w:pStyle w:val="Odstavecseseznamem"/>
        <w:numPr>
          <w:ilvl w:val="0"/>
          <w:numId w:val="6"/>
        </w:numPr>
      </w:pPr>
      <w:r>
        <w:t>Převod do 1NF</w:t>
      </w:r>
      <w:r w:rsidR="00784C3C">
        <w:t>:</w:t>
      </w:r>
    </w:p>
    <w:p w14:paraId="0975BE73" w14:textId="1CD91AB0" w:rsidR="00A67B7E" w:rsidRDefault="00784C3C" w:rsidP="000A6E9D">
      <w:pPr>
        <w:pStyle w:val="Odstavecseseznamem"/>
        <w:numPr>
          <w:ilvl w:val="1"/>
          <w:numId w:val="6"/>
        </w:numPr>
      </w:pPr>
      <w:r>
        <w:rPr>
          <w:b/>
          <w:bCs/>
        </w:rPr>
        <w:t>O</w:t>
      </w:r>
      <w:r w:rsidR="00A67B7E" w:rsidRPr="000A6E9D">
        <w:rPr>
          <w:b/>
          <w:bCs/>
        </w:rPr>
        <w:t>dstranění složených atributů</w:t>
      </w:r>
      <w:r w:rsidR="00A67B7E">
        <w:t xml:space="preserve"> – převod na několik jednoduchých (pokud je nemůžeme považovat za atomické).</w:t>
      </w:r>
    </w:p>
    <w:p w14:paraId="74100523" w14:textId="6A6B5CF4" w:rsidR="000A6E9D" w:rsidRPr="00A67B7E" w:rsidRDefault="000A6E9D" w:rsidP="000A6E9D">
      <w:pPr>
        <w:pStyle w:val="Odstavecseseznamem"/>
        <w:numPr>
          <w:ilvl w:val="1"/>
          <w:numId w:val="6"/>
        </w:numPr>
      </w:pPr>
      <w:r>
        <w:rPr>
          <w:b/>
          <w:bCs/>
        </w:rPr>
        <w:t>Odstranění vícehodnotových atributů</w:t>
      </w:r>
      <w:r>
        <w:t xml:space="preserve"> – vytvořením nového typu entity nebo nahrazením pevným počtem atributů (telefony -&gt; telefon1, telefon2, telefon3)</w:t>
      </w:r>
      <w:r w:rsidR="00784C3C">
        <w:t>.</w:t>
      </w:r>
    </w:p>
    <w:p w14:paraId="31466150" w14:textId="2A887216" w:rsidR="000A6E9D" w:rsidRDefault="008A531E" w:rsidP="000A6E9D">
      <w:pPr>
        <w:pStyle w:val="Odstavecseseznamem"/>
        <w:numPr>
          <w:ilvl w:val="0"/>
          <w:numId w:val="6"/>
        </w:numPr>
      </w:pPr>
      <w:r>
        <w:t xml:space="preserve">Reprezentace </w:t>
      </w:r>
      <w:r w:rsidRPr="008A531E">
        <w:rPr>
          <w:b/>
          <w:bCs/>
        </w:rPr>
        <w:t>typů silných entit</w:t>
      </w:r>
      <w:r>
        <w:t>: vytvoření tabulky se stejným primárním klíčem, návrh datových typů.</w:t>
      </w:r>
    </w:p>
    <w:p w14:paraId="4F8D7E99" w14:textId="7955CFB6" w:rsidR="008A531E" w:rsidRDefault="008A531E" w:rsidP="000A6E9D">
      <w:pPr>
        <w:pStyle w:val="Odstavecseseznamem"/>
        <w:numPr>
          <w:ilvl w:val="0"/>
          <w:numId w:val="6"/>
        </w:numPr>
      </w:pPr>
      <w:r>
        <w:t xml:space="preserve">Reprezentace </w:t>
      </w:r>
      <w:r>
        <w:rPr>
          <w:b/>
          <w:bCs/>
        </w:rPr>
        <w:t>typů vztahů</w:t>
      </w:r>
      <w:r>
        <w:t xml:space="preserve"> podle maximální kardinality:</w:t>
      </w:r>
    </w:p>
    <w:p w14:paraId="6C0E61A4" w14:textId="61B25949" w:rsidR="008A531E" w:rsidRDefault="008A531E" w:rsidP="008A531E">
      <w:pPr>
        <w:pStyle w:val="Odstavecseseznamem"/>
        <w:numPr>
          <w:ilvl w:val="1"/>
          <w:numId w:val="6"/>
        </w:numPr>
      </w:pPr>
      <w:r>
        <w:t xml:space="preserve">Vztah 1-1: </w:t>
      </w:r>
      <w:r w:rsidR="00880438">
        <w:t>vztah reprezentovaný pouze cizím klíčem. Mohu si vybrat, do které ze dvou tabulek jej dám – ideálně podle minimální kardinality – tam, kde ty hodnoty častěji budou zadané. Případné atributy vztahu přidám do tabulky, kde mám cizí klíč.</w:t>
      </w:r>
    </w:p>
    <w:p w14:paraId="3D4B8217" w14:textId="5EA923C1" w:rsidR="008A531E" w:rsidRDefault="008A531E" w:rsidP="008A531E">
      <w:pPr>
        <w:pStyle w:val="Odstavecseseznamem"/>
        <w:numPr>
          <w:ilvl w:val="1"/>
          <w:numId w:val="6"/>
        </w:numPr>
      </w:pPr>
      <w:r>
        <w:t>Vztah 1-M:</w:t>
      </w:r>
      <w:r w:rsidR="00BB7506">
        <w:t xml:space="preserve"> vztah reprezentovaný cizím klíčem. Cizí klíč musím dát do tabulky, </w:t>
      </w:r>
      <w:r w:rsidR="003D3E7E">
        <w:t>u které má vztah</w:t>
      </w:r>
      <w:r w:rsidR="00BB7506">
        <w:t xml:space="preserve"> kardinalit</w:t>
      </w:r>
      <w:r w:rsidR="003D3E7E">
        <w:t>u</w:t>
      </w:r>
      <w:r w:rsidR="00BB7506">
        <w:t xml:space="preserve"> </w:t>
      </w:r>
      <w:r w:rsidR="003D3E7E">
        <w:t>M</w:t>
      </w:r>
      <w:r w:rsidR="00BB7506">
        <w:t>.</w:t>
      </w:r>
      <w:r w:rsidR="003D3E7E">
        <w:t xml:space="preserve"> (Oddělení 1-M zaměstnanců, </w:t>
      </w:r>
      <w:r w:rsidR="003D3E7E" w:rsidRPr="003D3E7E">
        <w:rPr>
          <w:i/>
          <w:iCs/>
        </w:rPr>
        <w:t>FK</w:t>
      </w:r>
      <w:r w:rsidR="003D3E7E">
        <w:t xml:space="preserve"> dám k zaměstnanc</w:t>
      </w:r>
      <w:r w:rsidR="0045014E">
        <w:t>i</w:t>
      </w:r>
      <w:r w:rsidR="003D3E7E">
        <w:t>.)</w:t>
      </w:r>
    </w:p>
    <w:p w14:paraId="7615B5A9" w14:textId="45E313BC" w:rsidR="008A531E" w:rsidRDefault="008A531E" w:rsidP="008A531E">
      <w:pPr>
        <w:pStyle w:val="Odstavecseseznamem"/>
        <w:numPr>
          <w:ilvl w:val="1"/>
          <w:numId w:val="6"/>
        </w:numPr>
      </w:pPr>
      <w:r>
        <w:t>Vztah M-M:</w:t>
      </w:r>
      <w:r w:rsidR="0045014E">
        <w:t xml:space="preserve"> vztah reprezentovaný pomocí vazební tabulky a dvou cizích klíčů. Klíčem vazební tabulky je složený klíč odpovídající klíčům dvou zdrojových tabulek.</w:t>
      </w:r>
    </w:p>
    <w:p w14:paraId="3378E725" w14:textId="1B4E3FAB" w:rsidR="00B20C05" w:rsidRDefault="00B20C05" w:rsidP="00B20C05">
      <w:pPr>
        <w:pStyle w:val="Odstavecseseznamem"/>
        <w:numPr>
          <w:ilvl w:val="0"/>
          <w:numId w:val="6"/>
        </w:numPr>
      </w:pPr>
      <w:r>
        <w:t xml:space="preserve">Reprezentace </w:t>
      </w:r>
      <w:r>
        <w:rPr>
          <w:b/>
          <w:bCs/>
        </w:rPr>
        <w:t>typů slabých entit</w:t>
      </w:r>
      <w:r>
        <w:t xml:space="preserve">: jako silné se vztahem 1-M. U slabých entit bude primární klíč </w:t>
      </w:r>
      <w:r w:rsidRPr="00B20C05">
        <w:rPr>
          <w:b/>
          <w:bCs/>
        </w:rPr>
        <w:t>složen</w:t>
      </w:r>
      <w:r>
        <w:t xml:space="preserve"> z cizího klíče odkazujícího na dominantní tabulku a z</w:t>
      </w:r>
      <w:r w:rsidR="00A138F6">
        <w:t> </w:t>
      </w:r>
      <w:r>
        <w:t>diskriminátoru</w:t>
      </w:r>
      <w:r w:rsidR="00A138F6">
        <w:t>.</w:t>
      </w:r>
    </w:p>
    <w:p w14:paraId="23ED46C9" w14:textId="6BB8D6DD" w:rsidR="00213F2E" w:rsidRDefault="00213F2E" w:rsidP="00B20C05">
      <w:pPr>
        <w:pStyle w:val="Odstavecseseznamem"/>
        <w:numPr>
          <w:ilvl w:val="0"/>
          <w:numId w:val="6"/>
        </w:numPr>
      </w:pPr>
      <w:r>
        <w:t xml:space="preserve">Reprezentace </w:t>
      </w:r>
      <w:r>
        <w:rPr>
          <w:b/>
          <w:bCs/>
        </w:rPr>
        <w:t>ternárních typů vztahů</w:t>
      </w:r>
      <w:r>
        <w:t>: téměř vždy je potřeba přidat tabulku s třemi cizími klíči</w:t>
      </w:r>
      <w:r w:rsidR="00D742EE">
        <w:t>, které dohromady tvoří složený primární klíč</w:t>
      </w:r>
      <w:r>
        <w:t>.</w:t>
      </w:r>
    </w:p>
    <w:p w14:paraId="2D17D96B" w14:textId="0EDF6A39" w:rsidR="00132D52" w:rsidRDefault="00132D52" w:rsidP="00B20C05">
      <w:pPr>
        <w:pStyle w:val="Odstavecseseznamem"/>
        <w:numPr>
          <w:ilvl w:val="0"/>
          <w:numId w:val="6"/>
        </w:numPr>
      </w:pPr>
      <w:r>
        <w:t xml:space="preserve">Reprezentace </w:t>
      </w:r>
      <w:r w:rsidRPr="00132D52">
        <w:rPr>
          <w:b/>
          <w:bCs/>
        </w:rPr>
        <w:t>generalizace/specializace</w:t>
      </w:r>
      <w:r>
        <w:t>:</w:t>
      </w:r>
    </w:p>
    <w:p w14:paraId="0893A11C" w14:textId="77777777" w:rsidR="00D013CE" w:rsidRDefault="00132D52" w:rsidP="00132D52">
      <w:pPr>
        <w:pStyle w:val="Odstavecseseznamem"/>
        <w:numPr>
          <w:ilvl w:val="1"/>
          <w:numId w:val="6"/>
        </w:numPr>
      </w:pPr>
      <w:r>
        <w:t xml:space="preserve">Pro </w:t>
      </w:r>
      <w:r w:rsidR="003F4826">
        <w:t>všechny t</w:t>
      </w:r>
      <w:r>
        <w:t>yp</w:t>
      </w:r>
      <w:r w:rsidR="003F4826">
        <w:t>y</w:t>
      </w:r>
      <w:r>
        <w:t xml:space="preserve"> vytvořit tabulku. Podtypy mají jako primární klíč stejný klíč jako nadtyp, zároveň je to cizí klíč odkazující na tabulku nadtypu.</w:t>
      </w:r>
    </w:p>
    <w:p w14:paraId="1581C382" w14:textId="6BD56E5E" w:rsidR="005B2E47" w:rsidRDefault="006E31BD" w:rsidP="00D013CE">
      <w:pPr>
        <w:pStyle w:val="Odstavecseseznamem"/>
        <w:numPr>
          <w:ilvl w:val="2"/>
          <w:numId w:val="6"/>
        </w:numPr>
      </w:pPr>
      <w:r>
        <w:t>Nelze zajistit disjunktnos</w:t>
      </w:r>
      <w:r w:rsidR="005B2E47">
        <w:t>t.</w:t>
      </w:r>
    </w:p>
    <w:p w14:paraId="2F00B6CD" w14:textId="14BF4853" w:rsidR="00D013CE" w:rsidRDefault="005B2E47" w:rsidP="00D013CE">
      <w:pPr>
        <w:pStyle w:val="Odstavecseseznamem"/>
        <w:numPr>
          <w:ilvl w:val="2"/>
          <w:numId w:val="6"/>
        </w:numPr>
      </w:pPr>
      <w:r>
        <w:t>V</w:t>
      </w:r>
      <w:r w:rsidR="00D013CE">
        <w:t xml:space="preserve">hodné pro překrývající se. </w:t>
      </w:r>
    </w:p>
    <w:p w14:paraId="2BFAD0AB" w14:textId="49DC99AF" w:rsidR="00132D52" w:rsidRDefault="00D013CE" w:rsidP="00D013CE">
      <w:pPr>
        <w:pStyle w:val="Odstavecseseznamem"/>
        <w:numPr>
          <w:ilvl w:val="2"/>
          <w:numId w:val="6"/>
        </w:numPr>
      </w:pPr>
      <w:r>
        <w:t>Nevhodné pro totální specializace.</w:t>
      </w:r>
    </w:p>
    <w:p w14:paraId="0C67D609" w14:textId="77777777" w:rsidR="00D013CE" w:rsidRDefault="003F4826" w:rsidP="00132D52">
      <w:pPr>
        <w:pStyle w:val="Odstavecseseznamem"/>
        <w:numPr>
          <w:ilvl w:val="1"/>
          <w:numId w:val="6"/>
        </w:numPr>
      </w:pPr>
      <w:r>
        <w:t>Vytvořit tabulky pouze pro podtypy, přidat jim atributy nadtypu.</w:t>
      </w:r>
    </w:p>
    <w:p w14:paraId="4B6C368A" w14:textId="77777777" w:rsidR="005B2E47" w:rsidRDefault="006E31BD" w:rsidP="00D013CE">
      <w:pPr>
        <w:pStyle w:val="Odstavecseseznamem"/>
        <w:numPr>
          <w:ilvl w:val="2"/>
          <w:numId w:val="6"/>
        </w:numPr>
      </w:pPr>
      <w:r>
        <w:t>Nelze zajistit disjunktnost</w:t>
      </w:r>
    </w:p>
    <w:p w14:paraId="110D9392" w14:textId="5791C3DE" w:rsidR="00D013CE" w:rsidRDefault="005B2E47" w:rsidP="00D013CE">
      <w:pPr>
        <w:pStyle w:val="Odstavecseseznamem"/>
        <w:numPr>
          <w:ilvl w:val="2"/>
          <w:numId w:val="6"/>
        </w:numPr>
      </w:pPr>
      <w:r>
        <w:t>V</w:t>
      </w:r>
      <w:r w:rsidR="00D013CE">
        <w:t>hodné pro překrývající se.</w:t>
      </w:r>
    </w:p>
    <w:p w14:paraId="15C40A85" w14:textId="180EF65A" w:rsidR="00132D52" w:rsidRDefault="00D013CE" w:rsidP="00D013CE">
      <w:pPr>
        <w:pStyle w:val="Odstavecseseznamem"/>
        <w:numPr>
          <w:ilvl w:val="2"/>
          <w:numId w:val="6"/>
        </w:numPr>
      </w:pPr>
      <w:r>
        <w:t>Vhodné pro totální specializace (vždy to musí být jedna ze specializací).</w:t>
      </w:r>
    </w:p>
    <w:p w14:paraId="6E3DF10E" w14:textId="77777777" w:rsidR="00D013CE" w:rsidRDefault="00D54D17" w:rsidP="00132D52">
      <w:pPr>
        <w:pStyle w:val="Odstavecseseznamem"/>
        <w:numPr>
          <w:ilvl w:val="1"/>
          <w:numId w:val="6"/>
        </w:numPr>
      </w:pPr>
      <w:r>
        <w:t>Sloučit atributy ze všech podtypů a pak podobně jako v a).</w:t>
      </w:r>
    </w:p>
    <w:p w14:paraId="645E9588" w14:textId="77777777" w:rsidR="00D013CE" w:rsidRDefault="006E31BD" w:rsidP="00D013CE">
      <w:pPr>
        <w:pStyle w:val="Odstavecseseznamem"/>
        <w:numPr>
          <w:ilvl w:val="2"/>
          <w:numId w:val="6"/>
        </w:numPr>
      </w:pPr>
      <w:r>
        <w:t>Vhodné pro disjunktní specializace.</w:t>
      </w:r>
    </w:p>
    <w:p w14:paraId="4353610C" w14:textId="45FBB514" w:rsidR="00D54D17" w:rsidRDefault="00D013CE" w:rsidP="00D013CE">
      <w:pPr>
        <w:pStyle w:val="Odstavecseseznamem"/>
        <w:numPr>
          <w:ilvl w:val="2"/>
          <w:numId w:val="6"/>
        </w:numPr>
      </w:pPr>
      <w:r>
        <w:t>Nevhodné pro totální specializace.</w:t>
      </w:r>
    </w:p>
    <w:p w14:paraId="337D39C3" w14:textId="77777777" w:rsidR="00D013CE" w:rsidRDefault="00D54D17" w:rsidP="00132D52">
      <w:pPr>
        <w:pStyle w:val="Odstavecseseznamem"/>
        <w:numPr>
          <w:ilvl w:val="1"/>
          <w:numId w:val="6"/>
        </w:numPr>
      </w:pPr>
      <w:r>
        <w:t>Sloučit atributy všech podtypů i nadtypu – vytvořit jednu tabulku.</w:t>
      </w:r>
    </w:p>
    <w:p w14:paraId="2AA8628F" w14:textId="77777777" w:rsidR="00D013CE" w:rsidRDefault="006E31BD" w:rsidP="00D013CE">
      <w:pPr>
        <w:pStyle w:val="Odstavecseseznamem"/>
        <w:numPr>
          <w:ilvl w:val="2"/>
          <w:numId w:val="6"/>
        </w:numPr>
      </w:pPr>
      <w:r>
        <w:t>Vhodné pro disjunktní specializace.</w:t>
      </w:r>
    </w:p>
    <w:p w14:paraId="67E2E74E" w14:textId="7599DC61" w:rsidR="00D54D17" w:rsidRDefault="00D013CE" w:rsidP="00D013CE">
      <w:pPr>
        <w:pStyle w:val="Odstavecseseznamem"/>
        <w:numPr>
          <w:ilvl w:val="2"/>
          <w:numId w:val="6"/>
        </w:numPr>
      </w:pPr>
      <w:r>
        <w:t>Vhodné pro totální specializace.</w:t>
      </w:r>
    </w:p>
    <w:p w14:paraId="453091E5" w14:textId="4CAA0459" w:rsidR="006E31BD" w:rsidRDefault="000A65FD" w:rsidP="006E31BD">
      <w:pPr>
        <w:ind w:left="1080"/>
      </w:pPr>
      <w:r>
        <w:t>Vždycky je nutné zamyslet se, jak se s daty bude pracovat. (Jen specializace? I samotná generalizace?)</w:t>
      </w:r>
      <w:r w:rsidR="009C4056">
        <w:t xml:space="preserve"> Je potřeba brát v potaz také počty a typy rozdílných atributů</w:t>
      </w:r>
      <w:r w:rsidR="003B3FA2">
        <w:t xml:space="preserve">; typy </w:t>
      </w:r>
      <w:r w:rsidR="009C4056">
        <w:t>vztah</w:t>
      </w:r>
      <w:r w:rsidR="003B3FA2">
        <w:t xml:space="preserve">ů, které mohou existovat jen mezi nějakou specializací… </w:t>
      </w:r>
    </w:p>
    <w:p w14:paraId="31759F4D" w14:textId="015764F2" w:rsidR="00FD3692" w:rsidRDefault="00FD3692" w:rsidP="00FD3692">
      <w:pPr>
        <w:pStyle w:val="Nadpis3"/>
      </w:pPr>
      <w:r>
        <w:lastRenderedPageBreak/>
        <w:t>Transformace objektového modelu</w:t>
      </w:r>
    </w:p>
    <w:p w14:paraId="10C85402" w14:textId="75E580C0" w:rsidR="00FD3692" w:rsidRDefault="00FD3692" w:rsidP="00FD3692">
      <w:r>
        <w:t>Viz slidy.</w:t>
      </w:r>
    </w:p>
    <w:p w14:paraId="00894D73" w14:textId="386B656F" w:rsidR="00FD3692" w:rsidRDefault="00FD3692" w:rsidP="00FD3692">
      <w:pPr>
        <w:pStyle w:val="Nzev"/>
      </w:pPr>
      <w:r>
        <w:t>Normalizace návrhu databáze</w:t>
      </w:r>
    </w:p>
    <w:p w14:paraId="44D85933" w14:textId="3EF35472" w:rsidR="006A38B2" w:rsidRDefault="00D5098D" w:rsidP="006A38B2">
      <w:r>
        <w:t>Normalizace je významná teoretická podpora pro relační databáze.</w:t>
      </w:r>
      <w:r w:rsidR="00905CAF">
        <w:t xml:space="preserve"> </w:t>
      </w:r>
      <w:r w:rsidR="004A2FC2">
        <w:t xml:space="preserve">Napomáhá </w:t>
      </w:r>
      <w:r w:rsidR="00905CAF">
        <w:t>konzistenci</w:t>
      </w:r>
      <w:r w:rsidR="004A2FC2">
        <w:t xml:space="preserve"> dat</w:t>
      </w:r>
      <w:r w:rsidR="00905CAF">
        <w:t>.</w:t>
      </w:r>
      <w:r w:rsidR="00973921">
        <w:br/>
      </w:r>
      <w:r>
        <w:t xml:space="preserve">Je založena na třech typech závislostí mezi relacemi: </w:t>
      </w:r>
      <w:r>
        <w:rPr>
          <w:b/>
          <w:bCs/>
        </w:rPr>
        <w:t>funkčních</w:t>
      </w:r>
      <w:r w:rsidRPr="00D5098D">
        <w:t>,</w:t>
      </w:r>
      <w:r>
        <w:rPr>
          <w:b/>
          <w:bCs/>
        </w:rPr>
        <w:t xml:space="preserve"> vícehodnotových</w:t>
      </w:r>
      <w:r>
        <w:t xml:space="preserve"> a </w:t>
      </w:r>
      <w:r>
        <w:rPr>
          <w:b/>
          <w:bCs/>
        </w:rPr>
        <w:t>závislostech na spojení</w:t>
      </w:r>
      <w:r>
        <w:t>.</w:t>
      </w:r>
      <w:r w:rsidR="00E94F7B">
        <w:t xml:space="preserve"> My se omezíme na funkční závislosti</w:t>
      </w:r>
      <w:r w:rsidR="006E4E28">
        <w:t xml:space="preserve"> – nejpodstatnější</w:t>
      </w:r>
      <w:r w:rsidR="00E94F7B">
        <w:t>.</w:t>
      </w:r>
    </w:p>
    <w:p w14:paraId="7112C18A" w14:textId="57C488EB" w:rsidR="00207135" w:rsidRDefault="00207135" w:rsidP="00207135">
      <w:pPr>
        <w:pStyle w:val="Nadpis3"/>
      </w:pPr>
      <w:r>
        <w:t>Funkční závislost</w:t>
      </w:r>
    </w:p>
    <w:p w14:paraId="29C5959C" w14:textId="4541D1D3" w:rsidR="00207135" w:rsidRDefault="00207135" w:rsidP="00207135">
      <w:pPr>
        <w:rPr>
          <w:rFonts w:eastAsiaTheme="minorEastAsia"/>
        </w:rPr>
      </w:pPr>
      <w:r>
        <w:t xml:space="preserve">Znamená to, že hodnota </w:t>
      </w:r>
      <w:r>
        <w:rPr>
          <w:i/>
          <w:iCs/>
        </w:rPr>
        <w:t>atributu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relace</w:t>
      </w:r>
      <w:r>
        <w:t xml:space="preserve"> jednoznačně určuje hodnotu jiného </w:t>
      </w:r>
      <w:r>
        <w:rPr>
          <w:i/>
          <w:iCs/>
        </w:rPr>
        <w:t xml:space="preserve">atributu </w:t>
      </w:r>
      <w:r>
        <w:rPr>
          <w:b/>
          <w:bCs/>
          <w:i/>
          <w:iCs/>
        </w:rPr>
        <w:t>téže</w:t>
      </w:r>
      <w:r>
        <w:rPr>
          <w:i/>
          <w:iCs/>
        </w:rPr>
        <w:t xml:space="preserve"> relace</w:t>
      </w:r>
      <w:r w:rsidR="00F15151">
        <w:t>.</w:t>
      </w:r>
      <w:r w:rsidR="00510610">
        <w:t xml:space="preserve"> Zapisujeme to jako </w:t>
      </w:r>
      <m:oMath>
        <m:r>
          <w:rPr>
            <w:rFonts w:ascii="Cambria Math" w:hAnsi="Cambria Math"/>
          </w:rPr>
          <m:t>X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r>
          <w:rPr>
            <w:rFonts w:ascii="Cambria Math" w:hAnsi="Cambria Math"/>
          </w:rPr>
          <m:t xml:space="preserve"> Y</m:t>
        </m:r>
      </m:oMath>
      <w:r w:rsidR="00510610">
        <w:rPr>
          <w:rFonts w:eastAsiaTheme="minorEastAsia"/>
        </w:rPr>
        <w:t>.</w:t>
      </w:r>
      <w:r w:rsidR="00DA6C08">
        <w:rPr>
          <w:rFonts w:eastAsiaTheme="minorEastAsia"/>
        </w:rPr>
        <w:t xml:space="preserve"> Vyplývá z významu atributů, představuje </w:t>
      </w:r>
      <w:r w:rsidR="00DA6C08">
        <w:rPr>
          <w:rFonts w:eastAsiaTheme="minorEastAsia"/>
          <w:b/>
          <w:bCs/>
        </w:rPr>
        <w:t>integritní omezení</w:t>
      </w:r>
      <w:r w:rsidR="00DA6C08">
        <w:rPr>
          <w:rFonts w:eastAsiaTheme="minorEastAsia"/>
        </w:rPr>
        <w:t>.</w:t>
      </w:r>
    </w:p>
    <w:p w14:paraId="13B83295" w14:textId="75FFF71D" w:rsidR="00905CAF" w:rsidRPr="00F82946" w:rsidRDefault="00F82946" w:rsidP="00F82946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rodne_cislo→(jmeno, ulice, mesto)</m:t>
          </m:r>
        </m:oMath>
      </m:oMathPara>
    </w:p>
    <w:p w14:paraId="77B80CD8" w14:textId="0D4B6C06" w:rsidR="00F82946" w:rsidRDefault="00F82946" w:rsidP="00F82946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Rodné číslo jednoznačně identifikuje hodnoty ostatních atributů, v tomto případě je to tedy </w:t>
      </w:r>
      <w:r>
        <w:rPr>
          <w:rFonts w:eastAsiaTheme="minorEastAsia"/>
          <w:i/>
          <w:iCs/>
        </w:rPr>
        <w:t>zároveň také</w:t>
      </w:r>
      <w:r>
        <w:rPr>
          <w:rFonts w:eastAsiaTheme="minorEastAsia"/>
        </w:rPr>
        <w:t xml:space="preserve"> primární klíč</w:t>
      </w:r>
    </w:p>
    <w:p w14:paraId="217BE937" w14:textId="02F2D8BB" w:rsidR="006C111F" w:rsidRPr="00C57F14" w:rsidRDefault="00596AF2" w:rsidP="00596A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jmeno↛(ulice)</m:t>
          </m:r>
        </m:oMath>
      </m:oMathPara>
    </w:p>
    <w:p w14:paraId="1FB7C017" w14:textId="18DBB622" w:rsidR="00C57F14" w:rsidRDefault="00C57F14" w:rsidP="00596AF2">
      <w:pPr>
        <w:jc w:val="center"/>
        <w:rPr>
          <w:rFonts w:eastAsiaTheme="minorEastAsia"/>
        </w:rPr>
      </w:pPr>
      <w:r w:rsidRPr="00C57F14">
        <w:rPr>
          <w:rFonts w:eastAsiaTheme="minorEastAsia"/>
          <w:noProof/>
        </w:rPr>
        <w:drawing>
          <wp:inline distT="0" distB="0" distL="0" distR="0" wp14:anchorId="1F2C8283" wp14:editId="07E5E054">
            <wp:extent cx="3211200" cy="668496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6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F1FF" w14:textId="62DCC843" w:rsidR="00C57F14" w:rsidRPr="0004226C" w:rsidRDefault="00C57F14" w:rsidP="00596AF2">
      <w:pPr>
        <w:jc w:val="center"/>
        <w:rPr>
          <w:rFonts w:eastAsiaTheme="minorEastAsia"/>
        </w:rPr>
      </w:pPr>
      <w:r>
        <w:rPr>
          <w:rFonts w:eastAsiaTheme="minorEastAsia"/>
        </w:rPr>
        <w:t>Diagram funkčních závislostí</w:t>
      </w:r>
    </w:p>
    <w:p w14:paraId="23B60D5A" w14:textId="1228CC93" w:rsidR="001C07F3" w:rsidRPr="001C07F3" w:rsidRDefault="001C07F3" w:rsidP="004B32B3">
      <w:r>
        <w:t>Praktickým důsledkem je, že když se v relaci opakuje stejná hodnota determinantu, musí se opakovat i odpovídající stejné hodnoty závislých atributů.</w:t>
      </w:r>
    </w:p>
    <w:p w14:paraId="328BAFE7" w14:textId="3E3AF690" w:rsidR="001C07F3" w:rsidRDefault="00B71B7C" w:rsidP="004B32B3">
      <w:pPr>
        <w:rPr>
          <w:rFonts w:eastAsiaTheme="minorEastAsia"/>
        </w:rPr>
      </w:pPr>
      <w:r>
        <w:rPr>
          <w:b/>
          <w:bCs/>
        </w:rPr>
        <w:t>Plná funkční závislost</w:t>
      </w:r>
      <w:r>
        <w:t xml:space="preserve">: atribut </w:t>
      </w:r>
      <w:r>
        <w:rPr>
          <w:i/>
          <w:iCs/>
        </w:rPr>
        <w:t>Y</w:t>
      </w:r>
      <w:r>
        <w:t xml:space="preserve"> je plně funkčně závislý na</w:t>
      </w:r>
      <w:r w:rsidR="00992AB6">
        <w:t xml:space="preserve"> (</w:t>
      </w:r>
      <w:r w:rsidR="00273221">
        <w:t xml:space="preserve">celém </w:t>
      </w:r>
      <w:r w:rsidR="00992AB6">
        <w:t>složeném)</w:t>
      </w:r>
      <w:r>
        <w:t xml:space="preserve"> atributu </w:t>
      </w:r>
      <w:r>
        <w:rPr>
          <w:i/>
          <w:iCs/>
        </w:rPr>
        <w:t>X</w:t>
      </w:r>
      <w:r>
        <w:t xml:space="preserve">, když je funkčně závislý na </w:t>
      </w:r>
      <w:r>
        <w:rPr>
          <w:i/>
          <w:iCs/>
        </w:rPr>
        <w:t>X</w:t>
      </w:r>
      <w:r>
        <w:t xml:space="preserve"> a </w:t>
      </w:r>
      <w:r w:rsidRPr="00B71B7C">
        <w:t>není funkčně závislý</w:t>
      </w:r>
      <w:r>
        <w:t xml:space="preserve"> na </w:t>
      </w:r>
      <w:r w:rsidR="00540764">
        <w:t xml:space="preserve">žádném atributu </w:t>
      </w:r>
      <m:oMath>
        <m:r>
          <w:rPr>
            <w:rFonts w:ascii="Cambria Math" w:hAnsi="Cambria Math"/>
          </w:rPr>
          <m:t>Z⊂</m:t>
        </m:r>
        <m:r>
          <w:rPr>
            <w:rFonts w:ascii="Cambria Math" w:eastAsiaTheme="minorEastAsia" w:hAnsi="Cambria Math"/>
          </w:rPr>
          <m:t>X</m:t>
        </m:r>
      </m:oMath>
      <w:r w:rsidR="00A00649">
        <w:rPr>
          <w:rFonts w:eastAsiaTheme="minorEastAsia"/>
        </w:rPr>
        <w:t>.</w:t>
      </w:r>
    </w:p>
    <w:p w14:paraId="127825E8" w14:textId="452879AB" w:rsidR="00992AB6" w:rsidRDefault="00992AB6" w:rsidP="00992AB6">
      <w:pPr>
        <w:jc w:val="center"/>
        <w:rPr>
          <w:rFonts w:eastAsiaTheme="minorEastAsia"/>
        </w:rPr>
      </w:pPr>
      <w:r w:rsidRPr="00992AB6">
        <w:rPr>
          <w:rFonts w:eastAsiaTheme="minorEastAsia"/>
          <w:noProof/>
        </w:rPr>
        <w:drawing>
          <wp:inline distT="0" distB="0" distL="0" distR="0" wp14:anchorId="4DC50FDD" wp14:editId="0961BBCD">
            <wp:extent cx="3211200" cy="1441391"/>
            <wp:effectExtent l="0" t="0" r="0" b="698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144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5E7A" w14:textId="2AF90823" w:rsidR="004C1B8E" w:rsidRDefault="004C1B8E" w:rsidP="00992AB6">
      <w:pPr>
        <w:jc w:val="center"/>
        <w:rPr>
          <w:rFonts w:eastAsiaTheme="minorEastAsia"/>
        </w:rPr>
      </w:pPr>
      <w:r>
        <w:rPr>
          <w:rFonts w:eastAsiaTheme="minorEastAsia"/>
          <w:i/>
          <w:iCs/>
        </w:rPr>
        <w:t xml:space="preserve">(r_číslo, č_účtu) </w:t>
      </w:r>
      <w:r>
        <w:rPr>
          <w:rFonts w:eastAsiaTheme="minorEastAsia"/>
        </w:rPr>
        <w:t xml:space="preserve">je kandidátní klíč. </w:t>
      </w:r>
      <w:r>
        <w:rPr>
          <w:rFonts w:eastAsiaTheme="minorEastAsia"/>
          <w:i/>
          <w:iCs/>
        </w:rPr>
        <w:t xml:space="preserve">limit </w:t>
      </w:r>
      <w:r>
        <w:rPr>
          <w:rFonts w:eastAsiaTheme="minorEastAsia"/>
        </w:rPr>
        <w:t>na něm závisí plně, ostatní atributy na něm závisí částečně</w:t>
      </w:r>
      <w:r w:rsidR="00E6765C">
        <w:rPr>
          <w:rFonts w:eastAsiaTheme="minorEastAsia"/>
        </w:rPr>
        <w:t xml:space="preserve"> (jen na některých jeho složkách)</w:t>
      </w:r>
      <w:r>
        <w:rPr>
          <w:rFonts w:eastAsiaTheme="minorEastAsia"/>
        </w:rPr>
        <w:t>.</w:t>
      </w:r>
    </w:p>
    <w:p w14:paraId="2EB9E894" w14:textId="0C04DB4F" w:rsidR="00214EED" w:rsidRPr="0018693D" w:rsidRDefault="00214EED" w:rsidP="00214EED">
      <w:pPr>
        <w:rPr>
          <w:rFonts w:eastAsiaTheme="minorEastAsia"/>
        </w:rPr>
      </w:pPr>
      <w:r>
        <w:rPr>
          <w:rFonts w:eastAsiaTheme="minorEastAsia"/>
          <w:b/>
          <w:bCs/>
        </w:rPr>
        <w:t>Tranzitivní závislost</w:t>
      </w:r>
      <w:r>
        <w:rPr>
          <w:rFonts w:eastAsiaTheme="minorEastAsia"/>
        </w:rPr>
        <w:t>: vzniká, když je atribut funkčně závislý na jiném funkčně závislém atributu (prostě matematická tranzitivita).</w:t>
      </w:r>
      <w:r w:rsidR="0018693D">
        <w:rPr>
          <w:rFonts w:eastAsiaTheme="minorEastAsia"/>
        </w:rPr>
        <w:t xml:space="preserve"> V databázích je </w:t>
      </w:r>
      <w:r w:rsidR="0018693D">
        <w:rPr>
          <w:rFonts w:eastAsiaTheme="minorEastAsia"/>
          <w:b/>
          <w:bCs/>
        </w:rPr>
        <w:t>nechceme</w:t>
      </w:r>
      <w:r w:rsidR="0018693D">
        <w:rPr>
          <w:rFonts w:eastAsiaTheme="minorEastAsia"/>
        </w:rPr>
        <w:t>!</w:t>
      </w:r>
    </w:p>
    <w:p w14:paraId="66DAD732" w14:textId="1F0C7453" w:rsidR="00835715" w:rsidRPr="00835715" w:rsidRDefault="00835715" w:rsidP="00214EE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X 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trans.</m:t>
                  </m:r>
                </m:e>
              </m:groupChr>
            </m:e>
          </m:box>
          <m:r>
            <w:rPr>
              <w:rFonts w:ascii="Cambria Math" w:eastAsiaTheme="minorEastAsia" w:hAnsi="Cambria Math"/>
            </w:rPr>
            <m:t xml:space="preserve"> Z ⟺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X→Y ∧ Y↛X ∧ Y→Z</m:t>
              </m:r>
            </m:e>
          </m:d>
        </m:oMath>
      </m:oMathPara>
    </w:p>
    <w:p w14:paraId="3BD7453B" w14:textId="357F8CF4" w:rsidR="00835715" w:rsidRDefault="007A6D86" w:rsidP="007A6D86">
      <w:pPr>
        <w:pStyle w:val="Nadpis3"/>
        <w:rPr>
          <w:rFonts w:eastAsiaTheme="minorEastAsia"/>
        </w:rPr>
      </w:pPr>
      <w:r>
        <w:rPr>
          <w:rFonts w:eastAsiaTheme="minorEastAsia"/>
        </w:rPr>
        <w:t>Proces návrhu</w:t>
      </w:r>
    </w:p>
    <w:p w14:paraId="511F9E56" w14:textId="1A3964D2" w:rsidR="00865CD9" w:rsidRDefault="00865CD9" w:rsidP="00865CD9">
      <w:pPr>
        <w:pStyle w:val="Bezmezer"/>
      </w:pPr>
      <w:r>
        <w:t>Teoretický postup:</w:t>
      </w:r>
    </w:p>
    <w:p w14:paraId="26DD822A" w14:textId="0857FFF8" w:rsidR="00865CD9" w:rsidRDefault="00865CD9" w:rsidP="00865CD9">
      <w:pPr>
        <w:pStyle w:val="Bezmezer"/>
        <w:numPr>
          <w:ilvl w:val="0"/>
          <w:numId w:val="8"/>
        </w:numPr>
      </w:pPr>
      <w:r w:rsidRPr="00345A48">
        <w:rPr>
          <w:i/>
          <w:iCs/>
        </w:rPr>
        <w:t>Univerzální relace</w:t>
      </w:r>
      <w:r>
        <w:t xml:space="preserve"> (jedna obří tabulka se vším – seznam atributů)</w:t>
      </w:r>
      <w:r w:rsidR="00235F43">
        <w:t>.</w:t>
      </w:r>
    </w:p>
    <w:p w14:paraId="1C07A698" w14:textId="33038C56" w:rsidR="00865CD9" w:rsidRDefault="00865CD9" w:rsidP="00865CD9">
      <w:pPr>
        <w:pStyle w:val="Odstavecseseznamem"/>
        <w:numPr>
          <w:ilvl w:val="0"/>
          <w:numId w:val="8"/>
        </w:numPr>
      </w:pPr>
      <w:r>
        <w:t xml:space="preserve">Postupná dekompozice na tabulky, které jsou korektní vůči </w:t>
      </w:r>
      <w:r>
        <w:rPr>
          <w:b/>
          <w:bCs/>
        </w:rPr>
        <w:t>normálním formám</w:t>
      </w:r>
      <w:r w:rsidR="00235F43" w:rsidRPr="00235F43">
        <w:t>.</w:t>
      </w:r>
    </w:p>
    <w:p w14:paraId="4E735841" w14:textId="44F545F5" w:rsidR="00865CD9" w:rsidRPr="00865CD9" w:rsidRDefault="00865CD9" w:rsidP="00865CD9">
      <w:pPr>
        <w:pStyle w:val="Bezmezer"/>
      </w:pPr>
      <w:r>
        <w:lastRenderedPageBreak/>
        <w:t>Praktický postup:</w:t>
      </w:r>
    </w:p>
    <w:p w14:paraId="61946DAA" w14:textId="2A2B7E69" w:rsidR="007A6D86" w:rsidRDefault="007A6D86" w:rsidP="007A6D86">
      <w:pPr>
        <w:pStyle w:val="Odstavecseseznamem"/>
        <w:numPr>
          <w:ilvl w:val="0"/>
          <w:numId w:val="7"/>
        </w:numPr>
      </w:pPr>
      <w:r>
        <w:t>Datový model (ER diagram)</w:t>
      </w:r>
      <w:r w:rsidR="00235F43">
        <w:t>.</w:t>
      </w:r>
    </w:p>
    <w:p w14:paraId="05A163E2" w14:textId="619D3A57" w:rsidR="007A6D86" w:rsidRDefault="007A6D86" w:rsidP="007A6D86">
      <w:pPr>
        <w:pStyle w:val="Odstavecseseznamem"/>
        <w:numPr>
          <w:ilvl w:val="0"/>
          <w:numId w:val="7"/>
        </w:numPr>
      </w:pPr>
      <w:r>
        <w:t>Transformace na schéma relační databáze</w:t>
      </w:r>
      <w:r w:rsidR="00235F43">
        <w:t>.</w:t>
      </w:r>
    </w:p>
    <w:p w14:paraId="23F0ACC5" w14:textId="67D3FE49" w:rsidR="007A6D86" w:rsidRDefault="007A6D86" w:rsidP="007A6D86">
      <w:pPr>
        <w:pStyle w:val="Odstavecseseznamem"/>
        <w:numPr>
          <w:ilvl w:val="0"/>
          <w:numId w:val="7"/>
        </w:numPr>
      </w:pPr>
      <w:r>
        <w:t>Normalizace</w:t>
      </w:r>
      <w:r w:rsidR="00235F43">
        <w:t>.</w:t>
      </w:r>
    </w:p>
    <w:p w14:paraId="32353AF8" w14:textId="555D5C96" w:rsidR="00AF219F" w:rsidRDefault="00A1730C" w:rsidP="00643DC8">
      <w:pPr>
        <w:ind w:left="360"/>
      </w:pPr>
      <w:r>
        <w:t>Bod 2 a 3 se v praxi obvykle přehazuje – „normalizujeme“ ten model a pak už to v podstatě 1:1 odpovídá požadovanému schématu databáze.</w:t>
      </w:r>
    </w:p>
    <w:p w14:paraId="6F820C18" w14:textId="25B72ACD" w:rsidR="00865CD9" w:rsidRDefault="00741EBC" w:rsidP="00741EBC">
      <w:pPr>
        <w:pStyle w:val="Nadpis1"/>
      </w:pPr>
      <w:r>
        <w:t>Normalizace</w:t>
      </w:r>
    </w:p>
    <w:p w14:paraId="7B6BD053" w14:textId="419B35B4" w:rsidR="00A01E03" w:rsidRDefault="001761A8" w:rsidP="00A01E03">
      <w:pPr>
        <w:pStyle w:val="Bezmezer"/>
      </w:pPr>
      <w:r>
        <w:t xml:space="preserve">Normalizace je postupná transformace – </w:t>
      </w:r>
      <w:r>
        <w:rPr>
          <w:b/>
          <w:bCs/>
        </w:rPr>
        <w:t>dekompozice</w:t>
      </w:r>
      <w:r>
        <w:t xml:space="preserve"> – tabulky do vhodnějšího tvaru.</w:t>
      </w:r>
      <w:r w:rsidR="00A01E03">
        <w:br/>
        <w:t>Měla by splňovat a zajišťovat:</w:t>
      </w:r>
    </w:p>
    <w:p w14:paraId="0CB69D4C" w14:textId="597B4C09" w:rsidR="00A01E03" w:rsidRDefault="00A01E03" w:rsidP="00A01E03">
      <w:pPr>
        <w:pStyle w:val="Bezmezer"/>
        <w:numPr>
          <w:ilvl w:val="0"/>
          <w:numId w:val="9"/>
        </w:numPr>
      </w:pPr>
      <w:r>
        <w:t>Bezztrátovost (při zpětném spojení vzniklých tabulek).</w:t>
      </w:r>
    </w:p>
    <w:p w14:paraId="4F41F3D0" w14:textId="79B5D11D" w:rsidR="00A01E03" w:rsidRDefault="00A01E03" w:rsidP="00A01E03">
      <w:pPr>
        <w:pStyle w:val="Bezmezer"/>
        <w:numPr>
          <w:ilvl w:val="0"/>
          <w:numId w:val="9"/>
        </w:numPr>
      </w:pPr>
      <w:r>
        <w:t xml:space="preserve">Zachování </w:t>
      </w:r>
      <w:r w:rsidR="00C16F71">
        <w:t xml:space="preserve">funkčních </w:t>
      </w:r>
      <w:r>
        <w:t>závislostí.</w:t>
      </w:r>
    </w:p>
    <w:p w14:paraId="782F0857" w14:textId="46F82C7D" w:rsidR="0023251A" w:rsidRDefault="00A01E03" w:rsidP="00A01E03">
      <w:pPr>
        <w:pStyle w:val="Bezmezer"/>
        <w:numPr>
          <w:ilvl w:val="0"/>
          <w:numId w:val="9"/>
        </w:numPr>
      </w:pPr>
      <w:r>
        <w:t>Odstranění</w:t>
      </w:r>
      <w:r w:rsidR="0023251A">
        <w:t xml:space="preserve"> redundance (opakování informací)</w:t>
      </w:r>
      <w:r w:rsidR="007661CC">
        <w:t xml:space="preserve"> – to je ten její </w:t>
      </w:r>
      <w:r w:rsidR="000C18BE">
        <w:t xml:space="preserve">hlavní </w:t>
      </w:r>
      <w:r w:rsidR="007661CC">
        <w:t>účel</w:t>
      </w:r>
      <w:r w:rsidR="0023251A">
        <w:t>.</w:t>
      </w:r>
    </w:p>
    <w:p w14:paraId="727BF1CB" w14:textId="6F750ADF" w:rsidR="00A01E03" w:rsidRDefault="00A01E03" w:rsidP="00972BE6">
      <w:pPr>
        <w:pStyle w:val="Bezmezer"/>
      </w:pPr>
      <w:r>
        <w:t xml:space="preserve"> </w:t>
      </w:r>
    </w:p>
    <w:p w14:paraId="32E00F57" w14:textId="7F894E4D" w:rsidR="00A01E03" w:rsidRDefault="00524406" w:rsidP="00741EBC">
      <w:r>
        <w:rPr>
          <w:b/>
          <w:bCs/>
        </w:rPr>
        <w:t xml:space="preserve">Podmínka bezztrátové dekompozice: </w:t>
      </w:r>
      <w:r>
        <w:t>společný atribut dvou vzniklých tabulek musí být kandidátním klíčem alespoň jedné z tabulek.</w:t>
      </w:r>
    </w:p>
    <w:p w14:paraId="09892089" w14:textId="18EFD088" w:rsidR="003438DC" w:rsidRDefault="00EB1165" w:rsidP="00741EBC">
      <w:r w:rsidRPr="00EB1165">
        <w:rPr>
          <w:b/>
          <w:bCs/>
        </w:rPr>
        <w:t>Zachování závislostí</w:t>
      </w:r>
      <w:r>
        <w:t xml:space="preserve">: musí být zachovány </w:t>
      </w:r>
      <w:r w:rsidRPr="00EB1165">
        <w:rPr>
          <w:i/>
          <w:iCs/>
        </w:rPr>
        <w:t>všechny</w:t>
      </w:r>
      <w:r>
        <w:t xml:space="preserve"> původní závislosti.</w:t>
      </w:r>
    </w:p>
    <w:p w14:paraId="431FC267" w14:textId="1D5FDB2E" w:rsidR="0070216B" w:rsidRDefault="0070216B" w:rsidP="00741EBC">
      <w:r>
        <w:t>Když nad těmi tabulkami potom udělám JOIN, musím dostat to, z čeho jsem (teoreticky) vyšel.</w:t>
      </w:r>
    </w:p>
    <w:p w14:paraId="6AED75D5" w14:textId="0A1336A7" w:rsidR="00EB1165" w:rsidRDefault="00EB1165" w:rsidP="00EB1165">
      <w:pPr>
        <w:pStyle w:val="Odstavecseseznamem"/>
        <w:numPr>
          <w:ilvl w:val="0"/>
          <w:numId w:val="10"/>
        </w:numPr>
      </w:pPr>
      <w:r>
        <w:t>Rozdělíme všechny částečné funkční závislosti</w:t>
      </w:r>
      <w:r w:rsidR="004B123A">
        <w:t xml:space="preserve"> (</w:t>
      </w:r>
      <w:r w:rsidR="004B123A" w:rsidRPr="004B123A">
        <w:rPr>
          <w:b/>
          <w:bCs/>
        </w:rPr>
        <w:t>2NF</w:t>
      </w:r>
      <w:r w:rsidR="004B123A">
        <w:t>)</w:t>
      </w:r>
      <w:r>
        <w:t>.</w:t>
      </w:r>
    </w:p>
    <w:p w14:paraId="2D618DCF" w14:textId="14496CEB" w:rsidR="00EB1165" w:rsidRDefault="00EB1165" w:rsidP="00EB1165">
      <w:pPr>
        <w:ind w:left="360"/>
        <w:jc w:val="center"/>
      </w:pPr>
      <w:r w:rsidRPr="00EB1165">
        <w:rPr>
          <w:noProof/>
        </w:rPr>
        <w:drawing>
          <wp:inline distT="0" distB="0" distL="0" distR="0" wp14:anchorId="5FE43515" wp14:editId="69677F23">
            <wp:extent cx="3211200" cy="823613"/>
            <wp:effectExtent l="0" t="0" r="8255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82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F3AA" w14:textId="02668BF6" w:rsidR="00EB1165" w:rsidRDefault="00EB1165" w:rsidP="00EB1165">
      <w:pPr>
        <w:pStyle w:val="Odstavecseseznamem"/>
        <w:numPr>
          <w:ilvl w:val="0"/>
          <w:numId w:val="10"/>
        </w:numPr>
      </w:pPr>
      <w:r>
        <w:t>Odstraníme tranzitivní závislosti</w:t>
      </w:r>
      <w:r w:rsidR="004B123A">
        <w:t xml:space="preserve"> (</w:t>
      </w:r>
      <w:r w:rsidR="004B123A" w:rsidRPr="004B123A">
        <w:rPr>
          <w:b/>
          <w:bCs/>
        </w:rPr>
        <w:t>3NF</w:t>
      </w:r>
      <w:r w:rsidR="004B123A">
        <w:t>)</w:t>
      </w:r>
      <w:r>
        <w:t>.</w:t>
      </w:r>
    </w:p>
    <w:p w14:paraId="3F8CE1FD" w14:textId="434FC41F" w:rsidR="00EB1165" w:rsidRDefault="00EB1165" w:rsidP="00EB1165">
      <w:pPr>
        <w:jc w:val="center"/>
      </w:pPr>
      <w:r w:rsidRPr="00EB1165">
        <w:rPr>
          <w:noProof/>
        </w:rPr>
        <w:drawing>
          <wp:inline distT="0" distB="0" distL="0" distR="0" wp14:anchorId="0985365E" wp14:editId="0C2B542F">
            <wp:extent cx="3211200" cy="797997"/>
            <wp:effectExtent l="0" t="0" r="0" b="254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7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C0BC" w14:textId="09D18E41" w:rsidR="00EB1165" w:rsidRDefault="003438DC" w:rsidP="003438DC">
      <w:pPr>
        <w:pStyle w:val="Odstavecseseznamem"/>
        <w:numPr>
          <w:ilvl w:val="0"/>
          <w:numId w:val="10"/>
        </w:numPr>
      </w:pPr>
      <w:r>
        <w:t>Boyce-Coddova normální forma (</w:t>
      </w:r>
      <w:r w:rsidRPr="003438DC">
        <w:rPr>
          <w:b/>
          <w:bCs/>
        </w:rPr>
        <w:t>BCNF</w:t>
      </w:r>
      <w:r>
        <w:t>)</w:t>
      </w:r>
      <w:r w:rsidR="00C314E8">
        <w:t>: všechny netriviální funkční závislosti jsou dány závislostí na kandidátních klíčích. (Viz dále.)</w:t>
      </w:r>
    </w:p>
    <w:p w14:paraId="474B0DC2" w14:textId="63DD1E73" w:rsidR="007C1FB8" w:rsidRDefault="00354061" w:rsidP="00354061">
      <w:pPr>
        <w:pStyle w:val="Nadpis2"/>
      </w:pPr>
      <w:r>
        <w:t>Normální formy</w:t>
      </w:r>
    </w:p>
    <w:p w14:paraId="34E60A4E" w14:textId="64DFD6F0" w:rsidR="00354061" w:rsidRDefault="00354061" w:rsidP="00354061">
      <w:r>
        <w:t>Definují, co by měly v jednotlivých krocích normalizace splňovat všechny relace.</w:t>
      </w:r>
      <w:r w:rsidR="005E7162">
        <w:t xml:space="preserve"> Tvoří hierarchii, aplikují se postupně, každá splňuje podmínky předchozí a přidává něco navíc.</w:t>
      </w:r>
    </w:p>
    <w:p w14:paraId="7A45A773" w14:textId="0074EEBD" w:rsidR="00E5767D" w:rsidRDefault="00E5767D" w:rsidP="00354061">
      <w:r>
        <w:t>Návrh založený na normalizaci by měl dosahovat minimálně BCNF, případně 3NF.</w:t>
      </w:r>
    </w:p>
    <w:p w14:paraId="0E281898" w14:textId="77777777" w:rsidR="00BD6C7C" w:rsidRDefault="00563F34" w:rsidP="00354061">
      <w:r>
        <w:rPr>
          <w:b/>
          <w:bCs/>
        </w:rPr>
        <w:t xml:space="preserve">Klíčový atribut: </w:t>
      </w:r>
      <w:r>
        <w:t xml:space="preserve">atribut, který je </w:t>
      </w:r>
      <w:r w:rsidRPr="00563F34">
        <w:rPr>
          <w:i/>
          <w:iCs/>
        </w:rPr>
        <w:t>součástí</w:t>
      </w:r>
      <w:r>
        <w:t xml:space="preserve"> nějakého kandidátního klíče.</w:t>
      </w:r>
      <w:r w:rsidR="00CB1A38">
        <w:br/>
      </w:r>
      <w:r w:rsidR="00EF5D69">
        <w:t xml:space="preserve">Ostatní atributy jsou </w:t>
      </w:r>
      <w:r w:rsidR="00EF5D69">
        <w:rPr>
          <w:b/>
          <w:bCs/>
        </w:rPr>
        <w:t>neklíčové</w:t>
      </w:r>
      <w:r w:rsidR="00EF5D69">
        <w:t>.</w:t>
      </w:r>
    </w:p>
    <w:p w14:paraId="20F77D69" w14:textId="51B4C228" w:rsidR="003F518E" w:rsidRDefault="00F96573" w:rsidP="00354061">
      <w:r w:rsidRPr="00F96573">
        <w:rPr>
          <w:b/>
          <w:bCs/>
        </w:rPr>
        <w:t>Superklíč</w:t>
      </w:r>
      <w:r>
        <w:t>: nadmnožina kandidátního klíče.</w:t>
      </w:r>
    </w:p>
    <w:p w14:paraId="1E8956F1" w14:textId="03D7C492" w:rsidR="00660E4A" w:rsidRDefault="00660E4A" w:rsidP="00660E4A">
      <w:pPr>
        <w:pStyle w:val="Nadpis3"/>
      </w:pPr>
      <w:r>
        <w:t>První NF</w:t>
      </w:r>
    </w:p>
    <w:p w14:paraId="079CB8B5" w14:textId="4F5FF48C" w:rsidR="00660E4A" w:rsidRDefault="00660E4A" w:rsidP="00660E4A">
      <w:r>
        <w:t>Všechny jednoduché domény relace obsahují pouze atomické hodnoty.</w:t>
      </w:r>
    </w:p>
    <w:p w14:paraId="2F357434" w14:textId="4A81A437" w:rsidR="00186E5E" w:rsidRDefault="00186E5E" w:rsidP="00186E5E">
      <w:pPr>
        <w:pStyle w:val="Nadpis3"/>
      </w:pPr>
      <w:r>
        <w:lastRenderedPageBreak/>
        <w:t>Druhá NF</w:t>
      </w:r>
    </w:p>
    <w:p w14:paraId="455DD142" w14:textId="68627EBB" w:rsidR="003B13D1" w:rsidRDefault="00186E5E" w:rsidP="00186E5E">
      <w:r>
        <w:t xml:space="preserve">Relace je v 1NF a navíc je </w:t>
      </w:r>
      <w:r w:rsidRPr="00186E5E">
        <w:rPr>
          <w:b/>
          <w:bCs/>
        </w:rPr>
        <w:t>každý</w:t>
      </w:r>
      <w:r w:rsidRPr="00186E5E">
        <w:t xml:space="preserve"> </w:t>
      </w:r>
      <w:r w:rsidRPr="00186E5E">
        <w:rPr>
          <w:b/>
          <w:bCs/>
        </w:rPr>
        <w:t>neklíčový</w:t>
      </w:r>
      <w:r w:rsidRPr="00186E5E">
        <w:t xml:space="preserve"> atribut </w:t>
      </w:r>
      <w:r w:rsidRPr="00186E5E">
        <w:rPr>
          <w:b/>
          <w:bCs/>
        </w:rPr>
        <w:t>plně</w:t>
      </w:r>
      <w:r w:rsidRPr="00186E5E">
        <w:t xml:space="preserve"> funkčně závislý</w:t>
      </w:r>
      <w:r>
        <w:t xml:space="preserve"> na </w:t>
      </w:r>
      <w:r>
        <w:rPr>
          <w:b/>
          <w:bCs/>
        </w:rPr>
        <w:t>každém</w:t>
      </w:r>
      <w:r>
        <w:t xml:space="preserve"> </w:t>
      </w:r>
      <w:r>
        <w:rPr>
          <w:b/>
          <w:bCs/>
        </w:rPr>
        <w:t>kandidátním</w:t>
      </w:r>
      <w:r>
        <w:t xml:space="preserve"> klíči.</w:t>
      </w:r>
    </w:p>
    <w:p w14:paraId="5996B34F" w14:textId="77777777" w:rsidR="003C32EE" w:rsidRDefault="003B13D1" w:rsidP="00186E5E">
      <w:r>
        <w:t xml:space="preserve">To znamená, že tam musí nějaký kandidátní klíč být a </w:t>
      </w:r>
      <w:r w:rsidRPr="003B13D1">
        <w:rPr>
          <w:i/>
          <w:iCs/>
        </w:rPr>
        <w:t>nesmí</w:t>
      </w:r>
      <w:r>
        <w:t xml:space="preserve"> tam být </w:t>
      </w:r>
      <w:r w:rsidRPr="003B13D1">
        <w:rPr>
          <w:i/>
          <w:iCs/>
        </w:rPr>
        <w:t>částečná</w:t>
      </w:r>
      <w:r>
        <w:t xml:space="preserve"> závislost.</w:t>
      </w:r>
      <w:r w:rsidR="00FB3A89">
        <w:t xml:space="preserve"> Pokud je tam kandidátních klíčů víc, musí to platit pro </w:t>
      </w:r>
      <w:r w:rsidR="00FB3A89" w:rsidRPr="00FB3A89">
        <w:rPr>
          <w:b/>
          <w:bCs/>
        </w:rPr>
        <w:t>všechny</w:t>
      </w:r>
      <w:r w:rsidR="00FB3A89">
        <w:t>.</w:t>
      </w:r>
    </w:p>
    <w:p w14:paraId="25A4C279" w14:textId="67DF471F" w:rsidR="003B13D1" w:rsidRDefault="003C32EE" w:rsidP="00186E5E">
      <w:r>
        <w:t xml:space="preserve">V databázovém schématu při dekompozicích </w:t>
      </w:r>
      <w:r w:rsidR="00F742F5">
        <w:t xml:space="preserve">podle 2NF </w:t>
      </w:r>
      <w:r>
        <w:t>vznikají cizí klíče.</w:t>
      </w:r>
    </w:p>
    <w:p w14:paraId="29319534" w14:textId="11A5A55A" w:rsidR="002E2A58" w:rsidRDefault="002E2A58" w:rsidP="002E2A58">
      <w:pPr>
        <w:pStyle w:val="Nadpis3"/>
      </w:pPr>
      <w:r>
        <w:t>Třetí NF</w:t>
      </w:r>
    </w:p>
    <w:p w14:paraId="1AC51975" w14:textId="4F243195" w:rsidR="002E2A58" w:rsidRDefault="00A04F2A" w:rsidP="002E2A58">
      <w:r>
        <w:t xml:space="preserve">Relace je ve 2NF </w:t>
      </w:r>
      <w:r w:rsidR="00FC12F9">
        <w:t xml:space="preserve">a navíc </w:t>
      </w:r>
      <w:r w:rsidR="00FC12F9" w:rsidRPr="00301B6E">
        <w:rPr>
          <w:b/>
          <w:bCs/>
        </w:rPr>
        <w:t>neexistuje</w:t>
      </w:r>
      <w:r w:rsidR="00FC12F9">
        <w:t xml:space="preserve"> </w:t>
      </w:r>
      <w:r w:rsidR="00FC12F9" w:rsidRPr="00301B6E">
        <w:rPr>
          <w:b/>
          <w:bCs/>
        </w:rPr>
        <w:t>žádný</w:t>
      </w:r>
      <w:r w:rsidR="00FC12F9">
        <w:t xml:space="preserve"> </w:t>
      </w:r>
      <w:r w:rsidR="00FC12F9" w:rsidRPr="00301B6E">
        <w:rPr>
          <w:b/>
          <w:bCs/>
        </w:rPr>
        <w:t>neklíčový</w:t>
      </w:r>
      <w:r w:rsidR="00FC12F9">
        <w:t xml:space="preserve"> atribut, který by byl </w:t>
      </w:r>
      <w:r w:rsidR="00FC12F9" w:rsidRPr="00301B6E">
        <w:rPr>
          <w:b/>
          <w:bCs/>
        </w:rPr>
        <w:t>tranzitivn</w:t>
      </w:r>
      <w:r w:rsidR="00301B6E">
        <w:rPr>
          <w:b/>
          <w:bCs/>
        </w:rPr>
        <w:t>ě</w:t>
      </w:r>
      <w:r w:rsidR="00FC12F9">
        <w:t xml:space="preserve"> závislý na </w:t>
      </w:r>
      <w:r w:rsidR="00FC12F9" w:rsidRPr="00301B6E">
        <w:rPr>
          <w:b/>
          <w:bCs/>
        </w:rPr>
        <w:t>nějakém</w:t>
      </w:r>
      <w:r w:rsidR="00FC12F9">
        <w:t xml:space="preserve"> </w:t>
      </w:r>
      <w:r w:rsidR="00FC12F9" w:rsidRPr="00301B6E">
        <w:rPr>
          <w:b/>
          <w:bCs/>
        </w:rPr>
        <w:t>kandidátním</w:t>
      </w:r>
      <w:r w:rsidR="00FC12F9">
        <w:t xml:space="preserve"> klíči.</w:t>
      </w:r>
    </w:p>
    <w:p w14:paraId="3A8EF845" w14:textId="2DE0E93F" w:rsidR="00643DC8" w:rsidRDefault="00643DC8" w:rsidP="002E2A58">
      <w:r>
        <w:t xml:space="preserve">Znamená to, že všechny atributy jsou funkčně závislé pouze na </w:t>
      </w:r>
      <w:r w:rsidR="003A380D">
        <w:t xml:space="preserve">(k.) </w:t>
      </w:r>
      <w:r>
        <w:t>klíči</w:t>
      </w:r>
      <w:r w:rsidR="003A380D">
        <w:t xml:space="preserve"> a na ničem jiném: „každý neklíčový atribut musí poskytovat informaci o klíči, o celém klíči a o ničem jiném než o klíči“.</w:t>
      </w:r>
    </w:p>
    <w:p w14:paraId="28ECBC90" w14:textId="2C7F4D02" w:rsidR="00C708FD" w:rsidRDefault="00C708FD" w:rsidP="00C708FD">
      <w:pPr>
        <w:pStyle w:val="Nadpis3"/>
      </w:pPr>
      <w:r>
        <w:t>Boyce-Coddova NF</w:t>
      </w:r>
    </w:p>
    <w:p w14:paraId="2ABA0831" w14:textId="6191D02A" w:rsidR="00C708FD" w:rsidRDefault="00C502B0" w:rsidP="00C708FD">
      <w:r>
        <w:t>Občas se označuje jako „3,5NF“ – automaticky splňuje všechny ostatní.</w:t>
      </w:r>
    </w:p>
    <w:p w14:paraId="31EBB6BF" w14:textId="563E3954" w:rsidR="00C502B0" w:rsidRDefault="00C502B0" w:rsidP="00C708FD">
      <w:pPr>
        <w:rPr>
          <w:rFonts w:eastAsiaTheme="minorEastAsia"/>
        </w:rPr>
      </w:pPr>
      <w:r>
        <w:t xml:space="preserve">Relace je v BCNF, jestliže pro </w:t>
      </w:r>
      <w:r>
        <w:rPr>
          <w:b/>
          <w:bCs/>
        </w:rPr>
        <w:t>každou netriviální funkční závislost</w:t>
      </w:r>
      <w:r>
        <w:t xml:space="preserve"> </w:t>
      </w:r>
      <m:oMath>
        <m:r>
          <w:rPr>
            <w:rFonts w:ascii="Cambria Math" w:hAnsi="Cambria Math"/>
          </w:rPr>
          <m:t>X→Y</m:t>
        </m:r>
      </m:oMath>
      <w:r>
        <w:rPr>
          <w:rFonts w:eastAsiaTheme="minorEastAsia"/>
        </w:rPr>
        <w:t xml:space="preserve"> je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</w:t>
      </w:r>
      <w:r w:rsidRPr="00C502B0">
        <w:rPr>
          <w:rFonts w:eastAsiaTheme="minorEastAsia"/>
          <w:b/>
          <w:bCs/>
        </w:rPr>
        <w:t>superklíčem</w:t>
      </w:r>
      <w:r>
        <w:rPr>
          <w:rFonts w:eastAsiaTheme="minorEastAsia"/>
        </w:rPr>
        <w:t>.</w:t>
      </w:r>
    </w:p>
    <w:p w14:paraId="2C2A3DEF" w14:textId="4B8F5BC3" w:rsidR="00C179CF" w:rsidRDefault="00C179CF" w:rsidP="00C708FD">
      <w:r>
        <w:t xml:space="preserve">Využívá se, pokud může existovat </w:t>
      </w:r>
      <w:r w:rsidRPr="00B171E7">
        <w:rPr>
          <w:b/>
          <w:bCs/>
        </w:rPr>
        <w:t>několik</w:t>
      </w:r>
      <w:r>
        <w:t xml:space="preserve"> kandidátních klíčů, kandidátní klíče mohou být </w:t>
      </w:r>
      <w:r w:rsidRPr="00B171E7">
        <w:rPr>
          <w:b/>
          <w:bCs/>
        </w:rPr>
        <w:t>složené</w:t>
      </w:r>
      <w:r>
        <w:t xml:space="preserve"> a mohou se </w:t>
      </w:r>
      <w:r w:rsidRPr="00B171E7">
        <w:rPr>
          <w:b/>
          <w:bCs/>
        </w:rPr>
        <w:t>překrývat</w:t>
      </w:r>
      <w:r>
        <w:t>.</w:t>
      </w:r>
      <w:r w:rsidR="00FA1DB6">
        <w:t xml:space="preserve"> To 3NF neřeší – připouští závislosti mezi klíčovými atributy.</w:t>
      </w:r>
    </w:p>
    <w:p w14:paraId="49544A4B" w14:textId="6E4E9CFD" w:rsidR="00B51515" w:rsidRDefault="00B51515" w:rsidP="006E0709">
      <w:pPr>
        <w:jc w:val="center"/>
      </w:pPr>
      <w:r>
        <w:t>Příklad</w:t>
      </w:r>
      <w:r w:rsidR="00525215">
        <w:t xml:space="preserve"> –</w:t>
      </w:r>
      <w:r>
        <w:t xml:space="preserve"> relace </w:t>
      </w:r>
      <w:proofErr w:type="gramStart"/>
      <w:r w:rsidRPr="00B51515">
        <w:rPr>
          <w:i/>
          <w:iCs/>
        </w:rPr>
        <w:t>Disponuje(</w:t>
      </w:r>
      <w:proofErr w:type="gramEnd"/>
      <w:r w:rsidRPr="00B51515">
        <w:rPr>
          <w:i/>
          <w:iCs/>
        </w:rPr>
        <w:t>r_číslo, č_klienta, č_účtu)</w:t>
      </w:r>
      <w:r w:rsidR="00525215">
        <w:rPr>
          <w:i/>
          <w:iCs/>
        </w:rPr>
        <w:t>:</w:t>
      </w:r>
    </w:p>
    <w:p w14:paraId="76AB9F15" w14:textId="6DD2C173" w:rsidR="006E0709" w:rsidRDefault="006E0709" w:rsidP="006E0709">
      <w:pPr>
        <w:jc w:val="center"/>
      </w:pPr>
      <w:r w:rsidRPr="006E0709">
        <w:rPr>
          <w:noProof/>
        </w:rPr>
        <w:drawing>
          <wp:inline distT="0" distB="0" distL="0" distR="0" wp14:anchorId="0404D85F" wp14:editId="74521362">
            <wp:extent cx="3960000" cy="880536"/>
            <wp:effectExtent l="0" t="0" r="254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8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A076" w14:textId="3015970E" w:rsidR="00B3180A" w:rsidRDefault="00B3180A" w:rsidP="006E0709">
      <w:pPr>
        <w:jc w:val="center"/>
      </w:pPr>
      <w:r>
        <w:t>Zákazník je identifikovaný dvěma atributy – rodným číslem a číslem zákazníka.</w:t>
      </w:r>
    </w:p>
    <w:p w14:paraId="4750C037" w14:textId="50220EC0" w:rsidR="00E824EC" w:rsidRDefault="00E824EC" w:rsidP="00E824EC">
      <w:r>
        <w:t>Je to dobrý cíl normalizace</w:t>
      </w:r>
      <w:r w:rsidR="004130B5">
        <w:t xml:space="preserve"> – zajišťuje, že ve schématu </w:t>
      </w:r>
      <w:r w:rsidR="004130B5">
        <w:rPr>
          <w:b/>
          <w:bCs/>
        </w:rPr>
        <w:t>neexistuje žádná redundance kvůli funkčním závislostem</w:t>
      </w:r>
      <w:r>
        <w:t xml:space="preserve">, ale </w:t>
      </w:r>
      <w:r>
        <w:rPr>
          <w:b/>
          <w:bCs/>
        </w:rPr>
        <w:t>nemusí být dosažitelná</w:t>
      </w:r>
      <w:r>
        <w:t xml:space="preserve"> – některé korektní relace nejdou normalizovat do BCNF</w:t>
      </w:r>
      <w:r w:rsidR="008E08DB">
        <w:t xml:space="preserve"> (tak, aby byly zachovány všechny závislosti</w:t>
      </w:r>
      <w:r w:rsidR="00D10549">
        <w:t xml:space="preserve">; stává se zejména u </w:t>
      </w:r>
      <w:r w:rsidR="0019276B">
        <w:t>některých</w:t>
      </w:r>
      <w:r w:rsidR="00D10549">
        <w:t xml:space="preserve"> ternárních vztahů</w:t>
      </w:r>
      <w:r w:rsidR="008E08DB">
        <w:t>)</w:t>
      </w:r>
      <w:r>
        <w:t>.</w:t>
      </w:r>
      <w:r w:rsidR="007E0CD6">
        <w:t xml:space="preserve"> Nejde převést např. </w:t>
      </w:r>
      <w:r w:rsidR="00CA0908">
        <w:t>relace s funkčními závislostmi</w:t>
      </w:r>
      <w:r w:rsidR="007E0CD6">
        <w:t xml:space="preserve"> typu </w:t>
      </w:r>
      <m:oMath>
        <m:r>
          <w:rPr>
            <w:rFonts w:ascii="Cambria Math" w:hAnsi="Cambria Math"/>
          </w:rPr>
          <m:t>{AB→C, C→B}</m:t>
        </m:r>
      </m:oMath>
      <w:r w:rsidR="00783CB4">
        <w:t>:</w:t>
      </w:r>
    </w:p>
    <w:p w14:paraId="358F18C4" w14:textId="2373FBF9" w:rsidR="009C662D" w:rsidRDefault="00AA316C" w:rsidP="00E824EC">
      <w:r w:rsidRPr="00AA316C">
        <w:rPr>
          <w:noProof/>
        </w:rPr>
        <w:drawing>
          <wp:inline distT="0" distB="0" distL="0" distR="0" wp14:anchorId="1A8CC559" wp14:editId="2E702568">
            <wp:extent cx="5731510" cy="2386330"/>
            <wp:effectExtent l="0" t="0" r="254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419F" w14:textId="26603326" w:rsidR="00B9739C" w:rsidRDefault="00B9739C">
      <w:r>
        <w:br w:type="page"/>
      </w:r>
    </w:p>
    <w:p w14:paraId="34A33C3A" w14:textId="65515A02" w:rsidR="00D90A48" w:rsidRDefault="000355B5" w:rsidP="000355B5">
      <w:pPr>
        <w:pStyle w:val="Nadpis3"/>
      </w:pPr>
      <w:r>
        <w:lastRenderedPageBreak/>
        <w:t>Mechanický postup</w:t>
      </w:r>
    </w:p>
    <w:p w14:paraId="7CF6F123" w14:textId="17F2C5BF" w:rsidR="00B9739C" w:rsidRPr="00B9739C" w:rsidRDefault="00B9739C" w:rsidP="00B9739C">
      <w:r>
        <w:t xml:space="preserve">Pro 2NF a 3NF v podstatě nepotřebujeme </w:t>
      </w:r>
      <w:r w:rsidR="00292AF1">
        <w:t xml:space="preserve">„přímo“ </w:t>
      </w:r>
      <w:r>
        <w:t>znát sémantiku tabulek</w:t>
      </w:r>
      <w:r w:rsidR="00273EB3">
        <w:t xml:space="preserve"> (když známe ty závislosti)</w:t>
      </w:r>
      <w:r>
        <w:t>.</w:t>
      </w:r>
    </w:p>
    <w:p w14:paraId="7924755D" w14:textId="72000904" w:rsidR="00B9739C" w:rsidRDefault="00B9739C" w:rsidP="00B9739C">
      <w:r w:rsidRPr="00B9739C">
        <w:rPr>
          <w:noProof/>
        </w:rPr>
        <w:drawing>
          <wp:inline distT="0" distB="0" distL="0" distR="0" wp14:anchorId="5404DFD7" wp14:editId="73643931">
            <wp:extent cx="5731510" cy="2933065"/>
            <wp:effectExtent l="0" t="0" r="2540" b="63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D19F" w14:textId="016840AB" w:rsidR="00FA7713" w:rsidRDefault="005E6EC0" w:rsidP="00B9739C">
      <w:r>
        <w:t xml:space="preserve">Bez znalosti sémantiky ale nemůžeme dobře určit, na kterou stranu dát cizí klíč – to závisí na </w:t>
      </w:r>
      <w:r w:rsidR="009428FE">
        <w:t>kardinalitě vazby</w:t>
      </w:r>
      <w:r w:rsidR="00343A54">
        <w:t xml:space="preserve"> (</w:t>
      </w:r>
      <w:r w:rsidR="00DC5EB0">
        <w:t xml:space="preserve">ve vztahu 1:M ho </w:t>
      </w:r>
      <w:r w:rsidR="00343A54">
        <w:t>dáváme vždy na stranu jedničky)</w:t>
      </w:r>
      <w:r w:rsidR="009428FE">
        <w:t>.</w:t>
      </w:r>
    </w:p>
    <w:p w14:paraId="17858224" w14:textId="3940FD36" w:rsidR="0070216B" w:rsidRDefault="0070216B" w:rsidP="0070216B">
      <w:pPr>
        <w:pStyle w:val="Nzev"/>
      </w:pPr>
      <w:r>
        <w:t>Jazyk SQL</w:t>
      </w:r>
    </w:p>
    <w:p w14:paraId="0D3ECD1F" w14:textId="512E21CF" w:rsidR="0070216B" w:rsidRDefault="00711FD3" w:rsidP="0070216B">
      <w:r>
        <w:t xml:space="preserve">První standard ISO-SQL/86, dominantní byl dialekt IBM. Dnes je nejrozšířenějším základem, který podporují prakticky všechny databázové systémy, </w:t>
      </w:r>
      <w:r w:rsidRPr="00711FD3">
        <w:rPr>
          <w:b/>
          <w:bCs/>
        </w:rPr>
        <w:t>SQL/92</w:t>
      </w:r>
      <w:r>
        <w:t>. (Navíc to má tři úrovně souladu, takže to nemusí podporovat všechno…) V novějších normách existují i různé libůstky – objektové rysy, XML, JSON apod.</w:t>
      </w:r>
    </w:p>
    <w:p w14:paraId="71D3E973" w14:textId="284D7E75" w:rsidR="00CC4121" w:rsidRDefault="00CC4121" w:rsidP="00CC4121">
      <w:pPr>
        <w:pStyle w:val="Bezmezer"/>
      </w:pPr>
      <w:r>
        <w:t xml:space="preserve">Tři možné kontexty použití – </w:t>
      </w:r>
      <w:r>
        <w:rPr>
          <w:i/>
          <w:iCs/>
        </w:rPr>
        <w:t>binding styles</w:t>
      </w:r>
      <w:r>
        <w:t>:</w:t>
      </w:r>
    </w:p>
    <w:p w14:paraId="330FB4DD" w14:textId="0BCF7151" w:rsidR="00CC4121" w:rsidRDefault="00CC4121" w:rsidP="00CC4121">
      <w:pPr>
        <w:pStyle w:val="Bezmezer"/>
        <w:numPr>
          <w:ilvl w:val="0"/>
          <w:numId w:val="11"/>
        </w:numPr>
      </w:pPr>
      <w:r>
        <w:t>Direct SQL – napíšu dotaz, pošlu ho do databáze, dostanu odpověď.</w:t>
      </w:r>
    </w:p>
    <w:p w14:paraId="303AF057" w14:textId="06A9A76C" w:rsidR="00CC4121" w:rsidRDefault="00CC4121" w:rsidP="00CC4121">
      <w:pPr>
        <w:pStyle w:val="Bezmezer"/>
        <w:numPr>
          <w:ilvl w:val="0"/>
          <w:numId w:val="11"/>
        </w:numPr>
      </w:pPr>
      <w:r>
        <w:t xml:space="preserve">Embedded SQL – „hostitelská verze“, v podstatě komunikace nějakým protokolem, nabízí například </w:t>
      </w:r>
      <w:r>
        <w:rPr>
          <w:i/>
          <w:iCs/>
        </w:rPr>
        <w:t>kurzory</w:t>
      </w:r>
      <w:r>
        <w:t xml:space="preserve"> pro procházení výsledků.</w:t>
      </w:r>
    </w:p>
    <w:p w14:paraId="76144C52" w14:textId="53CA80F8" w:rsidR="000F6F93" w:rsidRDefault="00CC4121" w:rsidP="000F6F93">
      <w:pPr>
        <w:pStyle w:val="Bezmezer"/>
        <w:numPr>
          <w:ilvl w:val="0"/>
          <w:numId w:val="11"/>
        </w:numPr>
      </w:pPr>
      <w:r>
        <w:t>Jazyk modulů – SQL se prolíná s běžným programovacím jazykem. (Už se moc nepoužívá.)</w:t>
      </w:r>
    </w:p>
    <w:p w14:paraId="1AC28A87" w14:textId="34492E1E" w:rsidR="000F6F93" w:rsidRDefault="000F6F93" w:rsidP="000F6F93">
      <w:pPr>
        <w:pStyle w:val="Bezmezer"/>
      </w:pPr>
    </w:p>
    <w:p w14:paraId="42850735" w14:textId="4732BBE3" w:rsidR="00CC4121" w:rsidRDefault="000F6F93" w:rsidP="000F6F93">
      <w:pPr>
        <w:pStyle w:val="Bezmezer"/>
      </w:pPr>
      <w:r>
        <w:t>Kategorie příkazů:</w:t>
      </w:r>
    </w:p>
    <w:p w14:paraId="005EBDDF" w14:textId="0E0A716B" w:rsidR="000F6F93" w:rsidRDefault="000F6F93" w:rsidP="000F6F93">
      <w:pPr>
        <w:pStyle w:val="Odstavecseseznamem"/>
        <w:numPr>
          <w:ilvl w:val="0"/>
          <w:numId w:val="12"/>
        </w:numPr>
      </w:pPr>
      <w:r>
        <w:t>Data Definition Language (DDL): definují data a pohledy.</w:t>
      </w:r>
    </w:p>
    <w:p w14:paraId="41ADC4B4" w14:textId="1071B248" w:rsidR="000F6F93" w:rsidRDefault="000F6F93" w:rsidP="000F6F93">
      <w:pPr>
        <w:pStyle w:val="Odstavecseseznamem"/>
        <w:numPr>
          <w:ilvl w:val="0"/>
          <w:numId w:val="12"/>
        </w:numPr>
      </w:pPr>
      <w:r>
        <w:t>Data Manipulation Language (DML): manipulace s daty.</w:t>
      </w:r>
    </w:p>
    <w:p w14:paraId="74D12D40" w14:textId="29202068" w:rsidR="000F6F93" w:rsidRDefault="000F6F93" w:rsidP="000F6F93">
      <w:pPr>
        <w:pStyle w:val="Odstavecseseznamem"/>
        <w:numPr>
          <w:ilvl w:val="0"/>
          <w:numId w:val="12"/>
        </w:numPr>
      </w:pPr>
      <w:r>
        <w:t>Data Control Language (DCL): řízení přístupových práv, autorizace apod.</w:t>
      </w:r>
    </w:p>
    <w:p w14:paraId="5087F4F2" w14:textId="6AD6B0CB" w:rsidR="000F6F93" w:rsidRDefault="000F6F93" w:rsidP="000F6F93">
      <w:pPr>
        <w:pStyle w:val="Odstavecseseznamem"/>
        <w:numPr>
          <w:ilvl w:val="0"/>
          <w:numId w:val="12"/>
        </w:numPr>
      </w:pPr>
      <w:r>
        <w:t>Příkazy pro zavádění integritních omezení.</w:t>
      </w:r>
    </w:p>
    <w:p w14:paraId="090B2115" w14:textId="1AAD553E" w:rsidR="000F6F93" w:rsidRDefault="000F6F93" w:rsidP="000F6F93">
      <w:pPr>
        <w:pStyle w:val="Odstavecseseznamem"/>
        <w:numPr>
          <w:ilvl w:val="0"/>
          <w:numId w:val="12"/>
        </w:numPr>
      </w:pPr>
      <w:r>
        <w:t>Příkazy pro řízení transakcí.</w:t>
      </w:r>
    </w:p>
    <w:p w14:paraId="06ABE36C" w14:textId="151A57BA" w:rsidR="000F6F93" w:rsidRDefault="000F6F93" w:rsidP="000F6F93">
      <w:pPr>
        <w:pStyle w:val="Odstavecseseznamem"/>
        <w:numPr>
          <w:ilvl w:val="0"/>
          <w:numId w:val="12"/>
        </w:numPr>
      </w:pPr>
      <w:r>
        <w:t>A další…</w:t>
      </w:r>
    </w:p>
    <w:p w14:paraId="2EA44533" w14:textId="737D9022" w:rsidR="000F6F93" w:rsidRDefault="000F6F93" w:rsidP="000F6F93">
      <w:r>
        <w:t xml:space="preserve">SQL </w:t>
      </w:r>
      <w:r w:rsidRPr="000F6F93">
        <w:rPr>
          <w:b/>
          <w:bCs/>
        </w:rPr>
        <w:t>nerozlišuje</w:t>
      </w:r>
      <w:r>
        <w:t xml:space="preserve"> </w:t>
      </w:r>
      <w:r w:rsidRPr="000F6F93">
        <w:rPr>
          <w:b/>
          <w:bCs/>
        </w:rPr>
        <w:t>velikosti</w:t>
      </w:r>
      <w:r>
        <w:t xml:space="preserve"> písmen (mimo řetězce, of course)!</w:t>
      </w:r>
    </w:p>
    <w:p w14:paraId="33396325" w14:textId="77777777" w:rsidR="00A54B9C" w:rsidRDefault="00A54B9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30F6974" w14:textId="0CFBCECE" w:rsidR="000F6F93" w:rsidRDefault="000F6F93" w:rsidP="00AB6D27">
      <w:pPr>
        <w:pStyle w:val="Nadpis1"/>
      </w:pPr>
      <w:r>
        <w:lastRenderedPageBreak/>
        <w:t>Definice dat</w:t>
      </w:r>
    </w:p>
    <w:p w14:paraId="05513CFF" w14:textId="7F362A10" w:rsidR="00A54B9C" w:rsidRDefault="00A54B9C" w:rsidP="00A54B9C">
      <w:pPr>
        <w:pStyle w:val="Nadpis4"/>
      </w:pPr>
      <w:r>
        <w:t>Vytvoření objektu:</w:t>
      </w:r>
    </w:p>
    <w:p w14:paraId="5BF89282" w14:textId="424EAFDB" w:rsidR="00A54B9C" w:rsidRDefault="00A54B9C" w:rsidP="00B879CB">
      <w:pPr>
        <w:pStyle w:val="SQL"/>
      </w:pPr>
      <w:r>
        <w:t>CREATE TABLE název (</w:t>
      </w:r>
      <w:r>
        <w:br/>
        <w:t xml:space="preserve">  jméno_sloupce typ_sloupce [impl_hodnota] [integritní_omezení_sloupce],</w:t>
      </w:r>
      <w:r>
        <w:br/>
        <w:t xml:space="preserve">  sloupec_2, ...,</w:t>
      </w:r>
      <w:r>
        <w:br/>
        <w:t xml:space="preserve">  [integritní_omezení_1, ...]</w:t>
      </w:r>
      <w:r>
        <w:br/>
        <w:t>)</w:t>
      </w:r>
    </w:p>
    <w:p w14:paraId="376F79E4" w14:textId="64A8B6C7" w:rsidR="00A54B9C" w:rsidRDefault="005707C8" w:rsidP="005707C8">
      <w:pPr>
        <w:pStyle w:val="Nadpis3"/>
      </w:pPr>
      <w:r>
        <w:t>Definice integritních omezení</w:t>
      </w:r>
      <w:r w:rsidR="007F275D">
        <w:t xml:space="preserve"> pro sloupce</w:t>
      </w:r>
    </w:p>
    <w:p w14:paraId="5338814E" w14:textId="3A236240" w:rsidR="005707C8" w:rsidRDefault="005707C8" w:rsidP="005707C8">
      <w:pPr>
        <w:pStyle w:val="SQL"/>
      </w:pPr>
      <w:r>
        <w:t>[CONSTRAINT jméno_omezení] definice_omezení</w:t>
      </w:r>
    </w:p>
    <w:p w14:paraId="11F55C2D" w14:textId="18BC283E" w:rsidR="00903377" w:rsidRDefault="00903377" w:rsidP="00903377">
      <w:pPr>
        <w:pStyle w:val="Nadpis4"/>
      </w:pPr>
      <w:r>
        <w:t>Prázdné hodnoty:</w:t>
      </w:r>
    </w:p>
    <w:p w14:paraId="63D6361A" w14:textId="77777777" w:rsidR="00903377" w:rsidRDefault="00903377" w:rsidP="00903377">
      <w:pPr>
        <w:pStyle w:val="SQL"/>
      </w:pPr>
      <w:r>
        <w:t>NULL</w:t>
      </w:r>
      <w:r>
        <w:br/>
        <w:t>NOT NULL</w:t>
      </w:r>
    </w:p>
    <w:p w14:paraId="05B425CB" w14:textId="1EC65195" w:rsidR="00903377" w:rsidRDefault="00903377" w:rsidP="00903377">
      <w:pPr>
        <w:pStyle w:val="Nadpis4"/>
      </w:pPr>
      <w:r>
        <w:t>Omezení:</w:t>
      </w:r>
    </w:p>
    <w:p w14:paraId="3075016D" w14:textId="49DC9920" w:rsidR="00903377" w:rsidRDefault="00903377" w:rsidP="00903377">
      <w:pPr>
        <w:pStyle w:val="SQL"/>
      </w:pPr>
      <w:r>
        <w:t>CHECK (podmíněný_výraz)</w:t>
      </w:r>
    </w:p>
    <w:p w14:paraId="2EEB318D" w14:textId="2F2B7C3D" w:rsidR="00903377" w:rsidRPr="00903377" w:rsidRDefault="00903377" w:rsidP="00903377">
      <w:pPr>
        <w:pStyle w:val="Nadpis4"/>
      </w:pPr>
      <w:r>
        <w:t>Primární a alternativní klíče:</w:t>
      </w:r>
    </w:p>
    <w:p w14:paraId="7A7D15BA" w14:textId="6968B668" w:rsidR="005707C8" w:rsidRDefault="00903377" w:rsidP="00903377">
      <w:pPr>
        <w:pStyle w:val="SQL"/>
      </w:pPr>
      <w:r>
        <w:t>PRIMARY KEY</w:t>
      </w:r>
      <w:r>
        <w:br/>
        <w:t>UNIQUE -- unikátnost hodnot v jednom sloupci</w:t>
      </w:r>
    </w:p>
    <w:p w14:paraId="62A781D3" w14:textId="3249EC2E" w:rsidR="00903377" w:rsidRDefault="00903377" w:rsidP="00903377">
      <w:pPr>
        <w:pStyle w:val="Nadpis4"/>
      </w:pPr>
      <w:r>
        <w:t>Cizí klíče:</w:t>
      </w:r>
    </w:p>
    <w:p w14:paraId="58F66724" w14:textId="4ABB333A" w:rsidR="00903377" w:rsidRDefault="00903377" w:rsidP="00903377">
      <w:pPr>
        <w:pStyle w:val="SQL"/>
      </w:pPr>
      <w:r>
        <w:t>REFERENCES cizí_tabulka [(jméno_odkazovaného_sloupce)] [MATCH FULL|PARTIAL|SIMPLE] [událost ref_akce]</w:t>
      </w:r>
    </w:p>
    <w:p w14:paraId="3DDFF5CD" w14:textId="0E59A18A" w:rsidR="00903377" w:rsidRDefault="00903377" w:rsidP="00903377">
      <w:r>
        <w:t>Zavádí odkaz na jinou tabulku. Jména odkazovaných sloupců jsou volitelná, pokud se neuvedou, vezme se primární klíč cizí tabulky.</w:t>
      </w:r>
    </w:p>
    <w:p w14:paraId="1F96E521" w14:textId="557EB90C" w:rsidR="008834DE" w:rsidRDefault="008834DE" w:rsidP="00903377">
      <w:r>
        <w:t>Referenční akce viz dále.</w:t>
      </w:r>
    </w:p>
    <w:p w14:paraId="0DE7E3C5" w14:textId="600A47F3" w:rsidR="00903377" w:rsidRDefault="00903377" w:rsidP="00903377">
      <w:r w:rsidRPr="00FB154E">
        <w:rPr>
          <w:b/>
          <w:bCs/>
        </w:rPr>
        <w:t>Match Full</w:t>
      </w:r>
      <w:r>
        <w:t xml:space="preserve">: </w:t>
      </w:r>
      <w:r w:rsidR="000F3F70">
        <w:t xml:space="preserve">everything must </w:t>
      </w:r>
      <w:r w:rsidR="000F3F70" w:rsidRPr="000F3F70">
        <w:t>fully</w:t>
      </w:r>
      <w:r w:rsidR="000F3F70">
        <w:t xml:space="preserve"> match or everything must be null.</w:t>
      </w:r>
      <w:r w:rsidR="000F3F70">
        <w:br/>
      </w:r>
      <w:r w:rsidRPr="000F3F70">
        <w:rPr>
          <w:b/>
          <w:bCs/>
        </w:rPr>
        <w:t>Match</w:t>
      </w:r>
      <w:r w:rsidRPr="00FB154E">
        <w:rPr>
          <w:b/>
          <w:bCs/>
        </w:rPr>
        <w:t xml:space="preserve"> Simple</w:t>
      </w:r>
      <w:r>
        <w:t xml:space="preserve">: </w:t>
      </w:r>
      <w:r w:rsidR="000F3F70">
        <w:t xml:space="preserve">if one thing is NULL, the constraint is </w:t>
      </w:r>
      <w:r w:rsidR="000F3F70">
        <w:rPr>
          <w:i/>
          <w:iCs/>
        </w:rPr>
        <w:t>simply</w:t>
      </w:r>
      <w:r w:rsidR="000F3F70">
        <w:t xml:space="preserve"> ignored</w:t>
      </w:r>
      <w:r>
        <w:t>.</w:t>
      </w:r>
      <w:r>
        <w:br/>
      </w:r>
      <w:r w:rsidRPr="00FB154E">
        <w:rPr>
          <w:b/>
          <w:bCs/>
        </w:rPr>
        <w:t>Match Partial</w:t>
      </w:r>
      <w:r>
        <w:t>: Dovoluje odkazovat se na klíče cizí tabulky, které jsou taky NULL – nemá tedy smysl pro primární klíče (ty nemohou být nikdy NULL), ale může se hodit u nějakých alternativních kandidátních klíčů.</w:t>
      </w:r>
    </w:p>
    <w:p w14:paraId="0CB3C62F" w14:textId="509F03FC" w:rsidR="007F275D" w:rsidRDefault="007F275D" w:rsidP="007F275D">
      <w:pPr>
        <w:pStyle w:val="Nadpis3"/>
      </w:pPr>
      <w:r>
        <w:t>Definice integritních omezení pro celé tabulky</w:t>
      </w:r>
    </w:p>
    <w:p w14:paraId="7F68B9B4" w14:textId="3E62CFE8" w:rsidR="007F275D" w:rsidRDefault="007F275D" w:rsidP="007F275D">
      <w:r>
        <w:t>V podstatě stejně jako u sloupců, ale musí se uvést ten sloupec, kterého se to týká. Notably:</w:t>
      </w:r>
    </w:p>
    <w:p w14:paraId="6FCED59D" w14:textId="5749AB7A" w:rsidR="007F275D" w:rsidRDefault="007F275D" w:rsidP="007F275D">
      <w:pPr>
        <w:pStyle w:val="SQL"/>
      </w:pPr>
      <w:r>
        <w:t>FOREIGN KEY (zdroj_sloupec_1, ...) REFERENCES cizí_tabulka [(cíl_sloupec_1, ...)] [MATCH ...] [událost ref_akce]</w:t>
      </w:r>
    </w:p>
    <w:p w14:paraId="404450F8" w14:textId="6C3849A5" w:rsidR="008834DE" w:rsidRDefault="008834DE" w:rsidP="008834DE">
      <w:pPr>
        <w:pStyle w:val="Nadpis3"/>
      </w:pPr>
      <w:r>
        <w:t>Datové typy</w:t>
      </w:r>
    </w:p>
    <w:p w14:paraId="466E3E52" w14:textId="2F69FD6B" w:rsidR="008834DE" w:rsidRDefault="008834DE" w:rsidP="008834DE">
      <w:pPr>
        <w:pStyle w:val="Odstavecseseznamem"/>
        <w:numPr>
          <w:ilvl w:val="0"/>
          <w:numId w:val="13"/>
        </w:numPr>
      </w:pPr>
      <w:r>
        <w:t>Znakové: CHARACTER(n) = CHAR(n), CHARACTER VARYING(n) = VARCHAR(n)</w:t>
      </w:r>
    </w:p>
    <w:p w14:paraId="76DA2942" w14:textId="57CE46F2" w:rsidR="008834DE" w:rsidRDefault="008834DE" w:rsidP="008834DE">
      <w:pPr>
        <w:pStyle w:val="Odstavecseseznamem"/>
        <w:numPr>
          <w:ilvl w:val="0"/>
          <w:numId w:val="13"/>
        </w:numPr>
      </w:pPr>
      <w:r>
        <w:t xml:space="preserve">Přesné číselné: </w:t>
      </w:r>
      <w:proofErr w:type="gramStart"/>
      <w:r>
        <w:t>NUMERIC(</w:t>
      </w:r>
      <w:proofErr w:type="gramEnd"/>
      <w:r>
        <w:t>precision, scale), DECIMAL(precision, scale)</w:t>
      </w:r>
    </w:p>
    <w:p w14:paraId="1F84A4C8" w14:textId="12FBD3EC" w:rsidR="008834DE" w:rsidRDefault="008834DE" w:rsidP="008834DE">
      <w:pPr>
        <w:pStyle w:val="Odstavecseseznamem"/>
        <w:numPr>
          <w:ilvl w:val="1"/>
          <w:numId w:val="13"/>
        </w:numPr>
      </w:pPr>
      <w:r>
        <w:t>Precision = maximální počet číslic</w:t>
      </w:r>
    </w:p>
    <w:p w14:paraId="7E916855" w14:textId="75E08AED" w:rsidR="008834DE" w:rsidRDefault="008834DE" w:rsidP="008834DE">
      <w:pPr>
        <w:pStyle w:val="Odstavecseseznamem"/>
        <w:numPr>
          <w:ilvl w:val="1"/>
          <w:numId w:val="13"/>
        </w:numPr>
      </w:pPr>
      <w:r>
        <w:t>Scale = kolik je číslic za tečkou</w:t>
      </w:r>
    </w:p>
    <w:p w14:paraId="423EA52D" w14:textId="76B3F915" w:rsidR="008834DE" w:rsidRDefault="008834DE" w:rsidP="008834DE">
      <w:pPr>
        <w:pStyle w:val="Odstavecseseznamem"/>
        <w:numPr>
          <w:ilvl w:val="0"/>
          <w:numId w:val="13"/>
        </w:numPr>
      </w:pPr>
      <w:r>
        <w:t>Klasické (přesné) číselné: INTEGER, SMALLINT</w:t>
      </w:r>
    </w:p>
    <w:p w14:paraId="0629E409" w14:textId="12D13651" w:rsidR="008834DE" w:rsidRDefault="00C1209B" w:rsidP="008834DE">
      <w:pPr>
        <w:pStyle w:val="Odstavecseseznamem"/>
        <w:numPr>
          <w:ilvl w:val="0"/>
          <w:numId w:val="13"/>
        </w:numPr>
      </w:pPr>
      <w:r>
        <w:t xml:space="preserve">Přibližné: </w:t>
      </w:r>
      <w:proofErr w:type="gramStart"/>
      <w:r>
        <w:t>FLOAT(</w:t>
      </w:r>
      <w:proofErr w:type="gramEnd"/>
      <w:r>
        <w:t>precision), REAL, DOUBLE PRECISION</w:t>
      </w:r>
    </w:p>
    <w:p w14:paraId="7F1D8814" w14:textId="0E72C68D" w:rsidR="00C1209B" w:rsidRDefault="00CF772C" w:rsidP="008834DE">
      <w:pPr>
        <w:pStyle w:val="Odstavecseseznamem"/>
        <w:numPr>
          <w:ilvl w:val="0"/>
          <w:numId w:val="13"/>
        </w:numPr>
      </w:pPr>
      <w:r>
        <w:t xml:space="preserve">DATE, TIME, </w:t>
      </w:r>
      <w:r w:rsidR="00CF1D65">
        <w:t>(</w:t>
      </w:r>
      <w:r>
        <w:t>DATETIME</w:t>
      </w:r>
      <w:r w:rsidR="00CF1D65">
        <w:t xml:space="preserve"> – někde)</w:t>
      </w:r>
      <w:r>
        <w:t>, TIMESTAMP</w:t>
      </w:r>
    </w:p>
    <w:p w14:paraId="0753A3C9" w14:textId="516ACFF7" w:rsidR="00CF772C" w:rsidRDefault="00CF772C" w:rsidP="008834DE">
      <w:pPr>
        <w:pStyle w:val="Odstavecseseznamem"/>
        <w:numPr>
          <w:ilvl w:val="0"/>
          <w:numId w:val="13"/>
        </w:numPr>
      </w:pPr>
      <w:r>
        <w:t>INTERVAL</w:t>
      </w:r>
    </w:p>
    <w:p w14:paraId="02C58ABB" w14:textId="01C6D8E1" w:rsidR="00CF1D65" w:rsidRDefault="00CF1D65" w:rsidP="008834DE">
      <w:pPr>
        <w:pStyle w:val="Odstavecseseznamem"/>
        <w:numPr>
          <w:ilvl w:val="0"/>
          <w:numId w:val="13"/>
        </w:numPr>
      </w:pPr>
      <w:r>
        <w:lastRenderedPageBreak/>
        <w:t>CHARACTER LARGE OBJECT, BINARY LARGE OBJECT</w:t>
      </w:r>
    </w:p>
    <w:p w14:paraId="447ADAAC" w14:textId="2473A0D0" w:rsidR="00CF1D65" w:rsidRDefault="00CF1D65" w:rsidP="008834DE">
      <w:pPr>
        <w:pStyle w:val="Odstavecseseznamem"/>
        <w:numPr>
          <w:ilvl w:val="0"/>
          <w:numId w:val="13"/>
        </w:numPr>
      </w:pPr>
      <w:r>
        <w:t>NATIONAL CHARACTER(n) = NCHAR(n)</w:t>
      </w:r>
    </w:p>
    <w:p w14:paraId="09B92AA6" w14:textId="6437D308" w:rsidR="00CF1D65" w:rsidRDefault="00CF1D65" w:rsidP="008834DE">
      <w:pPr>
        <w:pStyle w:val="Odstavecseseznamem"/>
        <w:numPr>
          <w:ilvl w:val="0"/>
          <w:numId w:val="13"/>
        </w:numPr>
      </w:pPr>
      <w:r>
        <w:t xml:space="preserve">BOOLEAN </w:t>
      </w:r>
    </w:p>
    <w:p w14:paraId="4CA7C281" w14:textId="1BE11346" w:rsidR="00CF1D65" w:rsidRDefault="000F5653" w:rsidP="000F5653">
      <w:pPr>
        <w:pStyle w:val="Nadpis3"/>
      </w:pPr>
      <w:r>
        <w:t>Referenční akce</w:t>
      </w:r>
    </w:p>
    <w:p w14:paraId="24AD1B21" w14:textId="2CAAFD5F" w:rsidR="000F5653" w:rsidRDefault="000F5653" w:rsidP="000F5653">
      <w:r>
        <w:t xml:space="preserve">Některé operace (modifikace dat) mohou porušit různá </w:t>
      </w:r>
      <w:r w:rsidRPr="00113886">
        <w:rPr>
          <w:b/>
          <w:bCs/>
        </w:rPr>
        <w:t>integritní omezení</w:t>
      </w:r>
      <w:r>
        <w:t xml:space="preserve"> (referenční integritu, omezení primárních, alternativních, </w:t>
      </w:r>
      <w:r w:rsidR="00434A3B">
        <w:t xml:space="preserve">not null), případně </w:t>
      </w:r>
      <w:r w:rsidR="00434A3B" w:rsidRPr="00113886">
        <w:rPr>
          <w:b/>
          <w:bCs/>
        </w:rPr>
        <w:t>referenční integrit</w:t>
      </w:r>
      <w:r w:rsidR="00113886" w:rsidRPr="00113886">
        <w:rPr>
          <w:b/>
          <w:bCs/>
        </w:rPr>
        <w:t>u</w:t>
      </w:r>
      <w:r w:rsidR="00434A3B">
        <w:t xml:space="preserve"> (cizí klíče – např. odstranění záznamu, na který se odkazuje jiná tabulka) – v tomto případě lze předepsat, jak se databázový systém má zachovat. </w:t>
      </w:r>
    </w:p>
    <w:p w14:paraId="36C6E5F3" w14:textId="3347E802" w:rsidR="00671BDD" w:rsidRDefault="00671BDD" w:rsidP="000F5653">
      <w:r>
        <w:t xml:space="preserve">Referenční události: </w:t>
      </w:r>
      <w:r w:rsidRPr="00671BDD">
        <w:rPr>
          <w:b/>
          <w:bCs/>
        </w:rPr>
        <w:t>ON UPDATE</w:t>
      </w:r>
      <w:r>
        <w:t xml:space="preserve"> a </w:t>
      </w:r>
      <w:r w:rsidRPr="00671BDD">
        <w:rPr>
          <w:b/>
          <w:bCs/>
        </w:rPr>
        <w:t>ON DELETE</w:t>
      </w:r>
      <w:r>
        <w:t>.</w:t>
      </w:r>
    </w:p>
    <w:p w14:paraId="689C7289" w14:textId="31C3A604" w:rsidR="004151B6" w:rsidRDefault="004151B6" w:rsidP="00DE5871">
      <w:pPr>
        <w:pStyle w:val="Bezmezer"/>
      </w:pPr>
      <w:r>
        <w:t>Referenční akce</w:t>
      </w:r>
      <w:r w:rsidR="00DE5871">
        <w:t>:</w:t>
      </w:r>
    </w:p>
    <w:p w14:paraId="38FF6AD7" w14:textId="17A492F8" w:rsidR="00671BDD" w:rsidRDefault="00671BDD" w:rsidP="00671BDD">
      <w:pPr>
        <w:pStyle w:val="Odstavecseseznamem"/>
        <w:numPr>
          <w:ilvl w:val="0"/>
          <w:numId w:val="14"/>
        </w:numPr>
      </w:pPr>
      <w:r>
        <w:t>NO ACTION – operace se zakáže</w:t>
      </w:r>
      <w:r w:rsidR="008C29CB">
        <w:t>.</w:t>
      </w:r>
    </w:p>
    <w:p w14:paraId="23CAFE9E" w14:textId="54A1F655" w:rsidR="00671BDD" w:rsidRDefault="00671BDD" w:rsidP="00671BDD">
      <w:pPr>
        <w:pStyle w:val="Odstavecseseznamem"/>
        <w:numPr>
          <w:ilvl w:val="0"/>
          <w:numId w:val="14"/>
        </w:numPr>
      </w:pPr>
      <w:r>
        <w:t xml:space="preserve">CASCADE – bude propagovat </w:t>
      </w:r>
      <w:r w:rsidR="0035192B">
        <w:t xml:space="preserve">změnu </w:t>
      </w:r>
      <w:r>
        <w:t>do závislých tabulek</w:t>
      </w:r>
      <w:r w:rsidR="0062328D">
        <w:t xml:space="preserve"> – </w:t>
      </w:r>
      <w:r w:rsidR="004E32BE">
        <w:t>„</w:t>
      </w:r>
      <w:r w:rsidR="0062328D">
        <w:t>když smažeme klienta, smažou se i všechny jeho účty</w:t>
      </w:r>
      <w:r w:rsidR="004E32BE">
        <w:t>“</w:t>
      </w:r>
      <w:r w:rsidR="008C29CB">
        <w:t>.</w:t>
      </w:r>
    </w:p>
    <w:p w14:paraId="2A54B3B8" w14:textId="6396D08C" w:rsidR="00671BDD" w:rsidRDefault="00671BDD" w:rsidP="00671BDD">
      <w:pPr>
        <w:pStyle w:val="Odstavecseseznamem"/>
        <w:numPr>
          <w:ilvl w:val="0"/>
          <w:numId w:val="14"/>
        </w:numPr>
      </w:pPr>
      <w:r>
        <w:t xml:space="preserve">SET DEFAULT – </w:t>
      </w:r>
      <w:r w:rsidR="004151B6">
        <w:t>nastaví se na nějakou výchozí hodnotu</w:t>
      </w:r>
      <w:r w:rsidR="008C29CB">
        <w:t>.</w:t>
      </w:r>
    </w:p>
    <w:p w14:paraId="49AE7E99" w14:textId="71D2AAD7" w:rsidR="00671BDD" w:rsidRDefault="00671BDD" w:rsidP="00671BDD">
      <w:pPr>
        <w:pStyle w:val="Odstavecseseznamem"/>
        <w:numPr>
          <w:ilvl w:val="0"/>
          <w:numId w:val="14"/>
        </w:numPr>
      </w:pPr>
      <w:r>
        <w:t>SET NULL –</w:t>
      </w:r>
      <w:r w:rsidR="004151B6">
        <w:t xml:space="preserve"> nastaví se na NULL</w:t>
      </w:r>
      <w:r w:rsidR="008C29CB">
        <w:t>.</w:t>
      </w:r>
    </w:p>
    <w:p w14:paraId="39F0DD9C" w14:textId="6187BA5A" w:rsidR="001732BB" w:rsidRDefault="001732BB" w:rsidP="001732BB">
      <w:pPr>
        <w:pStyle w:val="Nadpis3"/>
      </w:pPr>
      <w:r>
        <w:t>Změny tabulek</w:t>
      </w:r>
    </w:p>
    <w:p w14:paraId="2F04EF34" w14:textId="758D63ED" w:rsidR="001732BB" w:rsidRDefault="001732BB" w:rsidP="001732BB">
      <w:pPr>
        <w:pStyle w:val="SQL"/>
      </w:pPr>
      <w:r>
        <w:t>ALTER TABLE jméno_tabulky akce</w:t>
      </w:r>
    </w:p>
    <w:p w14:paraId="13B75268" w14:textId="2B55B27D" w:rsidR="0033220A" w:rsidRPr="0033220A" w:rsidRDefault="002A6400" w:rsidP="0033220A">
      <w:pPr>
        <w:pStyle w:val="SQL"/>
      </w:pPr>
      <w:r>
        <w:t>ADD COLUMN jméno_nového_sloupce</w:t>
      </w:r>
      <w:r>
        <w:br/>
        <w:t>DROP COLUMN jméno_rušeného_sloupce</w:t>
      </w:r>
      <w:r>
        <w:br/>
        <w:t>ALTER COLUMN jméno_měněného_sloupce akce</w:t>
      </w:r>
      <w:r>
        <w:br/>
        <w:t>ADD/DROP CON</w:t>
      </w:r>
      <w:r w:rsidR="0033220A">
        <w:t>S</w:t>
      </w:r>
      <w:r>
        <w:t>TRAINT název_omezení</w:t>
      </w:r>
    </w:p>
    <w:p w14:paraId="4C3F6053" w14:textId="3E324DFE" w:rsidR="001732BB" w:rsidRDefault="00B26725" w:rsidP="00B26725">
      <w:r>
        <w:t xml:space="preserve">Často se používá v situacích, kdy se nedají integritní/referenční omezení nastavit přímo při vytváření tabulek – pokud je nutný cyklus referencí, reference sama na sebe… </w:t>
      </w:r>
    </w:p>
    <w:p w14:paraId="2AE6D7E0" w14:textId="6E6F37F0" w:rsidR="0033220A" w:rsidRDefault="0033220A" w:rsidP="0033220A">
      <w:pPr>
        <w:pStyle w:val="SQL"/>
      </w:pPr>
      <w:r>
        <w:t>DROP TABLE jméno_tabulky</w:t>
      </w:r>
    </w:p>
    <w:p w14:paraId="3BC1E44E" w14:textId="1BA87718" w:rsidR="00B20149" w:rsidRDefault="00B20149" w:rsidP="00B20149">
      <w:pPr>
        <w:pStyle w:val="Nadpis3"/>
      </w:pPr>
      <w:r>
        <w:t>Indexy</w:t>
      </w:r>
    </w:p>
    <w:p w14:paraId="28ED8F5D" w14:textId="79FD1F54" w:rsidR="00B20149" w:rsidRDefault="00B20149" w:rsidP="00B20149">
      <w:r>
        <w:t>Pomocné struktury, které umožňují rychlejší vyhledávání v určených sloupcích.</w:t>
      </w:r>
    </w:p>
    <w:p w14:paraId="7EA7DB23" w14:textId="19316190" w:rsidR="00BC4AA6" w:rsidRDefault="00BC4AA6" w:rsidP="00BC4AA6">
      <w:pPr>
        <w:pStyle w:val="SQL"/>
      </w:pPr>
      <w:r>
        <w:t>CREATE [UNIQUE] INDEX jméno_indexu ON jméno_tabulky (jméno_sloupce [</w:t>
      </w:r>
      <w:r w:rsidRPr="00BC4AA6">
        <w:rPr>
          <w:b/>
          <w:bCs/>
        </w:rPr>
        <w:t>ASC</w:t>
      </w:r>
      <w:r>
        <w:t>|DESC], ...)</w:t>
      </w:r>
    </w:p>
    <w:p w14:paraId="167883F8" w14:textId="29B54830" w:rsidR="00BC4AA6" w:rsidRDefault="00BC4AA6" w:rsidP="00BC4AA6">
      <w:r>
        <w:t>Nikdy nevytvářejte index nad primárním klíčem, už existují…</w:t>
      </w:r>
      <w:r>
        <w:br/>
        <w:t>Indexy viz dále.</w:t>
      </w:r>
    </w:p>
    <w:p w14:paraId="2A9F1AB4" w14:textId="538CB86D" w:rsidR="00BC4AA6" w:rsidRDefault="0016303A" w:rsidP="0016303A">
      <w:pPr>
        <w:pStyle w:val="Nadpis3"/>
      </w:pPr>
      <w:r>
        <w:t>Synonyma</w:t>
      </w:r>
    </w:p>
    <w:p w14:paraId="588C0BDB" w14:textId="2ADE040B" w:rsidR="0016303A" w:rsidRDefault="009F6EB5" w:rsidP="0016303A">
      <w:r>
        <w:t xml:space="preserve">Trvalé </w:t>
      </w:r>
      <w:r w:rsidRPr="009F6EB5">
        <w:rPr>
          <w:b/>
          <w:bCs/>
        </w:rPr>
        <w:t>odkazy</w:t>
      </w:r>
      <w:r>
        <w:t xml:space="preserve"> na jiné databázové </w:t>
      </w:r>
      <w:r w:rsidRPr="009F6EB5">
        <w:rPr>
          <w:b/>
          <w:bCs/>
        </w:rPr>
        <w:t>objekty</w:t>
      </w:r>
      <w:r>
        <w:t>.</w:t>
      </w:r>
    </w:p>
    <w:p w14:paraId="224DD3EB" w14:textId="654B71A7" w:rsidR="00A6476D" w:rsidRDefault="00A6476D" w:rsidP="00AB6D27">
      <w:pPr>
        <w:pStyle w:val="Nadpis1"/>
      </w:pPr>
      <w:r>
        <w:t>Manipulace s daty</w:t>
      </w:r>
    </w:p>
    <w:p w14:paraId="311C1D96" w14:textId="5195A740" w:rsidR="00D8129F" w:rsidRDefault="00D8129F" w:rsidP="00D8129F">
      <w:r>
        <w:t xml:space="preserve">Čtyři základní příkazy: </w:t>
      </w:r>
      <w:r w:rsidRPr="00D8129F">
        <w:rPr>
          <w:rStyle w:val="InlineSQL"/>
        </w:rPr>
        <w:t>SELECT</w:t>
      </w:r>
      <w:r>
        <w:t xml:space="preserve">, </w:t>
      </w:r>
      <w:r w:rsidRPr="00D8129F">
        <w:rPr>
          <w:rStyle w:val="InlineSQL"/>
        </w:rPr>
        <w:t>UPDATE</w:t>
      </w:r>
      <w:r>
        <w:t xml:space="preserve">, </w:t>
      </w:r>
      <w:r w:rsidRPr="00D8129F">
        <w:rPr>
          <w:rStyle w:val="InlineSQL"/>
        </w:rPr>
        <w:t>DELETE</w:t>
      </w:r>
      <w:r>
        <w:t xml:space="preserve">, </w:t>
      </w:r>
      <w:r w:rsidRPr="00D8129F">
        <w:rPr>
          <w:rStyle w:val="InlineSQL"/>
        </w:rPr>
        <w:t>INSERT</w:t>
      </w:r>
      <w:r>
        <w:t>.</w:t>
      </w:r>
    </w:p>
    <w:p w14:paraId="753E1BF0" w14:textId="53D8B296" w:rsidR="004B016D" w:rsidRDefault="004B016D" w:rsidP="004B016D">
      <w:pPr>
        <w:pStyle w:val="SQL"/>
      </w:pPr>
      <w:r>
        <w:t>SELECT [ALL|DISTINCT] položka [[AS] alias_sl</w:t>
      </w:r>
      <w:r w:rsidR="00976418">
        <w:t>oupce</w:t>
      </w:r>
      <w:r>
        <w:t xml:space="preserve">], </w:t>
      </w:r>
      <w:r w:rsidR="00976418">
        <w:t>položka_2 [...], ...</w:t>
      </w:r>
      <w:r>
        <w:br/>
        <w:t>FROM tabulkový_výraz [[AS] [alias_tab</w:t>
      </w:r>
      <w:r w:rsidR="001163D8">
        <w:t>ulky</w:t>
      </w:r>
      <w:r>
        <w:t xml:space="preserve">]], </w:t>
      </w:r>
      <w:r w:rsidR="003D6343">
        <w:t>...</w:t>
      </w:r>
      <w:r>
        <w:br/>
        <w:t>[WHERE podmínka]</w:t>
      </w:r>
      <w:r>
        <w:br/>
        <w:t>[GROUP BY jm</w:t>
      </w:r>
      <w:r w:rsidR="00911B2E">
        <w:t>éno</w:t>
      </w:r>
      <w:r>
        <w:t xml:space="preserve">_sloupce_z_FROM|číslo, </w:t>
      </w:r>
      <w:r w:rsidR="003D6343">
        <w:t>...</w:t>
      </w:r>
      <w:r>
        <w:t>]</w:t>
      </w:r>
      <w:r>
        <w:br/>
        <w:t>[HAVING podmínka]</w:t>
      </w:r>
      <w:r>
        <w:br/>
        <w:t>[ORDER BY jm</w:t>
      </w:r>
      <w:r w:rsidR="00911B2E">
        <w:t>éno</w:t>
      </w:r>
      <w:r>
        <w:t>_sloupce_z_SELECT|číslo [</w:t>
      </w:r>
      <w:r w:rsidRPr="00F42CB6">
        <w:rPr>
          <w:b/>
          <w:bCs/>
        </w:rPr>
        <w:t>ASC</w:t>
      </w:r>
      <w:r>
        <w:t xml:space="preserve">|DESC], </w:t>
      </w:r>
      <w:r w:rsidR="003D6343">
        <w:t>...</w:t>
      </w:r>
      <w:r>
        <w:t>]</w:t>
      </w:r>
    </w:p>
    <w:p w14:paraId="147172E1" w14:textId="2FC29897" w:rsidR="00987D18" w:rsidRDefault="00987D18" w:rsidP="003D6343">
      <w:r>
        <w:lastRenderedPageBreak/>
        <w:t xml:space="preserve">Rozdíl mezi </w:t>
      </w:r>
      <w:r w:rsidRPr="008E312B">
        <w:rPr>
          <w:rStyle w:val="InlineSQL"/>
        </w:rPr>
        <w:t>WHERE</w:t>
      </w:r>
      <w:r>
        <w:t xml:space="preserve"> a </w:t>
      </w:r>
      <w:r w:rsidRPr="008E312B">
        <w:rPr>
          <w:rStyle w:val="InlineSQL"/>
        </w:rPr>
        <w:t>HAVING</w:t>
      </w:r>
      <w:r>
        <w:t xml:space="preserve">: </w:t>
      </w:r>
      <w:r w:rsidRPr="008E312B">
        <w:rPr>
          <w:rStyle w:val="InlineSQL"/>
        </w:rPr>
        <w:t>WHERE</w:t>
      </w:r>
      <w:r>
        <w:t xml:space="preserve"> se aplikuje na jednotlivé záznamy z výchozí tabulky; </w:t>
      </w:r>
      <w:r w:rsidRPr="008E312B">
        <w:rPr>
          <w:rStyle w:val="InlineSQL"/>
        </w:rPr>
        <w:t>HAVING</w:t>
      </w:r>
      <w:r>
        <w:t xml:space="preserve"> udává podmínku, která se aplikuje na skupiny vytvořené pomocí </w:t>
      </w:r>
      <w:r w:rsidRPr="008E312B">
        <w:rPr>
          <w:rStyle w:val="InlineSQL"/>
        </w:rPr>
        <w:t>GROUP BY</w:t>
      </w:r>
      <w:r w:rsidR="00291F69">
        <w:t xml:space="preserve"> (provádí se tedy o něco „později“)</w:t>
      </w:r>
      <w:r>
        <w:t>.</w:t>
      </w:r>
    </w:p>
    <w:p w14:paraId="5764B491" w14:textId="67A5DA08" w:rsidR="00E5064F" w:rsidRDefault="00E5064F" w:rsidP="003D6343">
      <w:r>
        <w:t xml:space="preserve">Zavedené aliasy </w:t>
      </w:r>
      <w:r w:rsidRPr="00E61CCC">
        <w:rPr>
          <w:b/>
          <w:bCs/>
          <w:i/>
          <w:iCs/>
        </w:rPr>
        <w:t>sloupců</w:t>
      </w:r>
      <w:r>
        <w:t xml:space="preserve"> lze použít </w:t>
      </w:r>
      <w:r w:rsidRPr="00E5064F">
        <w:rPr>
          <w:b/>
          <w:bCs/>
        </w:rPr>
        <w:t>pouze</w:t>
      </w:r>
      <w:r>
        <w:t xml:space="preserve"> v klauzuli </w:t>
      </w:r>
      <w:r w:rsidRPr="00E5064F">
        <w:rPr>
          <w:rStyle w:val="InlineSQL"/>
        </w:rPr>
        <w:t>ORDER BY</w:t>
      </w:r>
      <w:r>
        <w:t xml:space="preserve">, ale aliasy </w:t>
      </w:r>
      <w:r w:rsidRPr="00AE551E">
        <w:rPr>
          <w:b/>
          <w:bCs/>
          <w:i/>
          <w:iCs/>
        </w:rPr>
        <w:t>tabulek</w:t>
      </w:r>
      <w:r>
        <w:t xml:space="preserve"> lze použít </w:t>
      </w:r>
      <w:r w:rsidRPr="00E5064F">
        <w:rPr>
          <w:b/>
          <w:bCs/>
        </w:rPr>
        <w:t>všude</w:t>
      </w:r>
      <w:r>
        <w:t>!</w:t>
      </w:r>
      <w:r w:rsidR="00C639A1">
        <w:t xml:space="preserve"> (Kvůli pořadí vyhodnocování, optimalizacím.)</w:t>
      </w:r>
    </w:p>
    <w:p w14:paraId="60AA47A9" w14:textId="6B48027C" w:rsidR="00AA4302" w:rsidRDefault="00C6106C" w:rsidP="003D6343">
      <w:r w:rsidRPr="00C6106C">
        <w:rPr>
          <w:rStyle w:val="InlineSQL"/>
        </w:rPr>
        <w:t>SELECT</w:t>
      </w:r>
      <w:r w:rsidR="00AA4302">
        <w:t xml:space="preserve"> se dvěma tabulkami bez nějakého omezení na spojení = kartézský součin.</w:t>
      </w:r>
    </w:p>
    <w:p w14:paraId="16A9B902" w14:textId="6D699305" w:rsidR="00B21019" w:rsidRDefault="00B21019" w:rsidP="00B21019">
      <w:pPr>
        <w:jc w:val="center"/>
      </w:pPr>
      <w:r w:rsidRPr="00B21019">
        <w:rPr>
          <w:noProof/>
        </w:rPr>
        <w:drawing>
          <wp:inline distT="0" distB="0" distL="0" distR="0" wp14:anchorId="4B8541CC" wp14:editId="67C43672">
            <wp:extent cx="3211200" cy="1420598"/>
            <wp:effectExtent l="0" t="0" r="8255" b="825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142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1E55" w14:textId="6AA2F77C" w:rsidR="00B21019" w:rsidRDefault="00B21019" w:rsidP="00B21019">
      <w:pPr>
        <w:jc w:val="center"/>
      </w:pPr>
      <w:r>
        <w:t>Souvislost SQL s relační algebrou.</w:t>
      </w:r>
    </w:p>
    <w:p w14:paraId="1E03C823" w14:textId="5A2763A4" w:rsidR="00E2239A" w:rsidRDefault="00E2239A" w:rsidP="00E2239A">
      <w:pPr>
        <w:pStyle w:val="Nadpis3"/>
      </w:pPr>
      <w:r>
        <w:t>Spojování</w:t>
      </w:r>
    </w:p>
    <w:p w14:paraId="48A668A9" w14:textId="3309E786" w:rsidR="00E2239A" w:rsidRDefault="00E2239A" w:rsidP="00E2239A">
      <w:r>
        <w:t>Tabulkový výraz může být buď jedna tabulka, nebo nějaký výraz spojující více tabulek.</w:t>
      </w:r>
    </w:p>
    <w:p w14:paraId="33EAC9E2" w14:textId="5E67BEA1" w:rsidR="00EB0136" w:rsidRDefault="00EB0136" w:rsidP="00EB0136">
      <w:pPr>
        <w:pStyle w:val="Nadpis4"/>
      </w:pPr>
      <w:r>
        <w:t>Vnitřní spojení = inner join:</w:t>
      </w:r>
    </w:p>
    <w:p w14:paraId="4D091C5A" w14:textId="720B3F73" w:rsidR="00EB0136" w:rsidRPr="00EB0136" w:rsidRDefault="00EB0136" w:rsidP="00EB0136">
      <w:r>
        <w:t xml:space="preserve">Záznamy, které nesplňují tu podmínku, </w:t>
      </w:r>
      <w:r w:rsidRPr="00EB0136">
        <w:rPr>
          <w:b/>
          <w:bCs/>
        </w:rPr>
        <w:t>nenajdou protějška ve druhé tabulce</w:t>
      </w:r>
      <w:r>
        <w:t xml:space="preserve">, se ve výsledku </w:t>
      </w:r>
      <w:r w:rsidRPr="00EB0136">
        <w:rPr>
          <w:b/>
          <w:bCs/>
        </w:rPr>
        <w:t>neobjeví</w:t>
      </w:r>
      <w:r>
        <w:t>.</w:t>
      </w:r>
    </w:p>
    <w:p w14:paraId="5A494468" w14:textId="12C4DB90" w:rsidR="00EB0136" w:rsidRPr="00B816D8" w:rsidRDefault="00EB0136" w:rsidP="00EB0136">
      <w:pPr>
        <w:pStyle w:val="Odstavecseseznamem"/>
        <w:numPr>
          <w:ilvl w:val="0"/>
          <w:numId w:val="15"/>
        </w:numPr>
        <w:rPr>
          <w:rStyle w:val="InlineSQL"/>
          <w:rFonts w:asciiTheme="minorHAnsi" w:hAnsiTheme="minorHAnsi"/>
          <w:noProof w:val="0"/>
        </w:rPr>
      </w:pPr>
      <w:r>
        <w:t xml:space="preserve">Obecné – na základě podmínky </w:t>
      </w:r>
      <w:r w:rsidR="00EC0272">
        <w:t>=</w:t>
      </w:r>
      <w:r>
        <w:t xml:space="preserve"> </w:t>
      </w:r>
      <w:r w:rsidRPr="00EB0136">
        <w:rPr>
          <w:b/>
          <w:bCs/>
        </w:rPr>
        <w:t>théta-join</w:t>
      </w:r>
      <w:r>
        <w:t xml:space="preserve">: </w:t>
      </w:r>
      <w:r w:rsidRPr="00EB0136">
        <w:rPr>
          <w:rStyle w:val="InlineSQL"/>
        </w:rPr>
        <w:t xml:space="preserve">T1 JOIN T2 ON </w:t>
      </w:r>
      <w:r w:rsidRPr="00EB0136">
        <w:rPr>
          <w:rStyle w:val="InlineSQL"/>
          <w:b/>
          <w:bCs/>
        </w:rPr>
        <w:t>A &lt; C</w:t>
      </w:r>
    </w:p>
    <w:p w14:paraId="299071A6" w14:textId="0371F5E0" w:rsidR="00B816D8" w:rsidRDefault="00B816D8" w:rsidP="00B816D8">
      <w:pPr>
        <w:pStyle w:val="Odstavecseseznamem"/>
        <w:jc w:val="center"/>
      </w:pPr>
      <w:r w:rsidRPr="00B816D8">
        <w:rPr>
          <w:noProof/>
        </w:rPr>
        <w:drawing>
          <wp:inline distT="0" distB="0" distL="0" distR="0" wp14:anchorId="3D5A81CD" wp14:editId="3D6D5701">
            <wp:extent cx="1915944" cy="1552575"/>
            <wp:effectExtent l="0" t="0" r="8255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6699" cy="157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B816D8">
        <w:rPr>
          <w:noProof/>
        </w:rPr>
        <w:drawing>
          <wp:inline distT="0" distB="0" distL="0" distR="0" wp14:anchorId="6B3C51C7" wp14:editId="794BD24E">
            <wp:extent cx="2266950" cy="1796679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9647" cy="182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635F" w14:textId="084A6850" w:rsidR="00EB0136" w:rsidRDefault="00EB0136" w:rsidP="00EB0136">
      <w:pPr>
        <w:pStyle w:val="Odstavecseseznamem"/>
        <w:numPr>
          <w:ilvl w:val="0"/>
          <w:numId w:val="15"/>
        </w:numPr>
      </w:pPr>
      <w:r>
        <w:t xml:space="preserve">Na základě rovnosti = </w:t>
      </w:r>
      <w:r w:rsidRPr="00EB0136">
        <w:rPr>
          <w:b/>
          <w:bCs/>
        </w:rPr>
        <w:t>equijoin</w:t>
      </w:r>
      <w:r w:rsidR="00EC0272">
        <w:t xml:space="preserve">: </w:t>
      </w:r>
      <w:r w:rsidR="00EC0272" w:rsidRPr="00EC0272">
        <w:rPr>
          <w:rStyle w:val="InlineSQL"/>
        </w:rPr>
        <w:t xml:space="preserve">T1 JOIN T2 ON </w:t>
      </w:r>
      <w:r w:rsidR="00EC0272" w:rsidRPr="00EC0272">
        <w:rPr>
          <w:rStyle w:val="InlineSQL"/>
          <w:b/>
          <w:bCs/>
        </w:rPr>
        <w:t>A = D</w:t>
      </w:r>
    </w:p>
    <w:p w14:paraId="5E9E7C7C" w14:textId="264CF405" w:rsidR="00EB0136" w:rsidRPr="00DD0258" w:rsidRDefault="00EB0136" w:rsidP="00EB0136">
      <w:pPr>
        <w:pStyle w:val="Odstavecseseznamem"/>
        <w:numPr>
          <w:ilvl w:val="0"/>
          <w:numId w:val="15"/>
        </w:numPr>
        <w:rPr>
          <w:rStyle w:val="InlineSQL"/>
          <w:rFonts w:asciiTheme="minorHAnsi" w:hAnsiTheme="minorHAnsi"/>
          <w:noProof w:val="0"/>
        </w:rPr>
      </w:pPr>
      <w:r>
        <w:t xml:space="preserve">Přirozené = </w:t>
      </w:r>
      <w:r w:rsidRPr="00EB0136">
        <w:rPr>
          <w:b/>
          <w:bCs/>
        </w:rPr>
        <w:t>natural join</w:t>
      </w:r>
      <w:r w:rsidR="008A12E5">
        <w:t xml:space="preserve"> (na základě rovnosti hodnot </w:t>
      </w:r>
      <w:r w:rsidR="008A12E5">
        <w:rPr>
          <w:i/>
          <w:iCs/>
        </w:rPr>
        <w:t>stejně pojmenovaných atributů)</w:t>
      </w:r>
      <w:r w:rsidR="00EC0272">
        <w:t>:</w:t>
      </w:r>
      <w:r w:rsidR="008A12E5">
        <w:br/>
      </w:r>
      <w:r w:rsidR="00EC0272" w:rsidRPr="00EC0272">
        <w:rPr>
          <w:rStyle w:val="InlineSQL"/>
        </w:rPr>
        <w:t xml:space="preserve">T1 </w:t>
      </w:r>
      <w:r w:rsidR="009F3937">
        <w:rPr>
          <w:rStyle w:val="InlineSQL"/>
        </w:rPr>
        <w:t xml:space="preserve">NATURAL </w:t>
      </w:r>
      <w:r w:rsidR="00EC0272" w:rsidRPr="00EC0272">
        <w:rPr>
          <w:rStyle w:val="InlineSQL"/>
        </w:rPr>
        <w:t>JOIN T2</w:t>
      </w:r>
    </w:p>
    <w:p w14:paraId="3BA2F8FD" w14:textId="0813FE7B" w:rsidR="00DD0258" w:rsidRDefault="0081370E" w:rsidP="0081370E">
      <w:pPr>
        <w:pStyle w:val="Nadpis4"/>
      </w:pPr>
      <w:r>
        <w:t>Vnější spojení = outer join:</w:t>
      </w:r>
    </w:p>
    <w:p w14:paraId="02165C1A" w14:textId="0F379E37" w:rsidR="0081370E" w:rsidRDefault="00BE090F" w:rsidP="00C92272">
      <w:pPr>
        <w:pStyle w:val="Odstavecseseznamem"/>
        <w:numPr>
          <w:ilvl w:val="0"/>
          <w:numId w:val="16"/>
        </w:numPr>
      </w:pPr>
      <w:r>
        <w:t>L</w:t>
      </w:r>
      <w:r w:rsidR="00C92272">
        <w:t xml:space="preserve">evé vnější spojení – vždy se objeví </w:t>
      </w:r>
      <w:r w:rsidR="00C92272" w:rsidRPr="00AE3BB3">
        <w:rPr>
          <w:i/>
          <w:iCs/>
        </w:rPr>
        <w:t>všechny</w:t>
      </w:r>
      <w:r w:rsidR="00C92272">
        <w:t xml:space="preserve"> záznamy z </w:t>
      </w:r>
      <w:r w:rsidR="00C92272" w:rsidRPr="00E65AC4">
        <w:rPr>
          <w:i/>
          <w:iCs/>
        </w:rPr>
        <w:t>levé</w:t>
      </w:r>
      <w:r w:rsidR="00C92272">
        <w:t xml:space="preserve"> tabulky</w:t>
      </w:r>
      <w:r w:rsidR="00E65AC4">
        <w:t>, i pokud k nim nejsou žádné záznamy vpravo.</w:t>
      </w:r>
    </w:p>
    <w:p w14:paraId="63BD6A1D" w14:textId="280AB3AC" w:rsidR="00BE090F" w:rsidRDefault="00BE090F" w:rsidP="00BE090F">
      <w:r>
        <w:t>Výrazy spojení mají tvar:</w:t>
      </w:r>
    </w:p>
    <w:p w14:paraId="3D9B8FF2" w14:textId="3B8D44B5" w:rsidR="00BE090F" w:rsidRDefault="00BE090F" w:rsidP="00BE090F">
      <w:pPr>
        <w:pStyle w:val="SQL"/>
      </w:pPr>
      <w:r>
        <w:t>tabulka_1 CROSS JOIN tabulka_2</w:t>
      </w:r>
    </w:p>
    <w:p w14:paraId="7EC3E518" w14:textId="5C2F5461" w:rsidR="00BE090F" w:rsidRDefault="00BE090F" w:rsidP="00BE090F">
      <w:pPr>
        <w:pStyle w:val="SQL"/>
      </w:pPr>
      <w:r>
        <w:t>tabulka_1 [NATURAL] [</w:t>
      </w:r>
      <w:r w:rsidRPr="00197656">
        <w:rPr>
          <w:b/>
          <w:bCs/>
        </w:rPr>
        <w:t>INNER</w:t>
      </w:r>
      <w:r>
        <w:t>|LEFT|RIGHT|FULL|</w:t>
      </w:r>
      <w:r w:rsidRPr="00B13A6E">
        <w:rPr>
          <w:i/>
          <w:iCs/>
        </w:rPr>
        <w:t>UNION</w:t>
      </w:r>
      <w:r>
        <w:t>] JOIN tabulka_2</w:t>
      </w:r>
      <w:r w:rsidR="00456B39">
        <w:br/>
        <w:t>[ON podmínka | USING (sloupec_1, ...)]</w:t>
      </w:r>
    </w:p>
    <w:p w14:paraId="1EC50161" w14:textId="11FF5495" w:rsidR="00B13A6E" w:rsidRDefault="00B13A6E" w:rsidP="00B13A6E">
      <w:pPr>
        <w:pStyle w:val="Nadpis3"/>
      </w:pPr>
      <w:r>
        <w:lastRenderedPageBreak/>
        <w:t>Agregační funkce</w:t>
      </w:r>
    </w:p>
    <w:p w14:paraId="0B5C92E0" w14:textId="592CCE9D" w:rsidR="00B13A6E" w:rsidRDefault="00B76EE4" w:rsidP="00B76EE4">
      <w:pPr>
        <w:pStyle w:val="SQL"/>
      </w:pPr>
      <w:r>
        <w:t>COUNT(*) | AVG | MAX | MIN | SUM</w:t>
      </w:r>
      <w:r w:rsidR="006D6E0A">
        <w:t xml:space="preserve"> | COUNT([ALL|DISTINCT] výraz)</w:t>
      </w:r>
    </w:p>
    <w:p w14:paraId="26FF41AA" w14:textId="132B8554" w:rsidR="00C91F5D" w:rsidRDefault="00C91F5D" w:rsidP="00C91F5D">
      <w:r>
        <w:t>Standard říká, že se agregační funkce nedají zanořovat, ale konkrétně v Oracle to někdy jde (obvykle v kombinaci s GROUP BY).</w:t>
      </w:r>
    </w:p>
    <w:p w14:paraId="07A6A2C0" w14:textId="2A702E92" w:rsidR="00E30100" w:rsidRDefault="00E30100" w:rsidP="00E30100">
      <w:pPr>
        <w:pStyle w:val="Nadpis3"/>
      </w:pPr>
      <w:r>
        <w:t>Seskupování záznamů</w:t>
      </w:r>
    </w:p>
    <w:p w14:paraId="7BD525FF" w14:textId="0C9E2398" w:rsidR="00067ED1" w:rsidRDefault="003500CE" w:rsidP="00E30100">
      <w:r>
        <w:t xml:space="preserve">Klauzule </w:t>
      </w:r>
      <w:r w:rsidRPr="003500CE">
        <w:rPr>
          <w:rStyle w:val="InlineSQL"/>
        </w:rPr>
        <w:t>GROUP BY</w:t>
      </w:r>
      <w:r>
        <w:t xml:space="preserve"> seskupuje řádky podle nějakého atributu.</w:t>
      </w:r>
      <w:r>
        <w:br/>
      </w:r>
      <w:r w:rsidR="00067ED1">
        <w:t xml:space="preserve">Z jejího použití vyvstává omezení na to, co vybíráme pomocí </w:t>
      </w:r>
      <w:r w:rsidR="00067ED1" w:rsidRPr="0084700F">
        <w:rPr>
          <w:rStyle w:val="InlineSQL"/>
        </w:rPr>
        <w:t>SELECT</w:t>
      </w:r>
      <w:r w:rsidR="00067ED1">
        <w:t xml:space="preserve"> – můžeme tam dát agregační funkce, prvky seznamu v </w:t>
      </w:r>
      <w:r w:rsidR="00067ED1" w:rsidRPr="0084700F">
        <w:rPr>
          <w:rStyle w:val="InlineSQL"/>
        </w:rPr>
        <w:t>GROUP BY</w:t>
      </w:r>
      <w:r w:rsidR="00067ED1">
        <w:t xml:space="preserve"> nebo konstanty.</w:t>
      </w:r>
    </w:p>
    <w:p w14:paraId="672ABDD8" w14:textId="30C4754F" w:rsidR="00067ED1" w:rsidRDefault="003500CE" w:rsidP="00E30100">
      <w:r>
        <w:t xml:space="preserve">„Jaká je částka na účtech </w:t>
      </w:r>
      <w:r w:rsidRPr="003500CE">
        <w:rPr>
          <w:b/>
          <w:bCs/>
        </w:rPr>
        <w:t>v jednotlivých</w:t>
      </w:r>
      <w:r>
        <w:t xml:space="preserve"> pobočkách?“</w:t>
      </w:r>
    </w:p>
    <w:p w14:paraId="75DDC324" w14:textId="14EE585B" w:rsidR="00067ED1" w:rsidRDefault="00067ED1" w:rsidP="00067ED1">
      <w:pPr>
        <w:pStyle w:val="SQL"/>
      </w:pPr>
      <w:r>
        <w:t>SELECT pobocka, SUM(stav) AS celkem</w:t>
      </w:r>
      <w:r w:rsidR="00CD64D3">
        <w:t>_na_uctech</w:t>
      </w:r>
      <w:r>
        <w:t xml:space="preserve"> FROM Ucet GROUP BY pobocka</w:t>
      </w:r>
    </w:p>
    <w:p w14:paraId="16C059ED" w14:textId="63D15FDA" w:rsidR="00CD64D3" w:rsidRDefault="00AD2A0F" w:rsidP="00CD64D3">
      <w:r>
        <w:t xml:space="preserve">„Kolik mají </w:t>
      </w:r>
      <w:r>
        <w:rPr>
          <w:b/>
          <w:bCs/>
        </w:rPr>
        <w:t xml:space="preserve">jednotliví klienti </w:t>
      </w:r>
      <w:r>
        <w:t>účtů a celkem na nich peněz?“</w:t>
      </w:r>
    </w:p>
    <w:p w14:paraId="725724E1" w14:textId="3779FCF9" w:rsidR="00AD2A0F" w:rsidRDefault="00AD2A0F" w:rsidP="00AD2A0F">
      <w:pPr>
        <w:pStyle w:val="SQL"/>
        <w:rPr>
          <w:i/>
          <w:iCs/>
        </w:rPr>
      </w:pPr>
      <w:r>
        <w:t>SELECT</w:t>
      </w:r>
      <w:r w:rsidR="005E6DD8">
        <w:t xml:space="preserve"> K.jmeno, K.r_cislo, COUNT(</w:t>
      </w:r>
      <w:r w:rsidR="00C77963">
        <w:t>U.</w:t>
      </w:r>
      <w:r w:rsidR="00EF0AFA">
        <w:t>c_uctu</w:t>
      </w:r>
      <w:r w:rsidR="005E6DD8">
        <w:t>) AS po</w:t>
      </w:r>
      <w:r w:rsidR="00E2395F">
        <w:t>c</w:t>
      </w:r>
      <w:r w:rsidR="005E6DD8">
        <w:t>et, SUM(</w:t>
      </w:r>
      <w:r w:rsidR="00450493">
        <w:t>U.</w:t>
      </w:r>
      <w:r w:rsidR="005E6DD8">
        <w:t>stav) celkem</w:t>
      </w:r>
      <w:r>
        <w:br/>
        <w:t xml:space="preserve">FROM Klient </w:t>
      </w:r>
      <w:r w:rsidR="005E6DD8">
        <w:t>K</w:t>
      </w:r>
      <w:r w:rsidR="00EF0AFA">
        <w:t xml:space="preserve"> NATURAL </w:t>
      </w:r>
      <w:r w:rsidR="00EF0AFA" w:rsidRPr="00EF0AFA">
        <w:rPr>
          <w:i/>
          <w:iCs/>
        </w:rPr>
        <w:t>LEFT</w:t>
      </w:r>
      <w:r>
        <w:t xml:space="preserve"> JOIN Ucet</w:t>
      </w:r>
      <w:r w:rsidR="005E6DD8">
        <w:t xml:space="preserve"> U</w:t>
      </w:r>
      <w:r>
        <w:br/>
        <w:t xml:space="preserve">GROUP BY K.r_cislo, </w:t>
      </w:r>
      <w:r w:rsidRPr="005E6DD8">
        <w:rPr>
          <w:i/>
          <w:iCs/>
        </w:rPr>
        <w:t>K.jmeno</w:t>
      </w:r>
    </w:p>
    <w:p w14:paraId="0A910686" w14:textId="21D2B186" w:rsidR="00E2395F" w:rsidRDefault="00E2395F" w:rsidP="00E2395F">
      <w:r>
        <w:t xml:space="preserve">(V group klauzuli musí být i </w:t>
      </w:r>
      <w:proofErr w:type="gramStart"/>
      <w:r>
        <w:t>K.jmeno</w:t>
      </w:r>
      <w:proofErr w:type="gramEnd"/>
      <w:r>
        <w:t>, protože jej selektujeme. Je to funkčně závislý atribut, groupování podle rodného čísla a rodného čísla se jménem dá stejné výsledky.</w:t>
      </w:r>
      <w:r w:rsidR="00EF0AFA">
        <w:t xml:space="preserve"> Pokud použijeme LEFT join, budeme tam mít i klienty, kteří nemají žádný účet, jinak by ve výsledku vůbec nebyli.</w:t>
      </w:r>
      <w:r>
        <w:t>)</w:t>
      </w:r>
    </w:p>
    <w:p w14:paraId="2AF12D0F" w14:textId="01E24C37" w:rsidR="00FC0A95" w:rsidRDefault="00FC0A95" w:rsidP="00E2395F">
      <w:r>
        <w:t>Použití klauzule HAVING pro výběr klientů s celkovým obnosem větším než 100 000:</w:t>
      </w:r>
    </w:p>
    <w:p w14:paraId="61929D0A" w14:textId="75ABDF89" w:rsidR="00FC0A95" w:rsidRDefault="00FC0A95" w:rsidP="00FC0A95">
      <w:pPr>
        <w:pStyle w:val="SQL"/>
      </w:pPr>
      <w:r>
        <w:t>HAVING SUM(stav) &gt; 100000</w:t>
      </w:r>
    </w:p>
    <w:p w14:paraId="5DAB9190" w14:textId="36A80165" w:rsidR="00BD1CB5" w:rsidRDefault="00BD1CB5" w:rsidP="00BD1CB5">
      <w:r>
        <w:t>Není možné tam dát t</w:t>
      </w:r>
      <w:r w:rsidR="003761A6">
        <w:t xml:space="preserve">en alias </w:t>
      </w:r>
      <w:r w:rsidR="003761A6" w:rsidRPr="003761A6">
        <w:rPr>
          <w:rStyle w:val="SQLChar"/>
        </w:rPr>
        <w:t>celkem</w:t>
      </w:r>
      <w:r w:rsidR="003761A6">
        <w:t>, s tím je možné pracovat pouze v </w:t>
      </w:r>
      <w:r w:rsidR="003761A6" w:rsidRPr="003761A6">
        <w:rPr>
          <w:rStyle w:val="InlineSQL"/>
        </w:rPr>
        <w:t>ORDER BY</w:t>
      </w:r>
      <w:r w:rsidR="003761A6">
        <w:t>.</w:t>
      </w:r>
    </w:p>
    <w:p w14:paraId="664A4A8B" w14:textId="1C727F2F" w:rsidR="005E2A87" w:rsidRDefault="005E2A87" w:rsidP="005E2A87">
      <w:pPr>
        <w:pStyle w:val="Nadpis3"/>
      </w:pPr>
      <w:r>
        <w:t>Podmíněný výraz</w:t>
      </w:r>
    </w:p>
    <w:p w14:paraId="6F85EFC9" w14:textId="539AAEAA" w:rsidR="005E2A87" w:rsidRDefault="005E2A87" w:rsidP="005E2A87">
      <w:r>
        <w:t xml:space="preserve">Klauzule WHERE může obsahovat různé predikáty, logické spojky a </w:t>
      </w:r>
      <w:r w:rsidRPr="005E2A87">
        <w:rPr>
          <w:b/>
          <w:bCs/>
        </w:rPr>
        <w:t>poddotazy</w:t>
      </w:r>
      <w:r>
        <w:t>.</w:t>
      </w:r>
    </w:p>
    <w:p w14:paraId="702B859F" w14:textId="7DE39B96" w:rsidR="005E2A87" w:rsidRDefault="005E2A87" w:rsidP="005E2A87">
      <w:r>
        <w:t>Viz slidy! (#42)</w:t>
      </w:r>
    </w:p>
    <w:p w14:paraId="1FD4B731" w14:textId="5B958AFF" w:rsidR="007D11EE" w:rsidRDefault="00FC1443" w:rsidP="005E2A87">
      <w:r>
        <w:t xml:space="preserve">Exists – téměř vždycky je třeba jej </w:t>
      </w:r>
      <w:r w:rsidRPr="00120C53">
        <w:rPr>
          <w:i/>
          <w:iCs/>
        </w:rPr>
        <w:t>korelovat</w:t>
      </w:r>
      <w:r>
        <w:t xml:space="preserve"> s výrazem výš</w:t>
      </w:r>
      <w:r w:rsidR="00120C53">
        <w:t xml:space="preserve"> – někde se tam vyskytne tabulka z toho vyššího výrazu</w:t>
      </w:r>
      <w:r>
        <w:t>.</w:t>
      </w:r>
    </w:p>
    <w:p w14:paraId="130245A9" w14:textId="3D11B9B4" w:rsidR="00CB5F38" w:rsidRDefault="00CB5F38" w:rsidP="00CB5F38">
      <w:pPr>
        <w:pStyle w:val="Nadpis3"/>
      </w:pPr>
      <w:r>
        <w:t>Další užitečné výrazy</w:t>
      </w:r>
    </w:p>
    <w:p w14:paraId="6C0E04A1" w14:textId="0C142267" w:rsidR="00CB5F38" w:rsidRPr="00CB5F38" w:rsidRDefault="00CB5F38" w:rsidP="00CB5F38">
      <w:pPr>
        <w:pStyle w:val="Odstavecseseznamem"/>
        <w:numPr>
          <w:ilvl w:val="0"/>
          <w:numId w:val="16"/>
        </w:numPr>
        <w:rPr>
          <w:rStyle w:val="InlineSQL"/>
          <w:rFonts w:asciiTheme="minorHAnsi" w:hAnsiTheme="minorHAnsi"/>
          <w:noProof w:val="0"/>
        </w:rPr>
      </w:pPr>
      <w:r>
        <w:rPr>
          <w:rStyle w:val="InlineSQL"/>
        </w:rPr>
        <w:t>CASE WHEN podmínka THEN výraz ELSE výraz END</w:t>
      </w:r>
    </w:p>
    <w:p w14:paraId="7B788A87" w14:textId="6AB369A0" w:rsidR="00CB5F38" w:rsidRPr="00066178" w:rsidRDefault="00CB5F38" w:rsidP="00CB5F38">
      <w:pPr>
        <w:pStyle w:val="Odstavecseseznamem"/>
        <w:numPr>
          <w:ilvl w:val="0"/>
          <w:numId w:val="16"/>
        </w:numPr>
        <w:rPr>
          <w:rStyle w:val="InlineSQL"/>
          <w:rFonts w:asciiTheme="minorHAnsi" w:hAnsiTheme="minorHAnsi"/>
          <w:noProof w:val="0"/>
        </w:rPr>
      </w:pPr>
      <w:r>
        <w:rPr>
          <w:rStyle w:val="InlineSQL"/>
        </w:rPr>
        <w:t>COALESCE</w:t>
      </w:r>
      <w:r w:rsidR="00066178">
        <w:rPr>
          <w:rStyle w:val="InlineSQL"/>
        </w:rPr>
        <w:t xml:space="preserve"> </w:t>
      </w:r>
      <w:r>
        <w:rPr>
          <w:rStyle w:val="InlineSQL"/>
        </w:rPr>
        <w:t>(x, y</w:t>
      </w:r>
      <w:r w:rsidR="00066178">
        <w:rPr>
          <w:rStyle w:val="InlineSQL"/>
        </w:rPr>
        <w:t>, z, ...</w:t>
      </w:r>
      <w:r>
        <w:rPr>
          <w:rStyle w:val="InlineSQL"/>
        </w:rPr>
        <w:t xml:space="preserve">) – </w:t>
      </w:r>
      <w:r w:rsidR="00066178">
        <w:rPr>
          <w:rStyle w:val="InlineSQL"/>
          <w:rFonts w:asciiTheme="minorHAnsi" w:hAnsiTheme="minorHAnsi" w:cstheme="minorHAnsi"/>
        </w:rPr>
        <w:t>vybere první ne-NULL hodnotu</w:t>
      </w:r>
    </w:p>
    <w:p w14:paraId="17796C84" w14:textId="20B34466" w:rsidR="00066178" w:rsidRPr="00066178" w:rsidRDefault="00066178" w:rsidP="00CB5F38">
      <w:pPr>
        <w:pStyle w:val="Odstavecseseznamem"/>
        <w:numPr>
          <w:ilvl w:val="0"/>
          <w:numId w:val="16"/>
        </w:numPr>
        <w:rPr>
          <w:rStyle w:val="InlineSQL"/>
          <w:rFonts w:asciiTheme="minorHAnsi" w:hAnsiTheme="minorHAnsi"/>
          <w:noProof w:val="0"/>
        </w:rPr>
      </w:pPr>
      <w:r>
        <w:rPr>
          <w:rStyle w:val="InlineSQL"/>
        </w:rPr>
        <w:t>NULLIF (x, y) == CASE WHEN x = y THEN NULL ELSE x END</w:t>
      </w:r>
    </w:p>
    <w:p w14:paraId="1853B720" w14:textId="62AC3E9F" w:rsidR="00066178" w:rsidRDefault="00066178" w:rsidP="00066178">
      <w:pPr>
        <w:rPr>
          <w:rStyle w:val="InlineSQL"/>
          <w:rFonts w:asciiTheme="minorHAnsi" w:hAnsiTheme="minorHAnsi" w:cstheme="minorHAnsi"/>
        </w:rPr>
      </w:pPr>
      <w:r>
        <w:rPr>
          <w:rStyle w:val="InlineSQL"/>
          <w:rFonts w:asciiTheme="minorHAnsi" w:hAnsiTheme="minorHAnsi" w:cstheme="minorHAnsi"/>
        </w:rPr>
        <w:t xml:space="preserve">Klauzule </w:t>
      </w:r>
      <w:r w:rsidRPr="00066178">
        <w:rPr>
          <w:rStyle w:val="InlineSQL"/>
        </w:rPr>
        <w:t>WITH</w:t>
      </w:r>
      <w:r w:rsidR="00A00C5F">
        <w:rPr>
          <w:rStyle w:val="InlineSQL"/>
          <w:rFonts w:asciiTheme="minorHAnsi" w:hAnsiTheme="minorHAnsi" w:cstheme="minorHAnsi"/>
        </w:rPr>
        <w:t xml:space="preserve"> – vytváří „podtabulku“, zadefinovaný sub-select, který lze použít v dotazu – zjednodušuje složité dotazy:</w:t>
      </w:r>
    </w:p>
    <w:p w14:paraId="6B54B0C3" w14:textId="596F8418" w:rsidR="00066178" w:rsidRDefault="00066178" w:rsidP="00066178">
      <w:pPr>
        <w:pStyle w:val="SQL"/>
      </w:pPr>
      <w:r>
        <w:t>WITH x AS (</w:t>
      </w:r>
      <w:r>
        <w:br/>
      </w:r>
      <w:r>
        <w:tab/>
        <w:t>SELECT a, b, c FROM d ...</w:t>
      </w:r>
      <w:r>
        <w:br/>
        <w:t>) SELECT x.a, y.a FROM y LEFT JOIN x ON x.b = y.b</w:t>
      </w:r>
    </w:p>
    <w:p w14:paraId="262B65F6" w14:textId="6F660DFD" w:rsidR="00066178" w:rsidRDefault="00AB6D27" w:rsidP="00066178">
      <w:r>
        <w:t xml:space="preserve">Pomocí </w:t>
      </w:r>
      <w:r w:rsidRPr="00AB6D27">
        <w:rPr>
          <w:rStyle w:val="InlineSQL"/>
        </w:rPr>
        <w:t>WITH</w:t>
      </w:r>
      <w:r>
        <w:t xml:space="preserve"> se dá udělat rekurzivní dotaz.</w:t>
      </w:r>
    </w:p>
    <w:p w14:paraId="650E0C3C" w14:textId="77777777" w:rsidR="00AB6D27" w:rsidRDefault="00AB6D2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0FB0D5D" w14:textId="7E2ED0D2" w:rsidR="00AB6D27" w:rsidRDefault="00AB6D27" w:rsidP="00AB6D27">
      <w:pPr>
        <w:pStyle w:val="Nadpis2"/>
      </w:pPr>
      <w:r>
        <w:lastRenderedPageBreak/>
        <w:t>Vkládání</w:t>
      </w:r>
    </w:p>
    <w:p w14:paraId="333F3CB1" w14:textId="5011618B" w:rsidR="00AB6D27" w:rsidRDefault="00AB6D27" w:rsidP="00AB6D27">
      <w:pPr>
        <w:pStyle w:val="SQL"/>
      </w:pPr>
      <w:r>
        <w:t>INSERT INTO jméno_tabulky [(sloupec_1, sloupec_2, ...)] zdroj</w:t>
      </w:r>
    </w:p>
    <w:p w14:paraId="5B377F99" w14:textId="07040E3E" w:rsidR="005750D2" w:rsidRDefault="00AB6D27" w:rsidP="00AB6D27">
      <w:r>
        <w:t xml:space="preserve">Vkládá do tabulky jeden řádek nebo </w:t>
      </w:r>
      <w:r w:rsidR="0043158B">
        <w:rPr>
          <w:b/>
          <w:bCs/>
        </w:rPr>
        <w:t>obsah jiné tabulky</w:t>
      </w:r>
      <w:r w:rsidR="0043158B">
        <w:t>.</w:t>
      </w:r>
      <w:r w:rsidR="005750D2">
        <w:t xml:space="preserve"> Pokud nejsou uvedeny sloupce, vkládá se postupně tak, jak je tabulka původně zadefinovaná.</w:t>
      </w:r>
    </w:p>
    <w:p w14:paraId="45D7DF6C" w14:textId="41A316FF" w:rsidR="00AB6D27" w:rsidRDefault="005750D2" w:rsidP="00AB6D27">
      <w:r>
        <w:rPr>
          <w:i/>
          <w:iCs/>
        </w:rPr>
        <w:t>Zdrojem</w:t>
      </w:r>
      <w:r>
        <w:t xml:space="preserve"> může být:</w:t>
      </w:r>
    </w:p>
    <w:p w14:paraId="596394C7" w14:textId="3C11BC53" w:rsidR="005750D2" w:rsidRPr="005750D2" w:rsidRDefault="005750D2" w:rsidP="005750D2">
      <w:pPr>
        <w:pStyle w:val="Odstavecseseznamem"/>
        <w:numPr>
          <w:ilvl w:val="0"/>
          <w:numId w:val="17"/>
        </w:numPr>
        <w:rPr>
          <w:rStyle w:val="InlineSQL"/>
        </w:rPr>
      </w:pPr>
      <w:r w:rsidRPr="005750D2">
        <w:rPr>
          <w:rStyle w:val="InlineSQL"/>
        </w:rPr>
        <w:t>DEFAULT_VALUES</w:t>
      </w:r>
    </w:p>
    <w:p w14:paraId="0F72825D" w14:textId="77BD7CB0" w:rsidR="005750D2" w:rsidRPr="005750D2" w:rsidRDefault="005750D2" w:rsidP="005750D2">
      <w:pPr>
        <w:pStyle w:val="Odstavecseseznamem"/>
        <w:numPr>
          <w:ilvl w:val="0"/>
          <w:numId w:val="17"/>
        </w:numPr>
        <w:rPr>
          <w:rStyle w:val="InlineSQL"/>
        </w:rPr>
      </w:pPr>
      <w:r w:rsidRPr="005750D2">
        <w:rPr>
          <w:rStyle w:val="InlineSQL"/>
        </w:rPr>
        <w:t>VALUES (skalární_výraz|NULL|DEFAULT, …)</w:t>
      </w:r>
    </w:p>
    <w:p w14:paraId="3B655CB5" w14:textId="3343A73A" w:rsidR="005750D2" w:rsidRDefault="005750D2" w:rsidP="005750D2">
      <w:pPr>
        <w:pStyle w:val="Odstavecseseznamem"/>
        <w:numPr>
          <w:ilvl w:val="0"/>
          <w:numId w:val="17"/>
        </w:numPr>
      </w:pPr>
      <w:r>
        <w:t>Tabulkový výraz (vloží se výsledek poddotazu)</w:t>
      </w:r>
    </w:p>
    <w:p w14:paraId="457320EE" w14:textId="7CEE0D95" w:rsidR="009E7895" w:rsidRDefault="000D661D" w:rsidP="000D661D">
      <w:pPr>
        <w:pStyle w:val="Nadpis2"/>
      </w:pPr>
      <w:r>
        <w:t>Mazání</w:t>
      </w:r>
    </w:p>
    <w:p w14:paraId="538BFAC0" w14:textId="468AB9D2" w:rsidR="000D661D" w:rsidRDefault="000D661D" w:rsidP="000D661D">
      <w:pPr>
        <w:pStyle w:val="SQL"/>
      </w:pPr>
      <w:r>
        <w:t>DELETE FROM jméno_tabulky [WHERE podmínka]</w:t>
      </w:r>
    </w:p>
    <w:p w14:paraId="530799C9" w14:textId="4990AE06" w:rsidR="000D661D" w:rsidRDefault="000D661D" w:rsidP="000D661D">
      <w:r>
        <w:t xml:space="preserve">Bez uvedení podmínky smaže vše. Novější SQL umožňuje přidat ještě část </w:t>
      </w:r>
      <w:r w:rsidRPr="000D661D">
        <w:rPr>
          <w:rStyle w:val="InlineSQL"/>
        </w:rPr>
        <w:t>TRUNCATE TABLE</w:t>
      </w:r>
      <w:r>
        <w:t>, která maže jen nějakou část tabulky (podle velikosti).</w:t>
      </w:r>
    </w:p>
    <w:p w14:paraId="4E7101C8" w14:textId="29B63AE5" w:rsidR="00FB14F9" w:rsidRDefault="00FB14F9" w:rsidP="00FB14F9">
      <w:pPr>
        <w:pStyle w:val="Nadpis2"/>
      </w:pPr>
      <w:r>
        <w:t>Aktualizace</w:t>
      </w:r>
    </w:p>
    <w:p w14:paraId="4EFE2BB9" w14:textId="3E20FFA2" w:rsidR="00FB14F9" w:rsidRDefault="00FB14F9" w:rsidP="00FB14F9">
      <w:pPr>
        <w:pStyle w:val="SQL"/>
      </w:pPr>
      <w:r>
        <w:t>UPDATE jméno_tabulky SET sloupec = výraz|NULL|DEFAULT, ... [WHERE podmínka]</w:t>
      </w:r>
    </w:p>
    <w:p w14:paraId="12FBB48F" w14:textId="550333A6" w:rsidR="00FB14F9" w:rsidRDefault="00A51751" w:rsidP="00A51751">
      <w:pPr>
        <w:pStyle w:val="Nadpis1"/>
      </w:pPr>
      <w:r>
        <w:t>Pohledy</w:t>
      </w:r>
    </w:p>
    <w:p w14:paraId="76E157B2" w14:textId="0A520DD0" w:rsidR="00A51751" w:rsidRDefault="00A51751" w:rsidP="00A51751">
      <w:r>
        <w:t>Pohled je pojmenovaná „virtuální tabulka“ odvozená od nějakých bázových tabulek. Je to jakýsi uložený dotaz, nad kterým se dá dále operovat, jako by to byla běžná tabulka.</w:t>
      </w:r>
    </w:p>
    <w:p w14:paraId="0010B457" w14:textId="1BE30B5B" w:rsidR="00A51751" w:rsidRDefault="00A51751" w:rsidP="00A51751">
      <w:pPr>
        <w:pStyle w:val="SQL"/>
      </w:pPr>
      <w:r>
        <w:t>CREATE VIEW jméno_pohledu [(jméno_sloupce, ...)] AS tabulkový_výraz [WITH CHECK OPTION]</w:t>
      </w:r>
    </w:p>
    <w:p w14:paraId="45B2C336" w14:textId="3C620C48" w:rsidR="00A51751" w:rsidRDefault="00A51751" w:rsidP="00A51751">
      <w:r>
        <w:t>Sloupce jsou běžně odvozená od původních názvů (musí být unikátní!), mohou být přejmenované při vytvoření pohledu.</w:t>
      </w:r>
    </w:p>
    <w:p w14:paraId="187DEF5D" w14:textId="45D0124E" w:rsidR="00D665E1" w:rsidRDefault="00D665E1" w:rsidP="00A51751">
      <w:r>
        <w:t>Nad pohledy se dají nastavovat různá práva pro uživatele – můžeme mít pohled, který pracuje pouze s klienty z Brna, uživatel spravující brněnskou pobočku tak může dělat všechny operace nad nimi, ale ne nad ostatními klienty</w:t>
      </w:r>
      <w:r w:rsidR="005E4D1D">
        <w:t xml:space="preserve"> (nemá přístup k bázové tabulce)</w:t>
      </w:r>
      <w:r>
        <w:t>.</w:t>
      </w:r>
    </w:p>
    <w:p w14:paraId="167D20B6" w14:textId="627F5B62" w:rsidR="00A51751" w:rsidRDefault="00F32A22" w:rsidP="00A51751">
      <w:r w:rsidRPr="00F32A22">
        <w:rPr>
          <w:rStyle w:val="SQLChar"/>
          <w:b/>
          <w:bCs/>
        </w:rPr>
        <w:t>WITH CHECK OPTION</w:t>
      </w:r>
      <w:r w:rsidR="00A51751">
        <w:t>:</w:t>
      </w:r>
      <w:r>
        <w:t xml:space="preserve"> pokud aplikujeme aplikaci na pohled, výsledek operace musí opět skončit v</w:t>
      </w:r>
      <w:r w:rsidR="006B3FC5">
        <w:t> </w:t>
      </w:r>
      <w:r>
        <w:t>pohledu</w:t>
      </w:r>
      <w:r w:rsidR="006B3FC5">
        <w:t xml:space="preserve"> – nedochází k porušení definice pohledu</w:t>
      </w:r>
      <w:r>
        <w:t xml:space="preserve">. </w:t>
      </w:r>
      <w:r w:rsidR="006B3FC5">
        <w:t>Zamezuje například provést aktualizaci, která by daný řádek vyhodila z pohledu ven (ale přitom by data v těch tabulkách zůstala)</w:t>
      </w:r>
      <w:r w:rsidR="00DC344D">
        <w:t xml:space="preserve"> – pohled s </w:t>
      </w:r>
      <w:r w:rsidR="00DC344D" w:rsidRPr="00DC344D">
        <w:rPr>
          <w:rStyle w:val="InlineSQL"/>
        </w:rPr>
        <w:t>WHERE mesto='Brno'</w:t>
      </w:r>
      <w:r w:rsidR="00DC344D">
        <w:t xml:space="preserve">, nastavím </w:t>
      </w:r>
      <w:r w:rsidR="00DC344D" w:rsidRPr="00DC344D">
        <w:rPr>
          <w:rStyle w:val="InlineSQL"/>
        </w:rPr>
        <w:t>mesto='Praha'</w:t>
      </w:r>
      <w:r w:rsidR="00DC344D">
        <w:t>.</w:t>
      </w:r>
    </w:p>
    <w:p w14:paraId="1F0A612E" w14:textId="4946B1EF" w:rsidR="00A51751" w:rsidRDefault="00A51751" w:rsidP="00A51751">
      <w:pPr>
        <w:pStyle w:val="Nadpis3"/>
      </w:pPr>
      <w:r>
        <w:t>Rušení pohledu</w:t>
      </w:r>
    </w:p>
    <w:p w14:paraId="6F4DAA59" w14:textId="38250992" w:rsidR="00A51751" w:rsidRDefault="00A51751" w:rsidP="00A51751">
      <w:pPr>
        <w:pStyle w:val="SQL"/>
      </w:pPr>
      <w:r>
        <w:t>DROP VIEW jméno_pohledu [RESTRICT|CASCADE]</w:t>
      </w:r>
    </w:p>
    <w:p w14:paraId="7FED0784" w14:textId="56B2DC5F" w:rsidR="00A51751" w:rsidRDefault="00A51751" w:rsidP="00A51751">
      <w:r>
        <w:t>Restrict – pokud na pohledu něco závisí, zrušení se neprovede. Cascade – zruší i závislé objekty.</w:t>
      </w:r>
    </w:p>
    <w:p w14:paraId="26BD17DB" w14:textId="239A4023" w:rsidR="00A51751" w:rsidRDefault="00A51751" w:rsidP="00A51751">
      <w:pPr>
        <w:pStyle w:val="Nadpis2"/>
      </w:pPr>
      <w:r>
        <w:t>Manipulace nad pohledy</w:t>
      </w:r>
    </w:p>
    <w:p w14:paraId="6F9B4E83" w14:textId="398237F4" w:rsidR="00A51751" w:rsidRDefault="00A51751" w:rsidP="00A51751">
      <w:r>
        <w:t>Řeší se „ve dvou krocích“: základem je, že se vezme původní tabulkový výraz a použije se jako subselect v dotazu, kde je pohled použit – jde o jakousi substituci</w:t>
      </w:r>
      <w:r w:rsidR="004A6E22">
        <w:t xml:space="preserve">; ve skutečnosti to ale spíš ty dotazy zkombinuje, </w:t>
      </w:r>
      <w:r w:rsidR="004A6E22">
        <w:rPr>
          <w:i/>
          <w:iCs/>
        </w:rPr>
        <w:t>slije</w:t>
      </w:r>
      <w:r w:rsidR="004A6E22">
        <w:t xml:space="preserve"> je to dohromady.</w:t>
      </w:r>
    </w:p>
    <w:p w14:paraId="53A969AD" w14:textId="20212649" w:rsidR="001A7AC2" w:rsidRDefault="001A7AC2" w:rsidP="001A7AC2">
      <w:pPr>
        <w:pStyle w:val="SQL"/>
      </w:pPr>
      <w:r>
        <w:t>CREATE VIEW Janska AS</w:t>
      </w:r>
      <w:r>
        <w:br/>
      </w:r>
      <w:r>
        <w:tab/>
        <w:t>SELECT K.* FROM Klient K, Ucet U</w:t>
      </w:r>
      <w:r>
        <w:br/>
      </w:r>
      <w:r>
        <w:lastRenderedPageBreak/>
        <w:tab/>
        <w:t>WHERE K.r_cislo=U.r_cislo AND U.pobočka='Jánská'</w:t>
      </w:r>
      <w:r>
        <w:br/>
        <w:t>WITH CHECK OPTION</w:t>
      </w:r>
    </w:p>
    <w:p w14:paraId="6C36B987" w14:textId="77777777" w:rsidR="00250EB7" w:rsidRDefault="00250EB7" w:rsidP="00250EB7">
      <w:pPr>
        <w:pStyle w:val="SQL"/>
        <w:rPr>
          <w:b/>
          <w:bCs/>
        </w:rPr>
      </w:pPr>
      <w:r>
        <w:t xml:space="preserve">SELECT * FROM Janska </w:t>
      </w:r>
      <w:r w:rsidRPr="00250EB7">
        <w:rPr>
          <w:b/>
          <w:bCs/>
        </w:rPr>
        <w:t>WHERE mesto = 'Brno'</w:t>
      </w:r>
    </w:p>
    <w:p w14:paraId="09D82015" w14:textId="0E945969" w:rsidR="00250EB7" w:rsidRDefault="00250EB7" w:rsidP="00250EB7">
      <w:r>
        <w:t xml:space="preserve">se </w:t>
      </w:r>
      <w:r w:rsidRPr="00250EB7">
        <w:t>přetransformuje</w:t>
      </w:r>
      <w:r>
        <w:t xml:space="preserve"> na:</w:t>
      </w:r>
    </w:p>
    <w:p w14:paraId="17B1738E" w14:textId="57CFAC70" w:rsidR="00250EB7" w:rsidRDefault="00250EB7" w:rsidP="00250EB7">
      <w:pPr>
        <w:pStyle w:val="SQL"/>
      </w:pPr>
      <w:r>
        <w:t xml:space="preserve">SELECT K.* </w:t>
      </w:r>
      <w:r>
        <w:br/>
        <w:t xml:space="preserve">FROM Klient K, Ucet U </w:t>
      </w:r>
      <w:r>
        <w:br/>
      </w:r>
      <w:r w:rsidRPr="00250EB7">
        <w:rPr>
          <w:b/>
          <w:bCs/>
        </w:rPr>
        <w:t>WHERE K.mesto = 'Brno'</w:t>
      </w:r>
      <w:r>
        <w:t xml:space="preserve"> AND K.r_cislo=U.r_cislo AND U.pobocka='Jánská</w:t>
      </w:r>
    </w:p>
    <w:p w14:paraId="55171EAD" w14:textId="2D1CB55F" w:rsidR="00250EB7" w:rsidRDefault="00250EB7" w:rsidP="00250EB7">
      <w:r>
        <w:t>Pohledy se ale tváří jako běžná tabulka a umožňuje aktualizovatelnost – jde nad tím dělat insert, delete, update.</w:t>
      </w:r>
      <w:r w:rsidR="00924B26">
        <w:t xml:space="preserve"> Má to podmínku: musí to jít na zdrojové tabulky nějak zpátky převést – pokud </w:t>
      </w:r>
      <w:r w:rsidR="00924B26" w:rsidRPr="009177A5">
        <w:rPr>
          <w:b/>
          <w:bCs/>
        </w:rPr>
        <w:t>pohled</w:t>
      </w:r>
      <w:r w:rsidR="00924B26">
        <w:t xml:space="preserve"> obsahuje například </w:t>
      </w:r>
      <w:r w:rsidR="00924B26">
        <w:rPr>
          <w:b/>
          <w:bCs/>
        </w:rPr>
        <w:t>agregační funkce</w:t>
      </w:r>
      <w:r w:rsidR="00FC00F5">
        <w:t>, distinct, group by</w:t>
      </w:r>
      <w:r w:rsidR="00924B26">
        <w:t xml:space="preserve">, </w:t>
      </w:r>
      <w:r w:rsidR="00924B26">
        <w:rPr>
          <w:b/>
          <w:bCs/>
        </w:rPr>
        <w:t>nelze jej upravovat</w:t>
      </w:r>
      <w:r w:rsidR="00924B26">
        <w:t xml:space="preserve"> (logicky).</w:t>
      </w:r>
    </w:p>
    <w:p w14:paraId="4166B855" w14:textId="0C5F1961" w:rsidR="00FC00F5" w:rsidRDefault="00FC00F5" w:rsidP="00250EB7">
      <w:r>
        <w:t xml:space="preserve">Pohledy jsou tedy </w:t>
      </w:r>
      <w:r>
        <w:rPr>
          <w:b/>
          <w:bCs/>
        </w:rPr>
        <w:t>selektivní</w:t>
      </w:r>
      <w:r w:rsidRPr="00FC00F5">
        <w:t>,</w:t>
      </w:r>
      <w:r>
        <w:rPr>
          <w:b/>
          <w:bCs/>
        </w:rPr>
        <w:t xml:space="preserve"> projektivní </w:t>
      </w:r>
      <w:r>
        <w:t xml:space="preserve">a </w:t>
      </w:r>
      <w:r>
        <w:rPr>
          <w:b/>
          <w:bCs/>
        </w:rPr>
        <w:t>agregační</w:t>
      </w:r>
      <w:r>
        <w:t>.</w:t>
      </w:r>
    </w:p>
    <w:p w14:paraId="375D56E3" w14:textId="42B7783E" w:rsidR="00F32A22" w:rsidRDefault="001F370A" w:rsidP="001F370A">
      <w:pPr>
        <w:pStyle w:val="Nadpis2"/>
      </w:pPr>
      <w:r>
        <w:t>Materializované pohledy</w:t>
      </w:r>
    </w:p>
    <w:p w14:paraId="138CAE21" w14:textId="67DC2F83" w:rsidR="001F370A" w:rsidRDefault="001F370A" w:rsidP="001F370A">
      <w:r>
        <w:t>Pohledy, u nichž je výsledek dotazu fyzicky uložen v databázi (je zaručena synchronizace s původními tabulkami – automatická či manuální).</w:t>
      </w:r>
    </w:p>
    <w:p w14:paraId="0517A9A2" w14:textId="0FDAE96D" w:rsidR="001F370A" w:rsidRDefault="001F370A" w:rsidP="001F370A">
      <w:pPr>
        <w:pStyle w:val="SQL"/>
      </w:pPr>
      <w:r>
        <w:t>CREATE MATERIALIZED VIEW jméno_pohledu [REFRESH ON COMMIT] AS ...</w:t>
      </w:r>
    </w:p>
    <w:p w14:paraId="5C39AE4C" w14:textId="1935F634" w:rsidR="001F370A" w:rsidRDefault="001F370A" w:rsidP="001F370A">
      <w:r>
        <w:t>Výhoda – může to být výrazně rychlejší.</w:t>
      </w:r>
    </w:p>
    <w:p w14:paraId="4632D94B" w14:textId="21267A9B" w:rsidR="00E552D2" w:rsidRDefault="00E552D2" w:rsidP="00E552D2">
      <w:pPr>
        <w:pStyle w:val="Nadpis1"/>
      </w:pPr>
      <w:r>
        <w:t>Systémový katalog</w:t>
      </w:r>
    </w:p>
    <w:p w14:paraId="5C3A4062" w14:textId="4E8F148F" w:rsidR="00E552D2" w:rsidRDefault="00324632" w:rsidP="00E552D2">
      <w:r>
        <w:t>SQL není jen o datech, ale i o metadatech. U relačních systémů má obvykle katalog (</w:t>
      </w:r>
      <w:r w:rsidR="00530E9A">
        <w:rPr>
          <w:i/>
          <w:iCs/>
        </w:rPr>
        <w:t xml:space="preserve">slovník dat, </w:t>
      </w:r>
      <w:r w:rsidRPr="00530E9A">
        <w:t>nes</w:t>
      </w:r>
      <w:r w:rsidR="00530E9A">
        <w:t>e</w:t>
      </w:r>
      <w:r>
        <w:t xml:space="preserve"> informac</w:t>
      </w:r>
      <w:r w:rsidR="00530E9A">
        <w:t xml:space="preserve">e </w:t>
      </w:r>
      <w:r>
        <w:t>o struktuře databáze) stejné rozhraní jako uživatelské databáze.</w:t>
      </w:r>
    </w:p>
    <w:p w14:paraId="62149860" w14:textId="5F0A4152" w:rsidR="00A0086C" w:rsidRDefault="00A0086C" w:rsidP="00E552D2">
      <w:r>
        <w:t>Některé databázové systémy na to používají speciální příkazy.</w:t>
      </w:r>
    </w:p>
    <w:p w14:paraId="2778DA41" w14:textId="44C8FCE2" w:rsidR="00A0086C" w:rsidRDefault="00A0086C" w:rsidP="00A0086C">
      <w:pPr>
        <w:pStyle w:val="Nadpis1"/>
      </w:pPr>
      <w:r>
        <w:t>Práce s chybějící informací</w:t>
      </w:r>
    </w:p>
    <w:p w14:paraId="6D9A5672" w14:textId="5C157DAB" w:rsidR="00A0086C" w:rsidRDefault="008B0EB1" w:rsidP="00A0086C">
      <w:r>
        <w:t xml:space="preserve">Operace v SQL mohou operovat nad </w:t>
      </w:r>
      <w:r w:rsidRPr="008B0EB1">
        <w:rPr>
          <w:b/>
          <w:bCs/>
        </w:rPr>
        <w:t>tříhodnotovou logikou</w:t>
      </w:r>
      <w:r>
        <w:t xml:space="preserve"> – možné výsledky logické operace jsou true, false a unknown. Pravidla:</w:t>
      </w:r>
    </w:p>
    <w:p w14:paraId="3F83026E" w14:textId="34C8635B" w:rsidR="008B0EB1" w:rsidRDefault="008B0EB1" w:rsidP="008B0EB1">
      <w:pPr>
        <w:pStyle w:val="Odstavecseseznamem"/>
        <w:numPr>
          <w:ilvl w:val="0"/>
          <w:numId w:val="18"/>
        </w:numPr>
      </w:pPr>
      <w:r>
        <w:t>Skalární výrazy: pokud je jakýkoliv z operandů NULL, výsledkem je NULL.</w:t>
      </w:r>
    </w:p>
    <w:p w14:paraId="06985A80" w14:textId="26BA67CA" w:rsidR="008B0EB1" w:rsidRDefault="008B0EB1" w:rsidP="008B0EB1">
      <w:pPr>
        <w:pStyle w:val="Odstavecseseznamem"/>
        <w:numPr>
          <w:ilvl w:val="0"/>
          <w:numId w:val="18"/>
        </w:numPr>
      </w:pPr>
      <w:r>
        <w:t xml:space="preserve">Logické operace (porovnávání): pokud je jakýkoliv z operandů NULL, výsledkem je </w:t>
      </w:r>
      <w:r>
        <w:rPr>
          <w:i/>
          <w:iCs/>
        </w:rPr>
        <w:t>unknown</w:t>
      </w:r>
      <w:r>
        <w:t>.</w:t>
      </w:r>
    </w:p>
    <w:p w14:paraId="582C6C06" w14:textId="671CF72B" w:rsidR="008B0EB1" w:rsidRDefault="008B0EB1" w:rsidP="008B0EB1">
      <w:pPr>
        <w:pStyle w:val="Odstavecseseznamem"/>
        <w:numPr>
          <w:ilvl w:val="0"/>
          <w:numId w:val="18"/>
        </w:numPr>
      </w:pPr>
      <w:r>
        <w:t xml:space="preserve">Agregační funkce: pokud je ve sloupci NULL, bere se jako neutrální hodnota vůči prováděné operaci (příp. datovému typu). Výjimkou je </w:t>
      </w:r>
      <w:r w:rsidRPr="008B0EB1">
        <w:rPr>
          <w:rStyle w:val="InlineSQL"/>
        </w:rPr>
        <w:t>COUNT(*)</w:t>
      </w:r>
      <w:r>
        <w:t>, kde se neignoruje (počítá celé řádky).</w:t>
      </w:r>
    </w:p>
    <w:p w14:paraId="5D432CAC" w14:textId="2491B0F1" w:rsidR="008B0EB1" w:rsidRDefault="00D109D5" w:rsidP="008B0EB1">
      <w:pPr>
        <w:pStyle w:val="Odstavecseseznamem"/>
        <w:numPr>
          <w:ilvl w:val="0"/>
          <w:numId w:val="18"/>
        </w:numPr>
      </w:pPr>
      <w:r w:rsidRPr="00D109D5">
        <w:rPr>
          <w:rStyle w:val="InlineSQL"/>
        </w:rPr>
        <w:t>WHERE</w:t>
      </w:r>
      <w:r>
        <w:t xml:space="preserve"> a </w:t>
      </w:r>
      <w:r w:rsidRPr="00D109D5">
        <w:rPr>
          <w:rStyle w:val="InlineSQL"/>
        </w:rPr>
        <w:t>HAVING</w:t>
      </w:r>
      <w:r>
        <w:t xml:space="preserve"> vybírá pouze řádky s hodnotou </w:t>
      </w:r>
      <w:r>
        <w:rPr>
          <w:i/>
          <w:iCs/>
        </w:rPr>
        <w:t>true</w:t>
      </w:r>
      <w:r>
        <w:t>.</w:t>
      </w:r>
    </w:p>
    <w:p w14:paraId="043DDFE7" w14:textId="4786733B" w:rsidR="00D109D5" w:rsidRDefault="00D109D5" w:rsidP="00D109D5">
      <w:pPr>
        <w:rPr>
          <w:rFonts w:eastAsiaTheme="minorEastAsia"/>
          <w:iCs/>
        </w:rPr>
      </w:pPr>
      <w:r>
        <w:t xml:space="preserve">Nelze tedy porovnat dva řádky </w:t>
      </w:r>
      <m:oMath>
        <m:r>
          <w:rPr>
            <w:rFonts w:ascii="Cambria Math" w:hAnsi="Cambria Math"/>
          </w:rPr>
          <m:t>x, y = (a, NULL, c)</m:t>
        </m:r>
      </m:oMath>
      <w:r>
        <w:rPr>
          <w:rFonts w:eastAsiaTheme="minorEastAsia"/>
          <w:iCs/>
        </w:rPr>
        <w:t xml:space="preserve"> – pro = i &lt;&gt; vyjde </w:t>
      </w:r>
      <w:r>
        <w:rPr>
          <w:rFonts w:eastAsiaTheme="minorEastAsia"/>
          <w:i/>
        </w:rPr>
        <w:t>unknown</w:t>
      </w:r>
      <w:r>
        <w:rPr>
          <w:rFonts w:eastAsiaTheme="minorEastAsia"/>
          <w:iCs/>
        </w:rPr>
        <w:t>.</w:t>
      </w:r>
    </w:p>
    <w:p w14:paraId="0BFF8217" w14:textId="1C0551FD" w:rsidR="00E73E00" w:rsidRDefault="00E73E00" w:rsidP="00D109D5">
      <w:r>
        <w:rPr>
          <w:rFonts w:eastAsiaTheme="minorEastAsia"/>
          <w:iCs/>
        </w:rPr>
        <w:t xml:space="preserve">Testování na NULL je možné provádět jen pomocí predikátu </w:t>
      </w:r>
      <w:r>
        <w:rPr>
          <w:rStyle w:val="InlineSQL"/>
        </w:rPr>
        <w:t>IS [NOT] NULL</w:t>
      </w:r>
      <w:r>
        <w:t>.</w:t>
      </w:r>
    </w:p>
    <w:p w14:paraId="13271C72" w14:textId="578FB2C3" w:rsidR="002B2297" w:rsidRDefault="002B2297" w:rsidP="002B2297">
      <w:pPr>
        <w:pStyle w:val="Nadpis1"/>
      </w:pPr>
      <w:r>
        <w:t>Hostitelská verze SQL</w:t>
      </w:r>
    </w:p>
    <w:p w14:paraId="3EC9C84B" w14:textId="549D367D" w:rsidR="002B2297" w:rsidRDefault="002B2297" w:rsidP="002B2297">
      <w:r>
        <w:t>SQL embedded v nějakém jazyce.</w:t>
      </w:r>
      <w:r w:rsidR="0020295F">
        <w:t xml:space="preserve"> (Wtf.)</w:t>
      </w:r>
    </w:p>
    <w:p w14:paraId="76F1A43E" w14:textId="20984619" w:rsidR="00E73E00" w:rsidRDefault="00343BEB" w:rsidP="00D109D5">
      <w:r>
        <w:rPr>
          <w:b/>
          <w:bCs/>
        </w:rPr>
        <w:t xml:space="preserve">Kurzor: </w:t>
      </w:r>
      <w:r>
        <w:t>objekt, pomocí kterého se dá výsledek nějakého dotazu procházet řádek po řádku</w:t>
      </w:r>
      <w:r w:rsidR="0089513F">
        <w:t xml:space="preserve"> – ukazatel na </w:t>
      </w:r>
      <w:r w:rsidR="0089513F" w:rsidRPr="0089513F">
        <w:rPr>
          <w:i/>
          <w:iCs/>
        </w:rPr>
        <w:t>result set</w:t>
      </w:r>
      <w:r>
        <w:t>.</w:t>
      </w:r>
    </w:p>
    <w:p w14:paraId="0CC5ED73" w14:textId="096EEEE6" w:rsidR="00B21769" w:rsidRDefault="00B21769" w:rsidP="00D109D5">
      <w:r w:rsidRPr="00B21769">
        <w:rPr>
          <w:b/>
          <w:bCs/>
        </w:rPr>
        <w:t>Dynamické SQL</w:t>
      </w:r>
      <w:r>
        <w:t>: možnost vytvářet SQL příkazy z řetězců za běhu.</w:t>
      </w:r>
    </w:p>
    <w:p w14:paraId="7FCFB0B0" w14:textId="4BEC6493" w:rsidR="00B21769" w:rsidRDefault="00B21769" w:rsidP="00D109D5">
      <w:r>
        <w:rPr>
          <w:b/>
          <w:bCs/>
        </w:rPr>
        <w:lastRenderedPageBreak/>
        <w:t>Připravitelný příkaz</w:t>
      </w:r>
      <w:r>
        <w:t>: příkaz, ve kterém jsou zástupné symboly „</w:t>
      </w:r>
      <w:r w:rsidRPr="00B21769">
        <w:rPr>
          <w:rStyle w:val="InlineSQL"/>
        </w:rPr>
        <w:t>?</w:t>
      </w:r>
      <w:r>
        <w:t>“, za které se doplňuje až za běhu.</w:t>
      </w:r>
      <w:r w:rsidR="00963A10">
        <w:t xml:space="preserve"> Může se to hodit pro optimalizace – databáze z dotazů vytváří </w:t>
      </w:r>
      <w:r w:rsidR="00963A10">
        <w:rPr>
          <w:i/>
          <w:iCs/>
        </w:rPr>
        <w:t>execution plan</w:t>
      </w:r>
      <w:r w:rsidR="00963A10">
        <w:t xml:space="preserve">, který může dál optimalizovat. V některých případech nemusí být vytvořený </w:t>
      </w:r>
      <w:r w:rsidR="00963A10">
        <w:rPr>
          <w:i/>
          <w:iCs/>
        </w:rPr>
        <w:t>execution plan</w:t>
      </w:r>
      <w:r w:rsidR="00963A10">
        <w:t xml:space="preserve"> výrazně závislý na tom, co bude dosazeno místo toho otazníku – dotaz je tak i po dosazení předem neznámé části rychlejší.</w:t>
      </w:r>
      <w:r w:rsidR="007C76A0">
        <w:t xml:space="preserve"> (Dá se použít třeba pro opakované </w:t>
      </w:r>
      <w:r w:rsidR="007C76A0" w:rsidRPr="007C76A0">
        <w:rPr>
          <w:rStyle w:val="InlineSQL"/>
        </w:rPr>
        <w:t>INSERT</w:t>
      </w:r>
      <w:r w:rsidR="007C76A0">
        <w:t>y!)</w:t>
      </w:r>
    </w:p>
    <w:p w14:paraId="46DB37CA" w14:textId="62DE6E8D" w:rsidR="007C76A0" w:rsidRDefault="004923D3" w:rsidP="004923D3">
      <w:pPr>
        <w:pStyle w:val="Nadpis1"/>
        <w:rPr>
          <w:rStyle w:val="InlineSQL"/>
          <w:rFonts w:asciiTheme="majorHAnsi" w:hAnsiTheme="majorHAnsi"/>
          <w:noProof w:val="0"/>
        </w:rPr>
      </w:pPr>
      <w:r w:rsidRPr="004923D3">
        <w:rPr>
          <w:rStyle w:val="InlineSQL"/>
          <w:rFonts w:asciiTheme="majorHAnsi" w:hAnsiTheme="majorHAnsi"/>
          <w:noProof w:val="0"/>
        </w:rPr>
        <w:t>Další relační jazyky</w:t>
      </w:r>
    </w:p>
    <w:p w14:paraId="0A44085E" w14:textId="6FA178A7" w:rsidR="004923D3" w:rsidRDefault="004923D3" w:rsidP="004923D3">
      <w:r>
        <w:rPr>
          <w:b/>
          <w:bCs/>
        </w:rPr>
        <w:t xml:space="preserve">Query By Example </w:t>
      </w:r>
      <w:r>
        <w:t>(MS Access).</w:t>
      </w:r>
      <w:r>
        <w:br/>
      </w:r>
      <w:r>
        <w:rPr>
          <w:b/>
          <w:bCs/>
        </w:rPr>
        <w:t>Datalog</w:t>
      </w:r>
      <w:r>
        <w:t>: neprocedurální dotazovací jazyk vycházející z Prologu.</w:t>
      </w:r>
    </w:p>
    <w:p w14:paraId="209EA16C" w14:textId="07551DAB" w:rsidR="002D2324" w:rsidRDefault="002D2324" w:rsidP="002D2324">
      <w:pPr>
        <w:pStyle w:val="Nzev"/>
      </w:pPr>
      <w:r>
        <w:t xml:space="preserve">Architektury databázových </w:t>
      </w:r>
      <w:r w:rsidR="009F27FF">
        <w:t>aplikací</w:t>
      </w:r>
      <w:r>
        <w:t>, rozdělení zátěže</w:t>
      </w:r>
    </w:p>
    <w:p w14:paraId="46BCED2D" w14:textId="78C1B0A6" w:rsidR="002D2324" w:rsidRDefault="006C4C25" w:rsidP="006C4C25">
      <w:pPr>
        <w:pStyle w:val="Podnadpis"/>
      </w:pPr>
      <w:r>
        <w:t>Architektura klient/server a třívrstvá architektura</w:t>
      </w:r>
    </w:p>
    <w:p w14:paraId="39A2D9E0" w14:textId="4FEC4275" w:rsidR="006C4C25" w:rsidRDefault="006C4C25" w:rsidP="006C4C25">
      <w:r>
        <w:t xml:space="preserve">Klient/server architektura je základem </w:t>
      </w:r>
      <w:r>
        <w:rPr>
          <w:b/>
          <w:bCs/>
        </w:rPr>
        <w:t>kooperativního zpracování</w:t>
      </w:r>
      <w:r>
        <w:t xml:space="preserve"> – k jedné databázi může přistupovat více klientů.</w:t>
      </w:r>
    </w:p>
    <w:p w14:paraId="35BE60C4" w14:textId="619EED13" w:rsidR="00F43783" w:rsidRDefault="00F43783" w:rsidP="006C4C25">
      <w:r>
        <w:t>Architektury ovlivňují různé faktory: požadavky na interoperabilitu, růst velikosti zdrojů, růst počtu klientů.</w:t>
      </w:r>
    </w:p>
    <w:p w14:paraId="28F9E358" w14:textId="2B068C67" w:rsidR="00493D99" w:rsidRDefault="00493D99" w:rsidP="00493D99">
      <w:pPr>
        <w:pStyle w:val="Nadpis3"/>
      </w:pPr>
      <w:r>
        <w:t>Skupiny služeb</w:t>
      </w:r>
    </w:p>
    <w:p w14:paraId="35451692" w14:textId="22D8397C" w:rsidR="00493D99" w:rsidRDefault="00493D99" w:rsidP="00493D99">
      <w:pPr>
        <w:pStyle w:val="Odstavecseseznamem"/>
        <w:numPr>
          <w:ilvl w:val="0"/>
          <w:numId w:val="19"/>
        </w:numPr>
      </w:pPr>
      <w:r w:rsidRPr="00995D14">
        <w:rPr>
          <w:b/>
        </w:rPr>
        <w:t>Prezentační služby</w:t>
      </w:r>
      <w:r w:rsidR="004E5E10">
        <w:t>:</w:t>
      </w:r>
      <w:r>
        <w:t xml:space="preserve"> příjem vstupů od uživatele, zobrazování výsledků – komunikace s uživatelem.</w:t>
      </w:r>
    </w:p>
    <w:p w14:paraId="1D5DFB84" w14:textId="6D6335FB" w:rsidR="00493D99" w:rsidRDefault="00493D99" w:rsidP="00493D99">
      <w:pPr>
        <w:pStyle w:val="Odstavecseseznamem"/>
        <w:numPr>
          <w:ilvl w:val="0"/>
          <w:numId w:val="19"/>
        </w:numPr>
      </w:pPr>
      <w:r w:rsidRPr="00995D14">
        <w:rPr>
          <w:b/>
        </w:rPr>
        <w:t>Prezentační logika</w:t>
      </w:r>
      <w:r w:rsidR="004E5E10">
        <w:t xml:space="preserve">: </w:t>
      </w:r>
      <w:r>
        <w:t>řízení interakce s</w:t>
      </w:r>
      <w:r w:rsidR="004E5E10">
        <w:t> </w:t>
      </w:r>
      <w:r>
        <w:t>uživatelem</w:t>
      </w:r>
      <w:r w:rsidR="004E5E10">
        <w:t xml:space="preserve"> (přepínání mezi okny, hierarchie obrazovek, menu…)</w:t>
      </w:r>
      <w:r>
        <w:t>.</w:t>
      </w:r>
    </w:p>
    <w:p w14:paraId="5297FA0A" w14:textId="0C6487B7" w:rsidR="004E5E10" w:rsidRDefault="004E5E10" w:rsidP="00493D99">
      <w:pPr>
        <w:pStyle w:val="Odstavecseseznamem"/>
        <w:numPr>
          <w:ilvl w:val="0"/>
          <w:numId w:val="19"/>
        </w:numPr>
      </w:pPr>
      <w:r w:rsidRPr="00995D14">
        <w:rPr>
          <w:b/>
        </w:rPr>
        <w:t>Logika aplikace</w:t>
      </w:r>
      <w:r>
        <w:t>: operace realizující algoritmus aplikace.</w:t>
      </w:r>
    </w:p>
    <w:p w14:paraId="07B726C4" w14:textId="4A96AACC" w:rsidR="00850FB0" w:rsidRDefault="00850FB0" w:rsidP="00493D99">
      <w:pPr>
        <w:pStyle w:val="Odstavecseseznamem"/>
        <w:numPr>
          <w:ilvl w:val="0"/>
          <w:numId w:val="19"/>
        </w:numPr>
      </w:pPr>
      <w:r w:rsidRPr="00995D14">
        <w:rPr>
          <w:b/>
          <w:bCs/>
        </w:rPr>
        <w:t>Logika dat</w:t>
      </w:r>
      <w:r>
        <w:t>: specifikace různých integritních omezení, datových typů apod.</w:t>
      </w:r>
      <w:r w:rsidR="00A26E96">
        <w:t xml:space="preserve"> (Část může řešit databázový server, část může řešit až aplikace</w:t>
      </w:r>
      <w:r w:rsidR="001901E5">
        <w:t xml:space="preserve"> samotná</w:t>
      </w:r>
      <w:r w:rsidR="0059256F">
        <w:t xml:space="preserve"> – některé požadavky nelze vyřešit dekl</w:t>
      </w:r>
      <w:r w:rsidR="004F4293">
        <w:t>a</w:t>
      </w:r>
      <w:r w:rsidR="0059256F">
        <w:t>rativně</w:t>
      </w:r>
      <w:r w:rsidR="00A26E96">
        <w:t>.)</w:t>
      </w:r>
    </w:p>
    <w:p w14:paraId="597C5701" w14:textId="387C4137" w:rsidR="0059256F" w:rsidRDefault="004F4293" w:rsidP="00493D99">
      <w:pPr>
        <w:pStyle w:val="Odstavecseseznamem"/>
        <w:numPr>
          <w:ilvl w:val="0"/>
          <w:numId w:val="19"/>
        </w:numPr>
      </w:pPr>
      <w:r w:rsidRPr="004F4293">
        <w:rPr>
          <w:b/>
          <w:bCs/>
        </w:rPr>
        <w:t>Datové služby</w:t>
      </w:r>
      <w:r>
        <w:t xml:space="preserve">: surové akce s databází – definice dat, manipulace s daty, transakce apod. </w:t>
      </w:r>
    </w:p>
    <w:p w14:paraId="11DEA024" w14:textId="4830DDB5" w:rsidR="004F4293" w:rsidRDefault="004F4293" w:rsidP="00493D99">
      <w:pPr>
        <w:pStyle w:val="Odstavecseseznamem"/>
        <w:numPr>
          <w:ilvl w:val="0"/>
          <w:numId w:val="19"/>
        </w:numPr>
      </w:pPr>
      <w:r>
        <w:rPr>
          <w:b/>
          <w:bCs/>
        </w:rPr>
        <w:t>Služby ovládání souborů</w:t>
      </w:r>
      <w:r>
        <w:t>: I/O operace se soubory reprezentující databázi.</w:t>
      </w:r>
    </w:p>
    <w:p w14:paraId="15B63841" w14:textId="78E2DBFE" w:rsidR="00642F2B" w:rsidRPr="005B6DC5" w:rsidRDefault="00642F2B" w:rsidP="00642F2B">
      <w:r>
        <w:t>Vždy řešíme, co implementovat v klientské části a co v serverové části.</w:t>
      </w:r>
      <w:r w:rsidR="005B6DC5">
        <w:t xml:space="preserve"> Rozhodovat se můžeme zejména pro </w:t>
      </w:r>
      <w:r w:rsidR="005B6DC5">
        <w:rPr>
          <w:b/>
          <w:bCs/>
        </w:rPr>
        <w:t xml:space="preserve">logiku aplikace </w:t>
      </w:r>
      <w:r w:rsidR="005B6DC5">
        <w:t xml:space="preserve">a </w:t>
      </w:r>
      <w:r w:rsidR="005B6DC5">
        <w:rPr>
          <w:b/>
          <w:bCs/>
        </w:rPr>
        <w:t>dat</w:t>
      </w:r>
      <w:r w:rsidR="005B6DC5">
        <w:t>.</w:t>
      </w:r>
    </w:p>
    <w:p w14:paraId="43EC5980" w14:textId="6686ABEB" w:rsidR="0068090B" w:rsidRDefault="0068090B" w:rsidP="0068090B">
      <w:pPr>
        <w:pStyle w:val="Nadpis2"/>
      </w:pPr>
      <w:r>
        <w:t>Varianty architektury</w:t>
      </w:r>
    </w:p>
    <w:p w14:paraId="577E4B2F" w14:textId="56CF9E9E" w:rsidR="0068090B" w:rsidRDefault="0068090B" w:rsidP="0068090B">
      <w:pPr>
        <w:pStyle w:val="Nadpis3"/>
      </w:pPr>
      <w:r>
        <w:t>Klient/server se vzdálenými daty</w:t>
      </w:r>
    </w:p>
    <w:p w14:paraId="7604E691" w14:textId="55FB5948" w:rsidR="0068090B" w:rsidRDefault="0068090B" w:rsidP="0068090B">
      <w:r>
        <w:t>Všechno, co může být umístěno na klientovi, je na klientovi – „tlustý klient“.</w:t>
      </w:r>
      <w:r w:rsidR="00A131A8">
        <w:br/>
        <w:t xml:space="preserve">Na serveru leží pouze </w:t>
      </w:r>
      <w:r w:rsidR="00A131A8">
        <w:rPr>
          <w:b/>
          <w:bCs/>
        </w:rPr>
        <w:t>datové služby</w:t>
      </w:r>
      <w:r w:rsidR="00A131A8">
        <w:t xml:space="preserve"> a </w:t>
      </w:r>
      <w:r w:rsidR="00A131A8">
        <w:rPr>
          <w:b/>
          <w:bCs/>
        </w:rPr>
        <w:t>ovládání souborů</w:t>
      </w:r>
      <w:r w:rsidR="00A131A8">
        <w:t>.</w:t>
      </w:r>
    </w:p>
    <w:p w14:paraId="269CFCE5" w14:textId="5C8E3E73" w:rsidR="005E6B93" w:rsidRDefault="005E6B93" w:rsidP="0068090B">
      <w:r>
        <w:t xml:space="preserve">Vede na vysokou </w:t>
      </w:r>
      <w:r>
        <w:rPr>
          <w:b/>
          <w:bCs/>
        </w:rPr>
        <w:t xml:space="preserve">komunikační zátěž </w:t>
      </w:r>
      <w:r>
        <w:t xml:space="preserve">a </w:t>
      </w:r>
      <w:r>
        <w:rPr>
          <w:b/>
          <w:bCs/>
        </w:rPr>
        <w:t>vysoké zatížení klientské stanice</w:t>
      </w:r>
      <w:r>
        <w:t>.</w:t>
      </w:r>
    </w:p>
    <w:p w14:paraId="57FE9DB7" w14:textId="06D06E85" w:rsidR="0090373D" w:rsidRDefault="0090373D" w:rsidP="0090373D">
      <w:pPr>
        <w:pStyle w:val="Nadpis3"/>
      </w:pPr>
      <w:r>
        <w:t>Klient/server se vzdálenou prezentací</w:t>
      </w:r>
    </w:p>
    <w:p w14:paraId="052C8729" w14:textId="13FD05D1" w:rsidR="0090373D" w:rsidRDefault="0090373D" w:rsidP="0090373D">
      <w:r>
        <w:t>Všechno, co může být umístěno na serveru, je na serveru – „tenký klient“.</w:t>
      </w:r>
      <w:r>
        <w:br/>
        <w:t xml:space="preserve">Na klientovi zůstává pouze </w:t>
      </w:r>
      <w:r>
        <w:rPr>
          <w:b/>
          <w:bCs/>
        </w:rPr>
        <w:t>prezentace</w:t>
      </w:r>
      <w:r>
        <w:t>.</w:t>
      </w:r>
    </w:p>
    <w:p w14:paraId="6CD4E0AA" w14:textId="4008E56D" w:rsidR="008B3EF6" w:rsidRDefault="008B3EF6" w:rsidP="0090373D">
      <w:r>
        <w:t xml:space="preserve">Vede na vysoké </w:t>
      </w:r>
      <w:r>
        <w:rPr>
          <w:b/>
          <w:bCs/>
        </w:rPr>
        <w:t>zatížení serveru</w:t>
      </w:r>
      <w:r>
        <w:t>.</w:t>
      </w:r>
    </w:p>
    <w:p w14:paraId="30565859" w14:textId="246DF5CB" w:rsidR="00F86F36" w:rsidRDefault="00F86F36" w:rsidP="00F86F36">
      <w:pPr>
        <w:pStyle w:val="Nadpis3"/>
      </w:pPr>
      <w:r>
        <w:t>Klient/server s rozdělenou logikou</w:t>
      </w:r>
    </w:p>
    <w:p w14:paraId="297B3BDF" w14:textId="4053956D" w:rsidR="00F86F36" w:rsidRDefault="00F86F36" w:rsidP="00F86F36">
      <w:r w:rsidRPr="00F86F36">
        <w:t>Část logiky aplikace a dat na klientovi, část na server</w:t>
      </w:r>
      <w:r w:rsidR="00DF12C0">
        <w:t>u</w:t>
      </w:r>
      <w:r w:rsidRPr="00F86F36">
        <w:t>.</w:t>
      </w:r>
    </w:p>
    <w:p w14:paraId="6F4BE4AD" w14:textId="71F9C7BD" w:rsidR="005626B8" w:rsidRDefault="005626B8" w:rsidP="00F86F36">
      <w:r w:rsidRPr="00DF12C0">
        <w:rPr>
          <w:b/>
          <w:bCs/>
        </w:rPr>
        <w:t>Rozkládá zátěž</w:t>
      </w:r>
      <w:r>
        <w:t>, ale zvyšuje náročnost údržby klientů.</w:t>
      </w:r>
    </w:p>
    <w:p w14:paraId="16709480" w14:textId="72AEC6D7" w:rsidR="00130488" w:rsidRDefault="00130488" w:rsidP="00130488">
      <w:pPr>
        <w:pStyle w:val="Nadpis3"/>
      </w:pPr>
      <w:r>
        <w:lastRenderedPageBreak/>
        <w:t>Třívrstvá architektura</w:t>
      </w:r>
    </w:p>
    <w:p w14:paraId="360F0A5C" w14:textId="36ECC618" w:rsidR="00FF0532" w:rsidRDefault="0000458C" w:rsidP="00FF0532">
      <w:r>
        <w:t xml:space="preserve">Klient </w:t>
      </w:r>
      <w:r w:rsidR="00767109" w:rsidRPr="00767109">
        <w:rPr>
          <w:rFonts w:ascii="Cambria Math" w:hAnsi="Cambria Math" w:cs="Cambria Math"/>
        </w:rPr>
        <w:t>⇋</w:t>
      </w:r>
      <w:r>
        <w:t xml:space="preserve"> aplikační server </w:t>
      </w:r>
      <w:r w:rsidR="00767109" w:rsidRPr="00767109">
        <w:rPr>
          <w:rFonts w:ascii="Cambria Math" w:hAnsi="Cambria Math" w:cs="Cambria Math"/>
        </w:rPr>
        <w:t>⇋</w:t>
      </w:r>
      <w:r>
        <w:t xml:space="preserve"> databázový server (</w:t>
      </w:r>
      <w:r w:rsidR="00767109" w:rsidRPr="00767109">
        <w:rPr>
          <w:rFonts w:ascii="Cambria Math" w:hAnsi="Cambria Math" w:cs="Cambria Math"/>
        </w:rPr>
        <w:t>⇋</w:t>
      </w:r>
      <w:r>
        <w:t xml:space="preserve"> databáze).</w:t>
      </w:r>
    </w:p>
    <w:p w14:paraId="347846A2" w14:textId="38C89DD5" w:rsidR="009B268D" w:rsidRDefault="009B268D" w:rsidP="00FF0532">
      <w:r>
        <w:t>Tenký klient – jednoduchá udržitelnost – pouze prezentační služby a logika.</w:t>
      </w:r>
      <w:r>
        <w:br/>
        <w:t xml:space="preserve">Aplikační server – obsahuje </w:t>
      </w:r>
      <w:r w:rsidR="002C157E">
        <w:t xml:space="preserve">nějakou nebo </w:t>
      </w:r>
      <w:r>
        <w:t>veškerou logiku aplikací a logikou dat.</w:t>
      </w:r>
    </w:p>
    <w:p w14:paraId="57320574" w14:textId="5F27F476" w:rsidR="00102AE6" w:rsidRDefault="00845674" w:rsidP="00FF0532">
      <w:r>
        <w:t>Přínosy: pružnější rozdělení práce</w:t>
      </w:r>
      <w:r w:rsidR="00130BB4">
        <w:t>, škálovatelnost, standardizovaný přístup</w:t>
      </w:r>
      <w:r w:rsidR="00433A8B">
        <w:t xml:space="preserve"> k různým zdrojům</w:t>
      </w:r>
      <w:r w:rsidR="00582AA4">
        <w:t>, centralizace dat (ochrana dat, možnost využití sdílených objektů několika aplikacemi)</w:t>
      </w:r>
      <w:r>
        <w:t>.</w:t>
      </w:r>
    </w:p>
    <w:p w14:paraId="1ADA3CF8" w14:textId="1E76BC87" w:rsidR="00CF4E12" w:rsidRDefault="00CF4E12" w:rsidP="00CF4E12">
      <w:pPr>
        <w:pStyle w:val="Nadpis1"/>
      </w:pPr>
      <w:r>
        <w:t>Rozdělování zátěže</w:t>
      </w:r>
    </w:p>
    <w:p w14:paraId="4C2B368C" w14:textId="41958BF4" w:rsidR="001B5702" w:rsidRPr="001B5702" w:rsidRDefault="001B5702" w:rsidP="001B5702">
      <w:pPr>
        <w:pStyle w:val="Bezmezer"/>
      </w:pPr>
      <w:r>
        <w:t>Prostředky rozdělování zátěže jsou zejména:</w:t>
      </w:r>
    </w:p>
    <w:p w14:paraId="76622873" w14:textId="69CED82C" w:rsidR="00CF4E12" w:rsidRDefault="00B97AA2" w:rsidP="00B97AA2">
      <w:pPr>
        <w:pStyle w:val="Odstavecseseznamem"/>
        <w:numPr>
          <w:ilvl w:val="0"/>
          <w:numId w:val="20"/>
        </w:numPr>
      </w:pPr>
      <w:r>
        <w:t xml:space="preserve">Deklarativní integritní omezení (primární klíče, cizí klíče, </w:t>
      </w:r>
      <w:r w:rsidRPr="007B6205">
        <w:rPr>
          <w:rStyle w:val="InlineSQL"/>
        </w:rPr>
        <w:t>CHECK</w:t>
      </w:r>
      <w:r>
        <w:t xml:space="preserve"> klauzule)</w:t>
      </w:r>
    </w:p>
    <w:p w14:paraId="57B4BC7C" w14:textId="790131A8" w:rsidR="007B6205" w:rsidRPr="00FB659C" w:rsidRDefault="007B6205" w:rsidP="00B97AA2">
      <w:pPr>
        <w:pStyle w:val="Odstavecseseznamem"/>
        <w:numPr>
          <w:ilvl w:val="0"/>
          <w:numId w:val="20"/>
        </w:numPr>
        <w:rPr>
          <w:b/>
          <w:bCs/>
        </w:rPr>
      </w:pPr>
      <w:r w:rsidRPr="00FB659C">
        <w:rPr>
          <w:b/>
          <w:bCs/>
        </w:rPr>
        <w:t>Uložené podprogramy</w:t>
      </w:r>
      <w:r w:rsidR="00805F48">
        <w:rPr>
          <w:b/>
          <w:bCs/>
        </w:rPr>
        <w:t xml:space="preserve"> </w:t>
      </w:r>
      <w:r w:rsidR="00805F48">
        <w:t>– databázové procedury a funkce</w:t>
      </w:r>
      <w:r w:rsidR="006264B0">
        <w:t>; spouštěny explicitně</w:t>
      </w:r>
    </w:p>
    <w:p w14:paraId="020031D7" w14:textId="6D3954C6" w:rsidR="007B6205" w:rsidRDefault="007B6205" w:rsidP="00B97AA2">
      <w:pPr>
        <w:pStyle w:val="Odstavecseseznamem"/>
        <w:numPr>
          <w:ilvl w:val="0"/>
          <w:numId w:val="20"/>
        </w:numPr>
        <w:rPr>
          <w:b/>
          <w:bCs/>
        </w:rPr>
      </w:pPr>
      <w:r w:rsidRPr="00FB659C">
        <w:rPr>
          <w:b/>
          <w:bCs/>
        </w:rPr>
        <w:t>Databázové triggery</w:t>
      </w:r>
      <w:r w:rsidR="006264B0">
        <w:rPr>
          <w:b/>
          <w:bCs/>
        </w:rPr>
        <w:t xml:space="preserve"> </w:t>
      </w:r>
      <w:r w:rsidR="006264B0">
        <w:t>– spouštěny při provedení specifikované databázové operace</w:t>
      </w:r>
    </w:p>
    <w:p w14:paraId="6D75FE3D" w14:textId="26D79F88" w:rsidR="001B5702" w:rsidRDefault="00433A81" w:rsidP="00433A81">
      <w:pPr>
        <w:pStyle w:val="Nadpis2"/>
      </w:pPr>
      <w:r>
        <w:t>Uložené podprogramy</w:t>
      </w:r>
    </w:p>
    <w:p w14:paraId="390FDF9A" w14:textId="624DE05C" w:rsidR="00433A81" w:rsidRDefault="00433A81" w:rsidP="00433A81">
      <w:r>
        <w:t>Databázový objekt obsahující kód prováděny na straně databázového serveru</w:t>
      </w:r>
      <w:r w:rsidR="008A2485">
        <w:t>. Nějaká standardizace v SQL-92/PSM, v Oracle rozšířeno jejich PL/SQL.</w:t>
      </w:r>
    </w:p>
    <w:p w14:paraId="60A52354" w14:textId="5B76EE11" w:rsidR="008A2485" w:rsidRDefault="00C05223" w:rsidP="00C05223">
      <w:pPr>
        <w:pStyle w:val="SQL"/>
      </w:pPr>
      <w:r>
        <w:t>CREATE PROCEDURE název (arg_1 [</w:t>
      </w:r>
      <w:r w:rsidRPr="00C05223">
        <w:rPr>
          <w:b/>
          <w:bCs/>
        </w:rPr>
        <w:t>IN</w:t>
      </w:r>
      <w:r>
        <w:t xml:space="preserve">|OUT|IN OUT] typ_1, ...) </w:t>
      </w:r>
      <w:r w:rsidR="00510503">
        <w:t>I</w:t>
      </w:r>
      <w:r>
        <w:t>S tělo</w:t>
      </w:r>
    </w:p>
    <w:p w14:paraId="0B7E17DD" w14:textId="336542AF" w:rsidR="00A37683" w:rsidRDefault="00510503" w:rsidP="00A37683">
      <w:r>
        <w:t>Uložená funkce navíc vrací hodnotu:</w:t>
      </w:r>
    </w:p>
    <w:p w14:paraId="4EBC0A91" w14:textId="43382237" w:rsidR="00510503" w:rsidRDefault="00510503" w:rsidP="00510503">
      <w:pPr>
        <w:pStyle w:val="SQL"/>
      </w:pPr>
      <w:r>
        <w:t>CREATE FUNCTION název (...) RETURN typ IS tělo</w:t>
      </w:r>
    </w:p>
    <w:p w14:paraId="5B8563A8" w14:textId="61ABFFA6" w:rsidR="00510503" w:rsidRDefault="00DC7088" w:rsidP="00DC7088">
      <w:pPr>
        <w:pStyle w:val="Nadpis2"/>
      </w:pPr>
      <w:r>
        <w:t>Databázové triggery</w:t>
      </w:r>
    </w:p>
    <w:p w14:paraId="1E7B7A4B" w14:textId="67D84E58" w:rsidR="00DC7088" w:rsidRDefault="00CF670B" w:rsidP="00DC7088">
      <w:r>
        <w:t>Databázový objekt obsahující kód spouštěný specifikovanou událostí v databázi.</w:t>
      </w:r>
    </w:p>
    <w:p w14:paraId="7042814C" w14:textId="1844A22F" w:rsidR="001639C1" w:rsidRDefault="0032458E" w:rsidP="0032458E">
      <w:pPr>
        <w:pStyle w:val="Nadpis3"/>
      </w:pPr>
      <w:r>
        <w:t>Typy triggerů</w:t>
      </w:r>
    </w:p>
    <w:p w14:paraId="1C0EA55D" w14:textId="0DC59E48" w:rsidR="00DD0341" w:rsidRPr="00DD0341" w:rsidRDefault="00DD0341" w:rsidP="00DD0341">
      <w:pPr>
        <w:pStyle w:val="Bezmezer"/>
      </w:pPr>
      <w:r>
        <w:t xml:space="preserve">Podle </w:t>
      </w:r>
      <w:r w:rsidR="00F83E2B">
        <w:t>typu</w:t>
      </w:r>
      <w:r w:rsidR="003E4D31">
        <w:t>/</w:t>
      </w:r>
      <w:r w:rsidR="00F0304E">
        <w:t xml:space="preserve">času </w:t>
      </w:r>
      <w:r>
        <w:t>provedení:</w:t>
      </w:r>
    </w:p>
    <w:p w14:paraId="72D95D6D" w14:textId="349F844D" w:rsidR="0032458E" w:rsidRDefault="0032458E" w:rsidP="0032458E">
      <w:pPr>
        <w:pStyle w:val="Odstavecseseznamem"/>
        <w:numPr>
          <w:ilvl w:val="0"/>
          <w:numId w:val="21"/>
        </w:numPr>
      </w:pPr>
      <w:r w:rsidRPr="00F83E2B">
        <w:rPr>
          <w:rStyle w:val="InlineSQL"/>
        </w:rPr>
        <w:t>BEFORE</w:t>
      </w:r>
      <w:r>
        <w:t xml:space="preserve">, </w:t>
      </w:r>
      <w:r w:rsidRPr="00F83E2B">
        <w:rPr>
          <w:rStyle w:val="InlineSQL"/>
        </w:rPr>
        <w:t>AFTER</w:t>
      </w:r>
      <w:r>
        <w:t>: příkazy těla triggeru se provedou před/po provedení spouštějící události</w:t>
      </w:r>
      <w:r w:rsidR="00DD0341">
        <w:t>.</w:t>
      </w:r>
    </w:p>
    <w:p w14:paraId="32ACB5C8" w14:textId="23FEDC00" w:rsidR="0032458E" w:rsidRDefault="0032458E" w:rsidP="0032458E">
      <w:pPr>
        <w:pStyle w:val="Odstavecseseznamem"/>
        <w:numPr>
          <w:ilvl w:val="0"/>
          <w:numId w:val="21"/>
        </w:numPr>
      </w:pPr>
      <w:r w:rsidRPr="00F83E2B">
        <w:rPr>
          <w:rStyle w:val="InlineSQL"/>
        </w:rPr>
        <w:t>INSTEAD OF</w:t>
      </w:r>
      <w:r>
        <w:t xml:space="preserve">: příkazy těla triggeru se provedou místo přímé modifikace </w:t>
      </w:r>
      <w:r w:rsidRPr="002A4971">
        <w:rPr>
          <w:b/>
          <w:bCs/>
        </w:rPr>
        <w:t>neaktualizovatelného</w:t>
      </w:r>
      <w:r>
        <w:t xml:space="preserve"> </w:t>
      </w:r>
      <w:r>
        <w:rPr>
          <w:b/>
          <w:bCs/>
        </w:rPr>
        <w:t>pohledu</w:t>
      </w:r>
      <w:r>
        <w:t xml:space="preserve"> – </w:t>
      </w:r>
      <w:r w:rsidR="00F510AE">
        <w:t xml:space="preserve">takový trigger </w:t>
      </w:r>
      <w:r>
        <w:t xml:space="preserve">je navázaný na pohled, </w:t>
      </w:r>
      <w:r w:rsidRPr="00DD0341">
        <w:rPr>
          <w:i/>
          <w:iCs/>
        </w:rPr>
        <w:t>ne</w:t>
      </w:r>
      <w:r>
        <w:t xml:space="preserve"> na tabulku</w:t>
      </w:r>
      <w:r w:rsidR="00DD0341">
        <w:t>.</w:t>
      </w:r>
    </w:p>
    <w:p w14:paraId="53ECBEEF" w14:textId="603A03F0" w:rsidR="00DD0341" w:rsidRDefault="00DD0341" w:rsidP="00DD0341">
      <w:pPr>
        <w:pStyle w:val="Bezmezer"/>
      </w:pPr>
      <w:r>
        <w:t>Podle počtu provedení:</w:t>
      </w:r>
    </w:p>
    <w:p w14:paraId="7F539E74" w14:textId="772CDA90" w:rsidR="0032458E" w:rsidRDefault="00DD0341" w:rsidP="00DD0341">
      <w:pPr>
        <w:pStyle w:val="Odstavecseseznamem"/>
        <w:numPr>
          <w:ilvl w:val="0"/>
          <w:numId w:val="21"/>
        </w:numPr>
      </w:pPr>
      <w:r w:rsidRPr="003E4D31">
        <w:rPr>
          <w:b/>
          <w:bCs/>
        </w:rPr>
        <w:t>Příkazový</w:t>
      </w:r>
      <w:r>
        <w:t>: je spuštěn jedenkrát pro příkaz, který způsobí zadanou událost.</w:t>
      </w:r>
      <w:r>
        <w:br/>
      </w:r>
      <w:r w:rsidRPr="00B03441">
        <w:rPr>
          <w:rStyle w:val="InlineSQL"/>
        </w:rPr>
        <w:t>FOR EACH STATEMENT</w:t>
      </w:r>
    </w:p>
    <w:p w14:paraId="77AFD071" w14:textId="26B90ACB" w:rsidR="00DD0341" w:rsidRDefault="00DD0341" w:rsidP="00DD0341">
      <w:pPr>
        <w:pStyle w:val="Odstavecseseznamem"/>
        <w:numPr>
          <w:ilvl w:val="0"/>
          <w:numId w:val="21"/>
        </w:numPr>
      </w:pPr>
      <w:r w:rsidRPr="003E4D31">
        <w:rPr>
          <w:b/>
          <w:bCs/>
        </w:rPr>
        <w:t>Řádkový</w:t>
      </w:r>
      <w:r>
        <w:t>: je spuštěn jedenkrát pro každý řádek ovlivněný danou událostí.</w:t>
      </w:r>
      <w:r w:rsidR="00142AAF">
        <w:t xml:space="preserve"> V těle triggeru se mohu odkázat na hodnoty, které jsou zrovna modifikovány.</w:t>
      </w:r>
      <w:r>
        <w:br/>
      </w:r>
      <w:r w:rsidRPr="00B03441">
        <w:rPr>
          <w:rStyle w:val="InlineSQL"/>
        </w:rPr>
        <w:t>FOR EACH ROW</w:t>
      </w:r>
    </w:p>
    <w:p w14:paraId="6E500202" w14:textId="06E7D72C" w:rsidR="00B03441" w:rsidRDefault="003E4D31" w:rsidP="003E4D31">
      <w:pPr>
        <w:pStyle w:val="Nadpis3"/>
      </w:pPr>
      <w:r>
        <w:t>Typická využití</w:t>
      </w:r>
    </w:p>
    <w:p w14:paraId="07365A67" w14:textId="3C566BC4" w:rsidR="003E4D31" w:rsidRDefault="003E4D31" w:rsidP="003E4D31">
      <w:pPr>
        <w:pStyle w:val="Odstavecseseznamem"/>
        <w:numPr>
          <w:ilvl w:val="0"/>
          <w:numId w:val="22"/>
        </w:numPr>
      </w:pPr>
      <w:r>
        <w:t>Složitá integritní omezení.</w:t>
      </w:r>
    </w:p>
    <w:p w14:paraId="5A711C3D" w14:textId="33016479" w:rsidR="003E4D31" w:rsidRDefault="003E4D31" w:rsidP="003E4D31">
      <w:pPr>
        <w:pStyle w:val="Odstavecseseznamem"/>
        <w:numPr>
          <w:ilvl w:val="0"/>
          <w:numId w:val="22"/>
        </w:numPr>
      </w:pPr>
      <w:r>
        <w:t>Složitá bezpečnostní omezení.</w:t>
      </w:r>
    </w:p>
    <w:p w14:paraId="57785364" w14:textId="5523E7BF" w:rsidR="003E4D31" w:rsidRDefault="003E4D31" w:rsidP="003E4D31">
      <w:pPr>
        <w:pStyle w:val="Odstavecseseznamem"/>
        <w:numPr>
          <w:ilvl w:val="0"/>
          <w:numId w:val="22"/>
        </w:numPr>
      </w:pPr>
      <w:r>
        <w:t>Implementace auditu – automatické ukládání informací o změnách.</w:t>
      </w:r>
    </w:p>
    <w:p w14:paraId="5D7E5E9B" w14:textId="19AAFBF9" w:rsidR="00091B8B" w:rsidRPr="003E4D31" w:rsidRDefault="003C31A5" w:rsidP="003E4D31">
      <w:pPr>
        <w:pStyle w:val="Odstavecseseznamem"/>
        <w:numPr>
          <w:ilvl w:val="0"/>
          <w:numId w:val="22"/>
        </w:numPr>
      </w:pPr>
      <w:r>
        <w:t>Výpočet hodnot pro sloupec s odvozenými hodnotami.</w:t>
      </w:r>
    </w:p>
    <w:p w14:paraId="36D17E2E" w14:textId="277A5D12" w:rsidR="00F83E2B" w:rsidRDefault="00A26103" w:rsidP="00A26103">
      <w:pPr>
        <w:pStyle w:val="Nadpis3"/>
      </w:pPr>
      <w:r>
        <w:t>Zásady</w:t>
      </w:r>
    </w:p>
    <w:p w14:paraId="6121BE2C" w14:textId="77777777" w:rsidR="00A26103" w:rsidRDefault="00A26103" w:rsidP="00A26103">
      <w:pPr>
        <w:pStyle w:val="Odstavecseseznamem"/>
        <w:numPr>
          <w:ilvl w:val="0"/>
          <w:numId w:val="23"/>
        </w:numPr>
      </w:pPr>
      <w:r>
        <w:t>Nepoužívat trigger, pokud je možné použít deklarativní integritní omezení.</w:t>
      </w:r>
    </w:p>
    <w:p w14:paraId="60CFC4D6" w14:textId="77777777" w:rsidR="00A26103" w:rsidRDefault="00A26103" w:rsidP="00A26103">
      <w:pPr>
        <w:pStyle w:val="Odstavecseseznamem"/>
        <w:numPr>
          <w:ilvl w:val="0"/>
          <w:numId w:val="23"/>
        </w:numPr>
      </w:pPr>
      <w:r>
        <w:t>Nevytvářet rekurzivní triggery.</w:t>
      </w:r>
    </w:p>
    <w:p w14:paraId="1C5139F5" w14:textId="6B1EE3FA" w:rsidR="00A26103" w:rsidRDefault="00A26103" w:rsidP="00A26103">
      <w:pPr>
        <w:pStyle w:val="Odstavecseseznamem"/>
        <w:numPr>
          <w:ilvl w:val="0"/>
          <w:numId w:val="23"/>
        </w:numPr>
      </w:pPr>
      <w:r>
        <w:t xml:space="preserve">Pro </w:t>
      </w:r>
      <w:r w:rsidRPr="00A26103">
        <w:rPr>
          <w:i/>
          <w:iCs/>
        </w:rPr>
        <w:t>rozsáhlé</w:t>
      </w:r>
      <w:r>
        <w:t xml:space="preserve"> triggery vytvořit radši uloženou proceduru, která se z těla triggeru zavolá.</w:t>
      </w:r>
    </w:p>
    <w:p w14:paraId="1B1CD274" w14:textId="4A3DC488" w:rsidR="00E44FF0" w:rsidRDefault="00E44FF0" w:rsidP="00A26103">
      <w:pPr>
        <w:pStyle w:val="Odstavecseseznamem"/>
        <w:numPr>
          <w:ilvl w:val="0"/>
          <w:numId w:val="23"/>
        </w:numPr>
      </w:pPr>
      <w:r>
        <w:lastRenderedPageBreak/>
        <w:t>Používat triggery jen pro centralizované globální operace, které mají být spuštěny bez ohledu na to, odkud (uživatel, aplikace) požadavek na jejich provedení přijde.</w:t>
      </w:r>
    </w:p>
    <w:p w14:paraId="3EA97AC9" w14:textId="34065A56" w:rsidR="00432D12" w:rsidRDefault="00432D12" w:rsidP="00432D12">
      <w:pPr>
        <w:rPr>
          <w:b/>
          <w:bCs/>
        </w:rPr>
      </w:pPr>
      <w:r>
        <w:rPr>
          <w:b/>
          <w:bCs/>
        </w:rPr>
        <w:t>DOPLNIT PŘÍKLAD</w:t>
      </w:r>
      <w:r w:rsidR="00AB4EB5">
        <w:rPr>
          <w:b/>
          <w:bCs/>
        </w:rPr>
        <w:t xml:space="preserve"> </w:t>
      </w:r>
      <w:hyperlink r:id="rId26" w:history="1">
        <w:r w:rsidR="00AB4EB5" w:rsidRPr="00DB6C5F">
          <w:rPr>
            <w:rStyle w:val="Hypertextovodkaz"/>
            <w:b/>
            <w:bCs/>
          </w:rPr>
          <w:t>https://docs.oracle.com/cd/B19306_01/server.102/b14200/statements_7004.htm</w:t>
        </w:r>
      </w:hyperlink>
    </w:p>
    <w:p w14:paraId="13B982D0" w14:textId="264C403C" w:rsidR="00AB4EB5" w:rsidRDefault="00B95316" w:rsidP="00B95316">
      <w:pPr>
        <w:pStyle w:val="Nzev"/>
      </w:pPr>
      <w:r>
        <w:t>Bezpečnost dat</w:t>
      </w:r>
    </w:p>
    <w:p w14:paraId="56490221" w14:textId="514C36A8" w:rsidR="00B95316" w:rsidRDefault="00B95316" w:rsidP="0087044E">
      <w:pPr>
        <w:pStyle w:val="Bezmezer"/>
      </w:pPr>
      <w:r>
        <w:t>Hlavní cíle:</w:t>
      </w:r>
    </w:p>
    <w:p w14:paraId="73D9A94A" w14:textId="447D404C" w:rsidR="00B95316" w:rsidRPr="00B95316" w:rsidRDefault="00B95316" w:rsidP="00B95316">
      <w:pPr>
        <w:pStyle w:val="Odstavecseseznamem"/>
        <w:numPr>
          <w:ilvl w:val="0"/>
          <w:numId w:val="24"/>
        </w:numPr>
      </w:pPr>
      <w:r>
        <w:rPr>
          <w:b/>
          <w:bCs/>
        </w:rPr>
        <w:t xml:space="preserve">Důvěrnost </w:t>
      </w:r>
      <w:r>
        <w:t>(secrecy): informace by neměly být přístupné neautorizovaným uživatelům.</w:t>
      </w:r>
    </w:p>
    <w:p w14:paraId="6B26C30A" w14:textId="77A5DE18" w:rsidR="00B95316" w:rsidRPr="00B95316" w:rsidRDefault="00B95316" w:rsidP="00B95316">
      <w:pPr>
        <w:pStyle w:val="Odstavecseseznamem"/>
        <w:numPr>
          <w:ilvl w:val="0"/>
          <w:numId w:val="24"/>
        </w:numPr>
      </w:pPr>
      <w:r>
        <w:rPr>
          <w:b/>
          <w:bCs/>
        </w:rPr>
        <w:t>Integrita</w:t>
      </w:r>
      <w:r>
        <w:t>: modifikovat data může pouze autorizovaný uživatel.</w:t>
      </w:r>
    </w:p>
    <w:p w14:paraId="12DE506D" w14:textId="538268B3" w:rsidR="00B95316" w:rsidRDefault="00B95316" w:rsidP="00B95316">
      <w:pPr>
        <w:pStyle w:val="Odstavecseseznamem"/>
        <w:numPr>
          <w:ilvl w:val="0"/>
          <w:numId w:val="24"/>
        </w:numPr>
      </w:pPr>
      <w:r>
        <w:rPr>
          <w:b/>
          <w:bCs/>
        </w:rPr>
        <w:t>Dostupnost</w:t>
      </w:r>
      <w:r>
        <w:t>: autorizovaným uživatelům nesmí být bráněno v přístupu.</w:t>
      </w:r>
    </w:p>
    <w:p w14:paraId="4CF76E1F" w14:textId="1F1BB4D3" w:rsidR="0087044E" w:rsidRDefault="0087044E" w:rsidP="0087044E">
      <w:r>
        <w:t xml:space="preserve">Všechno se to týká </w:t>
      </w:r>
      <w:r>
        <w:rPr>
          <w:b/>
          <w:bCs/>
        </w:rPr>
        <w:t>bezpečnostní politiky</w:t>
      </w:r>
      <w:r>
        <w:t xml:space="preserve"> (říká, kdo může co s jakými daty dělat), která je zajištována </w:t>
      </w:r>
      <w:r>
        <w:rPr>
          <w:b/>
          <w:bCs/>
        </w:rPr>
        <w:t>bezpečnostními mechanismy</w:t>
      </w:r>
      <w:r>
        <w:t>.</w:t>
      </w:r>
    </w:p>
    <w:p w14:paraId="04F4D800" w14:textId="52AFFD57" w:rsidR="0087044E" w:rsidRDefault="0087044E" w:rsidP="0087044E">
      <w:pPr>
        <w:pStyle w:val="Nadpis2"/>
      </w:pPr>
      <w:r>
        <w:t>Bezpečnostní mechanismy</w:t>
      </w:r>
    </w:p>
    <w:p w14:paraId="4496DF07" w14:textId="241DC954" w:rsidR="0087044E" w:rsidRDefault="0087044E" w:rsidP="0087044E">
      <w:pPr>
        <w:pStyle w:val="Odstavecseseznamem"/>
        <w:numPr>
          <w:ilvl w:val="0"/>
          <w:numId w:val="25"/>
        </w:numPr>
      </w:pPr>
      <w:r w:rsidRPr="0087044E">
        <w:rPr>
          <w:b/>
          <w:bCs/>
        </w:rPr>
        <w:t>Pohledy</w:t>
      </w:r>
      <w:r>
        <w:t>: umožňuje různým uživatelům zpřístupňovat pouze omezené části dat; navíc je možné zajistit jejich neaktualizovatelnost.</w:t>
      </w:r>
    </w:p>
    <w:p w14:paraId="25C167B8" w14:textId="68F25FBB" w:rsidR="0087044E" w:rsidRDefault="0087044E" w:rsidP="0087044E">
      <w:pPr>
        <w:pStyle w:val="Odstavecseseznamem"/>
        <w:numPr>
          <w:ilvl w:val="0"/>
          <w:numId w:val="25"/>
        </w:numPr>
      </w:pPr>
      <w:r>
        <w:rPr>
          <w:b/>
          <w:bCs/>
        </w:rPr>
        <w:t xml:space="preserve">Volitelné/nepovinné řízení přístupu </w:t>
      </w:r>
      <w:r>
        <w:t xml:space="preserve">(DAC – discretionary access control): založeno na </w:t>
      </w:r>
      <w:r w:rsidRPr="0087044E">
        <w:rPr>
          <w:i/>
          <w:iCs/>
        </w:rPr>
        <w:t>přístupových právech</w:t>
      </w:r>
      <w:r>
        <w:t>, která jsou přiřazována uživatelům a umožňují nějaký druh přístupu k databázovým objektům.</w:t>
      </w:r>
    </w:p>
    <w:p w14:paraId="354F6E50" w14:textId="5088FBB3" w:rsidR="0087044E" w:rsidRDefault="0087044E" w:rsidP="0087044E">
      <w:pPr>
        <w:pStyle w:val="Odstavecseseznamem"/>
        <w:numPr>
          <w:ilvl w:val="0"/>
          <w:numId w:val="25"/>
        </w:numPr>
      </w:pPr>
      <w:r>
        <w:rPr>
          <w:b/>
          <w:bCs/>
        </w:rPr>
        <w:t>Povinné řízení přístupu</w:t>
      </w:r>
      <w:r>
        <w:t xml:space="preserve"> (mandatory): založeno na </w:t>
      </w:r>
      <w:r w:rsidRPr="0087044E">
        <w:rPr>
          <w:i/>
          <w:iCs/>
        </w:rPr>
        <w:t>bezpečnostních třídách</w:t>
      </w:r>
      <w:r>
        <w:rPr>
          <w:b/>
          <w:bCs/>
        </w:rPr>
        <w:t xml:space="preserve"> </w:t>
      </w:r>
      <w:r>
        <w:t xml:space="preserve">– stupních utajení objektů, </w:t>
      </w:r>
      <w:r>
        <w:rPr>
          <w:i/>
          <w:iCs/>
        </w:rPr>
        <w:t xml:space="preserve">stupních prověření </w:t>
      </w:r>
      <w:r>
        <w:t xml:space="preserve">subjektů (uživatelů) a </w:t>
      </w:r>
      <w:r>
        <w:rPr>
          <w:i/>
          <w:iCs/>
        </w:rPr>
        <w:t>pravidlech provádění operací</w:t>
      </w:r>
      <w:r>
        <w:t>.</w:t>
      </w:r>
    </w:p>
    <w:p w14:paraId="322CCFCE" w14:textId="34ACD0A6" w:rsidR="008B4ADD" w:rsidRDefault="008B4ADD" w:rsidP="008B4ADD">
      <w:r>
        <w:t xml:space="preserve">SQL poskytuje podporu pro </w:t>
      </w:r>
      <w:r w:rsidR="00171B28">
        <w:rPr>
          <w:b/>
          <w:bCs/>
        </w:rPr>
        <w:t>nepovinné</w:t>
      </w:r>
      <w:r w:rsidR="00171B28">
        <w:t xml:space="preserve"> řízení přístupu</w:t>
      </w:r>
      <w:r w:rsidR="00EB6311">
        <w:t>; některé SŘDB poskytují i povinné řízení.</w:t>
      </w:r>
    </w:p>
    <w:p w14:paraId="64CD3610" w14:textId="49A62399" w:rsidR="00DC5009" w:rsidRDefault="00DC5009" w:rsidP="00DC5009">
      <w:pPr>
        <w:pStyle w:val="Nadpis2"/>
      </w:pPr>
      <w:r>
        <w:t>Typické prostředky řízení přístupových práv</w:t>
      </w:r>
    </w:p>
    <w:p w14:paraId="607E54EE" w14:textId="77777777" w:rsidR="0071066E" w:rsidRDefault="0071066E" w:rsidP="0071066E">
      <w:pPr>
        <w:pStyle w:val="Nadpis3"/>
      </w:pPr>
      <w:r>
        <w:t>Objektová oprávnění</w:t>
      </w:r>
    </w:p>
    <w:p w14:paraId="05B088D7" w14:textId="6786A2FB" w:rsidR="0071066E" w:rsidRPr="0071066E" w:rsidRDefault="0071066E" w:rsidP="0071066E">
      <w:pPr>
        <w:pStyle w:val="SQL"/>
      </w:pPr>
      <w:r>
        <w:t>GRANT seznam_oprávnění ON databázový_objekt TO {seznam_uživatelů | PUBLIC} [WITH GRANT OPTION]</w:t>
      </w:r>
    </w:p>
    <w:p w14:paraId="4F5EA1ED" w14:textId="54613A4C" w:rsidR="00336CD2" w:rsidRPr="00336CD2" w:rsidRDefault="00336CD2" w:rsidP="00336CD2">
      <w:pPr>
        <w:pStyle w:val="Nadpis3"/>
      </w:pPr>
      <w:r>
        <w:t>Systémová oprávnění</w:t>
      </w:r>
    </w:p>
    <w:p w14:paraId="7D79D2FE" w14:textId="68912545" w:rsidR="00432D12" w:rsidRDefault="00DC5009" w:rsidP="004E4A6B">
      <w:pPr>
        <w:pStyle w:val="Bezmezer"/>
      </w:pPr>
      <w:r w:rsidRPr="004E4A6B">
        <w:rPr>
          <w:b/>
          <w:bCs/>
        </w:rPr>
        <w:t>Uživatelé</w:t>
      </w:r>
      <w:r>
        <w:t>:</w:t>
      </w:r>
    </w:p>
    <w:p w14:paraId="234FAF2B" w14:textId="255325EC" w:rsidR="00DC5009" w:rsidRDefault="00DC5009" w:rsidP="00DC5009">
      <w:pPr>
        <w:pStyle w:val="SQL"/>
      </w:pPr>
      <w:r>
        <w:t>CREATE USER jméno IDENTIFIED {BY heslo | EXTERNALLY}</w:t>
      </w:r>
    </w:p>
    <w:p w14:paraId="01E290FA" w14:textId="4193FC66" w:rsidR="00DC5009" w:rsidRDefault="00DC5009" w:rsidP="004E4A6B">
      <w:pPr>
        <w:pStyle w:val="Bezmezer"/>
      </w:pPr>
      <w:r w:rsidRPr="004E4A6B">
        <w:rPr>
          <w:b/>
          <w:bCs/>
        </w:rPr>
        <w:t>Role</w:t>
      </w:r>
      <w:r>
        <w:t>:</w:t>
      </w:r>
    </w:p>
    <w:p w14:paraId="6546B556" w14:textId="009B5E47" w:rsidR="00DC5009" w:rsidRDefault="00DC5009" w:rsidP="00DC5009">
      <w:pPr>
        <w:pStyle w:val="SQL"/>
      </w:pPr>
      <w:r>
        <w:t>CREATE ROLE jméno [NOT IDENTIFIED | IDENTIFIED {BY heslo | EXTERNALLY}}]</w:t>
      </w:r>
    </w:p>
    <w:p w14:paraId="637C83B6" w14:textId="0EB6C359" w:rsidR="00176539" w:rsidRDefault="00176539" w:rsidP="004E4A6B">
      <w:pPr>
        <w:pStyle w:val="Bezmezer"/>
      </w:pPr>
      <w:r w:rsidRPr="004E4A6B">
        <w:rPr>
          <w:b/>
          <w:bCs/>
        </w:rPr>
        <w:t>Oprávnění</w:t>
      </w:r>
      <w:r>
        <w:t>:</w:t>
      </w:r>
    </w:p>
    <w:p w14:paraId="1470F903" w14:textId="41732FD3" w:rsidR="00176539" w:rsidRDefault="00176539" w:rsidP="00176539">
      <w:pPr>
        <w:pStyle w:val="SQL"/>
      </w:pPr>
      <w:r>
        <w:t>GRANT seznam_oprávnění_a_rolí TO seznam_uživatelů_nebo_rolí</w:t>
      </w:r>
      <w:r w:rsidR="00FB015F">
        <w:t xml:space="preserve"> [WITH ADMIN OPTION]</w:t>
      </w:r>
      <w:r>
        <w:br/>
        <w:t>REVOKE ... FROM ...</w:t>
      </w:r>
    </w:p>
    <w:p w14:paraId="0458357F" w14:textId="77777777" w:rsidR="0071066E" w:rsidRDefault="0071066E">
      <w:pPr>
        <w:rPr>
          <w:b/>
          <w:bCs/>
        </w:rPr>
      </w:pPr>
      <w:r>
        <w:rPr>
          <w:b/>
          <w:bCs/>
        </w:rPr>
        <w:br w:type="page"/>
      </w:r>
    </w:p>
    <w:p w14:paraId="7AFE8E1C" w14:textId="16E4B54A" w:rsidR="00C3263E" w:rsidRDefault="00C3263E" w:rsidP="00D24E5A">
      <w:pPr>
        <w:pStyle w:val="Bezmezer"/>
      </w:pPr>
      <w:r w:rsidRPr="00D24E5A">
        <w:rPr>
          <w:b/>
          <w:bCs/>
        </w:rPr>
        <w:lastRenderedPageBreak/>
        <w:t>Parametry hesel</w:t>
      </w:r>
      <w:r w:rsidR="003261BB">
        <w:rPr>
          <w:b/>
          <w:bCs/>
        </w:rPr>
        <w:t xml:space="preserve"> a přístupu k objektům</w:t>
      </w:r>
      <w:r>
        <w:t>:</w:t>
      </w:r>
    </w:p>
    <w:p w14:paraId="34AA077F" w14:textId="7A219B1A" w:rsidR="00C3263E" w:rsidRDefault="00C3263E" w:rsidP="00C3263E">
      <w:pPr>
        <w:pStyle w:val="SQL"/>
      </w:pPr>
      <w:r>
        <w:t>CREATE PROFILE název LIMIT pravidla</w:t>
      </w:r>
    </w:p>
    <w:p w14:paraId="76481B52" w14:textId="5566ACD3" w:rsidR="00C3263E" w:rsidRDefault="00C3263E" w:rsidP="00C3263E">
      <w:pPr>
        <w:jc w:val="center"/>
      </w:pPr>
      <w:r>
        <w:rPr>
          <w:noProof/>
        </w:rPr>
        <w:drawing>
          <wp:inline distT="0" distB="0" distL="0" distR="0" wp14:anchorId="4112F63C" wp14:editId="7659EC9E">
            <wp:extent cx="2571750" cy="2198942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059" cy="226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594C04E" wp14:editId="3F3BAF6B">
            <wp:extent cx="2684284" cy="2038334"/>
            <wp:effectExtent l="0" t="0" r="1905" b="63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088" cy="209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ECFF" w14:textId="328CF122" w:rsidR="00AD0404" w:rsidRDefault="00AD0404" w:rsidP="00AD0404">
      <w:pPr>
        <w:pStyle w:val="Nzev"/>
      </w:pPr>
      <w:r>
        <w:t>Fyzická úroveň databázového systému</w:t>
      </w:r>
    </w:p>
    <w:p w14:paraId="640B700E" w14:textId="073E6255" w:rsidR="00AD0404" w:rsidRDefault="00F04999" w:rsidP="00F04999">
      <w:pPr>
        <w:pStyle w:val="Odstavecseseznamem"/>
        <w:numPr>
          <w:ilvl w:val="0"/>
          <w:numId w:val="26"/>
        </w:numPr>
      </w:pPr>
      <w:r w:rsidRPr="00F04999">
        <w:rPr>
          <w:b/>
          <w:bCs/>
        </w:rPr>
        <w:t>Uživatel</w:t>
      </w:r>
      <w:r>
        <w:t xml:space="preserve"> zadá dotaz.</w:t>
      </w:r>
    </w:p>
    <w:p w14:paraId="3F830BA3" w14:textId="14C62852" w:rsidR="00F04999" w:rsidRDefault="00F04999" w:rsidP="00F04999">
      <w:pPr>
        <w:pStyle w:val="Odstavecseseznamem"/>
        <w:numPr>
          <w:ilvl w:val="0"/>
          <w:numId w:val="26"/>
        </w:numPr>
      </w:pPr>
      <w:r w:rsidRPr="00F04999">
        <w:rPr>
          <w:b/>
          <w:bCs/>
        </w:rPr>
        <w:t>Překladač</w:t>
      </w:r>
      <w:r>
        <w:t xml:space="preserve"> přeloží dotaz do interní reprezentace.</w:t>
      </w:r>
    </w:p>
    <w:p w14:paraId="5AEB5E34" w14:textId="04898952" w:rsidR="00F04999" w:rsidRDefault="00F04999" w:rsidP="00F04999">
      <w:pPr>
        <w:pStyle w:val="Odstavecseseznamem"/>
        <w:numPr>
          <w:ilvl w:val="0"/>
          <w:numId w:val="26"/>
        </w:numPr>
      </w:pPr>
      <w:r w:rsidRPr="00F04999">
        <w:rPr>
          <w:b/>
          <w:bCs/>
        </w:rPr>
        <w:t>Optimalizátor</w:t>
      </w:r>
      <w:r>
        <w:t xml:space="preserve"> převede dotaz do efektivní podoby.</w:t>
      </w:r>
    </w:p>
    <w:p w14:paraId="2B65B4A1" w14:textId="5E247B4D" w:rsidR="00F04999" w:rsidRDefault="00F04999" w:rsidP="00F04999">
      <w:pPr>
        <w:pStyle w:val="Odstavecseseznamem"/>
        <w:numPr>
          <w:ilvl w:val="0"/>
          <w:numId w:val="26"/>
        </w:numPr>
      </w:pPr>
      <w:r>
        <w:t>A pak nastává celkem maškaráda.</w:t>
      </w:r>
    </w:p>
    <w:p w14:paraId="15AC1F6D" w14:textId="7659A660" w:rsidR="00F04999" w:rsidRDefault="00F04999" w:rsidP="00F04999">
      <w:pPr>
        <w:jc w:val="center"/>
      </w:pPr>
      <w:r w:rsidRPr="00F04999">
        <w:rPr>
          <w:noProof/>
        </w:rPr>
        <w:drawing>
          <wp:inline distT="0" distB="0" distL="0" distR="0" wp14:anchorId="6BB2609F" wp14:editId="6485A6B7">
            <wp:extent cx="4504999" cy="318135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2227" cy="31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A04B" w14:textId="64B78B51" w:rsidR="00F04999" w:rsidRDefault="00F04999" w:rsidP="00F04999">
      <w:pPr>
        <w:pStyle w:val="Nadpis1"/>
      </w:pPr>
      <w:r>
        <w:t>Přístup k datům v databázi</w:t>
      </w:r>
    </w:p>
    <w:p w14:paraId="59A84EA5" w14:textId="3BE8F721" w:rsidR="00F04999" w:rsidRDefault="00F04999" w:rsidP="00F04999">
      <w:r>
        <w:t>Cílem je vždy minimalizace přístupů k disku.</w:t>
      </w:r>
    </w:p>
    <w:p w14:paraId="735D919D" w14:textId="4020559B" w:rsidR="0079746D" w:rsidRDefault="00352D64" w:rsidP="00352D64">
      <w:pPr>
        <w:pStyle w:val="Nadpis2"/>
      </w:pPr>
      <w:r>
        <w:t>Organizace záznamů</w:t>
      </w:r>
    </w:p>
    <w:p w14:paraId="3380F30D" w14:textId="2EECBFA8" w:rsidR="00352D64" w:rsidRDefault="00352D64" w:rsidP="00D75D3C">
      <w:r w:rsidRPr="00D75D3C">
        <w:rPr>
          <w:b/>
          <w:bCs/>
        </w:rPr>
        <w:t>Záznamy pevné délky</w:t>
      </w:r>
      <w:r w:rsidR="00351841">
        <w:t>:</w:t>
      </w:r>
      <w:r>
        <w:t xml:space="preserve"> </w:t>
      </w:r>
      <w:r w:rsidR="00D75D3C">
        <w:t xml:space="preserve">obvykle se v praxi nevyskytují. Můžeme je uložit jeden za druhým – pak ale vznikají prázdná místa a </w:t>
      </w:r>
      <w:r w:rsidR="00351841">
        <w:t xml:space="preserve">zabírá </w:t>
      </w:r>
      <w:r w:rsidR="00D75D3C">
        <w:t xml:space="preserve">to </w:t>
      </w:r>
      <w:r w:rsidR="00351841">
        <w:t>místo navíc</w:t>
      </w:r>
      <w:r w:rsidR="00D75D3C">
        <w:t xml:space="preserve">. </w:t>
      </w:r>
      <w:r w:rsidR="002A76F5">
        <w:t>Možno vylepšit přidáním adresáře – lineárního seznamu volných míst.</w:t>
      </w:r>
    </w:p>
    <w:p w14:paraId="52324688" w14:textId="77777777" w:rsidR="00687E2F" w:rsidRDefault="00351841" w:rsidP="00687E2F">
      <w:pPr>
        <w:pStyle w:val="Bezmezer"/>
      </w:pPr>
      <w:r w:rsidRPr="00687E2F">
        <w:rPr>
          <w:b/>
          <w:bCs/>
        </w:rPr>
        <w:lastRenderedPageBreak/>
        <w:t>Záznamy proměnné délky</w:t>
      </w:r>
      <w:r w:rsidR="00687E2F">
        <w:t>:</w:t>
      </w:r>
    </w:p>
    <w:p w14:paraId="0E9F7877" w14:textId="1466B26B" w:rsidR="00352D64" w:rsidRDefault="00D67885" w:rsidP="00687E2F">
      <w:pPr>
        <w:pStyle w:val="Odstavecseseznamem"/>
        <w:numPr>
          <w:ilvl w:val="0"/>
          <w:numId w:val="28"/>
        </w:numPr>
      </w:pPr>
      <w:r>
        <w:t>S</w:t>
      </w:r>
      <w:r w:rsidR="00351841">
        <w:t xml:space="preserve">hlukované záznamy: na disku jsou blízko sebe související data (třeba záznamy </w:t>
      </w:r>
      <w:r w:rsidR="00351841" w:rsidRPr="00687E2F">
        <w:rPr>
          <w:i/>
          <w:iCs/>
        </w:rPr>
        <w:t>účet</w:t>
      </w:r>
      <w:r w:rsidR="00351841">
        <w:t xml:space="preserve"> a příslušné </w:t>
      </w:r>
      <w:r w:rsidR="00351841" w:rsidRPr="00687E2F">
        <w:rPr>
          <w:i/>
          <w:iCs/>
        </w:rPr>
        <w:t>transakce</w:t>
      </w:r>
      <w:r w:rsidR="00351841">
        <w:t>).</w:t>
      </w:r>
      <w:r w:rsidR="00D75D3C">
        <w:t xml:space="preserve"> </w:t>
      </w:r>
      <w:r w:rsidR="009E0A3D">
        <w:t>Pak je otázkou, jak je uložit</w:t>
      </w:r>
      <w:r w:rsidR="00073EC0">
        <w:t xml:space="preserve"> – nejjednodušší je zase převést je na záznamy pevné délky</w:t>
      </w:r>
      <w:r w:rsidR="009E0A3D">
        <w:t>:</w:t>
      </w:r>
    </w:p>
    <w:p w14:paraId="0F07C934" w14:textId="64704E8C" w:rsidR="009E0A3D" w:rsidRDefault="009E0A3D" w:rsidP="00073EC0">
      <w:pPr>
        <w:ind w:left="405"/>
        <w:jc w:val="center"/>
      </w:pPr>
      <w:r w:rsidRPr="009E0A3D">
        <w:rPr>
          <w:noProof/>
        </w:rPr>
        <w:drawing>
          <wp:inline distT="0" distB="0" distL="0" distR="0" wp14:anchorId="6412AA1A" wp14:editId="2B55C0F1">
            <wp:extent cx="2160000" cy="628767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62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Za sebe bez zarovnání</w:t>
      </w:r>
    </w:p>
    <w:p w14:paraId="00ABD135" w14:textId="0A3BD6E9" w:rsidR="009E0A3D" w:rsidRDefault="009E0A3D" w:rsidP="00073EC0">
      <w:pPr>
        <w:ind w:left="405"/>
        <w:jc w:val="center"/>
      </w:pPr>
      <w:r w:rsidRPr="009E0A3D">
        <w:rPr>
          <w:noProof/>
        </w:rPr>
        <w:drawing>
          <wp:inline distT="0" distB="0" distL="0" distR="0" wp14:anchorId="07C7DE9A" wp14:editId="5DF9370E">
            <wp:extent cx="2124075" cy="571500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-1" r="1646" b="8530"/>
                    <a:stretch/>
                  </pic:blipFill>
                  <pic:spPr bwMode="auto">
                    <a:xfrm>
                      <a:off x="0" y="0"/>
                      <a:ext cx="2124434" cy="57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Za sebe s</w:t>
      </w:r>
      <w:r w:rsidR="00CA6148">
        <w:t> pevnou délkou a se</w:t>
      </w:r>
      <w:r>
        <w:t xml:space="preserve"> zarovnáním.</w:t>
      </w:r>
    </w:p>
    <w:p w14:paraId="1BC83ECD" w14:textId="749F6FC8" w:rsidR="009E0A3D" w:rsidRDefault="009E0A3D" w:rsidP="00073EC0">
      <w:pPr>
        <w:ind w:left="405"/>
        <w:jc w:val="center"/>
      </w:pPr>
      <w:r w:rsidRPr="009E0A3D">
        <w:rPr>
          <w:noProof/>
        </w:rPr>
        <w:drawing>
          <wp:inline distT="0" distB="0" distL="0" distR="0" wp14:anchorId="2ABC237E" wp14:editId="2653B6FB">
            <wp:extent cx="2160000" cy="1586770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8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3921" w14:textId="7D0A454D" w:rsidR="009E0A3D" w:rsidRDefault="009E0A3D" w:rsidP="00073EC0">
      <w:pPr>
        <w:ind w:left="405"/>
        <w:jc w:val="center"/>
      </w:pPr>
      <w:r>
        <w:t>Za sebe s pevnou délkou a přetokovou oblastí.</w:t>
      </w:r>
    </w:p>
    <w:p w14:paraId="35FDEE93" w14:textId="492D6745" w:rsidR="008A0E06" w:rsidRDefault="00073EC0" w:rsidP="008A0E06">
      <w:pPr>
        <w:pStyle w:val="Odstavecseseznamem"/>
        <w:numPr>
          <w:ilvl w:val="0"/>
          <w:numId w:val="28"/>
        </w:numPr>
      </w:pPr>
      <w:r w:rsidRPr="00073EC0">
        <w:rPr>
          <w:b/>
          <w:bCs/>
        </w:rPr>
        <w:t>Struktura s adresářem bloku</w:t>
      </w:r>
      <w:r>
        <w:t>:</w:t>
      </w:r>
      <w:r w:rsidR="00703617">
        <w:t xml:space="preserve"> každý </w:t>
      </w:r>
      <w:r w:rsidR="00703617" w:rsidRPr="002410A6">
        <w:rPr>
          <w:i/>
          <w:iCs/>
        </w:rPr>
        <w:t>záznam</w:t>
      </w:r>
      <w:r w:rsidR="002410A6">
        <w:t xml:space="preserve"> má svou pevnou adresu.</w:t>
      </w:r>
      <w:r w:rsidR="00534366">
        <w:t xml:space="preserve"> Každý blok (diskový) je opatřen </w:t>
      </w:r>
      <w:r w:rsidR="00534366">
        <w:rPr>
          <w:i/>
          <w:iCs/>
        </w:rPr>
        <w:t>adresářem</w:t>
      </w:r>
      <w:r w:rsidR="00534366">
        <w:t>, ve kterém jsou adresy jednotlivých záznamů.</w:t>
      </w:r>
      <w:r w:rsidR="00AD0699">
        <w:t xml:space="preserve"> V rámci bloku je tak záznam uložen pevně.</w:t>
      </w:r>
      <w:r w:rsidR="00CE2973">
        <w:t xml:space="preserve"> </w:t>
      </w:r>
    </w:p>
    <w:p w14:paraId="74D452FE" w14:textId="5A10C7A0" w:rsidR="008A0E06" w:rsidRDefault="008A0E06" w:rsidP="008A0E06">
      <w:pPr>
        <w:pStyle w:val="Bezmezer"/>
      </w:pPr>
      <w:r>
        <w:t>Jak zařazovat záznamy do bloků souboru?</w:t>
      </w:r>
    </w:p>
    <w:p w14:paraId="50C73B49" w14:textId="22E73212" w:rsidR="008A0E06" w:rsidRDefault="008A0E06" w:rsidP="008A0E06">
      <w:pPr>
        <w:pStyle w:val="Odstavecseseznamem"/>
        <w:numPr>
          <w:ilvl w:val="0"/>
          <w:numId w:val="28"/>
        </w:numPr>
      </w:pPr>
      <w:r w:rsidRPr="00920981">
        <w:rPr>
          <w:b/>
          <w:bCs/>
        </w:rPr>
        <w:t>Neuspořádaný soubor</w:t>
      </w:r>
      <w:r w:rsidR="00920981">
        <w:t>: záznam je umístěn na první volné místo (halda).</w:t>
      </w:r>
    </w:p>
    <w:p w14:paraId="7E3F8D25" w14:textId="2350DB9F" w:rsidR="008A0E06" w:rsidRDefault="008A0E06" w:rsidP="008A0E06">
      <w:pPr>
        <w:pStyle w:val="Odstavecseseznamem"/>
        <w:numPr>
          <w:ilvl w:val="0"/>
          <w:numId w:val="28"/>
        </w:numPr>
      </w:pPr>
      <w:r w:rsidRPr="00920981">
        <w:rPr>
          <w:b/>
          <w:bCs/>
        </w:rPr>
        <w:t>Sekvenční soubor</w:t>
      </w:r>
      <w:r>
        <w:t xml:space="preserve">: záznamy uspořádány podle hodnoty </w:t>
      </w:r>
      <w:r>
        <w:rPr>
          <w:i/>
          <w:iCs/>
        </w:rPr>
        <w:t>vyhledávacího klíče</w:t>
      </w:r>
      <w:r>
        <w:t>. Podle způsobu vytvoření tohoto klíče navíc může vést k tomu shlukování – logicky svázané záznamy mohou být umístěny blízko sebe.</w:t>
      </w:r>
    </w:p>
    <w:p w14:paraId="7006394D" w14:textId="68D35501" w:rsidR="008A0E06" w:rsidRDefault="008A0E06" w:rsidP="008A0E06">
      <w:pPr>
        <w:pStyle w:val="Odstavecseseznamem"/>
        <w:numPr>
          <w:ilvl w:val="0"/>
          <w:numId w:val="28"/>
        </w:numPr>
      </w:pPr>
      <w:r w:rsidRPr="00920981">
        <w:rPr>
          <w:b/>
          <w:bCs/>
        </w:rPr>
        <w:t>Hashovaný soubor</w:t>
      </w:r>
      <w:r w:rsidR="00920981">
        <w:t>:</w:t>
      </w:r>
      <w:r>
        <w:t xml:space="preserve"> záznamy jsou umisťovány do bloků na základě nějaké hashovací funkce.</w:t>
      </w:r>
    </w:p>
    <w:p w14:paraId="0E70F237" w14:textId="6C63028F" w:rsidR="00D14C3C" w:rsidRDefault="00D14C3C" w:rsidP="00D14C3C">
      <w:pPr>
        <w:pStyle w:val="Nadpis2"/>
      </w:pPr>
      <w:r>
        <w:lastRenderedPageBreak/>
        <w:t>Databázové soubory serveru Oracle</w:t>
      </w:r>
    </w:p>
    <w:p w14:paraId="2D662634" w14:textId="0BB4802D" w:rsidR="00D14C3C" w:rsidRDefault="00965B57" w:rsidP="00965B57">
      <w:pPr>
        <w:jc w:val="center"/>
      </w:pPr>
      <w:r w:rsidRPr="00965B57">
        <w:rPr>
          <w:noProof/>
        </w:rPr>
        <w:drawing>
          <wp:inline distT="0" distB="0" distL="0" distR="0" wp14:anchorId="5E1B1E65" wp14:editId="45A018F2">
            <wp:extent cx="4533900" cy="2524134"/>
            <wp:effectExtent l="0" t="0" r="0" b="9525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8358" cy="253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F1FA" w14:textId="4528F046" w:rsidR="00965B57" w:rsidRDefault="00D86B3B" w:rsidP="00965B57">
      <w:r>
        <w:t>Databáze se skládá z množiny tabulkových prostorů. Tabulkový prostor je nějaký kus místa na disku, kde jsou uloženy objekty. Každý tabulkový prostor má jeden nebo více datových souborů</w:t>
      </w:r>
      <w:r w:rsidR="005A30EB">
        <w:t>.</w:t>
      </w:r>
    </w:p>
    <w:p w14:paraId="4E9694AE" w14:textId="47E96BFD" w:rsidR="005A30EB" w:rsidRDefault="005A30EB" w:rsidP="00965B57">
      <w:r>
        <w:t>Segment je prostor na disku vytvořený pro právě jeden databázový objekt.</w:t>
      </w:r>
      <w:r w:rsidR="00467884">
        <w:t xml:space="preserve"> Dělí se na menší části – extenty.</w:t>
      </w:r>
      <w:r w:rsidR="00D8214D">
        <w:t xml:space="preserve"> S narůstající velikostí objektu (tabulky) se přidávají nové extenty, které jsou rozprostřeny přes bloky.</w:t>
      </w:r>
    </w:p>
    <w:p w14:paraId="60E0AF09" w14:textId="3186C950" w:rsidR="008A1E62" w:rsidRDefault="008A1E62" w:rsidP="008A1E62">
      <w:pPr>
        <w:pStyle w:val="Bezmezer"/>
      </w:pPr>
      <w:r>
        <w:t>Struktura datového bloku:</w:t>
      </w:r>
    </w:p>
    <w:p w14:paraId="1AE5D5C3" w14:textId="49705EFA" w:rsidR="008A1E62" w:rsidRDefault="008A1E62" w:rsidP="008A1E62">
      <w:pPr>
        <w:pStyle w:val="Odstavecseseznamem"/>
        <w:numPr>
          <w:ilvl w:val="0"/>
          <w:numId w:val="29"/>
        </w:numPr>
      </w:pPr>
      <w:r>
        <w:t>Hlavička</w:t>
      </w:r>
    </w:p>
    <w:p w14:paraId="76F872E9" w14:textId="1B322F18" w:rsidR="008A1E62" w:rsidRDefault="008A1E62" w:rsidP="008A1E62">
      <w:pPr>
        <w:pStyle w:val="Odstavecseseznamem"/>
        <w:numPr>
          <w:ilvl w:val="0"/>
          <w:numId w:val="29"/>
        </w:numPr>
      </w:pPr>
      <w:r>
        <w:t>Table Directory</w:t>
      </w:r>
    </w:p>
    <w:p w14:paraId="6F4571C6" w14:textId="51C65AA3" w:rsidR="008A1E62" w:rsidRDefault="008A1E62" w:rsidP="008A1E62">
      <w:pPr>
        <w:pStyle w:val="Odstavecseseznamem"/>
        <w:numPr>
          <w:ilvl w:val="0"/>
          <w:numId w:val="29"/>
        </w:numPr>
      </w:pPr>
      <w:r>
        <w:t>Row Directory</w:t>
      </w:r>
    </w:p>
    <w:p w14:paraId="41900737" w14:textId="34184FA2" w:rsidR="008A1E62" w:rsidRDefault="008A1E62" w:rsidP="008A1E62">
      <w:pPr>
        <w:pStyle w:val="Odstavecseseznamem"/>
        <w:numPr>
          <w:ilvl w:val="0"/>
          <w:numId w:val="29"/>
        </w:numPr>
      </w:pPr>
      <w:r>
        <w:t>Volné místo</w:t>
      </w:r>
    </w:p>
    <w:p w14:paraId="23B3BFD6" w14:textId="3CFE6842" w:rsidR="008A1E62" w:rsidRDefault="008A1E62" w:rsidP="008A1E62">
      <w:pPr>
        <w:pStyle w:val="Odstavecseseznamem"/>
        <w:numPr>
          <w:ilvl w:val="0"/>
          <w:numId w:val="29"/>
        </w:numPr>
      </w:pPr>
      <w:r>
        <w:t>Data</w:t>
      </w:r>
    </w:p>
    <w:p w14:paraId="06F27662" w14:textId="2AE32896" w:rsidR="00C16B1B" w:rsidRDefault="00615CDF" w:rsidP="00C16B1B">
      <w:r>
        <w:t>V datovém bloku se vždy drží nějaké volné místo</w:t>
      </w:r>
      <w:r w:rsidR="00834A20">
        <w:t xml:space="preserve"> – po dosažení hranice</w:t>
      </w:r>
      <w:r>
        <w:t xml:space="preserve"> PCTFREE, typicky 20 %</w:t>
      </w:r>
      <w:r w:rsidR="00834A20">
        <w:t>, se přepne blok do módu „pouze aktualizace záznamů, žádné</w:t>
      </w:r>
      <w:r w:rsidR="00690552">
        <w:t xml:space="preserve"> vkládání</w:t>
      </w:r>
      <w:r w:rsidR="00834A20">
        <w:t xml:space="preserve"> nov</w:t>
      </w:r>
      <w:r w:rsidR="00690552">
        <w:t>ých</w:t>
      </w:r>
      <w:r w:rsidR="00834A20">
        <w:t xml:space="preserve">“. Z tohoto módu ale vyjde jen po uvolnění </w:t>
      </w:r>
      <w:r w:rsidR="00834A20" w:rsidRPr="00383B29">
        <w:rPr>
          <w:i/>
          <w:iCs/>
        </w:rPr>
        <w:t>větší</w:t>
      </w:r>
      <w:r w:rsidR="00834A20">
        <w:t xml:space="preserve"> části místa – podle hranice PCTUSED, typicky 40 %.</w:t>
      </w:r>
    </w:p>
    <w:p w14:paraId="6798BD29" w14:textId="7678FB75" w:rsidR="006F21A7" w:rsidRDefault="006F21A7" w:rsidP="006F21A7">
      <w:pPr>
        <w:pStyle w:val="Nadpis1"/>
      </w:pPr>
      <w:r>
        <w:t>Správa vyrovnávací paměti</w:t>
      </w:r>
    </w:p>
    <w:p w14:paraId="1A53BFCD" w14:textId="620FFD24" w:rsidR="006F21A7" w:rsidRDefault="0042651B" w:rsidP="0042651B">
      <w:pPr>
        <w:pStyle w:val="Bezmezer"/>
      </w:pPr>
      <w:r w:rsidRPr="00B22555">
        <w:rPr>
          <w:b/>
          <w:bCs/>
        </w:rPr>
        <w:t>Požadavky</w:t>
      </w:r>
      <w:r>
        <w:t>:</w:t>
      </w:r>
    </w:p>
    <w:p w14:paraId="1A6F48AA" w14:textId="1510E797" w:rsidR="0042651B" w:rsidRDefault="0042651B" w:rsidP="0042651B">
      <w:pPr>
        <w:pStyle w:val="Odstavecseseznamem"/>
        <w:numPr>
          <w:ilvl w:val="0"/>
          <w:numId w:val="31"/>
        </w:numPr>
      </w:pPr>
      <w:r>
        <w:t>Co nejlepší strategie výměny bloků. (LRU? MRU?)</w:t>
      </w:r>
    </w:p>
    <w:p w14:paraId="4491416E" w14:textId="3335E9B6" w:rsidR="0042651B" w:rsidRDefault="0042651B" w:rsidP="0042651B">
      <w:pPr>
        <w:pStyle w:val="Odstavecseseznamem"/>
        <w:numPr>
          <w:ilvl w:val="0"/>
          <w:numId w:val="31"/>
        </w:numPr>
      </w:pPr>
      <w:r>
        <w:t>Omezení času, kdy nelze blok zapsat na disk. Souvisí s transakčním zpracováním – občas potřebuj</w:t>
      </w:r>
      <w:r w:rsidR="003769B8">
        <w:t>i</w:t>
      </w:r>
      <w:r>
        <w:t xml:space="preserve"> bloky z mezipaměti zapsat na disk v určitém pořadí.</w:t>
      </w:r>
    </w:p>
    <w:p w14:paraId="064485E4" w14:textId="28BE51AD" w:rsidR="0042651B" w:rsidRDefault="00FF1EE4" w:rsidP="0042651B">
      <w:pPr>
        <w:pStyle w:val="Odstavecseseznamem"/>
        <w:numPr>
          <w:ilvl w:val="0"/>
          <w:numId w:val="31"/>
        </w:numPr>
      </w:pPr>
      <w:r>
        <w:t>Možnost vynuceného zápisu bloků na disk – opět souvisí s transakcemi – kontrolní body.</w:t>
      </w:r>
    </w:p>
    <w:p w14:paraId="28503557" w14:textId="3653BD77" w:rsidR="00FF1EE4" w:rsidRDefault="00FF1EE4" w:rsidP="0042651B">
      <w:pPr>
        <w:pStyle w:val="Odstavecseseznamem"/>
        <w:numPr>
          <w:ilvl w:val="0"/>
          <w:numId w:val="31"/>
        </w:numPr>
      </w:pPr>
      <w:r>
        <w:t>Preference často používaných bloků (katalog, indexy).</w:t>
      </w:r>
    </w:p>
    <w:p w14:paraId="4598499C" w14:textId="0D1419A6" w:rsidR="003769B8" w:rsidRDefault="003769B8" w:rsidP="003769B8">
      <w:r>
        <w:t xml:space="preserve">Můžeme nechat správu vyrovnávací paměti na operačním systému, ale typicky mi to nesplňuje požadavek 2 a 3 – je tedy lepší, když si </w:t>
      </w:r>
      <w:r w:rsidRPr="00401243">
        <w:rPr>
          <w:b/>
          <w:bCs/>
        </w:rPr>
        <w:t>vyrovnávací</w:t>
      </w:r>
      <w:r>
        <w:t xml:space="preserve"> </w:t>
      </w:r>
      <w:r w:rsidRPr="00B22555">
        <w:rPr>
          <w:b/>
          <w:bCs/>
        </w:rPr>
        <w:t>paměť</w:t>
      </w:r>
      <w:r>
        <w:t xml:space="preserve"> </w:t>
      </w:r>
      <w:r w:rsidRPr="00B22555">
        <w:rPr>
          <w:b/>
          <w:bCs/>
        </w:rPr>
        <w:t>spravuje</w:t>
      </w:r>
      <w:r>
        <w:t xml:space="preserve"> </w:t>
      </w:r>
      <w:r w:rsidRPr="00B22555">
        <w:rPr>
          <w:b/>
          <w:bCs/>
        </w:rPr>
        <w:t>sám</w:t>
      </w:r>
      <w:r>
        <w:t xml:space="preserve"> </w:t>
      </w:r>
      <w:r w:rsidRPr="00B22555">
        <w:rPr>
          <w:b/>
          <w:bCs/>
        </w:rPr>
        <w:t>SŘBD</w:t>
      </w:r>
      <w:r>
        <w:t>.</w:t>
      </w:r>
    </w:p>
    <w:p w14:paraId="4CE0EF76" w14:textId="77777777" w:rsidR="00A87CB0" w:rsidRDefault="00A87CB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728A3C2" w14:textId="323596A4" w:rsidR="000905F4" w:rsidRDefault="00A90902" w:rsidP="00A90902">
      <w:pPr>
        <w:pStyle w:val="Nadpis1"/>
      </w:pPr>
      <w:r>
        <w:lastRenderedPageBreak/>
        <w:t>Indexování a hashování</w:t>
      </w:r>
    </w:p>
    <w:p w14:paraId="517B3064" w14:textId="13D8B0DE" w:rsidR="00A90902" w:rsidRDefault="00F94A05" w:rsidP="00A90902">
      <w:r>
        <w:t xml:space="preserve">Index je </w:t>
      </w:r>
      <w:r w:rsidRPr="00F94A05">
        <w:rPr>
          <w:b/>
          <w:bCs/>
        </w:rPr>
        <w:t>vyhledávací struktura</w:t>
      </w:r>
      <w:r>
        <w:t xml:space="preserve">, která na základě hodnoty </w:t>
      </w:r>
      <w:r w:rsidRPr="00F94A05">
        <w:rPr>
          <w:b/>
          <w:bCs/>
        </w:rPr>
        <w:t>vyhledávacího klíče</w:t>
      </w:r>
      <w:r>
        <w:t xml:space="preserve"> umožní </w:t>
      </w:r>
      <w:r w:rsidRPr="00F94A05">
        <w:rPr>
          <w:b/>
          <w:bCs/>
        </w:rPr>
        <w:t>rychle</w:t>
      </w:r>
      <w:r>
        <w:t xml:space="preserve"> přistoupit k příslušnému záznamu v </w:t>
      </w:r>
      <w:r w:rsidRPr="00F94A05">
        <w:rPr>
          <w:b/>
          <w:bCs/>
        </w:rPr>
        <w:t>primárním souboru</w:t>
      </w:r>
      <w:r>
        <w:t xml:space="preserve"> (souboru se záznamy tabulky)</w:t>
      </w:r>
      <w:r w:rsidR="00CD75E7">
        <w:t>.</w:t>
      </w:r>
    </w:p>
    <w:p w14:paraId="48377312" w14:textId="621E7FBE" w:rsidR="001211B2" w:rsidRDefault="001211B2" w:rsidP="00A90902">
      <w:r>
        <w:t>Vyhledávacím klíčem je nějaký sloupec tabulky, může být i složený.</w:t>
      </w:r>
      <w:r w:rsidR="00335E53">
        <w:t xml:space="preserve"> Může jich být víc, záleží na použití</w:t>
      </w:r>
      <w:r w:rsidR="00A87CB0">
        <w:t xml:space="preserve"> (kdybychom ho měli nad každou</w:t>
      </w:r>
      <w:r w:rsidR="00335E53">
        <w:t>.</w:t>
      </w:r>
    </w:p>
    <w:p w14:paraId="3EEAB8FB" w14:textId="294ED656" w:rsidR="00A87CB0" w:rsidRDefault="00A87CB0" w:rsidP="00A90902">
      <w:r>
        <w:rPr>
          <w:b/>
          <w:bCs/>
        </w:rPr>
        <w:t>Primární vyhledávací klíč</w:t>
      </w:r>
      <w:r>
        <w:t xml:space="preserve">: vyhledávací klíč, podle jehož hodnot je </w:t>
      </w:r>
      <w:r w:rsidRPr="00A87CB0">
        <w:rPr>
          <w:b/>
          <w:bCs/>
        </w:rPr>
        <w:t>seřazen primární soubor</w:t>
      </w:r>
      <w:r>
        <w:t>.</w:t>
      </w:r>
      <w:r>
        <w:br/>
      </w:r>
      <w:r w:rsidRPr="00A87CB0">
        <w:rPr>
          <w:b/>
          <w:bCs/>
        </w:rPr>
        <w:t>Sekundární vyhledávací klíč</w:t>
      </w:r>
      <w:r>
        <w:t>: jiný vyhledávací klíč než ten primární.</w:t>
      </w:r>
    </w:p>
    <w:p w14:paraId="508166A0" w14:textId="5A9EBD8C" w:rsidR="009E2DE0" w:rsidRDefault="009E2DE0" w:rsidP="00A90902">
      <w:r>
        <w:rPr>
          <w:b/>
          <w:bCs/>
        </w:rPr>
        <w:t>Uspořádaný index</w:t>
      </w:r>
      <w:r>
        <w:t>: založený na seřazení podle hodnot vyhledávacího klíče (např. B+ stromy).</w:t>
      </w:r>
      <w:r w:rsidR="008D6197">
        <w:br/>
      </w:r>
      <w:r w:rsidR="008D6197" w:rsidRPr="008D6197">
        <w:rPr>
          <w:b/>
          <w:bCs/>
        </w:rPr>
        <w:t>Hashovaný index</w:t>
      </w:r>
      <w:r w:rsidR="008D6197">
        <w:t>: využívá hashovací funkci. Záznamy nebo ukazatele na ně jsou zatříděny v </w:t>
      </w:r>
      <w:r w:rsidR="008D6197" w:rsidRPr="008D6197">
        <w:rPr>
          <w:i/>
          <w:iCs/>
        </w:rPr>
        <w:t>sektorech</w:t>
      </w:r>
      <w:r w:rsidR="008D6197">
        <w:t>, které jsou určeny hodnotou hashovací funkce pro jejich vyhledávací klíče.</w:t>
      </w:r>
    </w:p>
    <w:p w14:paraId="16DA7A2E" w14:textId="4EA1CAF8" w:rsidR="00BC1D6F" w:rsidRPr="000125ED" w:rsidRDefault="00342117" w:rsidP="00A90902">
      <w:r>
        <w:rPr>
          <w:b/>
          <w:bCs/>
        </w:rPr>
        <w:t>Husté indexy</w:t>
      </w:r>
      <w:r>
        <w:t>: v indexu jsou uloženy všechny hodnoty vyhledávacího klíče, které se objevují v primárním souboru.</w:t>
      </w:r>
      <w:r>
        <w:br/>
      </w:r>
      <w:r>
        <w:rPr>
          <w:b/>
          <w:bCs/>
        </w:rPr>
        <w:t>Ř</w:t>
      </w:r>
      <w:r w:rsidR="00BC1D6F" w:rsidRPr="00BC1D6F">
        <w:rPr>
          <w:b/>
          <w:bCs/>
        </w:rPr>
        <w:t>ídké</w:t>
      </w:r>
      <w:r>
        <w:rPr>
          <w:b/>
          <w:bCs/>
        </w:rPr>
        <w:t xml:space="preserve"> indexy</w:t>
      </w:r>
      <w:r w:rsidR="00BC1D6F">
        <w:t xml:space="preserve">: v indexu jsou uloženy jen některé vyhledávací klíče, pokud se do té hodnoty netrefíme, dostaneme se k nějaké nejbližší a dál hledáme </w:t>
      </w:r>
      <w:r w:rsidR="00BC1D6F" w:rsidRPr="00F314FB">
        <w:rPr>
          <w:b/>
          <w:bCs/>
        </w:rPr>
        <w:t>sekvenčně</w:t>
      </w:r>
      <w:r w:rsidR="00BC1D6F">
        <w:t xml:space="preserve">. </w:t>
      </w:r>
      <w:r w:rsidR="000125ED">
        <w:t>V </w:t>
      </w:r>
      <w:r w:rsidR="000125ED">
        <w:rPr>
          <w:i/>
          <w:iCs/>
        </w:rPr>
        <w:t>primárním řídkém indexu</w:t>
      </w:r>
      <w:r w:rsidR="000125ED">
        <w:t xml:space="preserve"> je typicky jedna položka pro každý </w:t>
      </w:r>
      <w:r w:rsidR="000125ED">
        <w:rPr>
          <w:i/>
          <w:iCs/>
        </w:rPr>
        <w:t>blok</w:t>
      </w:r>
      <w:r w:rsidR="000125ED">
        <w:t xml:space="preserve"> primárního souboru.</w:t>
      </w:r>
      <w:r w:rsidR="00146813">
        <w:t xml:space="preserve"> Řídký index může být pro jednu tabulku </w:t>
      </w:r>
      <w:r w:rsidR="00146813" w:rsidRPr="00146813">
        <w:rPr>
          <w:b/>
          <w:bCs/>
        </w:rPr>
        <w:t>jen jeden</w:t>
      </w:r>
      <w:r w:rsidR="00146813">
        <w:t>.</w:t>
      </w:r>
    </w:p>
    <w:p w14:paraId="2D398C24" w14:textId="04345D8D" w:rsidR="00AF637D" w:rsidRDefault="0060598D" w:rsidP="00A90902">
      <w:r w:rsidRPr="0060598D">
        <w:rPr>
          <w:b/>
          <w:bCs/>
        </w:rPr>
        <w:t>Index s unikátními hodnotami</w:t>
      </w:r>
      <w:r>
        <w:t>: index pro vyhledávací klíč, jehož hodnoty jsou v primárním souboru unikátní.</w:t>
      </w:r>
    </w:p>
    <w:p w14:paraId="67F58A5D" w14:textId="4C22C5A2" w:rsidR="00AF637D" w:rsidRDefault="00AF637D" w:rsidP="00AF637D">
      <w:pPr>
        <w:pStyle w:val="Nadpis2"/>
      </w:pPr>
      <w:r>
        <w:t>Víceúrovňové indexy</w:t>
      </w:r>
    </w:p>
    <w:p w14:paraId="6D04B6C9" w14:textId="22FDDCF1" w:rsidR="00AF637D" w:rsidRDefault="00AF637D" w:rsidP="00AF637D">
      <w:r>
        <w:t xml:space="preserve">Indexy s více úrovněmi, kde každá úroveň kromě poslední je řídkým primárním indexem následující úrovně. Poslední úroveň je pak indexem primárního souboru. </w:t>
      </w:r>
    </w:p>
    <w:p w14:paraId="0011D635" w14:textId="091378E6" w:rsidR="00E51D35" w:rsidRDefault="00E51D35" w:rsidP="00E51D35">
      <w:pPr>
        <w:jc w:val="center"/>
      </w:pPr>
      <w:r w:rsidRPr="00E51D35">
        <w:rPr>
          <w:noProof/>
        </w:rPr>
        <w:drawing>
          <wp:inline distT="0" distB="0" distL="0" distR="0" wp14:anchorId="43CDC4F1" wp14:editId="0CD601E5">
            <wp:extent cx="3238500" cy="2741588"/>
            <wp:effectExtent l="0" t="0" r="0" b="190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1324" cy="275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C6B4" w14:textId="729F5E78" w:rsidR="00E51D35" w:rsidRDefault="00252797" w:rsidP="00252797">
      <w:pPr>
        <w:pStyle w:val="Nadpis3"/>
      </w:pPr>
      <w:r>
        <w:t>B+ stromy</w:t>
      </w:r>
    </w:p>
    <w:p w14:paraId="45E6DE56" w14:textId="6DA719FD" w:rsidR="00184967" w:rsidRDefault="00252797" w:rsidP="00252797">
      <w:r>
        <w:t>Nejpoužívanější indexové struktury v relačních databázových systémech</w:t>
      </w:r>
      <w:r w:rsidR="00D60BC5">
        <w:t>.</w:t>
      </w:r>
      <w:r w:rsidR="00184967">
        <w:br/>
      </w:r>
      <w:r>
        <w:t xml:space="preserve">Jsou to </w:t>
      </w:r>
      <w:r w:rsidR="00D60BC5">
        <w:rPr>
          <w:b/>
          <w:bCs/>
        </w:rPr>
        <w:t xml:space="preserve">vyvážené </w:t>
      </w:r>
      <w:r>
        <w:rPr>
          <w:b/>
          <w:bCs/>
        </w:rPr>
        <w:t>n-ární stromy</w:t>
      </w:r>
      <w:r w:rsidR="00EA480F">
        <w:t xml:space="preserve"> – </w:t>
      </w:r>
      <m:oMath>
        <m:r>
          <w:rPr>
            <w:rFonts w:ascii="Cambria Math" w:hAnsi="Cambria Math"/>
          </w:rPr>
          <m:t>n</m:t>
        </m:r>
      </m:oMath>
      <w:r w:rsidR="00EA480F">
        <w:t xml:space="preserve"> je maximální počet následníků</w:t>
      </w:r>
      <w:r>
        <w:t>!</w:t>
      </w:r>
    </w:p>
    <w:p w14:paraId="3B273382" w14:textId="0EE9F129" w:rsidR="00184967" w:rsidRPr="00184967" w:rsidRDefault="00184967" w:rsidP="00184967">
      <w:pPr>
        <w:pStyle w:val="Odstavecseseznamem"/>
        <w:numPr>
          <w:ilvl w:val="0"/>
          <w:numId w:val="32"/>
        </w:numPr>
      </w:pPr>
      <w:r>
        <w:t xml:space="preserve">Každý uzel kromě kořene a listu má </w:t>
      </w:r>
      <m:oMath>
        <m:d>
          <m:dPr>
            <m:begChr m:val="⌈"/>
            <m:endChr m:val="⌉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>
        <w:rPr>
          <w:rFonts w:eastAsiaTheme="minorEastAsia"/>
        </w:rPr>
        <w:t xml:space="preserve"> až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následníků.</w:t>
      </w:r>
    </w:p>
    <w:p w14:paraId="3FD57BA0" w14:textId="17447C9E" w:rsidR="00184967" w:rsidRPr="00184967" w:rsidRDefault="00184967" w:rsidP="00184967">
      <w:pPr>
        <w:pStyle w:val="Odstavecseseznamem"/>
        <w:numPr>
          <w:ilvl w:val="0"/>
          <w:numId w:val="32"/>
        </w:numPr>
      </w:pPr>
      <w:r>
        <w:rPr>
          <w:rFonts w:eastAsiaTheme="minorEastAsia"/>
        </w:rPr>
        <w:t>Kořen (není-li listem) má nejméně 2 následníky.</w:t>
      </w:r>
    </w:p>
    <w:p w14:paraId="396D82E7" w14:textId="41A01D0F" w:rsidR="00184967" w:rsidRPr="00184967" w:rsidRDefault="00184967" w:rsidP="00184967">
      <w:pPr>
        <w:pStyle w:val="Odstavecseseznamem"/>
        <w:numPr>
          <w:ilvl w:val="0"/>
          <w:numId w:val="32"/>
        </w:numPr>
      </w:pPr>
      <w:r>
        <w:rPr>
          <w:rFonts w:eastAsiaTheme="minorEastAsia"/>
        </w:rPr>
        <w:lastRenderedPageBreak/>
        <w:t xml:space="preserve">List obsahuje </w:t>
      </w:r>
      <m:oMath>
        <m:d>
          <m:dPr>
            <m:begChr m:val="⌈"/>
            <m:endChr m:val="⌉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n-1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>
        <w:rPr>
          <w:rFonts w:eastAsiaTheme="minorEastAsia"/>
        </w:rPr>
        <w:t xml:space="preserve"> až </w:t>
      </w:r>
      <m:oMath>
        <m:r>
          <w:rPr>
            <w:rFonts w:ascii="Cambria Math" w:eastAsiaTheme="minorEastAsia" w:hAnsi="Cambria Math"/>
          </w:rPr>
          <m:t>n-1</m:t>
        </m:r>
      </m:oMath>
      <w:r>
        <w:rPr>
          <w:rFonts w:eastAsiaTheme="minorEastAsia"/>
        </w:rPr>
        <w:t xml:space="preserve"> hodnot vyhledávacího klíče.</w:t>
      </w:r>
    </w:p>
    <w:p w14:paraId="3687976D" w14:textId="185843F4" w:rsidR="00184967" w:rsidRPr="00184967" w:rsidRDefault="00184967" w:rsidP="00184967">
      <w:pPr>
        <w:pStyle w:val="Odstavecseseznamem"/>
        <w:numPr>
          <w:ilvl w:val="0"/>
          <w:numId w:val="32"/>
        </w:numPr>
      </w:pPr>
      <w:r>
        <w:rPr>
          <w:rFonts w:eastAsiaTheme="minorEastAsia"/>
        </w:rPr>
        <w:t xml:space="preserve">Listové uzly </w:t>
      </w:r>
      <w:r w:rsidRPr="00184967">
        <w:rPr>
          <w:rFonts w:eastAsiaTheme="minorEastAsia"/>
          <w:b/>
          <w:bCs/>
        </w:rPr>
        <w:t>tvoří jednosměrný uspořádaný seznam</w:t>
      </w:r>
      <w:r>
        <w:rPr>
          <w:rFonts w:eastAsiaTheme="minorEastAsia"/>
        </w:rPr>
        <w:t>.</w:t>
      </w:r>
    </w:p>
    <w:p w14:paraId="0D33ADDA" w14:textId="3B673A06" w:rsidR="00184967" w:rsidRDefault="00184967" w:rsidP="00184967">
      <w:pPr>
        <w:pStyle w:val="Odstavecseseznamem"/>
        <w:numPr>
          <w:ilvl w:val="0"/>
          <w:numId w:val="32"/>
        </w:numPr>
      </w:pPr>
      <w:r>
        <w:t>Každý uzel má typicky velikost jednoho diskového bloku.</w:t>
      </w:r>
    </w:p>
    <w:p w14:paraId="0229B8FF" w14:textId="1B046706" w:rsidR="00184967" w:rsidRPr="00EA480F" w:rsidRDefault="00184967" w:rsidP="00184967">
      <w:pPr>
        <w:pStyle w:val="Odstavecseseznamem"/>
        <w:numPr>
          <w:ilvl w:val="0"/>
          <w:numId w:val="32"/>
        </w:numPr>
      </w:pPr>
      <w:r>
        <w:t xml:space="preserve">Pro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hodnot vyhledávacího klíče je cesta od kořene k listu maximálně </w:t>
      </w:r>
      <m:oMath>
        <m:d>
          <m:dPr>
            <m:begChr m:val="⌈"/>
            <m:endChr m:val="⌉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d>
                      <m:dPr>
                        <m:begChr m:val="⌈"/>
                        <m:endChr m:val="⌉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sub>
                </m:sSub>
              </m:fName>
              <m:e>
                <m:r>
                  <w:rPr>
                    <w:rFonts w:ascii="Cambria Math" w:hAnsi="Cambria Math"/>
                  </w:rPr>
                  <m:t>k</m:t>
                </m:r>
              </m:e>
            </m:func>
          </m:e>
        </m:d>
      </m:oMath>
      <w:r>
        <w:rPr>
          <w:rFonts w:eastAsiaTheme="minorEastAsia"/>
        </w:rPr>
        <w:t>.</w:t>
      </w:r>
    </w:p>
    <w:p w14:paraId="12F1125F" w14:textId="14F30781" w:rsidR="00EA480F" w:rsidRDefault="00EA480F" w:rsidP="00EA480F">
      <w:r w:rsidRPr="00EA480F">
        <w:rPr>
          <w:noProof/>
        </w:rPr>
        <w:drawing>
          <wp:inline distT="0" distB="0" distL="0" distR="0" wp14:anchorId="07F4E68D" wp14:editId="01EDA581">
            <wp:extent cx="5731510" cy="1898015"/>
            <wp:effectExtent l="0" t="0" r="2540" b="698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97D6" w14:textId="6EC0BFA5" w:rsidR="00EA480F" w:rsidRDefault="00EA480F" w:rsidP="00EA480F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n=3</m:t>
        </m:r>
      </m:oMath>
      <w:r>
        <w:rPr>
          <w:rFonts w:eastAsiaTheme="minorEastAsia"/>
        </w:rPr>
        <w:t xml:space="preserve">, tedy každý uzel má </w:t>
      </w:r>
      <w:r w:rsidRPr="00EA480F">
        <w:rPr>
          <w:rFonts w:eastAsiaTheme="minorEastAsia"/>
          <w:b/>
          <w:bCs/>
        </w:rPr>
        <w:t>tři</w:t>
      </w:r>
      <w:r>
        <w:rPr>
          <w:rFonts w:eastAsiaTheme="minorEastAsia"/>
        </w:rPr>
        <w:t xml:space="preserve"> </w:t>
      </w:r>
      <w:r w:rsidRPr="00EA480F">
        <w:rPr>
          <w:rFonts w:eastAsiaTheme="minorEastAsia"/>
          <w:b/>
          <w:bCs/>
        </w:rPr>
        <w:t>ukazatele</w:t>
      </w:r>
      <w:r>
        <w:rPr>
          <w:rFonts w:eastAsiaTheme="minorEastAsia"/>
        </w:rPr>
        <w:t xml:space="preserve">. Zaplněnost uzlu musí být aspoň </w:t>
      </w:r>
      <w:r w:rsidR="00F278C3">
        <w:rPr>
          <w:rFonts w:eastAsiaTheme="minorEastAsia"/>
        </w:rPr>
        <w:t>poloviční</w:t>
      </w:r>
      <w:r w:rsidR="00414FCE">
        <w:rPr>
          <w:rFonts w:eastAsiaTheme="minorEastAsia"/>
        </w:rPr>
        <w:t xml:space="preserve"> </w:t>
      </w:r>
      <w:r w:rsidR="00F278C3">
        <w:rPr>
          <w:rFonts w:eastAsiaTheme="minorEastAsia"/>
        </w:rPr>
        <w:t>–</w:t>
      </w:r>
      <w:r w:rsidR="00414FCE">
        <w:rPr>
          <w:rFonts w:eastAsiaTheme="minorEastAsia"/>
        </w:rPr>
        <w:t xml:space="preserve"> zde splněno.</w:t>
      </w:r>
    </w:p>
    <w:p w14:paraId="653DC192" w14:textId="7F08F445" w:rsidR="00F278C3" w:rsidRDefault="00930359" w:rsidP="00641B2A">
      <w:pPr>
        <w:rPr>
          <w:rFonts w:eastAsiaTheme="minorEastAsia"/>
        </w:rPr>
      </w:pPr>
      <w:r>
        <w:rPr>
          <w:rFonts w:eastAsiaTheme="minorEastAsia"/>
        </w:rPr>
        <w:t>Za index kromě místa platíme zejména režií při vkládání a mazání záznamů.</w:t>
      </w:r>
    </w:p>
    <w:p w14:paraId="158FFF05" w14:textId="063C91DB" w:rsidR="00641B2A" w:rsidRDefault="00641B2A" w:rsidP="00641B2A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TODO: vyzkoušet si to.</w:t>
      </w:r>
      <w:r w:rsidR="00997EA7">
        <w:rPr>
          <w:rFonts w:eastAsiaTheme="minorEastAsia"/>
          <w:b/>
          <w:bCs/>
        </w:rPr>
        <w:t xml:space="preserve"> Ad příklad v prezentaci.</w:t>
      </w:r>
      <w:r w:rsidR="00263B5C">
        <w:rPr>
          <w:rFonts w:eastAsiaTheme="minorEastAsia"/>
          <w:b/>
          <w:bCs/>
        </w:rPr>
        <w:t xml:space="preserve"> IMPORTANT.</w:t>
      </w:r>
    </w:p>
    <w:p w14:paraId="5CB42179" w14:textId="153C81ED" w:rsidR="007917CF" w:rsidRDefault="007917CF" w:rsidP="007917CF">
      <w:pPr>
        <w:pStyle w:val="Nadpis2"/>
        <w:rPr>
          <w:rFonts w:eastAsiaTheme="minorEastAsia"/>
        </w:rPr>
      </w:pPr>
      <w:r>
        <w:rPr>
          <w:rFonts w:eastAsiaTheme="minorEastAsia"/>
        </w:rPr>
        <w:t>Hashování</w:t>
      </w:r>
    </w:p>
    <w:p w14:paraId="4D510AE8" w14:textId="68AA3187" w:rsidR="005D5DE3" w:rsidRDefault="005D5DE3" w:rsidP="005D5DE3">
      <w:r>
        <w:t>Hashovací funkce převádí hodnotu vyhledávacího klíče na adresu sektoru záznamů</w:t>
      </w:r>
      <w:r w:rsidR="00213824">
        <w:t xml:space="preserve"> (typicky adresu bloku)</w:t>
      </w:r>
      <w:r>
        <w:t>.</w:t>
      </w:r>
      <w:r w:rsidR="00213824">
        <w:t xml:space="preserve"> Hlavní nevýhodou je potřeba lineárního procházení při shodě</w:t>
      </w:r>
      <w:r w:rsidR="00E56490">
        <w:t xml:space="preserve"> – přetečení sektorů</w:t>
      </w:r>
      <w:r w:rsidR="00213824">
        <w:t>.</w:t>
      </w:r>
    </w:p>
    <w:p w14:paraId="5F7314CF" w14:textId="340EFE84" w:rsidR="00E56490" w:rsidRDefault="00E56490" w:rsidP="005D5DE3">
      <w:r w:rsidRPr="00E56490">
        <w:rPr>
          <w:b/>
          <w:bCs/>
        </w:rPr>
        <w:t>Požadavky</w:t>
      </w:r>
      <w:r>
        <w:t>: rovnoměrné rozložení hodnot, náhodný výskyt hodnot.</w:t>
      </w:r>
    </w:p>
    <w:p w14:paraId="3E46CA93" w14:textId="4D267772" w:rsidR="00E56490" w:rsidRDefault="00E56490" w:rsidP="005D5DE3">
      <w:r>
        <w:t>Hashování může být velmi výhodné, když jsem schopen přibližně říct, kolik bude v tabulce záznamů – to ale bohužel obvykle nevím.</w:t>
      </w:r>
    </w:p>
    <w:p w14:paraId="57C13C62" w14:textId="2DF65608" w:rsidR="002C0C4E" w:rsidRDefault="002C0C4E" w:rsidP="005D5DE3">
      <w:r>
        <w:t xml:space="preserve">Přímým hashováním může být </w:t>
      </w:r>
      <w:r w:rsidR="004B31FB">
        <w:t>přístupný</w:t>
      </w:r>
      <w:r>
        <w:t xml:space="preserve"> jen jeden (primární) vyhled</w:t>
      </w:r>
      <w:r w:rsidR="004B31FB">
        <w:t>á</w:t>
      </w:r>
      <w:r>
        <w:t>vací klíč.</w:t>
      </w:r>
    </w:p>
    <w:p w14:paraId="5E4F3E02" w14:textId="0373F2A4" w:rsidR="004B31FB" w:rsidRDefault="004B31FB" w:rsidP="004B31FB">
      <w:pPr>
        <w:pStyle w:val="Nadpis3"/>
      </w:pPr>
      <w:r>
        <w:t>Dynamické hashování</w:t>
      </w:r>
    </w:p>
    <w:p w14:paraId="12302658" w14:textId="1EA21A8C" w:rsidR="004B31FB" w:rsidRDefault="004B31FB" w:rsidP="004B31FB">
      <w:r>
        <w:t>Modifikace hashovací funkce, která odráží změny velikosti tabulky.</w:t>
      </w:r>
    </w:p>
    <w:p w14:paraId="4BE1383D" w14:textId="69027FB3" w:rsidR="00724B04" w:rsidRDefault="00724B04" w:rsidP="004B31FB">
      <w:r>
        <w:t>TODO</w:t>
      </w:r>
      <w:r w:rsidR="001B15B4">
        <w:t>?</w:t>
      </w:r>
    </w:p>
    <w:p w14:paraId="1FE9E2E7" w14:textId="7D6FF468" w:rsidR="003832D5" w:rsidRDefault="003832D5" w:rsidP="003832D5">
      <w:pPr>
        <w:pStyle w:val="Nadpis1"/>
      </w:pPr>
      <w:r>
        <w:t>Shlukování</w:t>
      </w:r>
    </w:p>
    <w:p w14:paraId="7EC211FE" w14:textId="00E72DB8" w:rsidR="00B966B0" w:rsidRDefault="003832D5" w:rsidP="00B966B0">
      <w:r>
        <w:t xml:space="preserve">Podstata: umisťování záznamů se „stejnými vlastnostmi“ fyzicky blízko sebe. Touto vlastností je často nějaký </w:t>
      </w:r>
      <w:r>
        <w:rPr>
          <w:b/>
          <w:bCs/>
        </w:rPr>
        <w:t>shlukovací klíč</w:t>
      </w:r>
      <w:r w:rsidR="00B966B0">
        <w:rPr>
          <w:b/>
          <w:bCs/>
        </w:rPr>
        <w:t xml:space="preserve"> – cluster key</w:t>
      </w:r>
      <w:r>
        <w:t>.</w:t>
      </w:r>
      <w:r w:rsidR="00B966B0">
        <w:t xml:space="preserve"> Nemusí to nutně shlukovat víc různých tabulek.</w:t>
      </w:r>
    </w:p>
    <w:p w14:paraId="3FD199DA" w14:textId="6974CC62" w:rsidR="00B966B0" w:rsidRDefault="00485908" w:rsidP="00B966B0">
      <w:r>
        <w:t xml:space="preserve">V Oracle se vytvoří pojmenovaný cluster pomocí </w:t>
      </w:r>
      <w:r w:rsidRPr="00795033">
        <w:rPr>
          <w:rStyle w:val="InlineSQL"/>
        </w:rPr>
        <w:t>CREATE CLUSTER</w:t>
      </w:r>
      <w:r>
        <w:t xml:space="preserve"> a následně nad tím vytvoříme index (</w:t>
      </w:r>
      <w:r w:rsidRPr="00795033">
        <w:rPr>
          <w:rStyle w:val="InlineSQL"/>
        </w:rPr>
        <w:t>ON CLUSTER</w:t>
      </w:r>
      <w:r>
        <w:t>).</w:t>
      </w:r>
      <w:r w:rsidR="00795033">
        <w:t xml:space="preserve"> </w:t>
      </w:r>
    </w:p>
    <w:p w14:paraId="40D1AE48" w14:textId="052C0709" w:rsidR="00226492" w:rsidRDefault="00226492" w:rsidP="00226492">
      <w:pPr>
        <w:pStyle w:val="Nadpis1"/>
      </w:pPr>
      <w:r>
        <w:t>Bitmapové indexy</w:t>
      </w:r>
    </w:p>
    <w:p w14:paraId="65A67C93" w14:textId="4EA24C68" w:rsidR="00E57F7D" w:rsidRDefault="00226492" w:rsidP="00226492">
      <w:pPr>
        <w:rPr>
          <w:i/>
          <w:iCs/>
        </w:rPr>
      </w:pPr>
      <w:r>
        <w:t xml:space="preserve">Vhodné pro indexování podle atributů, které nabývají </w:t>
      </w:r>
      <w:r w:rsidRPr="00226492">
        <w:rPr>
          <w:b/>
          <w:bCs/>
        </w:rPr>
        <w:t>několika málo</w:t>
      </w:r>
      <w:r>
        <w:rPr>
          <w:b/>
          <w:bCs/>
        </w:rPr>
        <w:t xml:space="preserve"> různých</w:t>
      </w:r>
      <w:r w:rsidRPr="00226492">
        <w:rPr>
          <w:b/>
          <w:bCs/>
        </w:rPr>
        <w:t xml:space="preserve"> hodnot</w:t>
      </w:r>
      <w:r>
        <w:t>.</w:t>
      </w:r>
      <w:r w:rsidR="00E57F7D">
        <w:t xml:space="preserve"> V souboru se pak uloží informace o tom, ve kterých řádcích se vyskytuje daná hodnota klíče, ve formě </w:t>
      </w:r>
      <w:r w:rsidR="00E57F7D" w:rsidRPr="00E57F7D">
        <w:rPr>
          <w:i/>
          <w:iCs/>
        </w:rPr>
        <w:t>bitových vektorů</w:t>
      </w:r>
      <w:r w:rsidR="00E57F7D">
        <w:t>.</w:t>
      </w:r>
      <w:r>
        <w:br/>
      </w:r>
      <w:r w:rsidRPr="00E57F7D">
        <w:rPr>
          <w:i/>
          <w:iCs/>
        </w:rPr>
        <w:lastRenderedPageBreak/>
        <w:t>Velká tabulka indexovaná podle takového atributu pomocí B+ stromu by vedla na naprosto neefektivní B+ strom s jen několika málo úrovněmi a obrovským počtem listů.</w:t>
      </w:r>
    </w:p>
    <w:p w14:paraId="435A0840" w14:textId="7DB11004" w:rsidR="006660DA" w:rsidRDefault="00A5589E" w:rsidP="00A5589E">
      <w:pPr>
        <w:pStyle w:val="Nadpis1"/>
      </w:pPr>
      <w:r>
        <w:t>Fyzický návrh databáze</w:t>
      </w:r>
    </w:p>
    <w:p w14:paraId="0CC0751F" w14:textId="5DDA64ED" w:rsidR="00A5589E" w:rsidRDefault="00A5589E" w:rsidP="00A5589E">
      <w:pPr>
        <w:pStyle w:val="Bezmezer"/>
      </w:pPr>
      <w:r>
        <w:t>Důležité je zanalyzovat zátěž systému a podle kritických míst vytvořit indexy:</w:t>
      </w:r>
    </w:p>
    <w:p w14:paraId="20D3EA8C" w14:textId="6D15E1FF" w:rsidR="00A5589E" w:rsidRDefault="00A5589E" w:rsidP="00A5589E">
      <w:pPr>
        <w:pStyle w:val="Odstavecseseznamem"/>
        <w:numPr>
          <w:ilvl w:val="0"/>
          <w:numId w:val="33"/>
        </w:numPr>
      </w:pPr>
      <w:r>
        <w:t>Vytvořit seznam dotazů a jejich četnosti</w:t>
      </w:r>
    </w:p>
    <w:p w14:paraId="7B8BD5B7" w14:textId="4D19DDC6" w:rsidR="00A5589E" w:rsidRDefault="00A5589E" w:rsidP="00A5589E">
      <w:pPr>
        <w:pStyle w:val="Odstavecseseznamem"/>
        <w:numPr>
          <w:ilvl w:val="1"/>
          <w:numId w:val="33"/>
        </w:numPr>
      </w:pPr>
      <w:r>
        <w:t>Zjistit, které tabulky se často čtou</w:t>
      </w:r>
    </w:p>
    <w:p w14:paraId="745DD97B" w14:textId="7D8A842C" w:rsidR="00A5589E" w:rsidRDefault="00A5589E" w:rsidP="00A5589E">
      <w:pPr>
        <w:pStyle w:val="Odstavecseseznamem"/>
        <w:numPr>
          <w:ilvl w:val="1"/>
          <w:numId w:val="33"/>
        </w:numPr>
      </w:pPr>
      <w:r>
        <w:t>Které atributy jsou často vybírány</w:t>
      </w:r>
    </w:p>
    <w:p w14:paraId="45FD8658" w14:textId="39482722" w:rsidR="00A5589E" w:rsidRDefault="00A5589E" w:rsidP="00A5589E">
      <w:pPr>
        <w:pStyle w:val="Odstavecseseznamem"/>
        <w:numPr>
          <w:ilvl w:val="1"/>
          <w:numId w:val="33"/>
        </w:numPr>
      </w:pPr>
      <w:r>
        <w:t>A především které atributy se vyskytují v podmínkách (WHERE, JOIN)</w:t>
      </w:r>
    </w:p>
    <w:p w14:paraId="2012183F" w14:textId="1E013282" w:rsidR="00A5589E" w:rsidRDefault="00A5589E" w:rsidP="00A5589E">
      <w:pPr>
        <w:pStyle w:val="Odstavecseseznamem"/>
        <w:numPr>
          <w:ilvl w:val="0"/>
          <w:numId w:val="33"/>
        </w:numPr>
      </w:pPr>
      <w:r>
        <w:t>Vytvořit seznam aktualizací a jejich četností</w:t>
      </w:r>
    </w:p>
    <w:p w14:paraId="2EFB5BB3" w14:textId="66A8E54A" w:rsidR="00A5589E" w:rsidRDefault="00A5589E" w:rsidP="00A5589E">
      <w:pPr>
        <w:pStyle w:val="Odstavecseseznamem"/>
        <w:numPr>
          <w:ilvl w:val="1"/>
          <w:numId w:val="33"/>
        </w:numPr>
      </w:pPr>
      <w:r>
        <w:t>Opět atributy, které se vyskytují v podmínkách</w:t>
      </w:r>
    </w:p>
    <w:p w14:paraId="5A37BC5D" w14:textId="4C339212" w:rsidR="00A5589E" w:rsidRDefault="00A5589E" w:rsidP="00A5589E">
      <w:pPr>
        <w:pStyle w:val="Odstavecseseznamem"/>
        <w:numPr>
          <w:ilvl w:val="1"/>
          <w:numId w:val="33"/>
        </w:numPr>
      </w:pPr>
      <w:r>
        <w:t>Jaké tabulky a sloupce se často modifikují</w:t>
      </w:r>
    </w:p>
    <w:p w14:paraId="10EDF2D9" w14:textId="77777777" w:rsidR="0023644D" w:rsidRDefault="00A5589E" w:rsidP="00A5589E">
      <w:r>
        <w:t>Jaké přístupové metody použít</w:t>
      </w:r>
      <w:r w:rsidR="00983CB6">
        <w:t xml:space="preserve"> a pro které sloupce/kombinace sloupců</w:t>
      </w:r>
      <w:r>
        <w:t>? (Uspořádaný index, hashování, bitmapové indexy, shluky…)</w:t>
      </w:r>
    </w:p>
    <w:p w14:paraId="17BA4178" w14:textId="45956FC7" w:rsidR="003E4801" w:rsidRDefault="003E4801" w:rsidP="0023644D">
      <w:pPr>
        <w:pStyle w:val="Bezmezer"/>
      </w:pPr>
      <w:r>
        <w:t>Základní zásady rozhodování:</w:t>
      </w:r>
    </w:p>
    <w:p w14:paraId="282D4230" w14:textId="3B7D03E8" w:rsidR="003E4801" w:rsidRDefault="003E4801" w:rsidP="003E4801">
      <w:pPr>
        <w:pStyle w:val="Odstavecseseznamem"/>
        <w:numPr>
          <w:ilvl w:val="0"/>
          <w:numId w:val="34"/>
        </w:numPr>
      </w:pPr>
      <w:r>
        <w:t>Použít vůbec nějakou takovou metodu?</w:t>
      </w:r>
    </w:p>
    <w:p w14:paraId="460BA3E3" w14:textId="30EA1291" w:rsidR="003E4801" w:rsidRDefault="003E4801" w:rsidP="003E4801">
      <w:pPr>
        <w:pStyle w:val="Odstavecseseznamem"/>
        <w:numPr>
          <w:ilvl w:val="1"/>
          <w:numId w:val="34"/>
        </w:numPr>
      </w:pPr>
      <w:r>
        <w:t xml:space="preserve">Nevytvářet index, pokud </w:t>
      </w:r>
      <w:r>
        <w:rPr>
          <w:i/>
          <w:iCs/>
        </w:rPr>
        <w:t xml:space="preserve">nepřispěje </w:t>
      </w:r>
      <w:r>
        <w:t xml:space="preserve">ke zrychlení: </w:t>
      </w:r>
      <w:r w:rsidR="005E4612">
        <w:t xml:space="preserve">pokud nemají dotazy vysokou </w:t>
      </w:r>
      <w:r w:rsidR="005E4612">
        <w:rPr>
          <w:b/>
          <w:bCs/>
        </w:rPr>
        <w:t>selektivitu</w:t>
      </w:r>
      <w:r w:rsidR="005E4612">
        <w:t xml:space="preserve"> (hodně různých hodnot, málo opakujících se hodnot), je zbytečné dělat index.</w:t>
      </w:r>
    </w:p>
    <w:p w14:paraId="1ED718AC" w14:textId="6679D170" w:rsidR="005E4612" w:rsidRDefault="005E4612" w:rsidP="005E4612">
      <w:pPr>
        <w:pStyle w:val="Odstavecseseznamem"/>
        <w:numPr>
          <w:ilvl w:val="0"/>
          <w:numId w:val="34"/>
        </w:numPr>
      </w:pPr>
      <w:r>
        <w:t>Jak zvolit vyhledávací klíč?</w:t>
      </w:r>
    </w:p>
    <w:p w14:paraId="6A649332" w14:textId="2B2DAAD2" w:rsidR="005E4612" w:rsidRDefault="005E4612" w:rsidP="005E4612">
      <w:pPr>
        <w:pStyle w:val="Odstavecseseznamem"/>
        <w:numPr>
          <w:ilvl w:val="1"/>
          <w:numId w:val="34"/>
        </w:numPr>
      </w:pPr>
      <w:r>
        <w:t>Obvykle sloupce ve WHERE a JOIN.</w:t>
      </w:r>
    </w:p>
    <w:p w14:paraId="00F62787" w14:textId="1F347487" w:rsidR="000F3FF4" w:rsidRDefault="005E4612" w:rsidP="000F3FF4">
      <w:pPr>
        <w:pStyle w:val="Odstavecseseznamem"/>
        <w:numPr>
          <w:ilvl w:val="1"/>
          <w:numId w:val="34"/>
        </w:numPr>
      </w:pPr>
      <w:r>
        <w:t xml:space="preserve">Záleží na typu: pro dotazy na </w:t>
      </w:r>
      <w:r>
        <w:rPr>
          <w:b/>
          <w:bCs/>
        </w:rPr>
        <w:t>rovnost</w:t>
      </w:r>
      <w:r w:rsidR="00352C37">
        <w:t xml:space="preserve"> nebo </w:t>
      </w:r>
      <w:r w:rsidR="00352C37" w:rsidRPr="00352C37">
        <w:rPr>
          <w:b/>
          <w:bCs/>
        </w:rPr>
        <w:t>přirozené spojování</w:t>
      </w:r>
      <w:r w:rsidR="00352C37">
        <w:t xml:space="preserve"> </w:t>
      </w:r>
      <w:r>
        <w:t xml:space="preserve">je výhodnější </w:t>
      </w:r>
      <w:r>
        <w:rPr>
          <w:b/>
          <w:bCs/>
        </w:rPr>
        <w:t>hashování</w:t>
      </w:r>
      <w:r>
        <w:t xml:space="preserve">; pro dotazy na </w:t>
      </w:r>
      <w:r w:rsidRPr="00C744D0">
        <w:rPr>
          <w:b/>
          <w:bCs/>
        </w:rPr>
        <w:t>rozsah</w:t>
      </w:r>
      <w:r>
        <w:t xml:space="preserve"> je </w:t>
      </w:r>
      <w:r w:rsidR="000F3FF4">
        <w:t xml:space="preserve">výrazně </w:t>
      </w:r>
      <w:r>
        <w:t>výhodnější B+ strom.</w:t>
      </w:r>
    </w:p>
    <w:p w14:paraId="1FDC92D2" w14:textId="246344A4" w:rsidR="0023644D" w:rsidRPr="00352C37" w:rsidRDefault="0023644D" w:rsidP="000F3FF4">
      <w:pPr>
        <w:pStyle w:val="Odstavecseseznamem"/>
        <w:numPr>
          <w:ilvl w:val="1"/>
          <w:numId w:val="34"/>
        </w:numPr>
        <w:rPr>
          <w:i/>
          <w:iCs/>
        </w:rPr>
      </w:pPr>
      <w:r w:rsidRPr="00352C37">
        <w:rPr>
          <w:i/>
          <w:iCs/>
        </w:rPr>
        <w:t>Hashování je výhodné, pokud lze určit prostor potřebný pro statické hashování.</w:t>
      </w:r>
    </w:p>
    <w:p w14:paraId="25061666" w14:textId="251E6A37" w:rsidR="000F3FF4" w:rsidRDefault="0023644D" w:rsidP="000F3FF4">
      <w:pPr>
        <w:pStyle w:val="Odstavecseseznamem"/>
        <w:numPr>
          <w:ilvl w:val="0"/>
          <w:numId w:val="34"/>
        </w:numPr>
      </w:pPr>
      <w:r>
        <w:t>Použít složené vyhledávací klíče?</w:t>
      </w:r>
    </w:p>
    <w:p w14:paraId="1ADD95DA" w14:textId="600C5FA8" w:rsidR="0023644D" w:rsidRDefault="0023644D" w:rsidP="0023644D">
      <w:pPr>
        <w:pStyle w:val="Odstavecseseznamem"/>
        <w:numPr>
          <w:ilvl w:val="1"/>
          <w:numId w:val="34"/>
        </w:numPr>
      </w:pPr>
      <w:r>
        <w:t>Pokud WHERE obsahuje podmínky pro více než jeden sloupec tabulky a je to kritický dotaz.</w:t>
      </w:r>
    </w:p>
    <w:p w14:paraId="55BE9B1A" w14:textId="4A71EF93" w:rsidR="0023644D" w:rsidRDefault="00C744D0" w:rsidP="0023644D">
      <w:pPr>
        <w:pStyle w:val="Odstavecseseznamem"/>
        <w:numPr>
          <w:ilvl w:val="0"/>
          <w:numId w:val="34"/>
        </w:numPr>
      </w:pPr>
      <w:r>
        <w:t>Použít shlukování?</w:t>
      </w:r>
    </w:p>
    <w:p w14:paraId="1000AD47" w14:textId="09A97ED4" w:rsidR="00C744D0" w:rsidRDefault="00C744D0" w:rsidP="00C744D0">
      <w:pPr>
        <w:pStyle w:val="Odstavecseseznamem"/>
        <w:numPr>
          <w:ilvl w:val="1"/>
          <w:numId w:val="34"/>
        </w:numPr>
      </w:pPr>
      <w:r>
        <w:t>Může přispět při častém spojování řádků shlukovaných tabulek.</w:t>
      </w:r>
    </w:p>
    <w:p w14:paraId="4673374C" w14:textId="0AB19327" w:rsidR="00C744D0" w:rsidRDefault="00C744D0" w:rsidP="00B326B3">
      <w:pPr>
        <w:pStyle w:val="Odstavecseseznamem"/>
        <w:numPr>
          <w:ilvl w:val="1"/>
          <w:numId w:val="34"/>
        </w:numPr>
      </w:pPr>
      <w:r>
        <w:t>Shluk se nemusí vlézt do bloku na souboru</w:t>
      </w:r>
      <w:r w:rsidR="00B326B3">
        <w:t xml:space="preserve"> – pokud se dá čekat, že záznamů pro jeden shlukovací klíč bude </w:t>
      </w:r>
      <w:r w:rsidR="00B326B3">
        <w:rPr>
          <w:i/>
          <w:iCs/>
        </w:rPr>
        <w:t>velké</w:t>
      </w:r>
      <w:r w:rsidR="00B326B3">
        <w:t xml:space="preserve"> množství, nemusí nakonec přinést moc výrazné zlepšení</w:t>
      </w:r>
    </w:p>
    <w:p w14:paraId="5966E382" w14:textId="0EBDF8DB" w:rsidR="00B326B3" w:rsidRDefault="00B326B3" w:rsidP="00B326B3">
      <w:pPr>
        <w:pStyle w:val="Odstavecseseznamem"/>
        <w:numPr>
          <w:ilvl w:val="0"/>
          <w:numId w:val="34"/>
        </w:numPr>
      </w:pPr>
      <w:r>
        <w:t>A co režie indexu?</w:t>
      </w:r>
    </w:p>
    <w:p w14:paraId="33E19029" w14:textId="1E803B5E" w:rsidR="00EF697A" w:rsidRDefault="00B326B3" w:rsidP="00EF697A">
      <w:pPr>
        <w:pStyle w:val="Odstavecseseznamem"/>
        <w:numPr>
          <w:ilvl w:val="1"/>
          <w:numId w:val="34"/>
        </w:numPr>
      </w:pPr>
      <w:r>
        <w:t>Pokud se často provádí nějaká významná aktualizace, údržba indexu je může nepříjemně zpomalovat.</w:t>
      </w:r>
    </w:p>
    <w:p w14:paraId="32EC7264" w14:textId="2160F60A" w:rsidR="00B3116A" w:rsidRDefault="00FE338F" w:rsidP="00235186">
      <w:pPr>
        <w:pStyle w:val="Bezmezer"/>
      </w:pPr>
      <w:r>
        <w:t>Další možnost</w:t>
      </w:r>
      <w:r w:rsidR="00B3116A">
        <w:t>i zefektivnění mohou ležet ve změně návrhu tabulek:</w:t>
      </w:r>
    </w:p>
    <w:p w14:paraId="1FCBAFE8" w14:textId="090FE989" w:rsidR="00B3116A" w:rsidRDefault="00B3116A" w:rsidP="00B3116A">
      <w:pPr>
        <w:pStyle w:val="Odstavecseseznamem"/>
        <w:numPr>
          <w:ilvl w:val="0"/>
          <w:numId w:val="36"/>
        </w:numPr>
      </w:pPr>
      <w:r>
        <w:t>Alternativní normalizované schéma.</w:t>
      </w:r>
    </w:p>
    <w:p w14:paraId="15115D3A" w14:textId="3CC267AB" w:rsidR="00B3116A" w:rsidRDefault="00B3116A" w:rsidP="00B3116A">
      <w:pPr>
        <w:pStyle w:val="Odstavecseseznamem"/>
        <w:numPr>
          <w:ilvl w:val="0"/>
          <w:numId w:val="36"/>
        </w:numPr>
      </w:pPr>
      <w:r>
        <w:t>V extrémních případech občas i denormalizace (snižuje nutnost spojování, ale má nebezpečné důsledky).</w:t>
      </w:r>
    </w:p>
    <w:p w14:paraId="5EC83F30" w14:textId="05BCE9B7" w:rsidR="00B3116A" w:rsidRDefault="00B3116A" w:rsidP="00B3116A">
      <w:pPr>
        <w:pStyle w:val="Odstavecseseznamem"/>
        <w:numPr>
          <w:ilvl w:val="0"/>
          <w:numId w:val="36"/>
        </w:numPr>
      </w:pPr>
      <w:r>
        <w:t>Vertikální rozčlenění – pokud má tabulka spoustu sloupců, ale často se pracuje jen s malým počtem z nich (řádově menším), může se hodit rozdělit tu tabulku na dvě.</w:t>
      </w:r>
    </w:p>
    <w:p w14:paraId="3B5EBE97" w14:textId="6188E601" w:rsidR="00B3116A" w:rsidRDefault="004D2980" w:rsidP="00B3116A">
      <w:pPr>
        <w:pStyle w:val="Odstavecseseznamem"/>
        <w:numPr>
          <w:ilvl w:val="0"/>
          <w:numId w:val="36"/>
        </w:numPr>
      </w:pPr>
      <w:r>
        <w:t>Replikace dat.</w:t>
      </w:r>
    </w:p>
    <w:p w14:paraId="6B7F24F0" w14:textId="77777777" w:rsidR="00E659EF" w:rsidRDefault="00E659EF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  <w:r>
        <w:br w:type="page"/>
      </w:r>
    </w:p>
    <w:p w14:paraId="5BECA0A2" w14:textId="1C5106D0" w:rsidR="004F7A20" w:rsidRDefault="00235186" w:rsidP="00235186">
      <w:pPr>
        <w:pStyle w:val="Nzev"/>
      </w:pPr>
      <w:r>
        <w:lastRenderedPageBreak/>
        <w:t>Optimalizace</w:t>
      </w:r>
      <w:r w:rsidR="009F4AF6">
        <w:t xml:space="preserve"> dotazů</w:t>
      </w:r>
    </w:p>
    <w:p w14:paraId="59E23C08" w14:textId="64D7E2E2" w:rsidR="00235186" w:rsidRDefault="00E659EF" w:rsidP="00E659EF">
      <w:pPr>
        <w:pStyle w:val="Odstavecseseznamem"/>
        <w:numPr>
          <w:ilvl w:val="0"/>
          <w:numId w:val="37"/>
        </w:numPr>
      </w:pPr>
      <w:r>
        <w:t>Převod do vnitřní reprezentace</w:t>
      </w:r>
    </w:p>
    <w:p w14:paraId="4927F0E3" w14:textId="7C5FD604" w:rsidR="00E659EF" w:rsidRDefault="00E659EF" w:rsidP="00E659EF">
      <w:pPr>
        <w:pStyle w:val="Odstavecseseznamem"/>
        <w:numPr>
          <w:ilvl w:val="0"/>
          <w:numId w:val="37"/>
        </w:numPr>
      </w:pPr>
      <w:r>
        <w:t>Nalezení ekvivalentního, ale efektivnějšího výrazu</w:t>
      </w:r>
    </w:p>
    <w:p w14:paraId="03A25975" w14:textId="09D83981" w:rsidR="00E659EF" w:rsidRDefault="00E659EF" w:rsidP="00E659EF">
      <w:pPr>
        <w:pStyle w:val="Odstavecseseznamem"/>
        <w:numPr>
          <w:ilvl w:val="1"/>
          <w:numId w:val="37"/>
        </w:numPr>
      </w:pPr>
      <w:r>
        <w:t>Využívá různé heuristiky (např. předřazování selekcí před spojení)</w:t>
      </w:r>
    </w:p>
    <w:p w14:paraId="4722BFE3" w14:textId="6221A230" w:rsidR="00E659EF" w:rsidRDefault="00E659EF" w:rsidP="00E659EF">
      <w:pPr>
        <w:pStyle w:val="Odstavecseseznamem"/>
        <w:numPr>
          <w:ilvl w:val="1"/>
          <w:numId w:val="37"/>
        </w:numPr>
      </w:pPr>
      <w:r>
        <w:t>Sémantické optimalizace</w:t>
      </w:r>
    </w:p>
    <w:p w14:paraId="24A9092F" w14:textId="2652D688" w:rsidR="00E659EF" w:rsidRDefault="00EE4097" w:rsidP="00E659EF">
      <w:pPr>
        <w:pStyle w:val="Odstavecseseznamem"/>
        <w:numPr>
          <w:ilvl w:val="0"/>
          <w:numId w:val="37"/>
        </w:numPr>
      </w:pPr>
      <w:r>
        <w:t xml:space="preserve">Výběr kandidátů procedur pro provedení operací (podle </w:t>
      </w:r>
      <w:r w:rsidRPr="001B7702">
        <w:rPr>
          <w:b/>
          <w:bCs/>
        </w:rPr>
        <w:t>statistik</w:t>
      </w:r>
      <w:r>
        <w:t>, indexů…)</w:t>
      </w:r>
    </w:p>
    <w:p w14:paraId="0065CD80" w14:textId="1A7C8859" w:rsidR="00EE4097" w:rsidRDefault="001B7702" w:rsidP="00E659EF">
      <w:pPr>
        <w:pStyle w:val="Odstavecseseznamem"/>
        <w:numPr>
          <w:ilvl w:val="0"/>
          <w:numId w:val="37"/>
        </w:numPr>
      </w:pPr>
      <w:r>
        <w:t>Generování plánu (plánů) vyhodnocení (</w:t>
      </w:r>
      <w:r>
        <w:rPr>
          <w:i/>
          <w:iCs/>
        </w:rPr>
        <w:t>execution plan</w:t>
      </w:r>
      <w:r>
        <w:t>) a výběr nejlepšího podle nějaké ceny – obvykle podle počtu diskových operací, případně podle CPU času</w:t>
      </w:r>
    </w:p>
    <w:p w14:paraId="36877ABA" w14:textId="62A470A6" w:rsidR="001B7702" w:rsidRDefault="001B7702" w:rsidP="001B7702">
      <w:pPr>
        <w:pStyle w:val="Nadpis2"/>
      </w:pPr>
      <w:r>
        <w:t>Využití databázových statistik k odhadu ceny</w:t>
      </w:r>
    </w:p>
    <w:p w14:paraId="5982893D" w14:textId="69B81787" w:rsidR="001B7702" w:rsidRDefault="001B7702" w:rsidP="001B7702">
      <w:r>
        <w:t>SŘBD uchovává různé statistiky o tabulkách, sloupcích v nich a o dalších objektech.</w:t>
      </w:r>
    </w:p>
    <w:p w14:paraId="566B8E14" w14:textId="43BB36FC" w:rsidR="001B7702" w:rsidRDefault="001B7702" w:rsidP="001B7702">
      <w:r w:rsidRPr="001B7702">
        <w:rPr>
          <w:b/>
          <w:bCs/>
        </w:rPr>
        <w:t>Základní statistiky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353D5A">
        <w:rPr>
          <w:rFonts w:eastAsiaTheme="minorEastAsia"/>
        </w:rPr>
        <w:t xml:space="preserve">: </w:t>
      </w:r>
      <w:r>
        <w:t xml:space="preserve">počet n-tic v relaci,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65546C">
        <w:rPr>
          <w:rFonts w:eastAsiaTheme="minorEastAsia"/>
        </w:rPr>
        <w:t xml:space="preserve">: </w:t>
      </w:r>
      <w:r>
        <w:t>velikost n-tice, počet různých hodnot atributu.</w:t>
      </w:r>
      <w:r>
        <w:br/>
      </w:r>
      <w:r w:rsidRPr="001B7702">
        <w:rPr>
          <w:b/>
          <w:bCs/>
        </w:rPr>
        <w:t>Selektivita atributu X relace R</w:t>
      </w:r>
      <w:r>
        <w:t>: průměrný počet n-tic připadajících na jednu hodnotu atributu X v relaci R.</w:t>
      </w:r>
    </w:p>
    <w:p w14:paraId="00394235" w14:textId="44FD27D0" w:rsidR="0065546C" w:rsidRDefault="0065546C" w:rsidP="001B7702">
      <w:r>
        <w:t>Viz slidy.</w:t>
      </w:r>
    </w:p>
    <w:p w14:paraId="3EED3DD0" w14:textId="285B8CA2" w:rsidR="00486851" w:rsidRDefault="00486851" w:rsidP="00486851">
      <w:pPr>
        <w:pStyle w:val="Nadpis2"/>
      </w:pPr>
      <w:r>
        <w:t>Optimalizace v Oracle</w:t>
      </w:r>
    </w:p>
    <w:p w14:paraId="59BC4475" w14:textId="784D034C" w:rsidR="00486851" w:rsidRDefault="00486851" w:rsidP="00486851">
      <w:r w:rsidRPr="00C33ABA">
        <w:rPr>
          <w:b/>
          <w:bCs/>
        </w:rPr>
        <w:t>Režimy optimalizace</w:t>
      </w:r>
      <w:r>
        <w:t>: minimální doba odezvy (</w:t>
      </w:r>
      <w:r w:rsidRPr="00486851">
        <w:rPr>
          <w:rStyle w:val="InlineSQL"/>
        </w:rPr>
        <w:t>FIRST_ROWS</w:t>
      </w:r>
      <w:r>
        <w:t>), maximální propustnost (</w:t>
      </w:r>
      <w:r w:rsidRPr="00486851">
        <w:rPr>
          <w:rStyle w:val="InlineSQL"/>
        </w:rPr>
        <w:t>ALL_ROWS</w:t>
      </w:r>
      <w:r>
        <w:t>).</w:t>
      </w:r>
    </w:p>
    <w:p w14:paraId="3D84836E" w14:textId="2C80A141" w:rsidR="00486851" w:rsidRDefault="00C33ABA" w:rsidP="00C33ABA">
      <w:pPr>
        <w:pStyle w:val="SQL"/>
      </w:pPr>
      <w:r>
        <w:t>ALTER SESSION SET OPTIMIZER_MOD = ...</w:t>
      </w:r>
    </w:p>
    <w:p w14:paraId="5DB70637" w14:textId="423CC3CA" w:rsidR="00C33ABA" w:rsidRPr="00D14A2F" w:rsidRDefault="00D14A2F" w:rsidP="00D14A2F">
      <w:pPr>
        <w:pStyle w:val="Bezmezer"/>
        <w:rPr>
          <w:b/>
          <w:bCs/>
        </w:rPr>
      </w:pPr>
      <w:r w:rsidRPr="00D14A2F">
        <w:rPr>
          <w:b/>
          <w:bCs/>
        </w:rPr>
        <w:t>Zjištění výsledného plánu vyhodnocení:</w:t>
      </w:r>
    </w:p>
    <w:p w14:paraId="302FE42A" w14:textId="581BD03C" w:rsidR="00D14A2F" w:rsidRDefault="00D14A2F" w:rsidP="00D14A2F">
      <w:pPr>
        <w:pStyle w:val="SQL"/>
      </w:pPr>
      <w:r>
        <w:t>EXPLAIN PLAN</w:t>
      </w:r>
    </w:p>
    <w:p w14:paraId="3E1062B1" w14:textId="76AFDB9F" w:rsidR="00D14A2F" w:rsidRPr="00D14A2F" w:rsidRDefault="005514C4" w:rsidP="00D14A2F">
      <w:pPr>
        <w:pStyle w:val="Bezmezer"/>
        <w:rPr>
          <w:b/>
          <w:bCs/>
        </w:rPr>
      </w:pPr>
      <w:r>
        <w:rPr>
          <w:b/>
          <w:bCs/>
        </w:rPr>
        <w:t>Ruční a</w:t>
      </w:r>
      <w:r w:rsidR="00D14A2F" w:rsidRPr="00D14A2F">
        <w:rPr>
          <w:b/>
          <w:bCs/>
        </w:rPr>
        <w:t>ktualizace statistik:</w:t>
      </w:r>
    </w:p>
    <w:p w14:paraId="6A583C51" w14:textId="2886A2DB" w:rsidR="00D14A2F" w:rsidRDefault="00D14A2F" w:rsidP="00D14A2F">
      <w:pPr>
        <w:pStyle w:val="SQL"/>
      </w:pPr>
      <w:r>
        <w:t>ANALYZE</w:t>
      </w:r>
      <w:r w:rsidR="005206D9">
        <w:t xml:space="preserve"> objekt COMPUTE STATISTICS</w:t>
      </w:r>
    </w:p>
    <w:p w14:paraId="510C850F" w14:textId="4847FD83" w:rsidR="00D9602E" w:rsidRDefault="00662989" w:rsidP="00662989">
      <w:pPr>
        <w:pStyle w:val="Nzev"/>
      </w:pPr>
      <w:r>
        <w:t>Transakční zpracování</w:t>
      </w:r>
    </w:p>
    <w:p w14:paraId="60F84D57" w14:textId="54955510" w:rsidR="00210B91" w:rsidRDefault="00210B91" w:rsidP="00662989">
      <w:r>
        <w:rPr>
          <w:b/>
          <w:bCs/>
        </w:rPr>
        <w:t>Databázová transakce</w:t>
      </w:r>
      <w:r>
        <w:t xml:space="preserve"> je jednotka provádění programu, která zpřístupňuje anebo modifikuje data v databázi. Má čtyři základní vlastnosti – </w:t>
      </w:r>
      <w:r w:rsidRPr="00210B91">
        <w:rPr>
          <w:b/>
          <w:bCs/>
        </w:rPr>
        <w:t>ACID</w:t>
      </w:r>
      <w:r>
        <w:t xml:space="preserve"> model:</w:t>
      </w:r>
    </w:p>
    <w:p w14:paraId="7FED1E66" w14:textId="71294BD6" w:rsidR="00210B91" w:rsidRDefault="00210B91" w:rsidP="00662989">
      <w:r>
        <w:rPr>
          <w:b/>
          <w:bCs/>
        </w:rPr>
        <w:t>Atomicity</w:t>
      </w:r>
      <w:r>
        <w:t xml:space="preserve">: buď je provedena celá transakce, nebo </w:t>
      </w:r>
      <w:r>
        <w:rPr>
          <w:i/>
          <w:iCs/>
        </w:rPr>
        <w:t>žádná</w:t>
      </w:r>
      <w:r>
        <w:t xml:space="preserve"> z databázových operací, které ji tvoří.</w:t>
      </w:r>
    </w:p>
    <w:p w14:paraId="4C299842" w14:textId="6EB13514" w:rsidR="00210B91" w:rsidRDefault="00210B91" w:rsidP="00662989">
      <w:r>
        <w:rPr>
          <w:b/>
          <w:bCs/>
        </w:rPr>
        <w:t>Consistency</w:t>
      </w:r>
      <w:r>
        <w:t xml:space="preserve">: izolovaná transakce zachovává </w:t>
      </w:r>
      <w:r w:rsidRPr="00210B91">
        <w:rPr>
          <w:i/>
          <w:iCs/>
        </w:rPr>
        <w:t>konzistenci</w:t>
      </w:r>
      <w:r>
        <w:t xml:space="preserve"> databáze.</w:t>
      </w:r>
      <w:r w:rsidR="00BC600E">
        <w:t xml:space="preserve"> Pokud je transakce správně naprogramovaná, spuštěná a ukončená, nemělo by nikdy dojít ke stavu datové nekonzistence. </w:t>
      </w:r>
    </w:p>
    <w:p w14:paraId="2B199030" w14:textId="3178A110" w:rsidR="00210B91" w:rsidRDefault="00210B91" w:rsidP="00662989">
      <w:r>
        <w:rPr>
          <w:b/>
          <w:bCs/>
        </w:rPr>
        <w:t>Isolation</w:t>
      </w:r>
      <w:r>
        <w:t xml:space="preserve">: </w:t>
      </w:r>
      <w:r w:rsidR="009151FF">
        <w:t xml:space="preserve">při </w:t>
      </w:r>
      <w:r w:rsidR="009151FF">
        <w:rPr>
          <w:i/>
          <w:iCs/>
        </w:rPr>
        <w:t>souběžném</w:t>
      </w:r>
      <w:r w:rsidR="009151FF">
        <w:t xml:space="preserve"> běhu více než jedné transakce je zajištěno, že pro každou dvojici transakcí A a B se v transakci B jeví, že A skončila dříve, než B zahájila provádění; nebo že A zaháj</w:t>
      </w:r>
      <w:r w:rsidR="000E1D48">
        <w:t>í</w:t>
      </w:r>
      <w:r w:rsidR="009151FF">
        <w:t xml:space="preserve"> provádění až poté, co B skončí.</w:t>
      </w:r>
    </w:p>
    <w:p w14:paraId="7BC7B9CD" w14:textId="5FF7334A" w:rsidR="008954DC" w:rsidRDefault="008954DC" w:rsidP="00662989">
      <w:r>
        <w:rPr>
          <w:b/>
          <w:bCs/>
        </w:rPr>
        <w:t>Durability</w:t>
      </w:r>
      <w:r>
        <w:t xml:space="preserve">: poté, co transakce úspěšně skončí, budou všechny změny v databázi mít </w:t>
      </w:r>
      <w:r>
        <w:rPr>
          <w:i/>
          <w:iCs/>
        </w:rPr>
        <w:t>trvalý charakter</w:t>
      </w:r>
      <w:r>
        <w:t>, a to i při výpadku systému</w:t>
      </w:r>
      <w:r w:rsidR="00871CC3">
        <w:t xml:space="preserve"> (v kterémkoliv momentu)</w:t>
      </w:r>
      <w:r w:rsidR="001772E9">
        <w:t>.</w:t>
      </w:r>
    </w:p>
    <w:p w14:paraId="29777613" w14:textId="050F782F" w:rsidR="00461DD3" w:rsidRDefault="00461DD3" w:rsidP="00461DD3">
      <w:pPr>
        <w:pStyle w:val="Nadpis2"/>
      </w:pPr>
      <w:r>
        <w:lastRenderedPageBreak/>
        <w:t>Stavy transakce</w:t>
      </w:r>
    </w:p>
    <w:p w14:paraId="3D825BF2" w14:textId="3D5F7229" w:rsidR="00461DD3" w:rsidRPr="00461DD3" w:rsidRDefault="00461DD3" w:rsidP="00461DD3">
      <w:pPr>
        <w:jc w:val="center"/>
      </w:pPr>
      <w:r w:rsidRPr="00461DD3">
        <w:rPr>
          <w:noProof/>
        </w:rPr>
        <w:drawing>
          <wp:inline distT="0" distB="0" distL="0" distR="0" wp14:anchorId="11AB58DA" wp14:editId="21118FE8">
            <wp:extent cx="1819275" cy="1162073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63935" cy="11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84C9" w14:textId="11233C3C" w:rsidR="00461DD3" w:rsidRDefault="00461DD3" w:rsidP="00461DD3">
      <w:r>
        <w:rPr>
          <w:b/>
          <w:bCs/>
        </w:rPr>
        <w:t>Aktivní</w:t>
      </w:r>
      <w:r>
        <w:t xml:space="preserve"> (A):</w:t>
      </w:r>
      <w:r w:rsidR="009D7C52">
        <w:t xml:space="preserve"> stav během provádění transakce.</w:t>
      </w:r>
      <w:r>
        <w:br/>
      </w:r>
      <w:r w:rsidRPr="00461DD3">
        <w:rPr>
          <w:b/>
          <w:bCs/>
        </w:rPr>
        <w:t>Částečně potvrzená</w:t>
      </w:r>
      <w:r>
        <w:t xml:space="preserve"> (PC – partially commited): po provedení posledního příkazu, změny ještě nejsou trvalé.</w:t>
      </w:r>
      <w:r>
        <w:br/>
      </w:r>
      <w:r w:rsidRPr="00461DD3">
        <w:rPr>
          <w:b/>
          <w:bCs/>
        </w:rPr>
        <w:t>Chyba</w:t>
      </w:r>
      <w:r>
        <w:t xml:space="preserve"> (F): po zjištění, že normální provádění není možné (třeba kvůli výpadku). Může do něj dojít i z PC – například nedošlo k uložení do žurnálu.</w:t>
      </w:r>
      <w:r w:rsidR="006E0CEE">
        <w:br/>
      </w:r>
      <w:r w:rsidR="006E0CEE" w:rsidRPr="006E0CEE">
        <w:rPr>
          <w:b/>
          <w:bCs/>
        </w:rPr>
        <w:t xml:space="preserve">Zrušená </w:t>
      </w:r>
      <w:r w:rsidR="006E0CEE">
        <w:t>(AB): poté, co byly změny provedené transakcí anulovány (rollbacked)</w:t>
      </w:r>
      <w:r w:rsidR="004C4CBB">
        <w:t>; databáze je ve stavu před zahájením transakce.</w:t>
      </w:r>
      <w:r w:rsidR="004C4CBB">
        <w:br/>
      </w:r>
      <w:r w:rsidR="004C4CBB" w:rsidRPr="004C4CBB">
        <w:rPr>
          <w:b/>
          <w:bCs/>
        </w:rPr>
        <w:t>Potvrzená</w:t>
      </w:r>
      <w:r w:rsidR="004C4CBB">
        <w:t xml:space="preserve"> (C): transakce je úplně dokončená a uložená v databázi,</w:t>
      </w:r>
    </w:p>
    <w:p w14:paraId="0FCA92DB" w14:textId="73724E57" w:rsidR="00957DF6" w:rsidRDefault="00957DF6" w:rsidP="00461DD3">
      <w:r>
        <w:t xml:space="preserve">Transakce může být zahájena implicitně, nebo explicitně. Implicitně se transakčně provádí každý SQL příkaz. Nelze je zanořovat. </w:t>
      </w:r>
    </w:p>
    <w:p w14:paraId="03344536" w14:textId="734212A3" w:rsidR="00531CBF" w:rsidRDefault="00531CBF" w:rsidP="00461DD3">
      <w:r w:rsidRPr="00B02A57">
        <w:rPr>
          <w:b/>
          <w:bCs/>
        </w:rPr>
        <w:t>Částečný rollback</w:t>
      </w:r>
      <w:r>
        <w:t xml:space="preserve">: </w:t>
      </w:r>
      <w:r w:rsidRPr="00875428">
        <w:rPr>
          <w:rStyle w:val="InlineSQL"/>
        </w:rPr>
        <w:t>SAVEPOINT</w:t>
      </w:r>
      <w:r w:rsidR="00875428">
        <w:rPr>
          <w:rStyle w:val="InlineSQL"/>
        </w:rPr>
        <w:t xml:space="preserve"> název</w:t>
      </w:r>
      <w:r>
        <w:t xml:space="preserve">, </w:t>
      </w:r>
      <w:r w:rsidRPr="00875428">
        <w:rPr>
          <w:rStyle w:val="InlineSQL"/>
        </w:rPr>
        <w:t>ROLLBACK</w:t>
      </w:r>
      <w:r w:rsidR="00875428" w:rsidRPr="00875428">
        <w:rPr>
          <w:rStyle w:val="InlineSQL"/>
        </w:rPr>
        <w:t xml:space="preserve"> název</w:t>
      </w:r>
      <w:r>
        <w:t>.</w:t>
      </w:r>
    </w:p>
    <w:p w14:paraId="48D1F9D1" w14:textId="14C7C430" w:rsidR="00D9739A" w:rsidRDefault="00D9739A" w:rsidP="00D9739A">
      <w:pPr>
        <w:pStyle w:val="Nadpis1"/>
      </w:pPr>
      <w:r>
        <w:t>Zotavení</w:t>
      </w:r>
    </w:p>
    <w:p w14:paraId="10BA1BD4" w14:textId="77777777" w:rsidR="00D9739A" w:rsidRDefault="00D9739A" w:rsidP="00D9739A">
      <w:r w:rsidRPr="00D9739A">
        <w:rPr>
          <w:b/>
          <w:bCs/>
        </w:rPr>
        <w:t>Zotavení</w:t>
      </w:r>
      <w:r>
        <w:t>: obnovení konzistentního stavu databáze po výpadku systému (způsobeném naprosto čímkoliv).</w:t>
      </w:r>
    </w:p>
    <w:p w14:paraId="5A8AD723" w14:textId="77777777" w:rsidR="00D9739A" w:rsidRDefault="00D9739A" w:rsidP="00D9739A">
      <w:pPr>
        <w:pStyle w:val="Bezmezer"/>
      </w:pPr>
      <w:r>
        <w:t>Z pohledu zotavování rozlišujme paměti:</w:t>
      </w:r>
    </w:p>
    <w:p w14:paraId="2DE246BA" w14:textId="06BA11D6" w:rsidR="00D9739A" w:rsidRDefault="00D9739A" w:rsidP="00D9739A">
      <w:pPr>
        <w:pStyle w:val="Odstavecseseznamem"/>
        <w:numPr>
          <w:ilvl w:val="0"/>
          <w:numId w:val="38"/>
        </w:numPr>
      </w:pPr>
      <w:r>
        <w:t>Energeticky závislé – volatile (RAM)</w:t>
      </w:r>
    </w:p>
    <w:p w14:paraId="2B4AED0D" w14:textId="42510025" w:rsidR="00D9739A" w:rsidRDefault="00D9739A" w:rsidP="00D9739A">
      <w:pPr>
        <w:pStyle w:val="Odstavecseseznamem"/>
        <w:numPr>
          <w:ilvl w:val="0"/>
          <w:numId w:val="38"/>
        </w:numPr>
      </w:pPr>
      <w:r>
        <w:t>Nezávislé – non-volatile (HDD, SSD)</w:t>
      </w:r>
    </w:p>
    <w:p w14:paraId="387F7578" w14:textId="2F220612" w:rsidR="00D9739A" w:rsidRDefault="00D9739A" w:rsidP="00D9739A">
      <w:pPr>
        <w:pStyle w:val="Odstavecseseznamem"/>
        <w:numPr>
          <w:ilvl w:val="0"/>
          <w:numId w:val="38"/>
        </w:numPr>
      </w:pPr>
      <w:r>
        <w:rPr>
          <w:i/>
          <w:iCs/>
        </w:rPr>
        <w:t>Stabilní</w:t>
      </w:r>
      <w:r>
        <w:t xml:space="preserve"> – stable (typicky nějaká zálohovací média)</w:t>
      </w:r>
    </w:p>
    <w:p w14:paraId="474FA300" w14:textId="2B21D7B2" w:rsidR="00D9739A" w:rsidRDefault="00D9739A" w:rsidP="00D9739A">
      <w:r>
        <w:t>K poruše dochází běžně na úrovni volatile pamětí (výpadek proudu…) i non-volatile (disk umře).</w:t>
      </w:r>
    </w:p>
    <w:p w14:paraId="4C5C8EC5" w14:textId="587B4069" w:rsidR="00D9739A" w:rsidRDefault="00D9739A" w:rsidP="00D9739A">
      <w:pPr>
        <w:pStyle w:val="Nadpis3"/>
      </w:pPr>
      <w:r>
        <w:t>Klasifikace výpadků</w:t>
      </w:r>
    </w:p>
    <w:p w14:paraId="0B62EC3E" w14:textId="5DD55263" w:rsidR="00D9739A" w:rsidRPr="00D9739A" w:rsidRDefault="00D9739A" w:rsidP="00D9739A">
      <w:pPr>
        <w:pStyle w:val="Odstavecseseznamem"/>
        <w:numPr>
          <w:ilvl w:val="0"/>
          <w:numId w:val="39"/>
        </w:numPr>
        <w:rPr>
          <w:b/>
          <w:bCs/>
        </w:rPr>
      </w:pPr>
      <w:r w:rsidRPr="00D9739A">
        <w:rPr>
          <w:b/>
          <w:bCs/>
        </w:rPr>
        <w:t>Výpadek transakce</w:t>
      </w:r>
      <w:r>
        <w:t xml:space="preserve"> </w:t>
      </w:r>
    </w:p>
    <w:p w14:paraId="68307F65" w14:textId="215B851D" w:rsidR="00D9739A" w:rsidRPr="00D9739A" w:rsidRDefault="00D9739A" w:rsidP="00D9739A">
      <w:pPr>
        <w:pStyle w:val="Odstavecseseznamem"/>
        <w:numPr>
          <w:ilvl w:val="1"/>
          <w:numId w:val="39"/>
        </w:numPr>
      </w:pPr>
      <w:r w:rsidRPr="00D9739A">
        <w:t>Logická chyba</w:t>
      </w:r>
    </w:p>
    <w:p w14:paraId="4F0E7F1A" w14:textId="37FEFF48" w:rsidR="00D9739A" w:rsidRDefault="00D9739A" w:rsidP="00D9739A">
      <w:pPr>
        <w:pStyle w:val="Odstavecseseznamem"/>
        <w:numPr>
          <w:ilvl w:val="1"/>
          <w:numId w:val="39"/>
        </w:numPr>
      </w:pPr>
      <w:r w:rsidRPr="00D9739A">
        <w:t>Systémová chyba</w:t>
      </w:r>
      <w:r>
        <w:t xml:space="preserve"> – vnitřní chyba transakčního zpracování, například deadlock</w:t>
      </w:r>
    </w:p>
    <w:p w14:paraId="4C9433AA" w14:textId="0201C210" w:rsidR="00D9739A" w:rsidRDefault="00D9739A" w:rsidP="00D9739A">
      <w:pPr>
        <w:pStyle w:val="Odstavecseseznamem"/>
        <w:numPr>
          <w:ilvl w:val="0"/>
          <w:numId w:val="39"/>
        </w:numPr>
      </w:pPr>
      <w:r>
        <w:t>Zhroucení systému</w:t>
      </w:r>
    </w:p>
    <w:p w14:paraId="187EA31A" w14:textId="1E6370A5" w:rsidR="00D9739A" w:rsidRDefault="00D9739A" w:rsidP="00D9739A">
      <w:pPr>
        <w:pStyle w:val="Odstavecseseznamem"/>
        <w:numPr>
          <w:ilvl w:val="0"/>
          <w:numId w:val="39"/>
        </w:numPr>
      </w:pPr>
      <w:r>
        <w:t>Porucha disku</w:t>
      </w:r>
    </w:p>
    <w:p w14:paraId="67E5274E" w14:textId="46E01592" w:rsidR="00D9739A" w:rsidRDefault="00D9739A" w:rsidP="00D9739A">
      <w:pPr>
        <w:pStyle w:val="Nadpis2"/>
      </w:pPr>
      <w:r>
        <w:t>Model přístup transakce k datům</w:t>
      </w:r>
    </w:p>
    <w:p w14:paraId="7D9A4877" w14:textId="0B8361F1" w:rsidR="00D9739A" w:rsidRDefault="00D9739A" w:rsidP="00D9739A">
      <w:r>
        <w:t xml:space="preserve">Transakce provádí operace </w:t>
      </w:r>
      <w:r>
        <w:rPr>
          <w:i/>
          <w:iCs/>
        </w:rPr>
        <w:t>read</w:t>
      </w:r>
      <w:r w:rsidRPr="00D9739A">
        <w:t xml:space="preserve"> a </w:t>
      </w:r>
      <w:r>
        <w:rPr>
          <w:i/>
          <w:iCs/>
        </w:rPr>
        <w:t>write</w:t>
      </w:r>
      <w:r>
        <w:t xml:space="preserve"> nad </w:t>
      </w:r>
      <w:r w:rsidRPr="00D9739A">
        <w:rPr>
          <w:b/>
          <w:bCs/>
        </w:rPr>
        <w:t>mezipamětí</w:t>
      </w:r>
      <w:r>
        <w:t xml:space="preserve"> v RAM (dělat je přímo nad diskem by bylo pomalé). Caching probíhá typicky </w:t>
      </w:r>
      <w:r w:rsidRPr="00D9739A">
        <w:rPr>
          <w:b/>
          <w:bCs/>
        </w:rPr>
        <w:t>nad celými bloky</w:t>
      </w:r>
      <w:r>
        <w:t>.</w:t>
      </w:r>
    </w:p>
    <w:p w14:paraId="4A510D21" w14:textId="5CF9AD88" w:rsidR="00D9739A" w:rsidRDefault="00D9739A" w:rsidP="00D9739A">
      <w:r>
        <w:t xml:space="preserve">Jak poznat, že došlo chybě (a data jsou nekonzistentní)? Jak poznat, </w:t>
      </w:r>
      <w:r w:rsidRPr="00D9739A">
        <w:rPr>
          <w:i/>
          <w:iCs/>
        </w:rPr>
        <w:t>kde</w:t>
      </w:r>
      <w:r>
        <w:t xml:space="preserve"> k té chybě došlo?</w:t>
      </w:r>
    </w:p>
    <w:p w14:paraId="71831A3D" w14:textId="30473198" w:rsidR="00D9739A" w:rsidRDefault="00D9739A" w:rsidP="00D9739A">
      <w:r>
        <w:t xml:space="preserve">Zavádíme </w:t>
      </w:r>
      <w:r>
        <w:rPr>
          <w:b/>
          <w:bCs/>
        </w:rPr>
        <w:t>žurná</w:t>
      </w:r>
      <w:r w:rsidR="00420BCA">
        <w:rPr>
          <w:b/>
          <w:bCs/>
        </w:rPr>
        <w:t>lování</w:t>
      </w:r>
      <w:r w:rsidR="00420BCA">
        <w:t xml:space="preserve">. K zajištění atomičnosti transakce je nutné </w:t>
      </w:r>
      <w:r w:rsidR="00420BCA">
        <w:rPr>
          <w:b/>
          <w:bCs/>
        </w:rPr>
        <w:t>před</w:t>
      </w:r>
      <w:r w:rsidR="00420BCA">
        <w:t xml:space="preserve"> modifikací databáze uložit do stabilní paměti informace o této modifikaci.</w:t>
      </w:r>
    </w:p>
    <w:p w14:paraId="3CE6B078" w14:textId="77777777" w:rsidR="00F429A5" w:rsidRDefault="00F429A5" w:rsidP="00F429A5">
      <w:pPr>
        <w:pStyle w:val="Bezmezer"/>
        <w:rPr>
          <w:b/>
          <w:bCs/>
        </w:rPr>
      </w:pPr>
    </w:p>
    <w:p w14:paraId="69D60DB3" w14:textId="3DCB5773" w:rsidR="00420BCA" w:rsidRDefault="00420BCA" w:rsidP="00F429A5">
      <w:pPr>
        <w:pStyle w:val="Bezmezer"/>
      </w:pPr>
      <w:r>
        <w:rPr>
          <w:b/>
          <w:bCs/>
        </w:rPr>
        <w:lastRenderedPageBreak/>
        <w:t>Žurnál</w:t>
      </w:r>
      <w:r>
        <w:t xml:space="preserve"> (deník transakcí, log file) je posloupnost záznamů, které zachycují všechny modifikace databáze. Záznamy mají různé typy:</w:t>
      </w:r>
    </w:p>
    <w:p w14:paraId="6708D36F" w14:textId="22D232C4" w:rsidR="00420BCA" w:rsidRDefault="00420BCA" w:rsidP="00420BCA">
      <w:pPr>
        <w:pStyle w:val="Odstavecseseznamem"/>
        <w:numPr>
          <w:ilvl w:val="0"/>
          <w:numId w:val="40"/>
        </w:numPr>
      </w:pPr>
      <w:r>
        <w:t>Ti start: zahájení transakce</w:t>
      </w:r>
    </w:p>
    <w:p w14:paraId="0F6303BA" w14:textId="14E0841A" w:rsidR="00420BCA" w:rsidRDefault="00420BCA" w:rsidP="00420BCA">
      <w:pPr>
        <w:pStyle w:val="Odstavecseseznamem"/>
        <w:numPr>
          <w:ilvl w:val="0"/>
          <w:numId w:val="40"/>
        </w:numPr>
      </w:pPr>
      <w:r>
        <w:t>Ti, Xi, H1, H2: zápis datové položky Xi, původní hodnota H1, nová hodnota H2</w:t>
      </w:r>
    </w:p>
    <w:p w14:paraId="72169B61" w14:textId="3CCAB4C9" w:rsidR="00420BCA" w:rsidRDefault="00420BCA" w:rsidP="00420BCA">
      <w:pPr>
        <w:pStyle w:val="Odstavecseseznamem"/>
        <w:numPr>
          <w:ilvl w:val="0"/>
          <w:numId w:val="40"/>
        </w:numPr>
      </w:pPr>
      <w:r>
        <w:t>Ti commit: potvrzení změny, úspěšné dokončení transakce</w:t>
      </w:r>
    </w:p>
    <w:p w14:paraId="2A89445E" w14:textId="6C2490DE" w:rsidR="00420BCA" w:rsidRDefault="00420BCA" w:rsidP="00420BCA">
      <w:pPr>
        <w:pStyle w:val="Odstavecseseznamem"/>
        <w:numPr>
          <w:ilvl w:val="0"/>
          <w:numId w:val="40"/>
        </w:numPr>
      </w:pPr>
      <w:r>
        <w:t>Ti abort: transakce byla zrušena</w:t>
      </w:r>
    </w:p>
    <w:p w14:paraId="531B8E35" w14:textId="79E875F9" w:rsidR="00420BCA" w:rsidRDefault="00F429A5" w:rsidP="00F429A5">
      <w:pPr>
        <w:jc w:val="center"/>
      </w:pPr>
      <w:r w:rsidRPr="00F429A5">
        <w:rPr>
          <w:noProof/>
        </w:rPr>
        <w:drawing>
          <wp:inline distT="0" distB="0" distL="0" distR="0" wp14:anchorId="4BB5C69C" wp14:editId="4BF10F65">
            <wp:extent cx="4978734" cy="1457325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2564" cy="14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BAF4" w14:textId="7C1C9DDF" w:rsidR="00F429A5" w:rsidRDefault="00F429A5" w:rsidP="00F429A5">
      <w:r>
        <w:t>Uživatel dostane potvrzení o provedení transakce vždy až poté, co je uložena do žurnálu.</w:t>
      </w:r>
    </w:p>
    <w:p w14:paraId="70E16454" w14:textId="05866D3F" w:rsidR="00F429A5" w:rsidRDefault="00F429A5" w:rsidP="00F429A5">
      <w:pPr>
        <w:pStyle w:val="Nadpis3"/>
      </w:pPr>
      <w:r>
        <w:t>Okamžitá modifikace databáze</w:t>
      </w:r>
    </w:p>
    <w:p w14:paraId="30B368AC" w14:textId="75F5B9E4" w:rsidR="00E03C1E" w:rsidRDefault="00F429A5" w:rsidP="00E03C1E">
      <w:r>
        <w:t xml:space="preserve">Každá operace zápisu je provedena </w:t>
      </w:r>
      <w:r>
        <w:rPr>
          <w:i/>
          <w:iCs/>
        </w:rPr>
        <w:t xml:space="preserve">ihned </w:t>
      </w:r>
      <w:r w:rsidRPr="00F429A5">
        <w:t>poté, co</w:t>
      </w:r>
      <w:r>
        <w:t xml:space="preserve"> je zapsána do žurnálu. V případě detekce výpadku je pak nutné u nedokončených transakcí vrátit původní hodnoty a zapsat nové hodnoty – operace </w:t>
      </w:r>
      <w:r>
        <w:rPr>
          <w:b/>
          <w:bCs/>
        </w:rPr>
        <w:t xml:space="preserve">undo </w:t>
      </w:r>
      <w:r>
        <w:t xml:space="preserve">a </w:t>
      </w:r>
      <w:r>
        <w:rPr>
          <w:b/>
          <w:bCs/>
        </w:rPr>
        <w:t>redo</w:t>
      </w:r>
      <w:r>
        <w:t>.</w:t>
      </w:r>
    </w:p>
    <w:p w14:paraId="6EE963A0" w14:textId="4641126C" w:rsidR="00E03C1E" w:rsidRDefault="00E03C1E" w:rsidP="00E03C1E">
      <w:r w:rsidRPr="00E03C1E">
        <w:t xml:space="preserve">Pokud žurnál obsahuje </w:t>
      </w:r>
      <w:r w:rsidRPr="00E03C1E">
        <w:rPr>
          <w:b/>
          <w:bCs/>
        </w:rPr>
        <w:t>Ti start</w:t>
      </w:r>
      <w:r w:rsidRPr="00E03C1E">
        <w:t xml:space="preserve">, ale ne </w:t>
      </w:r>
      <w:r w:rsidRPr="00E03C1E">
        <w:rPr>
          <w:b/>
          <w:bCs/>
        </w:rPr>
        <w:t>Ti commit</w:t>
      </w:r>
      <w:r w:rsidRPr="00E03C1E">
        <w:t xml:space="preserve">, provde se </w:t>
      </w:r>
      <w:proofErr w:type="gramStart"/>
      <w:r w:rsidRPr="00E03C1E">
        <w:rPr>
          <w:b/>
        </w:rPr>
        <w:t>undo(</w:t>
      </w:r>
      <w:proofErr w:type="gramEnd"/>
      <w:r w:rsidRPr="00E03C1E">
        <w:rPr>
          <w:b/>
        </w:rPr>
        <w:t>Ti)</w:t>
      </w:r>
      <w:r w:rsidRPr="00E03C1E">
        <w:t xml:space="preserve"> – jsou zrušeny všechny změny</w:t>
      </w:r>
      <w:r>
        <w:t>, které transakce provedla.</w:t>
      </w:r>
    </w:p>
    <w:p w14:paraId="496C8BF4" w14:textId="59E256E1" w:rsidR="00E03C1E" w:rsidRDefault="00E03C1E" w:rsidP="00E03C1E">
      <w:r>
        <w:t xml:space="preserve">Pokud žurnál obsahuje </w:t>
      </w:r>
      <w:r w:rsidRPr="00E03C1E">
        <w:rPr>
          <w:b/>
          <w:bCs/>
        </w:rPr>
        <w:t>Ti start</w:t>
      </w:r>
      <w:r>
        <w:t xml:space="preserve"> i </w:t>
      </w:r>
      <w:r w:rsidRPr="00E03C1E">
        <w:rPr>
          <w:b/>
          <w:bCs/>
        </w:rPr>
        <w:t>Ti commit</w:t>
      </w:r>
      <w:r>
        <w:t xml:space="preserve">, provede se </w:t>
      </w:r>
      <w:proofErr w:type="gramStart"/>
      <w:r w:rsidRPr="00E03C1E">
        <w:rPr>
          <w:b/>
          <w:bCs/>
        </w:rPr>
        <w:t>redo(</w:t>
      </w:r>
      <w:proofErr w:type="gramEnd"/>
      <w:r w:rsidRPr="00E03C1E">
        <w:rPr>
          <w:b/>
          <w:bCs/>
        </w:rPr>
        <w:t>Ti)</w:t>
      </w:r>
      <w:r>
        <w:t xml:space="preserve"> – data nemusela být z cache úspěšně zapsána na disk, preventivně je tedy zapíšeme znovu.</w:t>
      </w:r>
    </w:p>
    <w:p w14:paraId="4AAF6DED" w14:textId="77777777" w:rsidR="00C27A3D" w:rsidRDefault="00AB0368" w:rsidP="00E03C1E">
      <w:r>
        <w:t xml:space="preserve">Pokud uživatel neudělá </w:t>
      </w:r>
      <w:r w:rsidRPr="00AB0368">
        <w:t>commit</w:t>
      </w:r>
      <w:r>
        <w:t xml:space="preserve">, ale </w:t>
      </w:r>
      <w:r w:rsidRPr="00AB0368">
        <w:rPr>
          <w:b/>
          <w:bCs/>
        </w:rPr>
        <w:t>rollback</w:t>
      </w:r>
      <w:r>
        <w:t xml:space="preserve">, provede se </w:t>
      </w:r>
      <w:r w:rsidRPr="00AB0368">
        <w:rPr>
          <w:b/>
          <w:bCs/>
        </w:rPr>
        <w:t>undo</w:t>
      </w:r>
      <w:r>
        <w:t xml:space="preserve">! Máme okamžitý zápis na disk, takže to z něj musíme dostat zase zpátky. </w:t>
      </w:r>
      <w:r w:rsidR="00B240EA">
        <w:t>Proto je</w:t>
      </w:r>
      <w:r w:rsidR="008635AB">
        <w:t xml:space="preserve"> to ve srovnání s commitem celkem drahá operace.</w:t>
      </w:r>
    </w:p>
    <w:p w14:paraId="5B2BD3EC" w14:textId="684FF64E" w:rsidR="00AB0368" w:rsidRDefault="00C27A3D" w:rsidP="00C27A3D">
      <w:pPr>
        <w:pStyle w:val="Nadpis3"/>
      </w:pPr>
      <w:r>
        <w:t>Kontrolní body</w:t>
      </w:r>
    </w:p>
    <w:p w14:paraId="5EA907CB" w14:textId="7D7F8E00" w:rsidR="00C27A3D" w:rsidRDefault="00C27A3D" w:rsidP="00C27A3D">
      <w:r>
        <w:t xml:space="preserve">Jakmile je na disk skutečně vyprázdněna vyrovnávací paměť, do žurnálu je uložen </w:t>
      </w:r>
      <w:r>
        <w:rPr>
          <w:b/>
          <w:bCs/>
        </w:rPr>
        <w:t>checkpoint</w:t>
      </w:r>
      <w:r>
        <w:t xml:space="preserve">. Při následné kontrole databáze podle žurnálu je nutné provést pouze transakce, které byly </w:t>
      </w:r>
      <w:r>
        <w:rPr>
          <w:i/>
          <w:iCs/>
        </w:rPr>
        <w:t>úspěšně dokončeny</w:t>
      </w:r>
      <w:r>
        <w:t xml:space="preserve">, commitnuty, </w:t>
      </w:r>
      <w:r>
        <w:rPr>
          <w:b/>
          <w:bCs/>
        </w:rPr>
        <w:t>před</w:t>
      </w:r>
      <w:r>
        <w:t xml:space="preserve"> checkpointem. (Ale je nutné provést </w:t>
      </w:r>
      <w:r w:rsidRPr="00C27A3D">
        <w:rPr>
          <w:b/>
          <w:bCs/>
        </w:rPr>
        <w:t>redo</w:t>
      </w:r>
      <w:r>
        <w:t xml:space="preserve"> i u transakcí, které byly commitnuty až po checkpointu.)</w:t>
      </w:r>
    </w:p>
    <w:p w14:paraId="21778B57" w14:textId="1A70F9DA" w:rsidR="001B4252" w:rsidRDefault="001B4252" w:rsidP="00C27A3D">
      <w:r>
        <w:t>Také můžeme z žurnálu mazat kusy před posledním checkpointem – abychom neměli na disku obrovský žurnál.</w:t>
      </w:r>
    </w:p>
    <w:p w14:paraId="7B2DE760" w14:textId="0DEB8295" w:rsidR="00113B28" w:rsidRDefault="00113B28" w:rsidP="00113B28">
      <w:pPr>
        <w:pStyle w:val="Nadpis2"/>
      </w:pPr>
      <w:r>
        <w:t>Správa vyrovnávacích pamětí</w:t>
      </w:r>
    </w:p>
    <w:p w14:paraId="1EFD3B50" w14:textId="7D69A214" w:rsidR="00113B28" w:rsidRDefault="00113B28" w:rsidP="00113B28">
      <w:r>
        <w:t xml:space="preserve">Datové položky se nezapisují přímo na disk a ideálně nechceme okamžitě do stabilní paměti zapisovat ani </w:t>
      </w:r>
      <w:r w:rsidR="009853EF">
        <w:t>záznamy žurnálu</w:t>
      </w:r>
      <w:r>
        <w:t>.</w:t>
      </w:r>
    </w:p>
    <w:p w14:paraId="1EA64669" w14:textId="77777777" w:rsidR="009853EF" w:rsidRDefault="009853EF" w:rsidP="00113B28">
      <w:r>
        <w:t>Máme tedy několik zásad:</w:t>
      </w:r>
    </w:p>
    <w:p w14:paraId="434EEF72" w14:textId="7D4FA2E8" w:rsidR="009853EF" w:rsidRDefault="009853EF" w:rsidP="009853EF">
      <w:pPr>
        <w:pStyle w:val="Odstavecseseznamem"/>
        <w:numPr>
          <w:ilvl w:val="0"/>
          <w:numId w:val="41"/>
        </w:numPr>
      </w:pPr>
      <w:r>
        <w:t xml:space="preserve">Transakce se dostává do stavu potvrzeno až po uložení </w:t>
      </w:r>
      <w:r w:rsidRPr="009853EF">
        <w:rPr>
          <w:b/>
          <w:bCs/>
        </w:rPr>
        <w:t>záznamu žurnálu</w:t>
      </w:r>
      <w:r>
        <w:t xml:space="preserve"> </w:t>
      </w:r>
      <w:r w:rsidRPr="009853EF">
        <w:rPr>
          <w:b/>
          <w:bCs/>
        </w:rPr>
        <w:t>Ti commit</w:t>
      </w:r>
      <w:r>
        <w:t xml:space="preserve"> do stabilní paměti.</w:t>
      </w:r>
    </w:p>
    <w:p w14:paraId="4A9C09BA" w14:textId="51DDEDD2" w:rsidR="009853EF" w:rsidRDefault="009853EF" w:rsidP="009853EF">
      <w:pPr>
        <w:pStyle w:val="Odstavecseseznamem"/>
        <w:numPr>
          <w:ilvl w:val="0"/>
          <w:numId w:val="41"/>
        </w:numPr>
      </w:pPr>
      <w:r>
        <w:t xml:space="preserve">Před záznamem </w:t>
      </w:r>
      <w:r w:rsidRPr="009853EF">
        <w:rPr>
          <w:b/>
          <w:bCs/>
        </w:rPr>
        <w:t>Ti commit</w:t>
      </w:r>
      <w:r>
        <w:t xml:space="preserve"> musí být uloženy všechny </w:t>
      </w:r>
      <w:r w:rsidRPr="009853EF">
        <w:rPr>
          <w:b/>
          <w:bCs/>
        </w:rPr>
        <w:t>záznamy žurnálu</w:t>
      </w:r>
      <w:r>
        <w:t xml:space="preserve"> týkající se transakce Ti.</w:t>
      </w:r>
    </w:p>
    <w:p w14:paraId="49F9826E" w14:textId="201091F8" w:rsidR="009853EF" w:rsidRDefault="009853EF" w:rsidP="009853EF">
      <w:pPr>
        <w:pStyle w:val="Odstavecseseznamem"/>
        <w:numPr>
          <w:ilvl w:val="0"/>
          <w:numId w:val="41"/>
        </w:numPr>
      </w:pPr>
      <w:r>
        <w:lastRenderedPageBreak/>
        <w:t xml:space="preserve">Před uložením bloku </w:t>
      </w:r>
      <w:r w:rsidRPr="009853EF">
        <w:rPr>
          <w:b/>
          <w:bCs/>
        </w:rPr>
        <w:t>dat</w:t>
      </w:r>
      <w:r>
        <w:t xml:space="preserve"> na disk musí být uloženy do stabilní paměti uloženy všechny </w:t>
      </w:r>
      <w:r>
        <w:rPr>
          <w:b/>
          <w:bCs/>
        </w:rPr>
        <w:t>záznamy žurnálu o tomto bloku</w:t>
      </w:r>
      <w:r>
        <w:t>.</w:t>
      </w:r>
    </w:p>
    <w:p w14:paraId="36BC9B94" w14:textId="320949F1" w:rsidR="00F25DAE" w:rsidRDefault="00F25DAE" w:rsidP="00F25DAE">
      <w:pPr>
        <w:pStyle w:val="Nadpis2"/>
      </w:pPr>
      <w:r>
        <w:t>Poruchy non-volatile paměti</w:t>
      </w:r>
    </w:p>
    <w:p w14:paraId="2966622B" w14:textId="0E520BF9" w:rsidR="00F25DAE" w:rsidRDefault="007137A5" w:rsidP="00F25DAE">
      <w:r>
        <w:t>Zálohovat, zálohovat, zálohovat.</w:t>
      </w:r>
      <w:r>
        <w:br/>
      </w:r>
      <w:r w:rsidRPr="007137A5">
        <w:rPr>
          <w:b/>
          <w:bCs/>
        </w:rPr>
        <w:t>Archivace</w:t>
      </w:r>
      <w:r>
        <w:t xml:space="preserve"> (backup): ukládání obsahu databáze do stabilní paměti (typicky pravidelné).</w:t>
      </w:r>
      <w:r>
        <w:br/>
      </w:r>
      <w:r w:rsidRPr="007137A5">
        <w:rPr>
          <w:b/>
          <w:bCs/>
        </w:rPr>
        <w:t>Obnova</w:t>
      </w:r>
      <w:r>
        <w:t xml:space="preserve"> (restore): obnovení databáze do stavu před poslední archivací.</w:t>
      </w:r>
    </w:p>
    <w:p w14:paraId="7CA21357" w14:textId="0A372AE5" w:rsidR="00315D3C" w:rsidRDefault="00E96707" w:rsidP="00F25DAE">
      <w:r>
        <w:t>Typický postup archivace:</w:t>
      </w:r>
    </w:p>
    <w:p w14:paraId="0175555B" w14:textId="28BAD668" w:rsidR="00E96707" w:rsidRDefault="00E96707" w:rsidP="00E96707">
      <w:pPr>
        <w:pStyle w:val="Odstavecseseznamem"/>
        <w:numPr>
          <w:ilvl w:val="0"/>
          <w:numId w:val="42"/>
        </w:numPr>
      </w:pPr>
      <w:r>
        <w:t xml:space="preserve">Uložit záznamy </w:t>
      </w:r>
      <w:r w:rsidRPr="00E96707">
        <w:rPr>
          <w:b/>
          <w:bCs/>
        </w:rPr>
        <w:t>žurnálu</w:t>
      </w:r>
      <w:r>
        <w:t xml:space="preserve"> do </w:t>
      </w:r>
      <w:r w:rsidRPr="00E96707">
        <w:rPr>
          <w:b/>
          <w:bCs/>
        </w:rPr>
        <w:t>stabilní</w:t>
      </w:r>
      <w:r>
        <w:t xml:space="preserve"> paměti,</w:t>
      </w:r>
    </w:p>
    <w:p w14:paraId="22C01F76" w14:textId="34E7C6CA" w:rsidR="00E96707" w:rsidRDefault="00E96707" w:rsidP="00E96707">
      <w:pPr>
        <w:pStyle w:val="Odstavecseseznamem"/>
        <w:numPr>
          <w:ilvl w:val="0"/>
          <w:numId w:val="42"/>
        </w:numPr>
      </w:pPr>
      <w:r>
        <w:t xml:space="preserve">uložit modifikované </w:t>
      </w:r>
      <w:r w:rsidRPr="00E96707">
        <w:rPr>
          <w:b/>
          <w:bCs/>
        </w:rPr>
        <w:t>bloky</w:t>
      </w:r>
      <w:r>
        <w:t xml:space="preserve"> </w:t>
      </w:r>
      <w:r w:rsidRPr="00E96707">
        <w:rPr>
          <w:b/>
          <w:bCs/>
        </w:rPr>
        <w:t>DB</w:t>
      </w:r>
      <w:r>
        <w:t xml:space="preserve"> z paměti </w:t>
      </w:r>
      <w:r w:rsidRPr="00E96707">
        <w:t>na</w:t>
      </w:r>
      <w:r w:rsidRPr="00E96707">
        <w:rPr>
          <w:b/>
          <w:bCs/>
        </w:rPr>
        <w:t xml:space="preserve"> disk</w:t>
      </w:r>
      <w:r>
        <w:t>,</w:t>
      </w:r>
    </w:p>
    <w:p w14:paraId="3AC20162" w14:textId="27FCEAFC" w:rsidR="00E96707" w:rsidRDefault="00E96707" w:rsidP="00E96707">
      <w:pPr>
        <w:pStyle w:val="Odstavecseseznamem"/>
        <w:numPr>
          <w:ilvl w:val="0"/>
          <w:numId w:val="42"/>
        </w:numPr>
      </w:pPr>
      <w:r>
        <w:t xml:space="preserve">uložit </w:t>
      </w:r>
      <w:r w:rsidRPr="00E96707">
        <w:rPr>
          <w:b/>
          <w:bCs/>
        </w:rPr>
        <w:t>kopii</w:t>
      </w:r>
      <w:r>
        <w:t xml:space="preserve"> </w:t>
      </w:r>
      <w:r w:rsidRPr="00E96707">
        <w:rPr>
          <w:b/>
          <w:bCs/>
        </w:rPr>
        <w:t>DB</w:t>
      </w:r>
      <w:r>
        <w:t xml:space="preserve"> z </w:t>
      </w:r>
      <w:r w:rsidRPr="00E96707">
        <w:rPr>
          <w:b/>
          <w:bCs/>
        </w:rPr>
        <w:t>disku</w:t>
      </w:r>
      <w:r>
        <w:t xml:space="preserve"> do </w:t>
      </w:r>
      <w:r w:rsidRPr="00E96707">
        <w:rPr>
          <w:b/>
          <w:bCs/>
        </w:rPr>
        <w:t>stabilní</w:t>
      </w:r>
      <w:r>
        <w:t xml:space="preserve"> paměti,</w:t>
      </w:r>
    </w:p>
    <w:p w14:paraId="2CCF7F9E" w14:textId="27A0AB7E" w:rsidR="00E96707" w:rsidRDefault="00E96707" w:rsidP="00E96707">
      <w:pPr>
        <w:pStyle w:val="Odstavecseseznamem"/>
        <w:numPr>
          <w:ilvl w:val="0"/>
          <w:numId w:val="42"/>
        </w:numPr>
      </w:pPr>
      <w:r>
        <w:t xml:space="preserve">vytvořit záznam </w:t>
      </w:r>
      <w:r>
        <w:rPr>
          <w:b/>
          <w:bCs/>
        </w:rPr>
        <w:t>dump</w:t>
      </w:r>
      <w:r>
        <w:t xml:space="preserve"> v </w:t>
      </w:r>
      <w:r w:rsidRPr="00E96707">
        <w:rPr>
          <w:b/>
          <w:bCs/>
        </w:rPr>
        <w:t>žurnálu</w:t>
      </w:r>
      <w:r>
        <w:t xml:space="preserve"> a zapsat jej do </w:t>
      </w:r>
      <w:r w:rsidRPr="00E96707">
        <w:rPr>
          <w:b/>
          <w:bCs/>
        </w:rPr>
        <w:t>stabilní</w:t>
      </w:r>
      <w:r>
        <w:t xml:space="preserve"> paměti.</w:t>
      </w:r>
    </w:p>
    <w:p w14:paraId="59DFDB49" w14:textId="4316F90A" w:rsidR="00854390" w:rsidRDefault="00854390" w:rsidP="00854390">
      <w:r>
        <w:t xml:space="preserve">Pokud je tedy ve stabilní paměti zazálohován </w:t>
      </w:r>
      <w:r w:rsidR="006E7748">
        <w:t>stav</w:t>
      </w:r>
      <w:r>
        <w:t xml:space="preserve"> DB </w:t>
      </w:r>
      <w:r w:rsidR="006E7748">
        <w:t xml:space="preserve">v nějakém bodě </w:t>
      </w:r>
      <w:r>
        <w:t>a žurnál od tohoto bodu, stačí</w:t>
      </w:r>
      <w:r w:rsidR="00872255">
        <w:t xml:space="preserve"> obnovit tento stav,</w:t>
      </w:r>
      <w:r>
        <w:t xml:space="preserve"> projet žurnál a databáze je tím obnovena.</w:t>
      </w:r>
    </w:p>
    <w:p w14:paraId="4A905AA8" w14:textId="05AAFEA7" w:rsidR="006E7748" w:rsidRDefault="006E7748" w:rsidP="006E7748">
      <w:pPr>
        <w:pStyle w:val="Nadpis1"/>
      </w:pPr>
      <w:r>
        <w:t>Řízení souběžného přístupu</w:t>
      </w:r>
    </w:p>
    <w:p w14:paraId="739FF8FB" w14:textId="77777777" w:rsidR="004245AB" w:rsidRDefault="004245AB" w:rsidP="00696435">
      <w:r>
        <w:t xml:space="preserve">Databáze vytváří pro souběžné transakce, respektive pro jejich jednotlivé </w:t>
      </w:r>
      <w:r>
        <w:rPr>
          <w:i/>
          <w:iCs/>
        </w:rPr>
        <w:t>instrukce</w:t>
      </w:r>
      <w:r>
        <w:t xml:space="preserve">, </w:t>
      </w:r>
      <w:r>
        <w:rPr>
          <w:b/>
          <w:bCs/>
        </w:rPr>
        <w:t>plán provádění</w:t>
      </w:r>
      <w:r>
        <w:t>.</w:t>
      </w:r>
    </w:p>
    <w:p w14:paraId="5D8870FE" w14:textId="146654B9" w:rsidR="004245AB" w:rsidRDefault="004245AB" w:rsidP="00696435">
      <w:r>
        <w:t xml:space="preserve">Nejjednodušším typem plánu je </w:t>
      </w:r>
      <w:r>
        <w:rPr>
          <w:b/>
          <w:bCs/>
        </w:rPr>
        <w:t>sériový plán</w:t>
      </w:r>
      <w:r>
        <w:t xml:space="preserve">: instrukce jedné transakce bezprostředně za sebou. Ten samozřejmě triviálně </w:t>
      </w:r>
      <w:r w:rsidRPr="004245AB">
        <w:rPr>
          <w:i/>
          <w:iCs/>
        </w:rPr>
        <w:t>zachovává konzistenci</w:t>
      </w:r>
      <w:r>
        <w:t xml:space="preserve">, ale z praktického hlediska je </w:t>
      </w:r>
      <w:r>
        <w:rPr>
          <w:b/>
          <w:bCs/>
        </w:rPr>
        <w:t>nepoužitelný</w:t>
      </w:r>
      <w:r>
        <w:t xml:space="preserve"> – takový databázový server by byl extrémně pomalý.</w:t>
      </w:r>
    </w:p>
    <w:p w14:paraId="34CCF04F" w14:textId="0E879A5A" w:rsidR="00C438CB" w:rsidRDefault="00C438CB" w:rsidP="00696435">
      <w:r>
        <w:t>Typické problémy při řízení souběžného přístupu:</w:t>
      </w:r>
    </w:p>
    <w:p w14:paraId="03393608" w14:textId="7BF003C7" w:rsidR="00C438CB" w:rsidRDefault="00C438CB" w:rsidP="00C438CB">
      <w:pPr>
        <w:pStyle w:val="Odstavecseseznamem"/>
        <w:numPr>
          <w:ilvl w:val="0"/>
          <w:numId w:val="43"/>
        </w:numPr>
      </w:pPr>
      <w:r>
        <w:t>Ztráta aktualizace (</w:t>
      </w:r>
      <w:r w:rsidRPr="00AE08B7">
        <w:rPr>
          <w:b/>
          <w:bCs/>
        </w:rPr>
        <w:t>lost update</w:t>
      </w:r>
      <w:r>
        <w:t>)</w:t>
      </w:r>
      <w:r w:rsidR="00AE08B7">
        <w:t>:</w:t>
      </w:r>
      <w:r>
        <w:t xml:space="preserve"> přepis zápisu zápisem jiné transakce</w:t>
      </w:r>
      <w:r w:rsidR="00AE08B7">
        <w:t>.</w:t>
      </w:r>
    </w:p>
    <w:p w14:paraId="06CF691C" w14:textId="01718B0C" w:rsidR="00AE08B7" w:rsidRDefault="00AE08B7" w:rsidP="00AE08B7">
      <w:pPr>
        <w:pStyle w:val="Odstavecseseznamem"/>
        <w:numPr>
          <w:ilvl w:val="0"/>
          <w:numId w:val="43"/>
        </w:numPr>
      </w:pPr>
      <w:r>
        <w:t>Závislost na potvrzení načtené hodnoty (</w:t>
      </w:r>
      <w:r w:rsidRPr="00AE08B7">
        <w:rPr>
          <w:b/>
          <w:bCs/>
        </w:rPr>
        <w:t>dirty read</w:t>
      </w:r>
      <w:r>
        <w:t>): transakce přečte data, která zapsala jiná transakce, která potom ale bude rollbacknuta.</w:t>
      </w:r>
    </w:p>
    <w:p w14:paraId="1E7C8F82" w14:textId="0B7A46CA" w:rsidR="00A70F20" w:rsidRDefault="00AE08B7" w:rsidP="00A70F20">
      <w:pPr>
        <w:pStyle w:val="Odstavecseseznamem"/>
        <w:numPr>
          <w:ilvl w:val="0"/>
          <w:numId w:val="43"/>
        </w:numPr>
      </w:pPr>
      <w:r w:rsidRPr="00A70F20">
        <w:rPr>
          <w:b/>
          <w:bCs/>
        </w:rPr>
        <w:t>Nekonzistentní analýza</w:t>
      </w:r>
      <w:r>
        <w:t>: některé věci (</w:t>
      </w:r>
      <w:r>
        <w:rPr>
          <w:i/>
          <w:iCs/>
        </w:rPr>
        <w:t>analytická data</w:t>
      </w:r>
      <w:r w:rsidRPr="00AE08B7">
        <w:t>,</w:t>
      </w:r>
      <w:r>
        <w:rPr>
          <w:i/>
          <w:iCs/>
        </w:rPr>
        <w:t xml:space="preserve"> </w:t>
      </w:r>
      <w:r>
        <w:t xml:space="preserve">například </w:t>
      </w:r>
      <w:r w:rsidR="00817DC2">
        <w:t xml:space="preserve">při zjišťování součtu </w:t>
      </w:r>
      <w:r>
        <w:t xml:space="preserve">všech zůstatků napříč účty…) </w:t>
      </w:r>
      <w:r w:rsidRPr="00AE08B7">
        <w:t>budou</w:t>
      </w:r>
      <w:r>
        <w:t xml:space="preserve"> započítány několikrát nebo ani jednou.</w:t>
      </w:r>
    </w:p>
    <w:p w14:paraId="6CFA5A45" w14:textId="37407B27" w:rsidR="00A70F20" w:rsidRDefault="00A70F20" w:rsidP="00A70F20">
      <w:r>
        <w:t xml:space="preserve">Musíme tedy zajistit, aby byl plán provádění „funkčně ekvivalentní“ se sériovým plánem – zavádíme </w:t>
      </w:r>
      <w:r>
        <w:rPr>
          <w:b/>
          <w:bCs/>
        </w:rPr>
        <w:t>uspořádatelné plány</w:t>
      </w:r>
      <w:r>
        <w:t>.</w:t>
      </w:r>
    </w:p>
    <w:p w14:paraId="3F30FB08" w14:textId="77777777" w:rsidR="00DC3268" w:rsidRDefault="007049B0" w:rsidP="00A70F20">
      <w:r>
        <w:t xml:space="preserve">Zavádíme relaci </w:t>
      </w:r>
      <w:r>
        <w:rPr>
          <w:b/>
          <w:bCs/>
        </w:rPr>
        <w:t>je v konfliktu</w:t>
      </w:r>
      <w:r>
        <w:t>: dvě transakce jsou v konfliktu, pokud v množině instrukcí jedné a v množině instrukcí druhé najdeme dvojici, která přistupuje ke stejnému objektu a alespoň jednou z nich je instrukce zápisu.</w:t>
      </w:r>
    </w:p>
    <w:p w14:paraId="7B5B8CB7" w14:textId="77777777" w:rsidR="00DC3268" w:rsidRDefault="00DC3268" w:rsidP="00A70F20">
      <w:r>
        <w:t xml:space="preserve">Plány S a S‘ označujeme jako </w:t>
      </w:r>
      <w:r>
        <w:rPr>
          <w:b/>
          <w:bCs/>
        </w:rPr>
        <w:t>ekvivalentní vzhledem ke konfliktům</w:t>
      </w:r>
      <w:r>
        <w:t xml:space="preserve">, lze-li plán S transformovat na plán S‘ přehozením </w:t>
      </w:r>
      <w:r>
        <w:rPr>
          <w:b/>
          <w:bCs/>
        </w:rPr>
        <w:t>nekonfliktních</w:t>
      </w:r>
      <w:r>
        <w:t xml:space="preserve"> instrukcí.</w:t>
      </w:r>
    </w:p>
    <w:p w14:paraId="3FC1607C" w14:textId="063D414B" w:rsidR="007049B0" w:rsidRDefault="00DC3268" w:rsidP="00A70F20">
      <w:r>
        <w:t xml:space="preserve">Plán S je </w:t>
      </w:r>
      <w:r>
        <w:rPr>
          <w:b/>
          <w:bCs/>
        </w:rPr>
        <w:t>uspořádatelný vzhledem ke konfliktům</w:t>
      </w:r>
      <w:r>
        <w:t xml:space="preserve">, pokud existuje sériový plán, který je </w:t>
      </w:r>
      <w:r w:rsidRPr="00DC3268">
        <w:rPr>
          <w:i/>
          <w:iCs/>
        </w:rPr>
        <w:t>ekvivalentní</w:t>
      </w:r>
      <w:r>
        <w:t xml:space="preserve"> </w:t>
      </w:r>
      <w:r w:rsidRPr="00DC3268">
        <w:rPr>
          <w:i/>
          <w:iCs/>
        </w:rPr>
        <w:t>s</w:t>
      </w:r>
      <w:r>
        <w:t> S </w:t>
      </w:r>
      <w:r w:rsidRPr="00DC3268">
        <w:rPr>
          <w:i/>
          <w:iCs/>
        </w:rPr>
        <w:t>vzhledem</w:t>
      </w:r>
      <w:r>
        <w:t xml:space="preserve"> </w:t>
      </w:r>
      <w:r w:rsidRPr="00DC3268">
        <w:rPr>
          <w:i/>
          <w:iCs/>
        </w:rPr>
        <w:t>ke</w:t>
      </w:r>
      <w:r>
        <w:t xml:space="preserve"> </w:t>
      </w:r>
      <w:r w:rsidRPr="00DC3268">
        <w:rPr>
          <w:i/>
          <w:iCs/>
        </w:rPr>
        <w:t>konfliktům</w:t>
      </w:r>
      <w:r>
        <w:t>.</w:t>
      </w:r>
      <w:r w:rsidR="00345B2D">
        <w:t xml:space="preserve"> Označuje se také jako </w:t>
      </w:r>
      <w:r w:rsidR="00345B2D">
        <w:rPr>
          <w:b/>
          <w:bCs/>
        </w:rPr>
        <w:t>serializovatelný plán</w:t>
      </w:r>
      <w:r w:rsidR="00345B2D">
        <w:t>.</w:t>
      </w:r>
    </w:p>
    <w:p w14:paraId="76FE900B" w14:textId="0FD36A14" w:rsidR="000254ED" w:rsidRPr="000254ED" w:rsidRDefault="000254ED" w:rsidP="00A70F20">
      <w:r>
        <w:rPr>
          <w:b/>
          <w:bCs/>
        </w:rPr>
        <w:t xml:space="preserve">Graf relace precedence </w:t>
      </w:r>
      <w:r>
        <w:t xml:space="preserve">je graf reprezentující relaci </w:t>
      </w:r>
      <w:r>
        <w:rPr>
          <w:b/>
          <w:bCs/>
        </w:rPr>
        <w:t>Ti předchází Tj</w:t>
      </w:r>
      <w:r>
        <w:t xml:space="preserve"> implikovanou konfliktními instrukcemi. Plán je </w:t>
      </w:r>
      <w:r>
        <w:rPr>
          <w:b/>
          <w:bCs/>
        </w:rPr>
        <w:t>serializovatelný</w:t>
      </w:r>
      <w:r>
        <w:t xml:space="preserve">, právě když je odpovídající graf precedence </w:t>
      </w:r>
      <w:r>
        <w:rPr>
          <w:b/>
          <w:bCs/>
        </w:rPr>
        <w:t>acyklický</w:t>
      </w:r>
      <w:r>
        <w:t>.</w:t>
      </w:r>
    </w:p>
    <w:p w14:paraId="746D0B66" w14:textId="2B50E2EE" w:rsidR="000254ED" w:rsidRPr="00345B2D" w:rsidRDefault="000254ED" w:rsidP="000254ED">
      <w:pPr>
        <w:jc w:val="center"/>
      </w:pPr>
      <w:r w:rsidRPr="000254ED">
        <w:rPr>
          <w:noProof/>
        </w:rPr>
        <w:lastRenderedPageBreak/>
        <w:drawing>
          <wp:inline distT="0" distB="0" distL="0" distR="0" wp14:anchorId="591E930F" wp14:editId="4EA40AC0">
            <wp:extent cx="4886325" cy="2140542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2679" cy="21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E311" w14:textId="64D9348C" w:rsidR="00345B2D" w:rsidRDefault="00836B78" w:rsidP="00836B78">
      <w:pPr>
        <w:jc w:val="center"/>
      </w:pPr>
      <w:r>
        <w:t>Šipky představují konfliktní instrukce.</w:t>
      </w:r>
    </w:p>
    <w:p w14:paraId="7BC1C189" w14:textId="1E8BB74C" w:rsidR="00836B78" w:rsidRDefault="00F760CE" w:rsidP="00F760CE">
      <w:pPr>
        <w:pStyle w:val="Nadpis2"/>
      </w:pPr>
      <w:r>
        <w:t>Uzamykací protokoly</w:t>
      </w:r>
    </w:p>
    <w:p w14:paraId="710398FA" w14:textId="0F55CDA0" w:rsidR="00F760CE" w:rsidRDefault="00F760CE" w:rsidP="00F760CE">
      <w:r>
        <w:t>Podstata: transakce před přístupem k </w:t>
      </w:r>
      <w:r>
        <w:rPr>
          <w:i/>
          <w:iCs/>
        </w:rPr>
        <w:t xml:space="preserve">objektu </w:t>
      </w:r>
      <w:r>
        <w:t xml:space="preserve">databáze požádá o přidělení </w:t>
      </w:r>
      <w:r>
        <w:rPr>
          <w:i/>
          <w:iCs/>
        </w:rPr>
        <w:t>zámku</w:t>
      </w:r>
      <w:r>
        <w:t xml:space="preserve"> pro tento objekt.</w:t>
      </w:r>
      <w:r w:rsidR="009573F6">
        <w:t xml:space="preserve"> Typicky existují dva druhy zámků: </w:t>
      </w:r>
      <w:r w:rsidR="009573F6">
        <w:rPr>
          <w:b/>
          <w:bCs/>
        </w:rPr>
        <w:t>sdílený zámek</w:t>
      </w:r>
      <w:r w:rsidR="009573F6">
        <w:t xml:space="preserve"> a </w:t>
      </w:r>
      <w:r w:rsidR="009573F6">
        <w:rPr>
          <w:b/>
          <w:bCs/>
        </w:rPr>
        <w:t>výlučný zámek</w:t>
      </w:r>
      <w:r w:rsidR="009573F6">
        <w:t xml:space="preserve">. </w:t>
      </w:r>
      <w:r w:rsidR="00B74C20">
        <w:t>Kompatibilní jsou pouze dvojice sdílených zámků</w:t>
      </w:r>
      <w:r w:rsidR="005B1A66">
        <w:t xml:space="preserve"> – pokud existuje nějaký výlučný zámek, neexistuje pro stejný objekt </w:t>
      </w:r>
      <w:r w:rsidR="005B1A66">
        <w:rPr>
          <w:b/>
          <w:bCs/>
        </w:rPr>
        <w:t>žádný jiný zámek</w:t>
      </w:r>
      <w:r w:rsidR="005B1A66">
        <w:t>.</w:t>
      </w:r>
    </w:p>
    <w:p w14:paraId="69BE2493" w14:textId="2E5163CF" w:rsidR="005B1A66" w:rsidRDefault="00ED5362" w:rsidP="00F760CE">
      <w:r>
        <w:t>Z</w:t>
      </w:r>
      <w:r w:rsidR="004E28A6">
        <w:t>amykání</w:t>
      </w:r>
      <w:r>
        <w:t xml:space="preserve"> sam</w:t>
      </w:r>
      <w:r w:rsidR="004E28A6">
        <w:t xml:space="preserve">o </w:t>
      </w:r>
      <w:r>
        <w:t xml:space="preserve">o sobě nám </w:t>
      </w:r>
      <w:r w:rsidR="004E28A6">
        <w:t>nestačí – musíme inteligentně vymyslet, kdy to zase odemknout!</w:t>
      </w:r>
      <w:r w:rsidR="006B112B">
        <w:t xml:space="preserve"> Špatné sekvence zamykání a odemykání povedou na nekonzistentní analýzu nebo na deadlocky.</w:t>
      </w:r>
    </w:p>
    <w:p w14:paraId="036EC602" w14:textId="3FD38BBD" w:rsidR="00795A76" w:rsidRDefault="00795A76" w:rsidP="00F760CE">
      <w:r>
        <w:rPr>
          <w:b/>
          <w:bCs/>
        </w:rPr>
        <w:t>Uzamykací protokol</w:t>
      </w:r>
      <w:r>
        <w:t xml:space="preserve"> je soustava pravidel stanovující, kdy může transakce uzamknout či odemknout záznam. Často se používá dvoufázový uzamykací prot</w:t>
      </w:r>
      <w:r w:rsidR="00CE31B6">
        <w:t>o</w:t>
      </w:r>
      <w:r>
        <w:t>kol:</w:t>
      </w:r>
    </w:p>
    <w:p w14:paraId="483E0060" w14:textId="032B0A39" w:rsidR="00795A76" w:rsidRDefault="00795A76" w:rsidP="00F760CE">
      <w:r w:rsidRPr="00795A76">
        <w:rPr>
          <w:b/>
          <w:bCs/>
        </w:rPr>
        <w:t>Fáze růstu – growing</w:t>
      </w:r>
      <w:r>
        <w:t xml:space="preserve">: transakce uzamyká </w:t>
      </w:r>
      <w:r w:rsidR="003D56B8">
        <w:t xml:space="preserve">podle potřeby </w:t>
      </w:r>
      <w:r>
        <w:t>objekty</w:t>
      </w:r>
      <w:r w:rsidR="00DE6F61">
        <w:t xml:space="preserve">, </w:t>
      </w:r>
      <w:r>
        <w:t>ale žádný neodemyká.</w:t>
      </w:r>
      <w:r>
        <w:br/>
      </w:r>
      <w:r w:rsidRPr="00795A76">
        <w:rPr>
          <w:b/>
          <w:bCs/>
        </w:rPr>
        <w:t>Fáze zmenšování – shrinking</w:t>
      </w:r>
      <w:r>
        <w:t>: transakce odemyká objekty, ale žádný nesmí uzamknout.</w:t>
      </w:r>
    </w:p>
    <w:p w14:paraId="71B5A304" w14:textId="37A50F8A" w:rsidR="003D56B8" w:rsidRDefault="002277AC" w:rsidP="00F760CE">
      <w:r>
        <w:t xml:space="preserve">Zajišťuje </w:t>
      </w:r>
      <w:r>
        <w:rPr>
          <w:i/>
          <w:iCs/>
        </w:rPr>
        <w:t>uspořádatelnost</w:t>
      </w:r>
      <w:r>
        <w:t xml:space="preserve">, ale </w:t>
      </w:r>
      <w:r>
        <w:rPr>
          <w:b/>
          <w:bCs/>
        </w:rPr>
        <w:t>nevylučuje deadlocky</w:t>
      </w:r>
      <w:r>
        <w:t>.</w:t>
      </w:r>
    </w:p>
    <w:p w14:paraId="5251FAF9" w14:textId="0852039A" w:rsidR="008C7834" w:rsidRDefault="001404DC" w:rsidP="00F760CE">
      <w:r>
        <w:t>Typicky jsou všechny zámky uvolněny až poté, co se transakce potvrdí</w:t>
      </w:r>
      <w:r w:rsidR="00A50465">
        <w:t>,</w:t>
      </w:r>
      <w:r>
        <w:t xml:space="preserve"> nebo </w:t>
      </w:r>
      <w:r w:rsidR="00A50465">
        <w:t xml:space="preserve">když </w:t>
      </w:r>
      <w:r>
        <w:t>je zrušena.</w:t>
      </w:r>
    </w:p>
    <w:p w14:paraId="4D60DECC" w14:textId="203674A0" w:rsidR="00A50465" w:rsidRDefault="00A50465" w:rsidP="00F760CE">
      <w:r>
        <w:t xml:space="preserve">V databázových systémech je implementován </w:t>
      </w:r>
      <w:r>
        <w:rPr>
          <w:b/>
          <w:bCs/>
        </w:rPr>
        <w:t>správce uzamykání</w:t>
      </w:r>
      <w:r>
        <w:t xml:space="preserve"> – používá tabulku zámků a čekajících transakcí.</w:t>
      </w:r>
    </w:p>
    <w:p w14:paraId="6424E24F" w14:textId="52ED8C65" w:rsidR="00A50465" w:rsidRDefault="00A50465" w:rsidP="00F760CE">
      <w:r>
        <w:rPr>
          <w:b/>
          <w:bCs/>
        </w:rPr>
        <w:t>Granularita uzamykání</w:t>
      </w:r>
      <w:r>
        <w:t>: udává, jak velká část podléhá uzamykací operaci (řádek/blok/tabulka/databáze…)</w:t>
      </w:r>
    </w:p>
    <w:p w14:paraId="7E2FEE42" w14:textId="2D6AFB33" w:rsidR="00ED3B5B" w:rsidRDefault="00700159" w:rsidP="00700159">
      <w:pPr>
        <w:pStyle w:val="Nadpis2"/>
      </w:pPr>
      <w:r>
        <w:t>Deadlocky</w:t>
      </w:r>
    </w:p>
    <w:p w14:paraId="7C339264" w14:textId="29DF23E1" w:rsidR="00700159" w:rsidRDefault="00700159" w:rsidP="00700159">
      <w:r>
        <w:rPr>
          <w:b/>
          <w:bCs/>
        </w:rPr>
        <w:t>Zablokování</w:t>
      </w:r>
      <w:r>
        <w:t xml:space="preserve"> (uváznutí, deadlock) je stav, kdy dvě nebo více transakcí, které jsou v aktivním stavu, nemohou pokračovat v provádění, protože si navzájem blokují požadované systémové prostředky – zámky.</w:t>
      </w:r>
    </w:p>
    <w:p w14:paraId="7070353E" w14:textId="59759E17" w:rsidR="00DE6F61" w:rsidRPr="0031753C" w:rsidRDefault="00DE6F61" w:rsidP="00700159">
      <w:r>
        <w:t xml:space="preserve">Varianty řešení: buď prevencí (použitím protokolu zabraňujícího zablokování – například získáním </w:t>
      </w:r>
      <w:r w:rsidRPr="00DE6F61">
        <w:rPr>
          <w:i/>
          <w:iCs/>
        </w:rPr>
        <w:t>všech</w:t>
      </w:r>
      <w:r>
        <w:t xml:space="preserve"> zámků hned na začátku), nebo ex-post (potom, co nastane – timeout</w:t>
      </w:r>
      <w:r w:rsidR="001D4141">
        <w:t>; nebo průběžnou analýzou grafu</w:t>
      </w:r>
      <w:r w:rsidR="0031753C">
        <w:t xml:space="preserve"> závislostí</w:t>
      </w:r>
      <w:r>
        <w:t xml:space="preserve">). </w:t>
      </w:r>
      <w:r w:rsidR="0031753C">
        <w:t xml:space="preserve">Když databáze detekuje deadlock, typicky se některá transakce </w:t>
      </w:r>
      <w:r w:rsidR="0031753C">
        <w:rPr>
          <w:b/>
          <w:bCs/>
        </w:rPr>
        <w:t>zabije</w:t>
      </w:r>
      <w:r w:rsidR="0031753C">
        <w:t xml:space="preserve"> a je naplánovaná na později.</w:t>
      </w:r>
    </w:p>
    <w:p w14:paraId="5C4A7700" w14:textId="77777777" w:rsidR="001D4141" w:rsidRPr="00700159" w:rsidRDefault="001D4141" w:rsidP="00700159"/>
    <w:sectPr w:rsidR="001D4141" w:rsidRPr="007001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0420A"/>
    <w:multiLevelType w:val="hybridMultilevel"/>
    <w:tmpl w:val="79425E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705BA"/>
    <w:multiLevelType w:val="hybridMultilevel"/>
    <w:tmpl w:val="16C624B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C0E66"/>
    <w:multiLevelType w:val="hybridMultilevel"/>
    <w:tmpl w:val="FFEED90C"/>
    <w:lvl w:ilvl="0" w:tplc="1B08805A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80E93"/>
    <w:multiLevelType w:val="hybridMultilevel"/>
    <w:tmpl w:val="8C1690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3F2D22"/>
    <w:multiLevelType w:val="hybridMultilevel"/>
    <w:tmpl w:val="350A310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15850"/>
    <w:multiLevelType w:val="hybridMultilevel"/>
    <w:tmpl w:val="78CA4A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D7511A"/>
    <w:multiLevelType w:val="hybridMultilevel"/>
    <w:tmpl w:val="4D04081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6C24D6"/>
    <w:multiLevelType w:val="hybridMultilevel"/>
    <w:tmpl w:val="C12AE482"/>
    <w:lvl w:ilvl="0" w:tplc="040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20006437"/>
    <w:multiLevelType w:val="hybridMultilevel"/>
    <w:tmpl w:val="AE00DA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0411E0"/>
    <w:multiLevelType w:val="hybridMultilevel"/>
    <w:tmpl w:val="CC20A3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9A55DF"/>
    <w:multiLevelType w:val="hybridMultilevel"/>
    <w:tmpl w:val="38988A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A24FF3"/>
    <w:multiLevelType w:val="hybridMultilevel"/>
    <w:tmpl w:val="C2A81E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EC2CE0"/>
    <w:multiLevelType w:val="hybridMultilevel"/>
    <w:tmpl w:val="8BBE97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FB2EF3"/>
    <w:multiLevelType w:val="hybridMultilevel"/>
    <w:tmpl w:val="AF4A43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77907"/>
    <w:multiLevelType w:val="hybridMultilevel"/>
    <w:tmpl w:val="C270D6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E91219"/>
    <w:multiLevelType w:val="hybridMultilevel"/>
    <w:tmpl w:val="33722904"/>
    <w:lvl w:ilvl="0" w:tplc="0405000F">
      <w:start w:val="1"/>
      <w:numFmt w:val="decimal"/>
      <w:lvlText w:val="%1."/>
      <w:lvlJc w:val="left"/>
      <w:pPr>
        <w:ind w:left="765" w:hanging="360"/>
      </w:pPr>
    </w:lvl>
    <w:lvl w:ilvl="1" w:tplc="0405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6" w15:restartNumberingAfterBreak="0">
    <w:nsid w:val="39B21086"/>
    <w:multiLevelType w:val="hybridMultilevel"/>
    <w:tmpl w:val="401E1C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42451A"/>
    <w:multiLevelType w:val="hybridMultilevel"/>
    <w:tmpl w:val="B04CC4C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D90DA2"/>
    <w:multiLevelType w:val="hybridMultilevel"/>
    <w:tmpl w:val="5A8034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E75845"/>
    <w:multiLevelType w:val="hybridMultilevel"/>
    <w:tmpl w:val="D326F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583E76"/>
    <w:multiLevelType w:val="hybridMultilevel"/>
    <w:tmpl w:val="F822C8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D16489"/>
    <w:multiLevelType w:val="hybridMultilevel"/>
    <w:tmpl w:val="6FDA6E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360EF1"/>
    <w:multiLevelType w:val="hybridMultilevel"/>
    <w:tmpl w:val="C518AB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A6145E"/>
    <w:multiLevelType w:val="hybridMultilevel"/>
    <w:tmpl w:val="409ABF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BC7553"/>
    <w:multiLevelType w:val="hybridMultilevel"/>
    <w:tmpl w:val="6888B6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A32DA0"/>
    <w:multiLevelType w:val="hybridMultilevel"/>
    <w:tmpl w:val="02B678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451506"/>
    <w:multiLevelType w:val="hybridMultilevel"/>
    <w:tmpl w:val="0ADCD5C8"/>
    <w:lvl w:ilvl="0" w:tplc="10A021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4E7263"/>
    <w:multiLevelType w:val="hybridMultilevel"/>
    <w:tmpl w:val="36D63E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2771BA"/>
    <w:multiLevelType w:val="hybridMultilevel"/>
    <w:tmpl w:val="683AE5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F338E"/>
    <w:multiLevelType w:val="hybridMultilevel"/>
    <w:tmpl w:val="303CD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F61C6F"/>
    <w:multiLevelType w:val="hybridMultilevel"/>
    <w:tmpl w:val="11765D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501B9D"/>
    <w:multiLevelType w:val="hybridMultilevel"/>
    <w:tmpl w:val="26CCBC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E73DE4"/>
    <w:multiLevelType w:val="hybridMultilevel"/>
    <w:tmpl w:val="3B4C3C3C"/>
    <w:lvl w:ilvl="0" w:tplc="040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6D0C411D"/>
    <w:multiLevelType w:val="hybridMultilevel"/>
    <w:tmpl w:val="91087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C744DA"/>
    <w:multiLevelType w:val="hybridMultilevel"/>
    <w:tmpl w:val="0C740A92"/>
    <w:lvl w:ilvl="0" w:tplc="040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5" w15:restartNumberingAfterBreak="0">
    <w:nsid w:val="71824A81"/>
    <w:multiLevelType w:val="hybridMultilevel"/>
    <w:tmpl w:val="E104D2E6"/>
    <w:lvl w:ilvl="0" w:tplc="10A021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280D6C"/>
    <w:multiLevelType w:val="hybridMultilevel"/>
    <w:tmpl w:val="449EE5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F810B8"/>
    <w:multiLevelType w:val="hybridMultilevel"/>
    <w:tmpl w:val="22603A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8C5343"/>
    <w:multiLevelType w:val="hybridMultilevel"/>
    <w:tmpl w:val="F648D1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FB65DD"/>
    <w:multiLevelType w:val="hybridMultilevel"/>
    <w:tmpl w:val="372627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994776"/>
    <w:multiLevelType w:val="hybridMultilevel"/>
    <w:tmpl w:val="745C86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D84873"/>
    <w:multiLevelType w:val="hybridMultilevel"/>
    <w:tmpl w:val="31445A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456972"/>
    <w:multiLevelType w:val="hybridMultilevel"/>
    <w:tmpl w:val="EAD214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6"/>
  </w:num>
  <w:num w:numId="3">
    <w:abstractNumId w:val="35"/>
  </w:num>
  <w:num w:numId="4">
    <w:abstractNumId w:val="13"/>
  </w:num>
  <w:num w:numId="5">
    <w:abstractNumId w:val="14"/>
  </w:num>
  <w:num w:numId="6">
    <w:abstractNumId w:val="1"/>
  </w:num>
  <w:num w:numId="7">
    <w:abstractNumId w:val="4"/>
  </w:num>
  <w:num w:numId="8">
    <w:abstractNumId w:val="6"/>
  </w:num>
  <w:num w:numId="9">
    <w:abstractNumId w:val="24"/>
  </w:num>
  <w:num w:numId="10">
    <w:abstractNumId w:val="2"/>
  </w:num>
  <w:num w:numId="11">
    <w:abstractNumId w:val="40"/>
  </w:num>
  <w:num w:numId="12">
    <w:abstractNumId w:val="23"/>
  </w:num>
  <w:num w:numId="13">
    <w:abstractNumId w:val="38"/>
  </w:num>
  <w:num w:numId="14">
    <w:abstractNumId w:val="16"/>
  </w:num>
  <w:num w:numId="15">
    <w:abstractNumId w:val="21"/>
  </w:num>
  <w:num w:numId="16">
    <w:abstractNumId w:val="19"/>
  </w:num>
  <w:num w:numId="17">
    <w:abstractNumId w:val="27"/>
  </w:num>
  <w:num w:numId="18">
    <w:abstractNumId w:val="8"/>
  </w:num>
  <w:num w:numId="19">
    <w:abstractNumId w:val="10"/>
  </w:num>
  <w:num w:numId="20">
    <w:abstractNumId w:val="20"/>
  </w:num>
  <w:num w:numId="21">
    <w:abstractNumId w:val="5"/>
  </w:num>
  <w:num w:numId="22">
    <w:abstractNumId w:val="22"/>
  </w:num>
  <w:num w:numId="23">
    <w:abstractNumId w:val="36"/>
  </w:num>
  <w:num w:numId="24">
    <w:abstractNumId w:val="0"/>
  </w:num>
  <w:num w:numId="25">
    <w:abstractNumId w:val="30"/>
  </w:num>
  <w:num w:numId="26">
    <w:abstractNumId w:val="9"/>
  </w:num>
  <w:num w:numId="27">
    <w:abstractNumId w:val="37"/>
  </w:num>
  <w:num w:numId="28">
    <w:abstractNumId w:val="34"/>
  </w:num>
  <w:num w:numId="29">
    <w:abstractNumId w:val="42"/>
  </w:num>
  <w:num w:numId="30">
    <w:abstractNumId w:val="39"/>
  </w:num>
  <w:num w:numId="31">
    <w:abstractNumId w:val="17"/>
  </w:num>
  <w:num w:numId="32">
    <w:abstractNumId w:val="29"/>
  </w:num>
  <w:num w:numId="33">
    <w:abstractNumId w:val="41"/>
  </w:num>
  <w:num w:numId="34">
    <w:abstractNumId w:val="31"/>
  </w:num>
  <w:num w:numId="35">
    <w:abstractNumId w:val="12"/>
  </w:num>
  <w:num w:numId="36">
    <w:abstractNumId w:val="28"/>
  </w:num>
  <w:num w:numId="37">
    <w:abstractNumId w:val="15"/>
  </w:num>
  <w:num w:numId="38">
    <w:abstractNumId w:val="7"/>
  </w:num>
  <w:num w:numId="39">
    <w:abstractNumId w:val="33"/>
  </w:num>
  <w:num w:numId="40">
    <w:abstractNumId w:val="25"/>
  </w:num>
  <w:num w:numId="41">
    <w:abstractNumId w:val="32"/>
  </w:num>
  <w:num w:numId="42">
    <w:abstractNumId w:val="3"/>
  </w:num>
  <w:num w:numId="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EBD"/>
    <w:rsid w:val="0000458C"/>
    <w:rsid w:val="0001156C"/>
    <w:rsid w:val="000125ED"/>
    <w:rsid w:val="00013E88"/>
    <w:rsid w:val="000254ED"/>
    <w:rsid w:val="000355B5"/>
    <w:rsid w:val="00037536"/>
    <w:rsid w:val="00037E1A"/>
    <w:rsid w:val="0004226C"/>
    <w:rsid w:val="00045309"/>
    <w:rsid w:val="0005151A"/>
    <w:rsid w:val="000561CD"/>
    <w:rsid w:val="00062C81"/>
    <w:rsid w:val="00066178"/>
    <w:rsid w:val="00067ED1"/>
    <w:rsid w:val="00073EC0"/>
    <w:rsid w:val="000743ED"/>
    <w:rsid w:val="00080AD0"/>
    <w:rsid w:val="000905F4"/>
    <w:rsid w:val="00091B8B"/>
    <w:rsid w:val="000A3A83"/>
    <w:rsid w:val="000A65FD"/>
    <w:rsid w:val="000A6E9D"/>
    <w:rsid w:val="000C18BE"/>
    <w:rsid w:val="000D661D"/>
    <w:rsid w:val="000E1D48"/>
    <w:rsid w:val="000E6019"/>
    <w:rsid w:val="000F3F70"/>
    <w:rsid w:val="000F3FF4"/>
    <w:rsid w:val="000F5653"/>
    <w:rsid w:val="000F6F93"/>
    <w:rsid w:val="00102AE6"/>
    <w:rsid w:val="00113886"/>
    <w:rsid w:val="00113B28"/>
    <w:rsid w:val="001163D8"/>
    <w:rsid w:val="00120C53"/>
    <w:rsid w:val="001211B2"/>
    <w:rsid w:val="00130488"/>
    <w:rsid w:val="00130BB4"/>
    <w:rsid w:val="00132D52"/>
    <w:rsid w:val="001404DC"/>
    <w:rsid w:val="001411FC"/>
    <w:rsid w:val="00142AAF"/>
    <w:rsid w:val="00146813"/>
    <w:rsid w:val="001476C6"/>
    <w:rsid w:val="00147815"/>
    <w:rsid w:val="00150918"/>
    <w:rsid w:val="001540AD"/>
    <w:rsid w:val="0016303A"/>
    <w:rsid w:val="001639C1"/>
    <w:rsid w:val="001704FA"/>
    <w:rsid w:val="00171B28"/>
    <w:rsid w:val="001732BB"/>
    <w:rsid w:val="001761A8"/>
    <w:rsid w:val="00176539"/>
    <w:rsid w:val="0017659E"/>
    <w:rsid w:val="001772E9"/>
    <w:rsid w:val="00184967"/>
    <w:rsid w:val="0018693D"/>
    <w:rsid w:val="00186E5E"/>
    <w:rsid w:val="001901E5"/>
    <w:rsid w:val="0019276B"/>
    <w:rsid w:val="00195601"/>
    <w:rsid w:val="00197656"/>
    <w:rsid w:val="001A7AC2"/>
    <w:rsid w:val="001B1266"/>
    <w:rsid w:val="001B15B4"/>
    <w:rsid w:val="001B4252"/>
    <w:rsid w:val="001B5702"/>
    <w:rsid w:val="001B7702"/>
    <w:rsid w:val="001C07F3"/>
    <w:rsid w:val="001D4141"/>
    <w:rsid w:val="001E0030"/>
    <w:rsid w:val="001E27E6"/>
    <w:rsid w:val="001F370A"/>
    <w:rsid w:val="0020295F"/>
    <w:rsid w:val="00207135"/>
    <w:rsid w:val="00210B91"/>
    <w:rsid w:val="00213824"/>
    <w:rsid w:val="00213F2E"/>
    <w:rsid w:val="00214EED"/>
    <w:rsid w:val="00226492"/>
    <w:rsid w:val="002277AC"/>
    <w:rsid w:val="0023251A"/>
    <w:rsid w:val="00235186"/>
    <w:rsid w:val="00235F43"/>
    <w:rsid w:val="0023644D"/>
    <w:rsid w:val="002410A6"/>
    <w:rsid w:val="00250EB7"/>
    <w:rsid w:val="00252797"/>
    <w:rsid w:val="00263B5C"/>
    <w:rsid w:val="00273221"/>
    <w:rsid w:val="00273EB3"/>
    <w:rsid w:val="00291F69"/>
    <w:rsid w:val="00292AF1"/>
    <w:rsid w:val="002A4971"/>
    <w:rsid w:val="002A5DE5"/>
    <w:rsid w:val="002A6400"/>
    <w:rsid w:val="002A724B"/>
    <w:rsid w:val="002A76F5"/>
    <w:rsid w:val="002B2297"/>
    <w:rsid w:val="002C0C4E"/>
    <w:rsid w:val="002C157E"/>
    <w:rsid w:val="002D2324"/>
    <w:rsid w:val="002E2A58"/>
    <w:rsid w:val="002F16DE"/>
    <w:rsid w:val="002F7E30"/>
    <w:rsid w:val="00301B6E"/>
    <w:rsid w:val="00315D3C"/>
    <w:rsid w:val="0031753C"/>
    <w:rsid w:val="0032458E"/>
    <w:rsid w:val="00324632"/>
    <w:rsid w:val="003261BB"/>
    <w:rsid w:val="00331E3C"/>
    <w:rsid w:val="0033220A"/>
    <w:rsid w:val="00333D94"/>
    <w:rsid w:val="00335E53"/>
    <w:rsid w:val="00336494"/>
    <w:rsid w:val="00336CD2"/>
    <w:rsid w:val="00342117"/>
    <w:rsid w:val="003438DC"/>
    <w:rsid w:val="00343A54"/>
    <w:rsid w:val="00343BEB"/>
    <w:rsid w:val="00345A48"/>
    <w:rsid w:val="00345B2D"/>
    <w:rsid w:val="003500CE"/>
    <w:rsid w:val="00351841"/>
    <w:rsid w:val="0035192B"/>
    <w:rsid w:val="00352C37"/>
    <w:rsid w:val="00352D64"/>
    <w:rsid w:val="00353D5A"/>
    <w:rsid w:val="00354061"/>
    <w:rsid w:val="003761A6"/>
    <w:rsid w:val="003769B8"/>
    <w:rsid w:val="003832D5"/>
    <w:rsid w:val="00383B29"/>
    <w:rsid w:val="003A380D"/>
    <w:rsid w:val="003B13D1"/>
    <w:rsid w:val="003B17AC"/>
    <w:rsid w:val="003B3FA2"/>
    <w:rsid w:val="003C31A5"/>
    <w:rsid w:val="003C32EE"/>
    <w:rsid w:val="003D3E7E"/>
    <w:rsid w:val="003D56B8"/>
    <w:rsid w:val="003D6343"/>
    <w:rsid w:val="003E18D1"/>
    <w:rsid w:val="003E4801"/>
    <w:rsid w:val="003E4D31"/>
    <w:rsid w:val="003F270E"/>
    <w:rsid w:val="003F4826"/>
    <w:rsid w:val="003F518E"/>
    <w:rsid w:val="003F55F6"/>
    <w:rsid w:val="003F7575"/>
    <w:rsid w:val="00401243"/>
    <w:rsid w:val="004060D6"/>
    <w:rsid w:val="004130B5"/>
    <w:rsid w:val="00414FCE"/>
    <w:rsid w:val="004151B6"/>
    <w:rsid w:val="00420BCA"/>
    <w:rsid w:val="004245AB"/>
    <w:rsid w:val="0042651B"/>
    <w:rsid w:val="0043158B"/>
    <w:rsid w:val="00432D12"/>
    <w:rsid w:val="00433A81"/>
    <w:rsid w:val="00433A8B"/>
    <w:rsid w:val="00434A3B"/>
    <w:rsid w:val="0045014E"/>
    <w:rsid w:val="00450493"/>
    <w:rsid w:val="00456B39"/>
    <w:rsid w:val="00461DD3"/>
    <w:rsid w:val="00467884"/>
    <w:rsid w:val="004765A0"/>
    <w:rsid w:val="004767E3"/>
    <w:rsid w:val="00480674"/>
    <w:rsid w:val="00485908"/>
    <w:rsid w:val="00486851"/>
    <w:rsid w:val="004923D3"/>
    <w:rsid w:val="00493D99"/>
    <w:rsid w:val="004A2FC2"/>
    <w:rsid w:val="004A461B"/>
    <w:rsid w:val="004A6E22"/>
    <w:rsid w:val="004B016D"/>
    <w:rsid w:val="004B123A"/>
    <w:rsid w:val="004B31FB"/>
    <w:rsid w:val="004B32B3"/>
    <w:rsid w:val="004B41EA"/>
    <w:rsid w:val="004C1B8E"/>
    <w:rsid w:val="004C4CBB"/>
    <w:rsid w:val="004C6AF2"/>
    <w:rsid w:val="004D00ED"/>
    <w:rsid w:val="004D2980"/>
    <w:rsid w:val="004E03FD"/>
    <w:rsid w:val="004E28A6"/>
    <w:rsid w:val="004E32BE"/>
    <w:rsid w:val="004E4A6B"/>
    <w:rsid w:val="004E5E10"/>
    <w:rsid w:val="004F4293"/>
    <w:rsid w:val="004F7A20"/>
    <w:rsid w:val="0050046C"/>
    <w:rsid w:val="0050752A"/>
    <w:rsid w:val="00510503"/>
    <w:rsid w:val="0051055D"/>
    <w:rsid w:val="00510610"/>
    <w:rsid w:val="005206D9"/>
    <w:rsid w:val="00524406"/>
    <w:rsid w:val="00525215"/>
    <w:rsid w:val="00530E9A"/>
    <w:rsid w:val="00531BBE"/>
    <w:rsid w:val="00531CBF"/>
    <w:rsid w:val="00534366"/>
    <w:rsid w:val="00540764"/>
    <w:rsid w:val="00542083"/>
    <w:rsid w:val="00547131"/>
    <w:rsid w:val="00550C71"/>
    <w:rsid w:val="005514C4"/>
    <w:rsid w:val="005626B8"/>
    <w:rsid w:val="00563F34"/>
    <w:rsid w:val="005707C8"/>
    <w:rsid w:val="005750D2"/>
    <w:rsid w:val="00582AA4"/>
    <w:rsid w:val="005865E9"/>
    <w:rsid w:val="0059256F"/>
    <w:rsid w:val="00592AB5"/>
    <w:rsid w:val="00596AF2"/>
    <w:rsid w:val="005A30EB"/>
    <w:rsid w:val="005B14AA"/>
    <w:rsid w:val="005B1A66"/>
    <w:rsid w:val="005B2E47"/>
    <w:rsid w:val="005B6DC5"/>
    <w:rsid w:val="005C2F1B"/>
    <w:rsid w:val="005D55FD"/>
    <w:rsid w:val="005D5BFB"/>
    <w:rsid w:val="005D5DE3"/>
    <w:rsid w:val="005E2A87"/>
    <w:rsid w:val="005E4612"/>
    <w:rsid w:val="005E4D1D"/>
    <w:rsid w:val="005E6B93"/>
    <w:rsid w:val="005E6DD8"/>
    <w:rsid w:val="005E6EC0"/>
    <w:rsid w:val="005E7162"/>
    <w:rsid w:val="0060598D"/>
    <w:rsid w:val="00607158"/>
    <w:rsid w:val="00615CDF"/>
    <w:rsid w:val="0062328D"/>
    <w:rsid w:val="00625542"/>
    <w:rsid w:val="006264B0"/>
    <w:rsid w:val="00627DB5"/>
    <w:rsid w:val="00641B2A"/>
    <w:rsid w:val="00642F2B"/>
    <w:rsid w:val="00643DC8"/>
    <w:rsid w:val="006443B5"/>
    <w:rsid w:val="0065546C"/>
    <w:rsid w:val="00660E4A"/>
    <w:rsid w:val="00662989"/>
    <w:rsid w:val="006660DA"/>
    <w:rsid w:val="00671BDD"/>
    <w:rsid w:val="0068090B"/>
    <w:rsid w:val="00685854"/>
    <w:rsid w:val="00687E2F"/>
    <w:rsid w:val="00690552"/>
    <w:rsid w:val="00696435"/>
    <w:rsid w:val="006A38B2"/>
    <w:rsid w:val="006A5D35"/>
    <w:rsid w:val="006B112B"/>
    <w:rsid w:val="006B3FC5"/>
    <w:rsid w:val="006B4D0A"/>
    <w:rsid w:val="006B53AF"/>
    <w:rsid w:val="006B7B79"/>
    <w:rsid w:val="006C111F"/>
    <w:rsid w:val="006C4C25"/>
    <w:rsid w:val="006C573F"/>
    <w:rsid w:val="006D16B1"/>
    <w:rsid w:val="006D6E0A"/>
    <w:rsid w:val="006E0709"/>
    <w:rsid w:val="006E0CEE"/>
    <w:rsid w:val="006E31BD"/>
    <w:rsid w:val="006E4E28"/>
    <w:rsid w:val="006E7748"/>
    <w:rsid w:val="006F21A7"/>
    <w:rsid w:val="006F6312"/>
    <w:rsid w:val="00700159"/>
    <w:rsid w:val="0070216B"/>
    <w:rsid w:val="00703617"/>
    <w:rsid w:val="007049B0"/>
    <w:rsid w:val="00706999"/>
    <w:rsid w:val="0071066E"/>
    <w:rsid w:val="00711FD3"/>
    <w:rsid w:val="007137A5"/>
    <w:rsid w:val="00717D1A"/>
    <w:rsid w:val="00722F90"/>
    <w:rsid w:val="00724B04"/>
    <w:rsid w:val="007347FA"/>
    <w:rsid w:val="00741EBC"/>
    <w:rsid w:val="007635C8"/>
    <w:rsid w:val="007661CC"/>
    <w:rsid w:val="00767109"/>
    <w:rsid w:val="0077255F"/>
    <w:rsid w:val="0077513F"/>
    <w:rsid w:val="00777546"/>
    <w:rsid w:val="007806D8"/>
    <w:rsid w:val="00783CB4"/>
    <w:rsid w:val="00784C3C"/>
    <w:rsid w:val="007917CF"/>
    <w:rsid w:val="00795033"/>
    <w:rsid w:val="00795A76"/>
    <w:rsid w:val="0079746D"/>
    <w:rsid w:val="007A6D86"/>
    <w:rsid w:val="007B256B"/>
    <w:rsid w:val="007B2620"/>
    <w:rsid w:val="007B6205"/>
    <w:rsid w:val="007C1FB8"/>
    <w:rsid w:val="007C76A0"/>
    <w:rsid w:val="007D11EE"/>
    <w:rsid w:val="007E0CD6"/>
    <w:rsid w:val="007E5FFB"/>
    <w:rsid w:val="007F275D"/>
    <w:rsid w:val="00805F48"/>
    <w:rsid w:val="0081370E"/>
    <w:rsid w:val="0081778C"/>
    <w:rsid w:val="00817DC2"/>
    <w:rsid w:val="00821371"/>
    <w:rsid w:val="00834983"/>
    <w:rsid w:val="00834A20"/>
    <w:rsid w:val="00835715"/>
    <w:rsid w:val="00836B78"/>
    <w:rsid w:val="00836C2A"/>
    <w:rsid w:val="00845674"/>
    <w:rsid w:val="0084700F"/>
    <w:rsid w:val="00850FB0"/>
    <w:rsid w:val="00854390"/>
    <w:rsid w:val="008635AB"/>
    <w:rsid w:val="00865139"/>
    <w:rsid w:val="00865CD9"/>
    <w:rsid w:val="0087044E"/>
    <w:rsid w:val="00871741"/>
    <w:rsid w:val="00871CC3"/>
    <w:rsid w:val="00872255"/>
    <w:rsid w:val="00875428"/>
    <w:rsid w:val="00880438"/>
    <w:rsid w:val="008834DE"/>
    <w:rsid w:val="00887DF4"/>
    <w:rsid w:val="0089513F"/>
    <w:rsid w:val="008954DC"/>
    <w:rsid w:val="008A0E06"/>
    <w:rsid w:val="008A0EA1"/>
    <w:rsid w:val="008A12E5"/>
    <w:rsid w:val="008A1E62"/>
    <w:rsid w:val="008A2485"/>
    <w:rsid w:val="008A531E"/>
    <w:rsid w:val="008B0EB1"/>
    <w:rsid w:val="008B35C7"/>
    <w:rsid w:val="008B3EF6"/>
    <w:rsid w:val="008B4ADD"/>
    <w:rsid w:val="008C29CB"/>
    <w:rsid w:val="008C7834"/>
    <w:rsid w:val="008D6197"/>
    <w:rsid w:val="008E08DB"/>
    <w:rsid w:val="008E312B"/>
    <w:rsid w:val="008E707B"/>
    <w:rsid w:val="008E7DB6"/>
    <w:rsid w:val="008F3625"/>
    <w:rsid w:val="00902756"/>
    <w:rsid w:val="00903377"/>
    <w:rsid w:val="0090373D"/>
    <w:rsid w:val="0090520B"/>
    <w:rsid w:val="00905CAF"/>
    <w:rsid w:val="00911B2E"/>
    <w:rsid w:val="009151FF"/>
    <w:rsid w:val="009177A5"/>
    <w:rsid w:val="00920876"/>
    <w:rsid w:val="00920981"/>
    <w:rsid w:val="00924B26"/>
    <w:rsid w:val="00930359"/>
    <w:rsid w:val="00935E71"/>
    <w:rsid w:val="00940787"/>
    <w:rsid w:val="009428FE"/>
    <w:rsid w:val="00944590"/>
    <w:rsid w:val="009573F6"/>
    <w:rsid w:val="00957DF6"/>
    <w:rsid w:val="00961DB0"/>
    <w:rsid w:val="00963A10"/>
    <w:rsid w:val="00965B57"/>
    <w:rsid w:val="00972BE6"/>
    <w:rsid w:val="00972E7D"/>
    <w:rsid w:val="00973921"/>
    <w:rsid w:val="00976418"/>
    <w:rsid w:val="00977FD8"/>
    <w:rsid w:val="00982909"/>
    <w:rsid w:val="00983CB6"/>
    <w:rsid w:val="009853EF"/>
    <w:rsid w:val="00987D18"/>
    <w:rsid w:val="00992AB6"/>
    <w:rsid w:val="009933F5"/>
    <w:rsid w:val="00995D14"/>
    <w:rsid w:val="0099734F"/>
    <w:rsid w:val="00997EA7"/>
    <w:rsid w:val="009A0299"/>
    <w:rsid w:val="009A0754"/>
    <w:rsid w:val="009A1A13"/>
    <w:rsid w:val="009A2D0D"/>
    <w:rsid w:val="009B268D"/>
    <w:rsid w:val="009C4056"/>
    <w:rsid w:val="009C662D"/>
    <w:rsid w:val="009D6A1A"/>
    <w:rsid w:val="009D6E44"/>
    <w:rsid w:val="009D7C52"/>
    <w:rsid w:val="009E0A3D"/>
    <w:rsid w:val="009E2DE0"/>
    <w:rsid w:val="009E7895"/>
    <w:rsid w:val="009F16A9"/>
    <w:rsid w:val="009F27FF"/>
    <w:rsid w:val="009F3937"/>
    <w:rsid w:val="009F45C0"/>
    <w:rsid w:val="009F4AF6"/>
    <w:rsid w:val="009F5732"/>
    <w:rsid w:val="009F6EB5"/>
    <w:rsid w:val="00A00649"/>
    <w:rsid w:val="00A0086C"/>
    <w:rsid w:val="00A00C5F"/>
    <w:rsid w:val="00A01E03"/>
    <w:rsid w:val="00A04F2A"/>
    <w:rsid w:val="00A10806"/>
    <w:rsid w:val="00A131A8"/>
    <w:rsid w:val="00A138F6"/>
    <w:rsid w:val="00A15850"/>
    <w:rsid w:val="00A1730C"/>
    <w:rsid w:val="00A26013"/>
    <w:rsid w:val="00A26103"/>
    <w:rsid w:val="00A26E96"/>
    <w:rsid w:val="00A27486"/>
    <w:rsid w:val="00A37683"/>
    <w:rsid w:val="00A4371F"/>
    <w:rsid w:val="00A50465"/>
    <w:rsid w:val="00A51751"/>
    <w:rsid w:val="00A54B9C"/>
    <w:rsid w:val="00A5589E"/>
    <w:rsid w:val="00A6476D"/>
    <w:rsid w:val="00A667F9"/>
    <w:rsid w:val="00A67B7E"/>
    <w:rsid w:val="00A70F20"/>
    <w:rsid w:val="00A86726"/>
    <w:rsid w:val="00A87CB0"/>
    <w:rsid w:val="00A90902"/>
    <w:rsid w:val="00AA13BE"/>
    <w:rsid w:val="00AA316C"/>
    <w:rsid w:val="00AA4302"/>
    <w:rsid w:val="00AB0368"/>
    <w:rsid w:val="00AB4EB5"/>
    <w:rsid w:val="00AB6D27"/>
    <w:rsid w:val="00AD0404"/>
    <w:rsid w:val="00AD0448"/>
    <w:rsid w:val="00AD0699"/>
    <w:rsid w:val="00AD2A0F"/>
    <w:rsid w:val="00AD7EE2"/>
    <w:rsid w:val="00AE08B7"/>
    <w:rsid w:val="00AE3BB3"/>
    <w:rsid w:val="00AE551E"/>
    <w:rsid w:val="00AF219F"/>
    <w:rsid w:val="00AF637D"/>
    <w:rsid w:val="00B02A57"/>
    <w:rsid w:val="00B03441"/>
    <w:rsid w:val="00B13A6E"/>
    <w:rsid w:val="00B171E7"/>
    <w:rsid w:val="00B20149"/>
    <w:rsid w:val="00B20C05"/>
    <w:rsid w:val="00B21019"/>
    <w:rsid w:val="00B21769"/>
    <w:rsid w:val="00B22555"/>
    <w:rsid w:val="00B2356C"/>
    <w:rsid w:val="00B240EA"/>
    <w:rsid w:val="00B26725"/>
    <w:rsid w:val="00B3116A"/>
    <w:rsid w:val="00B3180A"/>
    <w:rsid w:val="00B326B3"/>
    <w:rsid w:val="00B4222D"/>
    <w:rsid w:val="00B5097A"/>
    <w:rsid w:val="00B51515"/>
    <w:rsid w:val="00B54777"/>
    <w:rsid w:val="00B71B7C"/>
    <w:rsid w:val="00B74C20"/>
    <w:rsid w:val="00B76EE4"/>
    <w:rsid w:val="00B816D8"/>
    <w:rsid w:val="00B84AC4"/>
    <w:rsid w:val="00B879CB"/>
    <w:rsid w:val="00B95316"/>
    <w:rsid w:val="00B966B0"/>
    <w:rsid w:val="00B9739C"/>
    <w:rsid w:val="00B97AA2"/>
    <w:rsid w:val="00BA18A3"/>
    <w:rsid w:val="00BB1E5C"/>
    <w:rsid w:val="00BB5EDF"/>
    <w:rsid w:val="00BB7506"/>
    <w:rsid w:val="00BC1D6F"/>
    <w:rsid w:val="00BC4AA6"/>
    <w:rsid w:val="00BC600E"/>
    <w:rsid w:val="00BD1CB5"/>
    <w:rsid w:val="00BD4F43"/>
    <w:rsid w:val="00BD6C7C"/>
    <w:rsid w:val="00BE090F"/>
    <w:rsid w:val="00C01BF1"/>
    <w:rsid w:val="00C05223"/>
    <w:rsid w:val="00C10E58"/>
    <w:rsid w:val="00C1209B"/>
    <w:rsid w:val="00C16B1B"/>
    <w:rsid w:val="00C16F71"/>
    <w:rsid w:val="00C179CF"/>
    <w:rsid w:val="00C231C1"/>
    <w:rsid w:val="00C234C6"/>
    <w:rsid w:val="00C27A3D"/>
    <w:rsid w:val="00C314E8"/>
    <w:rsid w:val="00C3263E"/>
    <w:rsid w:val="00C33ABA"/>
    <w:rsid w:val="00C40CAE"/>
    <w:rsid w:val="00C438CB"/>
    <w:rsid w:val="00C44567"/>
    <w:rsid w:val="00C502B0"/>
    <w:rsid w:val="00C57BAA"/>
    <w:rsid w:val="00C57F14"/>
    <w:rsid w:val="00C6106C"/>
    <w:rsid w:val="00C639A1"/>
    <w:rsid w:val="00C708FD"/>
    <w:rsid w:val="00C744D0"/>
    <w:rsid w:val="00C773A1"/>
    <w:rsid w:val="00C77963"/>
    <w:rsid w:val="00C91F5D"/>
    <w:rsid w:val="00C92272"/>
    <w:rsid w:val="00CA0908"/>
    <w:rsid w:val="00CA6148"/>
    <w:rsid w:val="00CB1A38"/>
    <w:rsid w:val="00CB5F38"/>
    <w:rsid w:val="00CC117E"/>
    <w:rsid w:val="00CC4121"/>
    <w:rsid w:val="00CD56A0"/>
    <w:rsid w:val="00CD5862"/>
    <w:rsid w:val="00CD64D3"/>
    <w:rsid w:val="00CD6596"/>
    <w:rsid w:val="00CD75E7"/>
    <w:rsid w:val="00CE2973"/>
    <w:rsid w:val="00CE31B6"/>
    <w:rsid w:val="00CE3DBD"/>
    <w:rsid w:val="00CF1D65"/>
    <w:rsid w:val="00CF4E12"/>
    <w:rsid w:val="00CF670B"/>
    <w:rsid w:val="00CF772C"/>
    <w:rsid w:val="00D013CE"/>
    <w:rsid w:val="00D0264D"/>
    <w:rsid w:val="00D10549"/>
    <w:rsid w:val="00D109D5"/>
    <w:rsid w:val="00D14A2F"/>
    <w:rsid w:val="00D14C3C"/>
    <w:rsid w:val="00D17CB5"/>
    <w:rsid w:val="00D24E5A"/>
    <w:rsid w:val="00D47033"/>
    <w:rsid w:val="00D50546"/>
    <w:rsid w:val="00D5098D"/>
    <w:rsid w:val="00D54D17"/>
    <w:rsid w:val="00D60BC5"/>
    <w:rsid w:val="00D665E1"/>
    <w:rsid w:val="00D67885"/>
    <w:rsid w:val="00D742EE"/>
    <w:rsid w:val="00D75D3C"/>
    <w:rsid w:val="00D8129F"/>
    <w:rsid w:val="00D8214D"/>
    <w:rsid w:val="00D86B3B"/>
    <w:rsid w:val="00D90A48"/>
    <w:rsid w:val="00D94DB7"/>
    <w:rsid w:val="00D9602E"/>
    <w:rsid w:val="00D9739A"/>
    <w:rsid w:val="00DA6C08"/>
    <w:rsid w:val="00DB1F6B"/>
    <w:rsid w:val="00DC3268"/>
    <w:rsid w:val="00DC344D"/>
    <w:rsid w:val="00DC5009"/>
    <w:rsid w:val="00DC5EB0"/>
    <w:rsid w:val="00DC7088"/>
    <w:rsid w:val="00DD0258"/>
    <w:rsid w:val="00DD0341"/>
    <w:rsid w:val="00DE5871"/>
    <w:rsid w:val="00DE5D5C"/>
    <w:rsid w:val="00DE6F61"/>
    <w:rsid w:val="00DF12C0"/>
    <w:rsid w:val="00E02E58"/>
    <w:rsid w:val="00E03C1E"/>
    <w:rsid w:val="00E1214B"/>
    <w:rsid w:val="00E15EBD"/>
    <w:rsid w:val="00E2239A"/>
    <w:rsid w:val="00E2395F"/>
    <w:rsid w:val="00E30100"/>
    <w:rsid w:val="00E43B39"/>
    <w:rsid w:val="00E44FF0"/>
    <w:rsid w:val="00E5064F"/>
    <w:rsid w:val="00E51D35"/>
    <w:rsid w:val="00E552D2"/>
    <w:rsid w:val="00E56490"/>
    <w:rsid w:val="00E5767D"/>
    <w:rsid w:val="00E57F7D"/>
    <w:rsid w:val="00E61CCC"/>
    <w:rsid w:val="00E659EF"/>
    <w:rsid w:val="00E65AC4"/>
    <w:rsid w:val="00E6765C"/>
    <w:rsid w:val="00E73E00"/>
    <w:rsid w:val="00E75EA5"/>
    <w:rsid w:val="00E824EC"/>
    <w:rsid w:val="00E94F7B"/>
    <w:rsid w:val="00E96707"/>
    <w:rsid w:val="00EA2388"/>
    <w:rsid w:val="00EA480F"/>
    <w:rsid w:val="00EB0136"/>
    <w:rsid w:val="00EB1165"/>
    <w:rsid w:val="00EB6311"/>
    <w:rsid w:val="00EC0272"/>
    <w:rsid w:val="00EC73D7"/>
    <w:rsid w:val="00ED3B5B"/>
    <w:rsid w:val="00ED5362"/>
    <w:rsid w:val="00EE07CF"/>
    <w:rsid w:val="00EE4097"/>
    <w:rsid w:val="00EF0558"/>
    <w:rsid w:val="00EF0AFA"/>
    <w:rsid w:val="00EF5D69"/>
    <w:rsid w:val="00EF697A"/>
    <w:rsid w:val="00F0304E"/>
    <w:rsid w:val="00F04999"/>
    <w:rsid w:val="00F15151"/>
    <w:rsid w:val="00F20867"/>
    <w:rsid w:val="00F22A97"/>
    <w:rsid w:val="00F23001"/>
    <w:rsid w:val="00F25DAE"/>
    <w:rsid w:val="00F278C3"/>
    <w:rsid w:val="00F314FB"/>
    <w:rsid w:val="00F32177"/>
    <w:rsid w:val="00F326E7"/>
    <w:rsid w:val="00F32A22"/>
    <w:rsid w:val="00F429A5"/>
    <w:rsid w:val="00F42CB6"/>
    <w:rsid w:val="00F43783"/>
    <w:rsid w:val="00F510AE"/>
    <w:rsid w:val="00F742F5"/>
    <w:rsid w:val="00F760CE"/>
    <w:rsid w:val="00F82946"/>
    <w:rsid w:val="00F83E2B"/>
    <w:rsid w:val="00F86F36"/>
    <w:rsid w:val="00F94A05"/>
    <w:rsid w:val="00F96573"/>
    <w:rsid w:val="00FA0306"/>
    <w:rsid w:val="00FA1DB6"/>
    <w:rsid w:val="00FA2050"/>
    <w:rsid w:val="00FA4C4C"/>
    <w:rsid w:val="00FA7713"/>
    <w:rsid w:val="00FB015F"/>
    <w:rsid w:val="00FB14F9"/>
    <w:rsid w:val="00FB154E"/>
    <w:rsid w:val="00FB3A89"/>
    <w:rsid w:val="00FB659C"/>
    <w:rsid w:val="00FC00F5"/>
    <w:rsid w:val="00FC0A95"/>
    <w:rsid w:val="00FC12F9"/>
    <w:rsid w:val="00FC1443"/>
    <w:rsid w:val="00FD0498"/>
    <w:rsid w:val="00FD1988"/>
    <w:rsid w:val="00FD296E"/>
    <w:rsid w:val="00FD3692"/>
    <w:rsid w:val="00FD4BDC"/>
    <w:rsid w:val="00FE338F"/>
    <w:rsid w:val="00FF0532"/>
    <w:rsid w:val="00FF1EE4"/>
    <w:rsid w:val="00FF2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E3000"/>
  <w15:chartTrackingRefBased/>
  <w15:docId w15:val="{FE27442F-C09C-4EFE-8FA7-3348A8395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722F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A13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B41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A54B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722F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722F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22F90"/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Nadpis2Char">
    <w:name w:val="Nadpis 2 Char"/>
    <w:basedOn w:val="Standardnpsmoodstavce"/>
    <w:link w:val="Nadpis2"/>
    <w:uiPriority w:val="9"/>
    <w:rsid w:val="00AA13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4B41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dstavecseseznamem">
    <w:name w:val="List Paragraph"/>
    <w:basedOn w:val="Normln"/>
    <w:uiPriority w:val="34"/>
    <w:qFormat/>
    <w:rsid w:val="006C573F"/>
    <w:pPr>
      <w:ind w:left="720"/>
      <w:contextualSpacing/>
    </w:pPr>
  </w:style>
  <w:style w:type="character" w:styleId="Zstupntext">
    <w:name w:val="Placeholder Text"/>
    <w:basedOn w:val="Standardnpsmoodstavce"/>
    <w:uiPriority w:val="99"/>
    <w:semiHidden/>
    <w:rsid w:val="001B1266"/>
    <w:rPr>
      <w:color w:val="808080"/>
    </w:rPr>
  </w:style>
  <w:style w:type="character" w:styleId="Zdraznnjemn">
    <w:name w:val="Subtle Emphasis"/>
    <w:basedOn w:val="Standardnpsmoodstavce"/>
    <w:uiPriority w:val="19"/>
    <w:qFormat/>
    <w:rsid w:val="00B2356C"/>
    <w:rPr>
      <w:i/>
      <w:iCs/>
      <w:color w:val="404040" w:themeColor="text1" w:themeTint="BF"/>
    </w:rPr>
  </w:style>
  <w:style w:type="paragraph" w:styleId="Bezmezer">
    <w:name w:val="No Spacing"/>
    <w:uiPriority w:val="1"/>
    <w:qFormat/>
    <w:rsid w:val="00865CD9"/>
    <w:pPr>
      <w:spacing w:after="0" w:line="240" w:lineRule="auto"/>
    </w:pPr>
  </w:style>
  <w:style w:type="paragraph" w:customStyle="1" w:styleId="SQL">
    <w:name w:val="SQL"/>
    <w:basedOn w:val="Normln"/>
    <w:next w:val="Normln"/>
    <w:link w:val="SQLChar"/>
    <w:qFormat/>
    <w:rsid w:val="00A54B9C"/>
    <w:rPr>
      <w:rFonts w:ascii="Consolas" w:hAnsi="Consolas"/>
      <w:noProof/>
    </w:rPr>
  </w:style>
  <w:style w:type="character" w:customStyle="1" w:styleId="Nadpis4Char">
    <w:name w:val="Nadpis 4 Char"/>
    <w:basedOn w:val="Standardnpsmoodstavce"/>
    <w:link w:val="Nadpis4"/>
    <w:uiPriority w:val="9"/>
    <w:rsid w:val="00A54B9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QLChar">
    <w:name w:val="SQL Char"/>
    <w:basedOn w:val="Standardnpsmoodstavce"/>
    <w:link w:val="SQL"/>
    <w:rsid w:val="00A54B9C"/>
    <w:rPr>
      <w:rFonts w:ascii="Consolas" w:hAnsi="Consolas"/>
      <w:noProof/>
    </w:rPr>
  </w:style>
  <w:style w:type="character" w:customStyle="1" w:styleId="InlineSQL">
    <w:name w:val="InlineSQL"/>
    <w:basedOn w:val="SQLChar"/>
    <w:uiPriority w:val="1"/>
    <w:qFormat/>
    <w:rsid w:val="00D8129F"/>
    <w:rPr>
      <w:rFonts w:ascii="Consolas" w:hAnsi="Consolas"/>
      <w:noProof/>
    </w:rPr>
  </w:style>
  <w:style w:type="paragraph" w:styleId="Podnadpis">
    <w:name w:val="Subtitle"/>
    <w:basedOn w:val="Normln"/>
    <w:next w:val="Normln"/>
    <w:link w:val="PodnadpisChar"/>
    <w:uiPriority w:val="11"/>
    <w:qFormat/>
    <w:rsid w:val="006C4C2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dpisChar">
    <w:name w:val="Podnadpis Char"/>
    <w:basedOn w:val="Standardnpsmoodstavce"/>
    <w:link w:val="Podnadpis"/>
    <w:uiPriority w:val="11"/>
    <w:rsid w:val="006C4C25"/>
    <w:rPr>
      <w:rFonts w:eastAsiaTheme="minorEastAsia"/>
      <w:color w:val="5A5A5A" w:themeColor="text1" w:themeTint="A5"/>
      <w:spacing w:val="15"/>
    </w:rPr>
  </w:style>
  <w:style w:type="character" w:styleId="Hypertextovodkaz">
    <w:name w:val="Hyperlink"/>
    <w:basedOn w:val="Standardnpsmoodstavce"/>
    <w:uiPriority w:val="99"/>
    <w:unhideWhenUsed/>
    <w:rsid w:val="00AB4EB5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AB4E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ocs.oracle.com/cd/B19306_01/server.102/b14200/statements_7004.htm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gif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gi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91CF0-D8AC-4D3E-8677-D44598F22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31</Pages>
  <Words>7713</Words>
  <Characters>45510</Characters>
  <Application>Microsoft Office Word</Application>
  <DocSecurity>0</DocSecurity>
  <Lines>379</Lines>
  <Paragraphs>106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Ondřej Ondryáš</dc:creator>
  <cp:keywords/>
  <dc:description/>
  <cp:lastModifiedBy>Ondřej Ondryáš</cp:lastModifiedBy>
  <cp:revision>648</cp:revision>
  <dcterms:created xsi:type="dcterms:W3CDTF">2021-02-16T09:12:00Z</dcterms:created>
  <dcterms:modified xsi:type="dcterms:W3CDTF">2021-05-12T13:27:00Z</dcterms:modified>
</cp:coreProperties>
</file>