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97933E5" w:rsidR="004E1C3B" w:rsidRDefault="00352918">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1B3DE4F1" w:rsidR="00AD5123" w:rsidRDefault="00AD5123">
          <w:r>
            <w:rPr>
              <w:noProof/>
            </w:rPr>
            <mc:AlternateContent>
              <mc:Choice Requires="wps">
                <w:drawing>
                  <wp:anchor distT="0" distB="0" distL="114300" distR="114300" simplePos="0" relativeHeight="251665408" behindDoc="1" locked="0" layoutInCell="1" allowOverlap="1" wp14:anchorId="170297E6" wp14:editId="150FFC16">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77777777"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77777777"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7FCAD7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66E5647F"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34F5" w:rsidRP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Tema02: Procesos y comunicación con sus 4 subtemas</w:t>
                                </w:r>
                              </w:p>
                              <w:p w14:paraId="46090D5B" w14:textId="4CBF3F4F"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7515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Procesos y comunicación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7B9B1BF2"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66E5647F"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34F5" w:rsidRP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Tema02: Procesos y comunicación con sus 4 subtemas</w:t>
                          </w:r>
                        </w:p>
                        <w:p w14:paraId="46090D5B" w14:textId="4CBF3F4F"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7515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Procesos y comunicación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7B9B1BF2"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44B1025D" w14:textId="5D739E7C" w:rsidR="00FC5A9E" w:rsidRDefault="00AD5123" w:rsidP="0083195D">
          <w:r>
            <w:rPr>
              <w:noProof/>
            </w:rPr>
            <w:drawing>
              <wp:anchor distT="0" distB="0" distL="114300" distR="114300" simplePos="0" relativeHeight="251658240" behindDoc="1" locked="0" layoutInCell="1" allowOverlap="1" wp14:anchorId="3B1FA145" wp14:editId="2387F3D9">
                <wp:simplePos x="0" y="0"/>
                <wp:positionH relativeFrom="page">
                  <wp:posOffset>1061682</wp:posOffset>
                </wp:positionH>
                <wp:positionV relativeFrom="paragraph">
                  <wp:posOffset>1085850</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793E8F8" w14:textId="77777777" w:rsidR="00FC5A9E" w:rsidRDefault="00FC5A9E">
      <w:r>
        <w:br w:type="page"/>
      </w:r>
    </w:p>
    <w:tbl>
      <w:tblPr>
        <w:tblStyle w:val="Tablaconcuadrcula1clara"/>
        <w:tblpPr w:leftFromText="141" w:rightFromText="141" w:horzAnchor="margin" w:tblpXSpec="center" w:tblpY="666"/>
        <w:tblW w:w="10504" w:type="dxa"/>
        <w:tblLayout w:type="fixed"/>
        <w:tblLook w:val="0000" w:firstRow="0" w:lastRow="0" w:firstColumn="0" w:lastColumn="0" w:noHBand="0" w:noVBand="0"/>
      </w:tblPr>
      <w:tblGrid>
        <w:gridCol w:w="1313"/>
        <w:gridCol w:w="1313"/>
        <w:gridCol w:w="1313"/>
        <w:gridCol w:w="1313"/>
        <w:gridCol w:w="1313"/>
        <w:gridCol w:w="1313"/>
        <w:gridCol w:w="1313"/>
        <w:gridCol w:w="1313"/>
      </w:tblGrid>
      <w:tr w:rsidR="008C1AEE" w14:paraId="5ED08599" w14:textId="77777777" w:rsidTr="00C33667">
        <w:trPr>
          <w:trHeight w:val="305"/>
        </w:trPr>
        <w:tc>
          <w:tcPr>
            <w:tcW w:w="1313" w:type="dxa"/>
          </w:tcPr>
          <w:p w14:paraId="1CA31EC3" w14:textId="77777777" w:rsidR="008C1AEE" w:rsidRDefault="008C1AEE" w:rsidP="000028BF">
            <w:pPr>
              <w:pStyle w:val="Default"/>
              <w:rPr>
                <w:sz w:val="18"/>
                <w:szCs w:val="18"/>
              </w:rPr>
            </w:pPr>
            <w:r>
              <w:rPr>
                <w:b/>
                <w:bCs/>
                <w:sz w:val="18"/>
                <w:szCs w:val="18"/>
              </w:rPr>
              <w:lastRenderedPageBreak/>
              <w:t xml:space="preserve">Consecutivo </w:t>
            </w:r>
          </w:p>
        </w:tc>
        <w:tc>
          <w:tcPr>
            <w:tcW w:w="1313" w:type="dxa"/>
          </w:tcPr>
          <w:p w14:paraId="38DFD04B" w14:textId="77777777" w:rsidR="008C1AEE" w:rsidRDefault="008C1AEE" w:rsidP="000028BF">
            <w:pPr>
              <w:pStyle w:val="Default"/>
              <w:rPr>
                <w:sz w:val="18"/>
                <w:szCs w:val="18"/>
              </w:rPr>
            </w:pPr>
            <w:r>
              <w:rPr>
                <w:b/>
                <w:bCs/>
                <w:sz w:val="18"/>
                <w:szCs w:val="18"/>
              </w:rPr>
              <w:t xml:space="preserve">Numero de </w:t>
            </w:r>
          </w:p>
          <w:p w14:paraId="7D46A296" w14:textId="77777777" w:rsidR="008C1AEE" w:rsidRDefault="008C1AEE" w:rsidP="000028BF">
            <w:pPr>
              <w:pStyle w:val="Default"/>
              <w:rPr>
                <w:sz w:val="18"/>
                <w:szCs w:val="18"/>
              </w:rPr>
            </w:pPr>
            <w:r>
              <w:rPr>
                <w:b/>
                <w:bCs/>
                <w:sz w:val="18"/>
                <w:szCs w:val="18"/>
              </w:rPr>
              <w:t xml:space="preserve">control </w:t>
            </w:r>
          </w:p>
        </w:tc>
        <w:tc>
          <w:tcPr>
            <w:tcW w:w="1313" w:type="dxa"/>
          </w:tcPr>
          <w:p w14:paraId="19D8506D" w14:textId="77777777" w:rsidR="008C1AEE" w:rsidRDefault="008C1AEE" w:rsidP="000028BF">
            <w:pPr>
              <w:pStyle w:val="Default"/>
              <w:rPr>
                <w:sz w:val="18"/>
                <w:szCs w:val="18"/>
              </w:rPr>
            </w:pPr>
            <w:r>
              <w:rPr>
                <w:b/>
                <w:bCs/>
                <w:sz w:val="18"/>
                <w:szCs w:val="18"/>
              </w:rPr>
              <w:t xml:space="preserve">Apellido Paterno </w:t>
            </w:r>
          </w:p>
        </w:tc>
        <w:tc>
          <w:tcPr>
            <w:tcW w:w="1313" w:type="dxa"/>
          </w:tcPr>
          <w:p w14:paraId="1A9229DC" w14:textId="77777777" w:rsidR="008C1AEE" w:rsidRDefault="008C1AEE" w:rsidP="000028BF">
            <w:pPr>
              <w:pStyle w:val="Default"/>
              <w:rPr>
                <w:sz w:val="18"/>
                <w:szCs w:val="18"/>
              </w:rPr>
            </w:pPr>
            <w:r>
              <w:rPr>
                <w:b/>
                <w:bCs/>
                <w:sz w:val="18"/>
                <w:szCs w:val="18"/>
              </w:rPr>
              <w:t xml:space="preserve">Apellido Materno </w:t>
            </w:r>
          </w:p>
        </w:tc>
        <w:tc>
          <w:tcPr>
            <w:tcW w:w="1313" w:type="dxa"/>
          </w:tcPr>
          <w:p w14:paraId="745CA29A" w14:textId="77777777" w:rsidR="008C1AEE" w:rsidRDefault="008C1AEE" w:rsidP="000028BF">
            <w:pPr>
              <w:pStyle w:val="Default"/>
              <w:rPr>
                <w:sz w:val="18"/>
                <w:szCs w:val="18"/>
              </w:rPr>
            </w:pPr>
            <w:r>
              <w:rPr>
                <w:b/>
                <w:bCs/>
                <w:sz w:val="18"/>
                <w:szCs w:val="18"/>
              </w:rPr>
              <w:t xml:space="preserve">Nombres(s) </w:t>
            </w:r>
          </w:p>
        </w:tc>
        <w:tc>
          <w:tcPr>
            <w:tcW w:w="1313" w:type="dxa"/>
          </w:tcPr>
          <w:p w14:paraId="20D6EB4D" w14:textId="77777777" w:rsidR="008C1AEE" w:rsidRDefault="008C1AEE" w:rsidP="000028BF">
            <w:pPr>
              <w:pStyle w:val="Default"/>
              <w:rPr>
                <w:sz w:val="18"/>
                <w:szCs w:val="18"/>
              </w:rPr>
            </w:pPr>
            <w:r>
              <w:rPr>
                <w:b/>
                <w:bCs/>
                <w:sz w:val="18"/>
                <w:szCs w:val="18"/>
              </w:rPr>
              <w:t xml:space="preserve">Correo electrónico </w:t>
            </w:r>
          </w:p>
          <w:p w14:paraId="700DBE77" w14:textId="77777777" w:rsidR="008C1AEE" w:rsidRDefault="008C1AEE" w:rsidP="000028BF">
            <w:pPr>
              <w:pStyle w:val="Default"/>
              <w:rPr>
                <w:sz w:val="18"/>
                <w:szCs w:val="18"/>
              </w:rPr>
            </w:pPr>
            <w:r>
              <w:rPr>
                <w:b/>
                <w:bCs/>
                <w:sz w:val="18"/>
                <w:szCs w:val="18"/>
              </w:rPr>
              <w:t xml:space="preserve">Institucional </w:t>
            </w:r>
          </w:p>
        </w:tc>
        <w:tc>
          <w:tcPr>
            <w:tcW w:w="1313" w:type="dxa"/>
          </w:tcPr>
          <w:p w14:paraId="5A50BEBC" w14:textId="77777777" w:rsidR="008C1AEE" w:rsidRDefault="008C1AEE" w:rsidP="000028BF">
            <w:pPr>
              <w:pStyle w:val="Default"/>
              <w:rPr>
                <w:sz w:val="18"/>
                <w:szCs w:val="18"/>
              </w:rPr>
            </w:pPr>
            <w:r>
              <w:rPr>
                <w:b/>
                <w:bCs/>
                <w:sz w:val="18"/>
                <w:szCs w:val="18"/>
              </w:rPr>
              <w:t xml:space="preserve">Firma de que está </w:t>
            </w:r>
          </w:p>
          <w:p w14:paraId="66B21487" w14:textId="77777777" w:rsidR="008C1AEE" w:rsidRDefault="008C1AEE" w:rsidP="000028BF">
            <w:pPr>
              <w:pStyle w:val="Default"/>
              <w:rPr>
                <w:sz w:val="18"/>
                <w:szCs w:val="18"/>
              </w:rPr>
            </w:pPr>
            <w:r>
              <w:rPr>
                <w:b/>
                <w:bCs/>
                <w:sz w:val="18"/>
                <w:szCs w:val="18"/>
              </w:rPr>
              <w:t xml:space="preserve">autorizando que se </w:t>
            </w:r>
          </w:p>
          <w:p w14:paraId="58CA5DE7" w14:textId="77777777" w:rsidR="008C1AEE" w:rsidRDefault="008C1AEE" w:rsidP="000028BF">
            <w:pPr>
              <w:pStyle w:val="Default"/>
              <w:rPr>
                <w:sz w:val="18"/>
                <w:szCs w:val="18"/>
              </w:rPr>
            </w:pPr>
            <w:r>
              <w:rPr>
                <w:b/>
                <w:bCs/>
                <w:sz w:val="18"/>
                <w:szCs w:val="18"/>
              </w:rPr>
              <w:t xml:space="preserve">entregue esta Publicación </w:t>
            </w:r>
          </w:p>
        </w:tc>
        <w:tc>
          <w:tcPr>
            <w:tcW w:w="1313" w:type="dxa"/>
          </w:tcPr>
          <w:p w14:paraId="66813F1B" w14:textId="77777777" w:rsidR="008C1AEE" w:rsidRDefault="008C1AEE" w:rsidP="000028BF">
            <w:pPr>
              <w:pStyle w:val="Default"/>
              <w:rPr>
                <w:sz w:val="18"/>
                <w:szCs w:val="18"/>
              </w:rPr>
            </w:pPr>
            <w:r>
              <w:rPr>
                <w:b/>
                <w:bCs/>
                <w:sz w:val="18"/>
                <w:szCs w:val="18"/>
              </w:rPr>
              <w:t xml:space="preserve">Fotografía del rostro de cada </w:t>
            </w:r>
          </w:p>
          <w:p w14:paraId="075EE6FF" w14:textId="77777777" w:rsidR="008C1AEE" w:rsidRDefault="008C1AEE" w:rsidP="000028BF">
            <w:pPr>
              <w:pStyle w:val="Default"/>
              <w:rPr>
                <w:sz w:val="18"/>
                <w:szCs w:val="18"/>
              </w:rPr>
            </w:pPr>
            <w:r>
              <w:rPr>
                <w:b/>
                <w:bCs/>
                <w:sz w:val="18"/>
                <w:szCs w:val="18"/>
              </w:rPr>
              <w:t>Integrante del equipo (</w:t>
            </w:r>
            <w:proofErr w:type="spellStart"/>
            <w:r>
              <w:rPr>
                <w:b/>
                <w:bCs/>
                <w:sz w:val="18"/>
                <w:szCs w:val="18"/>
              </w:rPr>
              <w:t>selfie</w:t>
            </w:r>
            <w:proofErr w:type="spellEnd"/>
            <w:r>
              <w:rPr>
                <w:b/>
                <w:bCs/>
                <w:sz w:val="18"/>
                <w:szCs w:val="18"/>
              </w:rPr>
              <w:t xml:space="preserve">) </w:t>
            </w:r>
          </w:p>
        </w:tc>
      </w:tr>
      <w:tr w:rsidR="000D4EC8" w14:paraId="64AA1D9B" w14:textId="77777777" w:rsidTr="00C33667">
        <w:trPr>
          <w:trHeight w:val="305"/>
        </w:trPr>
        <w:tc>
          <w:tcPr>
            <w:tcW w:w="1313" w:type="dxa"/>
          </w:tcPr>
          <w:p w14:paraId="7EA1E867" w14:textId="1A87CC33" w:rsidR="000D4EC8" w:rsidRDefault="000D4EC8" w:rsidP="000028BF">
            <w:pPr>
              <w:pStyle w:val="Default"/>
              <w:rPr>
                <w:b/>
                <w:bCs/>
                <w:sz w:val="18"/>
                <w:szCs w:val="18"/>
              </w:rPr>
            </w:pPr>
            <w:r>
              <w:rPr>
                <w:b/>
                <w:bCs/>
                <w:sz w:val="18"/>
                <w:szCs w:val="18"/>
              </w:rPr>
              <w:t>1</w:t>
            </w:r>
          </w:p>
        </w:tc>
        <w:tc>
          <w:tcPr>
            <w:tcW w:w="1313" w:type="dxa"/>
          </w:tcPr>
          <w:p w14:paraId="245DA08B" w14:textId="27D0CCA7" w:rsidR="000D4EC8" w:rsidRDefault="000D4EC8" w:rsidP="000028BF">
            <w:pPr>
              <w:pStyle w:val="Default"/>
              <w:rPr>
                <w:b/>
                <w:bCs/>
                <w:sz w:val="18"/>
                <w:szCs w:val="18"/>
              </w:rPr>
            </w:pPr>
            <w:r>
              <w:rPr>
                <w:b/>
                <w:bCs/>
                <w:sz w:val="18"/>
                <w:szCs w:val="18"/>
              </w:rPr>
              <w:t>19580589</w:t>
            </w:r>
          </w:p>
        </w:tc>
        <w:tc>
          <w:tcPr>
            <w:tcW w:w="1313" w:type="dxa"/>
          </w:tcPr>
          <w:p w14:paraId="36E4C857" w14:textId="3597F516" w:rsidR="000D4EC8" w:rsidRDefault="000D4EC8" w:rsidP="000028BF">
            <w:pPr>
              <w:pStyle w:val="Default"/>
              <w:rPr>
                <w:b/>
                <w:bCs/>
                <w:sz w:val="18"/>
                <w:szCs w:val="18"/>
              </w:rPr>
            </w:pPr>
            <w:r>
              <w:rPr>
                <w:b/>
                <w:bCs/>
                <w:sz w:val="18"/>
                <w:szCs w:val="18"/>
              </w:rPr>
              <w:t xml:space="preserve">Castillo </w:t>
            </w:r>
            <w:proofErr w:type="spellStart"/>
            <w:r>
              <w:rPr>
                <w:b/>
                <w:bCs/>
                <w:sz w:val="18"/>
                <w:szCs w:val="18"/>
              </w:rPr>
              <w:t>Jr</w:t>
            </w:r>
            <w:proofErr w:type="spellEnd"/>
          </w:p>
        </w:tc>
        <w:tc>
          <w:tcPr>
            <w:tcW w:w="1313" w:type="dxa"/>
          </w:tcPr>
          <w:p w14:paraId="01E69544" w14:textId="77777777" w:rsidR="000D4EC8" w:rsidRDefault="000D4EC8" w:rsidP="000028BF">
            <w:pPr>
              <w:pStyle w:val="Default"/>
              <w:rPr>
                <w:b/>
                <w:bCs/>
                <w:sz w:val="18"/>
                <w:szCs w:val="18"/>
              </w:rPr>
            </w:pPr>
          </w:p>
        </w:tc>
        <w:tc>
          <w:tcPr>
            <w:tcW w:w="1313" w:type="dxa"/>
          </w:tcPr>
          <w:p w14:paraId="05F8F526" w14:textId="48BDB1B7" w:rsidR="000D4EC8" w:rsidRDefault="000D4EC8" w:rsidP="000028BF">
            <w:pPr>
              <w:pStyle w:val="Default"/>
              <w:rPr>
                <w:b/>
                <w:bCs/>
                <w:sz w:val="18"/>
                <w:szCs w:val="18"/>
              </w:rPr>
            </w:pPr>
            <w:r>
              <w:rPr>
                <w:b/>
                <w:bCs/>
                <w:sz w:val="18"/>
                <w:szCs w:val="18"/>
              </w:rPr>
              <w:t>Gregorio</w:t>
            </w:r>
          </w:p>
        </w:tc>
        <w:tc>
          <w:tcPr>
            <w:tcW w:w="1313" w:type="dxa"/>
          </w:tcPr>
          <w:p w14:paraId="3AE16310" w14:textId="5DE76476" w:rsidR="000D4EC8" w:rsidRDefault="000D4EC8" w:rsidP="000028BF">
            <w:pPr>
              <w:pStyle w:val="Default"/>
              <w:rPr>
                <w:b/>
                <w:bCs/>
                <w:sz w:val="18"/>
                <w:szCs w:val="18"/>
              </w:rPr>
            </w:pPr>
            <w:r>
              <w:rPr>
                <w:b/>
                <w:bCs/>
                <w:sz w:val="18"/>
                <w:szCs w:val="18"/>
              </w:rPr>
              <w:t>L@19580589@reynosa.tecnm.mx</w:t>
            </w:r>
          </w:p>
        </w:tc>
        <w:tc>
          <w:tcPr>
            <w:tcW w:w="1313" w:type="dxa"/>
          </w:tcPr>
          <w:p w14:paraId="73A22661" w14:textId="464AB075" w:rsidR="000D4EC8" w:rsidRDefault="008D10EF" w:rsidP="000028BF">
            <w:pPr>
              <w:pStyle w:val="Default"/>
              <w:rPr>
                <w:b/>
                <w:bCs/>
                <w:sz w:val="18"/>
                <w:szCs w:val="18"/>
              </w:rPr>
            </w:pPr>
            <w:r>
              <w:rPr>
                <w:noProof/>
              </w:rPr>
              <w:drawing>
                <wp:inline distT="0" distB="0" distL="0" distR="0" wp14:anchorId="17935FEF" wp14:editId="653F585C">
                  <wp:extent cx="286840" cy="601169"/>
                  <wp:effectExtent l="0" t="4762" r="0" b="0"/>
                  <wp:docPr id="14" name="Imagen 14"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foto"/>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72" t="24828" r="24033" b="31445"/>
                          <a:stretch/>
                        </pic:blipFill>
                        <pic:spPr bwMode="auto">
                          <a:xfrm rot="16200000">
                            <a:off x="0" y="0"/>
                            <a:ext cx="286965" cy="6014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EA75665" w14:textId="5302247D" w:rsidR="000D4EC8" w:rsidRDefault="000D4EC8" w:rsidP="000028BF">
            <w:pPr>
              <w:pStyle w:val="Default"/>
              <w:rPr>
                <w:b/>
                <w:bCs/>
                <w:sz w:val="18"/>
                <w:szCs w:val="18"/>
              </w:rPr>
            </w:pPr>
            <w:r>
              <w:rPr>
                <w:rFonts w:eastAsia="Times New Roman"/>
                <w:noProof/>
              </w:rPr>
              <w:drawing>
                <wp:inline distT="0" distB="0" distL="0" distR="0" wp14:anchorId="143E9F36" wp14:editId="416E9F40">
                  <wp:extent cx="332990" cy="33492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64" b="33409"/>
                          <a:stretch/>
                        </pic:blipFill>
                        <pic:spPr bwMode="auto">
                          <a:xfrm>
                            <a:off x="0" y="0"/>
                            <a:ext cx="358163" cy="3602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76DD6114" w14:textId="77777777" w:rsidTr="00C33667">
        <w:trPr>
          <w:trHeight w:val="305"/>
        </w:trPr>
        <w:tc>
          <w:tcPr>
            <w:tcW w:w="1313" w:type="dxa"/>
          </w:tcPr>
          <w:p w14:paraId="10C1C878" w14:textId="66B18A08" w:rsidR="000D4EC8" w:rsidRDefault="000D4EC8" w:rsidP="000028BF">
            <w:pPr>
              <w:pStyle w:val="Default"/>
              <w:rPr>
                <w:b/>
                <w:bCs/>
                <w:sz w:val="18"/>
                <w:szCs w:val="18"/>
              </w:rPr>
            </w:pPr>
            <w:r>
              <w:rPr>
                <w:b/>
                <w:bCs/>
                <w:sz w:val="18"/>
                <w:szCs w:val="18"/>
              </w:rPr>
              <w:t>2</w:t>
            </w:r>
          </w:p>
        </w:tc>
        <w:tc>
          <w:tcPr>
            <w:tcW w:w="1313" w:type="dxa"/>
          </w:tcPr>
          <w:p w14:paraId="753462FB" w14:textId="54373814" w:rsidR="000D4EC8" w:rsidRDefault="008E3093" w:rsidP="000028BF">
            <w:pPr>
              <w:pStyle w:val="Default"/>
              <w:rPr>
                <w:b/>
                <w:bCs/>
                <w:sz w:val="18"/>
                <w:szCs w:val="18"/>
              </w:rPr>
            </w:pPr>
            <w:r>
              <w:rPr>
                <w:b/>
                <w:bCs/>
                <w:sz w:val="18"/>
                <w:szCs w:val="18"/>
              </w:rPr>
              <w:t>19580595</w:t>
            </w:r>
          </w:p>
        </w:tc>
        <w:tc>
          <w:tcPr>
            <w:tcW w:w="1313" w:type="dxa"/>
          </w:tcPr>
          <w:p w14:paraId="75C62AA5" w14:textId="123C9D81" w:rsidR="000D4EC8" w:rsidRDefault="008E3093" w:rsidP="000028BF">
            <w:pPr>
              <w:pStyle w:val="Default"/>
              <w:rPr>
                <w:b/>
                <w:bCs/>
                <w:sz w:val="18"/>
                <w:szCs w:val="18"/>
              </w:rPr>
            </w:pPr>
            <w:r>
              <w:rPr>
                <w:b/>
                <w:bCs/>
                <w:sz w:val="18"/>
                <w:szCs w:val="18"/>
              </w:rPr>
              <w:t>Flores</w:t>
            </w:r>
          </w:p>
        </w:tc>
        <w:tc>
          <w:tcPr>
            <w:tcW w:w="1313" w:type="dxa"/>
          </w:tcPr>
          <w:p w14:paraId="4E5EF8B2" w14:textId="25F2921D" w:rsidR="000D4EC8" w:rsidRDefault="008E3093" w:rsidP="000028BF">
            <w:pPr>
              <w:pStyle w:val="Default"/>
              <w:rPr>
                <w:b/>
                <w:bCs/>
                <w:sz w:val="18"/>
                <w:szCs w:val="18"/>
              </w:rPr>
            </w:pPr>
            <w:r>
              <w:rPr>
                <w:b/>
                <w:bCs/>
                <w:sz w:val="18"/>
                <w:szCs w:val="18"/>
              </w:rPr>
              <w:t xml:space="preserve">Acosta </w:t>
            </w:r>
          </w:p>
        </w:tc>
        <w:tc>
          <w:tcPr>
            <w:tcW w:w="1313" w:type="dxa"/>
          </w:tcPr>
          <w:p w14:paraId="2C77AF24" w14:textId="0FB5F03B" w:rsidR="000D4EC8" w:rsidRDefault="008E3093" w:rsidP="000028BF">
            <w:pPr>
              <w:pStyle w:val="Default"/>
              <w:rPr>
                <w:b/>
                <w:bCs/>
                <w:sz w:val="18"/>
                <w:szCs w:val="18"/>
              </w:rPr>
            </w:pPr>
            <w:r>
              <w:rPr>
                <w:b/>
                <w:bCs/>
                <w:sz w:val="18"/>
                <w:szCs w:val="18"/>
              </w:rPr>
              <w:t>Sheila Lizeth</w:t>
            </w:r>
          </w:p>
        </w:tc>
        <w:tc>
          <w:tcPr>
            <w:tcW w:w="1313" w:type="dxa"/>
          </w:tcPr>
          <w:p w14:paraId="0686AFD4" w14:textId="0FBB252E" w:rsidR="000D4EC8" w:rsidRDefault="008E3093" w:rsidP="000028BF">
            <w:pPr>
              <w:pStyle w:val="Default"/>
              <w:rPr>
                <w:b/>
                <w:bCs/>
                <w:sz w:val="18"/>
                <w:szCs w:val="18"/>
              </w:rPr>
            </w:pPr>
            <w:r>
              <w:rPr>
                <w:b/>
                <w:bCs/>
                <w:sz w:val="18"/>
                <w:szCs w:val="18"/>
              </w:rPr>
              <w:t>L@19580595@reynosa.tecnm.mx</w:t>
            </w:r>
          </w:p>
        </w:tc>
        <w:tc>
          <w:tcPr>
            <w:tcW w:w="1313" w:type="dxa"/>
          </w:tcPr>
          <w:p w14:paraId="781410E2" w14:textId="5F6B319F" w:rsidR="000D4EC8" w:rsidRDefault="0027445C" w:rsidP="000028BF">
            <w:pPr>
              <w:pStyle w:val="Default"/>
              <w:rPr>
                <w:b/>
                <w:bCs/>
                <w:sz w:val="18"/>
                <w:szCs w:val="18"/>
              </w:rPr>
            </w:pPr>
            <w:r>
              <w:rPr>
                <w:noProof/>
              </w:rPr>
              <w:drawing>
                <wp:inline distT="0" distB="0" distL="0" distR="0" wp14:anchorId="4B307EE8" wp14:editId="24BCC47F">
                  <wp:extent cx="220485" cy="498006"/>
                  <wp:effectExtent l="0" t="5397" r="2857" b="2858"/>
                  <wp:docPr id="13" name="Imagen 1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515" t="15734" r="18809" b="48896"/>
                          <a:stretch/>
                        </pic:blipFill>
                        <pic:spPr bwMode="auto">
                          <a:xfrm rot="16200000">
                            <a:off x="0" y="0"/>
                            <a:ext cx="220648" cy="498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34D8A923" w14:textId="348AC832" w:rsidR="000D4EC8" w:rsidRDefault="008E3093" w:rsidP="000028BF">
            <w:pPr>
              <w:pStyle w:val="Default"/>
              <w:rPr>
                <w:b/>
                <w:bCs/>
                <w:sz w:val="18"/>
                <w:szCs w:val="18"/>
              </w:rPr>
            </w:pPr>
            <w:r>
              <w:rPr>
                <w:b/>
                <w:noProof/>
                <w:sz w:val="20"/>
                <w:szCs w:val="20"/>
              </w:rPr>
              <w:drawing>
                <wp:inline distT="0" distB="0" distL="0" distR="0" wp14:anchorId="4B2F01CD" wp14:editId="6564F4EE">
                  <wp:extent cx="340016" cy="405516"/>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104" b="27752"/>
                          <a:stretch/>
                        </pic:blipFill>
                        <pic:spPr bwMode="auto">
                          <a:xfrm>
                            <a:off x="0" y="0"/>
                            <a:ext cx="352624" cy="4205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01E3C84C" w14:textId="77777777" w:rsidTr="00C33667">
        <w:trPr>
          <w:trHeight w:val="305"/>
        </w:trPr>
        <w:tc>
          <w:tcPr>
            <w:tcW w:w="1313" w:type="dxa"/>
          </w:tcPr>
          <w:p w14:paraId="5BB42562" w14:textId="44094D04" w:rsidR="000D4EC8" w:rsidRDefault="000D4EC8" w:rsidP="000028BF">
            <w:pPr>
              <w:pStyle w:val="Default"/>
              <w:rPr>
                <w:b/>
                <w:bCs/>
                <w:sz w:val="18"/>
                <w:szCs w:val="18"/>
              </w:rPr>
            </w:pPr>
            <w:r>
              <w:rPr>
                <w:b/>
                <w:bCs/>
                <w:sz w:val="18"/>
                <w:szCs w:val="18"/>
              </w:rPr>
              <w:t>3</w:t>
            </w:r>
          </w:p>
        </w:tc>
        <w:tc>
          <w:tcPr>
            <w:tcW w:w="1313" w:type="dxa"/>
          </w:tcPr>
          <w:p w14:paraId="290B048F" w14:textId="517790C0" w:rsidR="000D4EC8" w:rsidRDefault="008E3093" w:rsidP="000028BF">
            <w:pPr>
              <w:pStyle w:val="Default"/>
              <w:rPr>
                <w:b/>
                <w:bCs/>
                <w:sz w:val="18"/>
                <w:szCs w:val="18"/>
              </w:rPr>
            </w:pPr>
            <w:r>
              <w:rPr>
                <w:b/>
                <w:bCs/>
                <w:sz w:val="18"/>
                <w:szCs w:val="18"/>
              </w:rPr>
              <w:t>19580867</w:t>
            </w:r>
          </w:p>
        </w:tc>
        <w:tc>
          <w:tcPr>
            <w:tcW w:w="1313" w:type="dxa"/>
          </w:tcPr>
          <w:p w14:paraId="26BAA144" w14:textId="27CB4A0B" w:rsidR="000D4EC8" w:rsidRDefault="008E3093" w:rsidP="000028BF">
            <w:pPr>
              <w:pStyle w:val="Default"/>
              <w:rPr>
                <w:b/>
                <w:bCs/>
                <w:sz w:val="18"/>
                <w:szCs w:val="18"/>
              </w:rPr>
            </w:pPr>
            <w:r>
              <w:rPr>
                <w:b/>
                <w:bCs/>
                <w:sz w:val="18"/>
                <w:szCs w:val="18"/>
              </w:rPr>
              <w:t xml:space="preserve">Morales </w:t>
            </w:r>
          </w:p>
        </w:tc>
        <w:tc>
          <w:tcPr>
            <w:tcW w:w="1313" w:type="dxa"/>
          </w:tcPr>
          <w:p w14:paraId="60C973D6" w14:textId="3019A1B8" w:rsidR="000D4EC8" w:rsidRDefault="008E3093" w:rsidP="000028BF">
            <w:pPr>
              <w:pStyle w:val="Default"/>
              <w:rPr>
                <w:b/>
                <w:bCs/>
                <w:sz w:val="18"/>
                <w:szCs w:val="18"/>
              </w:rPr>
            </w:pPr>
            <w:r>
              <w:rPr>
                <w:b/>
                <w:bCs/>
                <w:sz w:val="18"/>
                <w:szCs w:val="18"/>
              </w:rPr>
              <w:t xml:space="preserve">Calixto </w:t>
            </w:r>
          </w:p>
        </w:tc>
        <w:tc>
          <w:tcPr>
            <w:tcW w:w="1313" w:type="dxa"/>
          </w:tcPr>
          <w:p w14:paraId="2B6DB32F" w14:textId="7DA0AD5B" w:rsidR="000D4EC8" w:rsidRDefault="008E3093" w:rsidP="000028BF">
            <w:pPr>
              <w:pStyle w:val="Default"/>
              <w:rPr>
                <w:b/>
                <w:bCs/>
                <w:sz w:val="18"/>
                <w:szCs w:val="18"/>
              </w:rPr>
            </w:pPr>
            <w:r>
              <w:rPr>
                <w:b/>
                <w:bCs/>
                <w:sz w:val="18"/>
                <w:szCs w:val="18"/>
              </w:rPr>
              <w:t>Daniel Alexander</w:t>
            </w:r>
          </w:p>
        </w:tc>
        <w:tc>
          <w:tcPr>
            <w:tcW w:w="1313" w:type="dxa"/>
          </w:tcPr>
          <w:p w14:paraId="2A7FCEC5" w14:textId="4247B4EF" w:rsidR="000D4EC8" w:rsidRDefault="008E3093" w:rsidP="000028BF">
            <w:pPr>
              <w:pStyle w:val="Default"/>
              <w:rPr>
                <w:b/>
                <w:bCs/>
                <w:sz w:val="18"/>
                <w:szCs w:val="18"/>
              </w:rPr>
            </w:pPr>
            <w:r>
              <w:rPr>
                <w:b/>
                <w:bCs/>
                <w:sz w:val="18"/>
                <w:szCs w:val="18"/>
              </w:rPr>
              <w:t>L@19580867@reynosa.tecnm.mx</w:t>
            </w:r>
          </w:p>
        </w:tc>
        <w:tc>
          <w:tcPr>
            <w:tcW w:w="1313" w:type="dxa"/>
          </w:tcPr>
          <w:p w14:paraId="042C13FE" w14:textId="7F6CC196" w:rsidR="000D4EC8" w:rsidRDefault="008D10EF" w:rsidP="000028BF">
            <w:pPr>
              <w:pStyle w:val="Default"/>
              <w:rPr>
                <w:b/>
                <w:bCs/>
                <w:sz w:val="18"/>
                <w:szCs w:val="18"/>
              </w:rPr>
            </w:pPr>
            <w:r>
              <w:rPr>
                <w:noProof/>
              </w:rPr>
              <w:drawing>
                <wp:inline distT="0" distB="0" distL="0" distR="0" wp14:anchorId="3962B0E6" wp14:editId="13943D10">
                  <wp:extent cx="607161" cy="621792"/>
                  <wp:effectExtent l="0" t="0" r="2540" b="6985"/>
                  <wp:docPr id="15" name="Imagen 1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hay descripción disponi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301" t="17229" r="6463" b="16147"/>
                          <a:stretch/>
                        </pic:blipFill>
                        <pic:spPr bwMode="auto">
                          <a:xfrm>
                            <a:off x="0" y="0"/>
                            <a:ext cx="607681" cy="622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A07A222" w14:textId="463A269D" w:rsidR="000D4EC8" w:rsidRDefault="008E3093" w:rsidP="000028BF">
            <w:pPr>
              <w:pStyle w:val="Default"/>
              <w:rPr>
                <w:b/>
                <w:bCs/>
                <w:sz w:val="18"/>
                <w:szCs w:val="18"/>
              </w:rPr>
            </w:pPr>
            <w:r>
              <w:rPr>
                <w:noProof/>
              </w:rPr>
              <w:drawing>
                <wp:inline distT="0" distB="0" distL="0" distR="0" wp14:anchorId="3FE823DC" wp14:editId="47B48C0F">
                  <wp:extent cx="317280" cy="354132"/>
                  <wp:effectExtent l="0" t="0" r="698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04" b="32058"/>
                          <a:stretch/>
                        </pic:blipFill>
                        <pic:spPr bwMode="auto">
                          <a:xfrm>
                            <a:off x="0" y="0"/>
                            <a:ext cx="328137" cy="3662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93EA64" w14:textId="0BDA27FB" w:rsidR="008E7096" w:rsidRDefault="000028BF" w:rsidP="000E1E5C">
      <w:pPr>
        <w:spacing w:after="240"/>
        <w:jc w:val="center"/>
        <w:rPr>
          <w:rFonts w:ascii="Arial" w:hAnsi="Arial" w:cs="Arial"/>
          <w:sz w:val="24"/>
          <w:szCs w:val="24"/>
        </w:rPr>
      </w:pPr>
      <w:r>
        <w:rPr>
          <w:rFonts w:ascii="Arial" w:hAnsi="Arial" w:cs="Arial"/>
          <w:sz w:val="24"/>
          <w:szCs w:val="24"/>
        </w:rPr>
        <w:t>Equipo #12</w:t>
      </w:r>
    </w:p>
    <w:p w14:paraId="00D04732" w14:textId="0FA64E9A" w:rsidR="00A838CB" w:rsidRDefault="008E7096" w:rsidP="000E1E5C">
      <w:pPr>
        <w:spacing w:after="240"/>
        <w:rPr>
          <w:rFonts w:ascii="Arial" w:hAnsi="Arial" w:cs="Arial"/>
          <w:sz w:val="24"/>
          <w:szCs w:val="24"/>
        </w:rPr>
      </w:pPr>
      <w:r>
        <w:rPr>
          <w:rFonts w:ascii="Arial" w:hAnsi="Arial" w:cs="Arial"/>
          <w:sz w:val="24"/>
          <w:szCs w:val="24"/>
        </w:rPr>
        <w:br w:type="page"/>
      </w:r>
    </w:p>
    <w:p w14:paraId="1873AEAD" w14:textId="47DF42E5" w:rsidR="00A838CB" w:rsidRPr="002E1693" w:rsidRDefault="00A838CB" w:rsidP="002E1693">
      <w:pPr>
        <w:pStyle w:val="Ttulo1"/>
        <w:rPr>
          <w:rFonts w:ascii="Arial" w:hAnsi="Arial" w:cs="Arial"/>
          <w:color w:val="auto"/>
        </w:rPr>
      </w:pPr>
      <w:bookmarkStart w:id="0" w:name="_Toc117340311"/>
      <w:r w:rsidRPr="002E1693">
        <w:rPr>
          <w:rFonts w:ascii="Arial" w:hAnsi="Arial" w:cs="Arial"/>
          <w:color w:val="auto"/>
        </w:rPr>
        <w:lastRenderedPageBreak/>
        <w:t>Tabla de contenidos</w:t>
      </w:r>
      <w:bookmarkEnd w:id="0"/>
      <w:r w:rsidRPr="002E1693">
        <w:rPr>
          <w:rFonts w:ascii="Arial" w:hAnsi="Arial" w:cs="Arial"/>
          <w:color w:val="auto"/>
        </w:rPr>
        <w:t xml:space="preserve"> </w:t>
      </w:r>
    </w:p>
    <w:sdt>
      <w:sdtPr>
        <w:rPr>
          <w:rFonts w:asciiTheme="minorHAnsi" w:eastAsiaTheme="minorHAnsi" w:hAnsiTheme="minorHAnsi" w:cstheme="minorBidi"/>
          <w:color w:val="auto"/>
          <w:sz w:val="22"/>
          <w:szCs w:val="22"/>
          <w:lang w:val="es-ES" w:eastAsia="en-US"/>
        </w:rPr>
        <w:id w:val="-1374845943"/>
        <w:docPartObj>
          <w:docPartGallery w:val="Table of Contents"/>
          <w:docPartUnique/>
        </w:docPartObj>
      </w:sdtPr>
      <w:sdtEndPr>
        <w:rPr>
          <w:b/>
          <w:bCs/>
        </w:rPr>
      </w:sdtEndPr>
      <w:sdtContent>
        <w:p w14:paraId="00DDBBB7" w14:textId="52C41826" w:rsidR="002E1693" w:rsidRPr="0041440B" w:rsidRDefault="002E1693" w:rsidP="0041440B">
          <w:pPr>
            <w:pStyle w:val="TtuloTDC"/>
            <w:spacing w:line="360" w:lineRule="auto"/>
            <w:jc w:val="both"/>
            <w:rPr>
              <w:rFonts w:ascii="Arial" w:hAnsi="Arial" w:cs="Arial"/>
              <w:sz w:val="24"/>
              <w:szCs w:val="24"/>
            </w:rPr>
          </w:pPr>
        </w:p>
        <w:p w14:paraId="7C430009" w14:textId="0B4F3392" w:rsidR="00513C90" w:rsidRPr="00513C90" w:rsidRDefault="002E1693" w:rsidP="00513C90">
          <w:pPr>
            <w:pStyle w:val="TDC1"/>
            <w:tabs>
              <w:tab w:val="right" w:leader="dot" w:pos="9408"/>
            </w:tabs>
            <w:spacing w:line="360" w:lineRule="auto"/>
            <w:jc w:val="both"/>
            <w:rPr>
              <w:rFonts w:ascii="Arial" w:eastAsiaTheme="minorEastAsia" w:hAnsi="Arial" w:cs="Arial"/>
              <w:noProof/>
              <w:sz w:val="24"/>
              <w:szCs w:val="24"/>
              <w:lang w:eastAsia="es-MX"/>
            </w:rPr>
          </w:pPr>
          <w:r w:rsidRPr="0041440B">
            <w:rPr>
              <w:rFonts w:ascii="Arial" w:hAnsi="Arial" w:cs="Arial"/>
              <w:sz w:val="24"/>
              <w:szCs w:val="24"/>
            </w:rPr>
            <w:fldChar w:fldCharType="begin"/>
          </w:r>
          <w:r w:rsidRPr="0041440B">
            <w:rPr>
              <w:rFonts w:ascii="Arial" w:hAnsi="Arial" w:cs="Arial"/>
              <w:sz w:val="24"/>
              <w:szCs w:val="24"/>
            </w:rPr>
            <w:instrText xml:space="preserve"> TOC \o "1-3" \h \z \u </w:instrText>
          </w:r>
          <w:r w:rsidRPr="0041440B">
            <w:rPr>
              <w:rFonts w:ascii="Arial" w:hAnsi="Arial" w:cs="Arial"/>
              <w:sz w:val="24"/>
              <w:szCs w:val="24"/>
            </w:rPr>
            <w:fldChar w:fldCharType="separate"/>
          </w:r>
          <w:hyperlink w:anchor="_Toc117340311" w:history="1">
            <w:r w:rsidR="00513C90" w:rsidRPr="00513C90">
              <w:rPr>
                <w:rStyle w:val="Hipervnculo"/>
                <w:rFonts w:ascii="Arial" w:hAnsi="Arial" w:cs="Arial"/>
                <w:noProof/>
                <w:color w:val="auto"/>
                <w:sz w:val="24"/>
                <w:szCs w:val="24"/>
              </w:rPr>
              <w:t>Tabla de contenidos</w:t>
            </w:r>
            <w:r w:rsidR="00513C90" w:rsidRPr="00513C90">
              <w:rPr>
                <w:rFonts w:ascii="Arial" w:hAnsi="Arial" w:cs="Arial"/>
                <w:noProof/>
                <w:webHidden/>
                <w:sz w:val="24"/>
                <w:szCs w:val="24"/>
              </w:rPr>
              <w:tab/>
            </w:r>
            <w:r w:rsidR="00513C90" w:rsidRPr="00513C90">
              <w:rPr>
                <w:rFonts w:ascii="Arial" w:hAnsi="Arial" w:cs="Arial"/>
                <w:noProof/>
                <w:webHidden/>
                <w:sz w:val="24"/>
                <w:szCs w:val="24"/>
              </w:rPr>
              <w:fldChar w:fldCharType="begin"/>
            </w:r>
            <w:r w:rsidR="00513C90" w:rsidRPr="00513C90">
              <w:rPr>
                <w:rFonts w:ascii="Arial" w:hAnsi="Arial" w:cs="Arial"/>
                <w:noProof/>
                <w:webHidden/>
                <w:sz w:val="24"/>
                <w:szCs w:val="24"/>
              </w:rPr>
              <w:instrText xml:space="preserve"> PAGEREF _Toc117340311 \h </w:instrText>
            </w:r>
            <w:r w:rsidR="00513C90" w:rsidRPr="00513C90">
              <w:rPr>
                <w:rFonts w:ascii="Arial" w:hAnsi="Arial" w:cs="Arial"/>
                <w:noProof/>
                <w:webHidden/>
                <w:sz w:val="24"/>
                <w:szCs w:val="24"/>
              </w:rPr>
            </w:r>
            <w:r w:rsidR="00513C90" w:rsidRPr="00513C90">
              <w:rPr>
                <w:rFonts w:ascii="Arial" w:hAnsi="Arial" w:cs="Arial"/>
                <w:noProof/>
                <w:webHidden/>
                <w:sz w:val="24"/>
                <w:szCs w:val="24"/>
              </w:rPr>
              <w:fldChar w:fldCharType="separate"/>
            </w:r>
            <w:r w:rsidR="00513C90" w:rsidRPr="00513C90">
              <w:rPr>
                <w:rFonts w:ascii="Arial" w:hAnsi="Arial" w:cs="Arial"/>
                <w:noProof/>
                <w:webHidden/>
                <w:sz w:val="24"/>
                <w:szCs w:val="24"/>
              </w:rPr>
              <w:t>3</w:t>
            </w:r>
            <w:r w:rsidR="00513C90" w:rsidRPr="00513C90">
              <w:rPr>
                <w:rFonts w:ascii="Arial" w:hAnsi="Arial" w:cs="Arial"/>
                <w:noProof/>
                <w:webHidden/>
                <w:sz w:val="24"/>
                <w:szCs w:val="24"/>
              </w:rPr>
              <w:fldChar w:fldCharType="end"/>
            </w:r>
          </w:hyperlink>
        </w:p>
        <w:p w14:paraId="31654CBD" w14:textId="469CE5D8" w:rsidR="00513C90" w:rsidRPr="00513C90" w:rsidRDefault="00513C90" w:rsidP="00513C90">
          <w:pPr>
            <w:pStyle w:val="TDC1"/>
            <w:tabs>
              <w:tab w:val="right" w:leader="dot" w:pos="9408"/>
            </w:tabs>
            <w:spacing w:line="360" w:lineRule="auto"/>
            <w:jc w:val="both"/>
            <w:rPr>
              <w:rFonts w:ascii="Arial" w:eastAsiaTheme="minorEastAsia" w:hAnsi="Arial" w:cs="Arial"/>
              <w:noProof/>
              <w:sz w:val="24"/>
              <w:szCs w:val="24"/>
              <w:lang w:eastAsia="es-MX"/>
            </w:rPr>
          </w:pPr>
          <w:hyperlink w:anchor="_Toc117340312" w:history="1">
            <w:r w:rsidRPr="00513C90">
              <w:rPr>
                <w:rStyle w:val="Hipervnculo"/>
                <w:rFonts w:ascii="Arial" w:hAnsi="Arial" w:cs="Arial"/>
                <w:noProof/>
                <w:color w:val="auto"/>
                <w:sz w:val="24"/>
                <w:szCs w:val="24"/>
              </w:rPr>
              <w:t>Contenido</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_Toc117340312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4</w:t>
            </w:r>
            <w:r w:rsidRPr="00513C90">
              <w:rPr>
                <w:rFonts w:ascii="Arial" w:hAnsi="Arial" w:cs="Arial"/>
                <w:noProof/>
                <w:webHidden/>
                <w:sz w:val="24"/>
                <w:szCs w:val="24"/>
              </w:rPr>
              <w:fldChar w:fldCharType="end"/>
            </w:r>
          </w:hyperlink>
        </w:p>
        <w:p w14:paraId="163DB59F" w14:textId="3EA07F1F" w:rsidR="00513C90" w:rsidRPr="00513C90" w:rsidRDefault="00513C90" w:rsidP="00513C90">
          <w:pPr>
            <w:pStyle w:val="TDC2"/>
            <w:tabs>
              <w:tab w:val="right" w:leader="dot" w:pos="9408"/>
            </w:tabs>
            <w:spacing w:line="360" w:lineRule="auto"/>
            <w:jc w:val="both"/>
            <w:rPr>
              <w:rFonts w:ascii="Arial" w:eastAsiaTheme="minorEastAsia" w:hAnsi="Arial" w:cs="Arial"/>
              <w:noProof/>
              <w:sz w:val="24"/>
              <w:szCs w:val="24"/>
              <w:lang w:eastAsia="es-MX"/>
            </w:rPr>
          </w:pPr>
          <w:hyperlink w:anchor="_Toc117340313" w:history="1">
            <w:r w:rsidRPr="00513C90">
              <w:rPr>
                <w:rStyle w:val="Hipervnculo"/>
                <w:rFonts w:ascii="Arial" w:hAnsi="Arial" w:cs="Arial"/>
                <w:noProof/>
                <w:color w:val="auto"/>
                <w:sz w:val="24"/>
                <w:szCs w:val="24"/>
              </w:rPr>
              <w:t>3.1 Introducción de modelos de consistencia centrada en los datos</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_Toc117340313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4</w:t>
            </w:r>
            <w:r w:rsidRPr="00513C90">
              <w:rPr>
                <w:rFonts w:ascii="Arial" w:hAnsi="Arial" w:cs="Arial"/>
                <w:noProof/>
                <w:webHidden/>
                <w:sz w:val="24"/>
                <w:szCs w:val="24"/>
              </w:rPr>
              <w:fldChar w:fldCharType="end"/>
            </w:r>
          </w:hyperlink>
        </w:p>
        <w:p w14:paraId="586D48C3" w14:textId="766289A9" w:rsidR="00513C90" w:rsidRPr="00513C90" w:rsidRDefault="00513C90" w:rsidP="00513C90">
          <w:pPr>
            <w:pStyle w:val="TDC2"/>
            <w:tabs>
              <w:tab w:val="right" w:leader="dot" w:pos="9408"/>
            </w:tabs>
            <w:spacing w:line="360" w:lineRule="auto"/>
            <w:jc w:val="both"/>
            <w:rPr>
              <w:rFonts w:ascii="Arial" w:eastAsiaTheme="minorEastAsia" w:hAnsi="Arial" w:cs="Arial"/>
              <w:noProof/>
              <w:sz w:val="24"/>
              <w:szCs w:val="24"/>
              <w:lang w:eastAsia="es-MX"/>
            </w:rPr>
          </w:pPr>
          <w:hyperlink w:anchor="_Toc117340314" w:history="1">
            <w:r w:rsidRPr="00513C90">
              <w:rPr>
                <w:rStyle w:val="Hipervnculo"/>
                <w:rFonts w:ascii="Arial" w:hAnsi="Arial" w:cs="Arial"/>
                <w:noProof/>
                <w:color w:val="auto"/>
                <w:sz w:val="24"/>
                <w:szCs w:val="24"/>
              </w:rPr>
              <w:t>3.2 Modelos de consistencia centrada en el cliente</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_Toc117340314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5</w:t>
            </w:r>
            <w:r w:rsidRPr="00513C90">
              <w:rPr>
                <w:rFonts w:ascii="Arial" w:hAnsi="Arial" w:cs="Arial"/>
                <w:noProof/>
                <w:webHidden/>
                <w:sz w:val="24"/>
                <w:szCs w:val="24"/>
              </w:rPr>
              <w:fldChar w:fldCharType="end"/>
            </w:r>
          </w:hyperlink>
        </w:p>
        <w:p w14:paraId="738D3CED" w14:textId="15075EFC" w:rsidR="00513C90" w:rsidRPr="00513C90" w:rsidRDefault="00513C90" w:rsidP="00513C90">
          <w:pPr>
            <w:pStyle w:val="TDC2"/>
            <w:tabs>
              <w:tab w:val="right" w:leader="dot" w:pos="9408"/>
            </w:tabs>
            <w:spacing w:line="360" w:lineRule="auto"/>
            <w:jc w:val="both"/>
            <w:rPr>
              <w:rFonts w:ascii="Arial" w:eastAsiaTheme="minorEastAsia" w:hAnsi="Arial" w:cs="Arial"/>
              <w:noProof/>
              <w:sz w:val="24"/>
              <w:szCs w:val="24"/>
              <w:lang w:eastAsia="es-MX"/>
            </w:rPr>
          </w:pPr>
          <w:hyperlink w:anchor="_Toc117340315" w:history="1">
            <w:r w:rsidRPr="00513C90">
              <w:rPr>
                <w:rStyle w:val="Hipervnculo"/>
                <w:rFonts w:ascii="Arial" w:hAnsi="Arial" w:cs="Arial"/>
                <w:noProof/>
                <w:color w:val="auto"/>
                <w:sz w:val="24"/>
                <w:szCs w:val="24"/>
              </w:rPr>
              <w:t>3.3 Administración de replicas</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_Toc117340315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6</w:t>
            </w:r>
            <w:r w:rsidRPr="00513C90">
              <w:rPr>
                <w:rFonts w:ascii="Arial" w:hAnsi="Arial" w:cs="Arial"/>
                <w:noProof/>
                <w:webHidden/>
                <w:sz w:val="24"/>
                <w:szCs w:val="24"/>
              </w:rPr>
              <w:fldChar w:fldCharType="end"/>
            </w:r>
          </w:hyperlink>
        </w:p>
        <w:p w14:paraId="0C673302" w14:textId="45832BE7" w:rsidR="00513C90" w:rsidRPr="00513C90" w:rsidRDefault="00513C90" w:rsidP="00513C90">
          <w:pPr>
            <w:pStyle w:val="TDC2"/>
            <w:tabs>
              <w:tab w:val="right" w:leader="dot" w:pos="9408"/>
            </w:tabs>
            <w:spacing w:line="360" w:lineRule="auto"/>
            <w:jc w:val="both"/>
            <w:rPr>
              <w:rFonts w:ascii="Arial" w:eastAsiaTheme="minorEastAsia" w:hAnsi="Arial" w:cs="Arial"/>
              <w:noProof/>
              <w:sz w:val="24"/>
              <w:szCs w:val="24"/>
              <w:lang w:eastAsia="es-MX"/>
            </w:rPr>
          </w:pPr>
          <w:hyperlink w:anchor="_Toc117340316" w:history="1">
            <w:r w:rsidRPr="00513C90">
              <w:rPr>
                <w:rStyle w:val="Hipervnculo"/>
                <w:rFonts w:ascii="Arial" w:hAnsi="Arial" w:cs="Arial"/>
                <w:noProof/>
                <w:color w:val="auto"/>
                <w:sz w:val="24"/>
                <w:szCs w:val="24"/>
              </w:rPr>
              <w:t>3.4 Protocolos de consistencia</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_Toc117340316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7</w:t>
            </w:r>
            <w:r w:rsidRPr="00513C90">
              <w:rPr>
                <w:rFonts w:ascii="Arial" w:hAnsi="Arial" w:cs="Arial"/>
                <w:noProof/>
                <w:webHidden/>
                <w:sz w:val="24"/>
                <w:szCs w:val="24"/>
              </w:rPr>
              <w:fldChar w:fldCharType="end"/>
            </w:r>
          </w:hyperlink>
        </w:p>
        <w:p w14:paraId="6E1C7E35" w14:textId="647CDA09" w:rsidR="00513C90" w:rsidRPr="00513C90" w:rsidRDefault="00513C90" w:rsidP="00513C90">
          <w:pPr>
            <w:pStyle w:val="TDC1"/>
            <w:tabs>
              <w:tab w:val="right" w:leader="dot" w:pos="9408"/>
            </w:tabs>
            <w:spacing w:line="360" w:lineRule="auto"/>
            <w:jc w:val="both"/>
            <w:rPr>
              <w:rFonts w:ascii="Arial" w:eastAsiaTheme="minorEastAsia" w:hAnsi="Arial" w:cs="Arial"/>
              <w:noProof/>
              <w:sz w:val="24"/>
              <w:szCs w:val="24"/>
              <w:lang w:eastAsia="es-MX"/>
            </w:rPr>
          </w:pPr>
          <w:hyperlink w:anchor="_Toc117340317" w:history="1">
            <w:r w:rsidRPr="00513C90">
              <w:rPr>
                <w:rStyle w:val="Hipervnculo"/>
                <w:rFonts w:ascii="Arial" w:hAnsi="Arial" w:cs="Arial"/>
                <w:noProof/>
                <w:color w:val="auto"/>
                <w:sz w:val="24"/>
                <w:szCs w:val="24"/>
              </w:rPr>
              <w:t>Conclusiones</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_Toc117340317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8</w:t>
            </w:r>
            <w:r w:rsidRPr="00513C90">
              <w:rPr>
                <w:rFonts w:ascii="Arial" w:hAnsi="Arial" w:cs="Arial"/>
                <w:noProof/>
                <w:webHidden/>
                <w:sz w:val="24"/>
                <w:szCs w:val="24"/>
              </w:rPr>
              <w:fldChar w:fldCharType="end"/>
            </w:r>
          </w:hyperlink>
        </w:p>
        <w:p w14:paraId="5622B715" w14:textId="5C094743" w:rsidR="00513C90" w:rsidRPr="00513C90" w:rsidRDefault="00513C90" w:rsidP="00513C90">
          <w:pPr>
            <w:pStyle w:val="TDC1"/>
            <w:tabs>
              <w:tab w:val="right" w:leader="dot" w:pos="9408"/>
            </w:tabs>
            <w:spacing w:line="360" w:lineRule="auto"/>
            <w:jc w:val="both"/>
            <w:rPr>
              <w:rFonts w:ascii="Arial" w:eastAsiaTheme="minorEastAsia" w:hAnsi="Arial" w:cs="Arial"/>
              <w:noProof/>
              <w:sz w:val="24"/>
              <w:szCs w:val="24"/>
              <w:lang w:eastAsia="es-MX"/>
            </w:rPr>
          </w:pPr>
          <w:hyperlink w:anchor="_Toc117340318" w:history="1">
            <w:r w:rsidRPr="00513C90">
              <w:rPr>
                <w:rStyle w:val="Hipervnculo"/>
                <w:rFonts w:ascii="Arial" w:hAnsi="Arial" w:cs="Arial"/>
                <w:noProof/>
                <w:color w:val="auto"/>
                <w:sz w:val="24"/>
                <w:szCs w:val="24"/>
              </w:rPr>
              <w:t>Herramientas y recursos</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_Toc117340318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9</w:t>
            </w:r>
            <w:r w:rsidRPr="00513C90">
              <w:rPr>
                <w:rFonts w:ascii="Arial" w:hAnsi="Arial" w:cs="Arial"/>
                <w:noProof/>
                <w:webHidden/>
                <w:sz w:val="24"/>
                <w:szCs w:val="24"/>
              </w:rPr>
              <w:fldChar w:fldCharType="end"/>
            </w:r>
          </w:hyperlink>
        </w:p>
        <w:p w14:paraId="0CD675FA" w14:textId="5291138A" w:rsidR="00513C90" w:rsidRPr="00513C90" w:rsidRDefault="00513C90" w:rsidP="00513C90">
          <w:pPr>
            <w:pStyle w:val="TDC1"/>
            <w:tabs>
              <w:tab w:val="right" w:leader="dot" w:pos="9408"/>
            </w:tabs>
            <w:spacing w:line="360" w:lineRule="auto"/>
            <w:jc w:val="both"/>
            <w:rPr>
              <w:rFonts w:ascii="Arial" w:eastAsiaTheme="minorEastAsia" w:hAnsi="Arial" w:cs="Arial"/>
              <w:noProof/>
              <w:sz w:val="24"/>
              <w:szCs w:val="24"/>
              <w:lang w:eastAsia="es-MX"/>
            </w:rPr>
          </w:pPr>
          <w:hyperlink w:anchor="_Toc117340319" w:history="1">
            <w:r w:rsidRPr="00513C90">
              <w:rPr>
                <w:rStyle w:val="Hipervnculo"/>
                <w:rFonts w:ascii="Arial" w:hAnsi="Arial" w:cs="Arial"/>
                <w:noProof/>
                <w:color w:val="auto"/>
                <w:sz w:val="24"/>
                <w:szCs w:val="24"/>
              </w:rPr>
              <w:t>Bibliografía</w:t>
            </w:r>
            <w:r w:rsidRPr="00513C90">
              <w:rPr>
                <w:rFonts w:ascii="Arial" w:hAnsi="Arial" w:cs="Arial"/>
                <w:noProof/>
                <w:webHidden/>
                <w:sz w:val="24"/>
                <w:szCs w:val="24"/>
              </w:rPr>
              <w:tab/>
            </w:r>
            <w:r w:rsidRPr="00513C90">
              <w:rPr>
                <w:rFonts w:ascii="Arial" w:hAnsi="Arial" w:cs="Arial"/>
                <w:noProof/>
                <w:webHidden/>
                <w:sz w:val="24"/>
                <w:szCs w:val="24"/>
              </w:rPr>
              <w:fldChar w:fldCharType="begin"/>
            </w:r>
            <w:r w:rsidRPr="00513C90">
              <w:rPr>
                <w:rFonts w:ascii="Arial" w:hAnsi="Arial" w:cs="Arial"/>
                <w:noProof/>
                <w:webHidden/>
                <w:sz w:val="24"/>
                <w:szCs w:val="24"/>
              </w:rPr>
              <w:instrText xml:space="preserve"> PAGEREF _Toc117340319 \h </w:instrText>
            </w:r>
            <w:r w:rsidRPr="00513C90">
              <w:rPr>
                <w:rFonts w:ascii="Arial" w:hAnsi="Arial" w:cs="Arial"/>
                <w:noProof/>
                <w:webHidden/>
                <w:sz w:val="24"/>
                <w:szCs w:val="24"/>
              </w:rPr>
            </w:r>
            <w:r w:rsidRPr="00513C90">
              <w:rPr>
                <w:rFonts w:ascii="Arial" w:hAnsi="Arial" w:cs="Arial"/>
                <w:noProof/>
                <w:webHidden/>
                <w:sz w:val="24"/>
                <w:szCs w:val="24"/>
              </w:rPr>
              <w:fldChar w:fldCharType="separate"/>
            </w:r>
            <w:r w:rsidRPr="00513C90">
              <w:rPr>
                <w:rFonts w:ascii="Arial" w:hAnsi="Arial" w:cs="Arial"/>
                <w:noProof/>
                <w:webHidden/>
                <w:sz w:val="24"/>
                <w:szCs w:val="24"/>
              </w:rPr>
              <w:t>10</w:t>
            </w:r>
            <w:r w:rsidRPr="00513C90">
              <w:rPr>
                <w:rFonts w:ascii="Arial" w:hAnsi="Arial" w:cs="Arial"/>
                <w:noProof/>
                <w:webHidden/>
                <w:sz w:val="24"/>
                <w:szCs w:val="24"/>
              </w:rPr>
              <w:fldChar w:fldCharType="end"/>
            </w:r>
          </w:hyperlink>
        </w:p>
        <w:p w14:paraId="2E0B057F" w14:textId="1A78A707" w:rsidR="002E1693" w:rsidRPr="002E1693" w:rsidRDefault="002E1693" w:rsidP="0041440B">
          <w:pPr>
            <w:spacing w:line="360" w:lineRule="auto"/>
            <w:jc w:val="both"/>
          </w:pPr>
          <w:r w:rsidRPr="0041440B">
            <w:rPr>
              <w:rFonts w:ascii="Arial" w:hAnsi="Arial" w:cs="Arial"/>
              <w:sz w:val="24"/>
              <w:szCs w:val="24"/>
              <w:lang w:val="es-ES"/>
            </w:rPr>
            <w:fldChar w:fldCharType="end"/>
          </w:r>
        </w:p>
      </w:sdtContent>
    </w:sdt>
    <w:p w14:paraId="3559D46F" w14:textId="523770E1" w:rsidR="002E1693" w:rsidRDefault="002E1693" w:rsidP="000E1E5C">
      <w:pPr>
        <w:spacing w:after="240"/>
        <w:rPr>
          <w:rFonts w:ascii="Arial" w:hAnsi="Arial" w:cs="Arial"/>
          <w:sz w:val="24"/>
          <w:szCs w:val="24"/>
        </w:rPr>
      </w:pPr>
    </w:p>
    <w:p w14:paraId="33F23750" w14:textId="6E40CE27" w:rsidR="002E1693" w:rsidRDefault="002E1693" w:rsidP="000E1E5C">
      <w:pPr>
        <w:spacing w:after="240"/>
        <w:rPr>
          <w:rFonts w:ascii="Arial" w:hAnsi="Arial" w:cs="Arial"/>
          <w:sz w:val="24"/>
          <w:szCs w:val="24"/>
        </w:rPr>
      </w:pPr>
    </w:p>
    <w:p w14:paraId="4731A30E" w14:textId="564937B6" w:rsidR="002E1693" w:rsidRDefault="002E1693" w:rsidP="000E1E5C">
      <w:pPr>
        <w:spacing w:after="240"/>
        <w:rPr>
          <w:rFonts w:ascii="Arial" w:hAnsi="Arial" w:cs="Arial"/>
          <w:sz w:val="24"/>
          <w:szCs w:val="24"/>
        </w:rPr>
      </w:pPr>
    </w:p>
    <w:p w14:paraId="51EB22F9" w14:textId="44A98CD7" w:rsidR="002E1693" w:rsidRDefault="002E1693" w:rsidP="000E1E5C">
      <w:pPr>
        <w:spacing w:after="240"/>
        <w:rPr>
          <w:rFonts w:ascii="Arial" w:hAnsi="Arial" w:cs="Arial"/>
          <w:sz w:val="24"/>
          <w:szCs w:val="24"/>
        </w:rPr>
      </w:pPr>
    </w:p>
    <w:p w14:paraId="378CDA8A" w14:textId="31A8B015" w:rsidR="002E1693" w:rsidRDefault="002E1693" w:rsidP="000E1E5C">
      <w:pPr>
        <w:spacing w:after="240"/>
        <w:rPr>
          <w:rFonts w:ascii="Arial" w:hAnsi="Arial" w:cs="Arial"/>
          <w:sz w:val="24"/>
          <w:szCs w:val="24"/>
        </w:rPr>
      </w:pPr>
    </w:p>
    <w:p w14:paraId="60A50AB2" w14:textId="36984547" w:rsidR="002E1693" w:rsidRDefault="002E1693" w:rsidP="000E1E5C">
      <w:pPr>
        <w:spacing w:after="240"/>
        <w:rPr>
          <w:rFonts w:ascii="Arial" w:hAnsi="Arial" w:cs="Arial"/>
          <w:sz w:val="24"/>
          <w:szCs w:val="24"/>
        </w:rPr>
      </w:pPr>
    </w:p>
    <w:p w14:paraId="0AA67CE1" w14:textId="30116D2D" w:rsidR="002E1693" w:rsidRDefault="002E1693" w:rsidP="000E1E5C">
      <w:pPr>
        <w:spacing w:after="240"/>
        <w:rPr>
          <w:rFonts w:ascii="Arial" w:hAnsi="Arial" w:cs="Arial"/>
          <w:sz w:val="24"/>
          <w:szCs w:val="24"/>
        </w:rPr>
      </w:pPr>
    </w:p>
    <w:p w14:paraId="27961BFC" w14:textId="44BC54B5" w:rsidR="002E1693" w:rsidRDefault="002E1693" w:rsidP="000E1E5C">
      <w:pPr>
        <w:spacing w:after="240"/>
        <w:rPr>
          <w:rFonts w:ascii="Arial" w:hAnsi="Arial" w:cs="Arial"/>
          <w:sz w:val="24"/>
          <w:szCs w:val="24"/>
        </w:rPr>
      </w:pPr>
    </w:p>
    <w:p w14:paraId="49EEB176" w14:textId="35383C28" w:rsidR="002E1693" w:rsidRDefault="002E1693" w:rsidP="000E1E5C">
      <w:pPr>
        <w:spacing w:after="240"/>
        <w:rPr>
          <w:rFonts w:ascii="Arial" w:hAnsi="Arial" w:cs="Arial"/>
          <w:sz w:val="24"/>
          <w:szCs w:val="24"/>
        </w:rPr>
      </w:pPr>
    </w:p>
    <w:p w14:paraId="4968A8CA" w14:textId="4F203A8D" w:rsidR="00067253" w:rsidRDefault="00067253" w:rsidP="000E1E5C">
      <w:pPr>
        <w:spacing w:after="240"/>
        <w:rPr>
          <w:rFonts w:ascii="Arial" w:hAnsi="Arial" w:cs="Arial"/>
          <w:sz w:val="24"/>
          <w:szCs w:val="24"/>
        </w:rPr>
      </w:pPr>
    </w:p>
    <w:p w14:paraId="22732604" w14:textId="3686256B" w:rsidR="00067253" w:rsidRDefault="00067253" w:rsidP="000E1E5C">
      <w:pPr>
        <w:spacing w:after="240"/>
        <w:rPr>
          <w:rFonts w:ascii="Arial" w:hAnsi="Arial" w:cs="Arial"/>
          <w:sz w:val="24"/>
          <w:szCs w:val="24"/>
        </w:rPr>
      </w:pPr>
    </w:p>
    <w:p w14:paraId="53565C07" w14:textId="0BBAD88D" w:rsidR="009A067C" w:rsidRDefault="009A067C" w:rsidP="000E1E5C">
      <w:pPr>
        <w:spacing w:after="240"/>
        <w:rPr>
          <w:rFonts w:ascii="Arial" w:hAnsi="Arial" w:cs="Arial"/>
          <w:sz w:val="24"/>
          <w:szCs w:val="24"/>
        </w:rPr>
      </w:pPr>
    </w:p>
    <w:p w14:paraId="1CA38A88" w14:textId="2E3E15A5" w:rsidR="0025734C" w:rsidRPr="00E56A35" w:rsidRDefault="009A067C" w:rsidP="00E56A35">
      <w:pPr>
        <w:rPr>
          <w:rFonts w:ascii="Arial" w:hAnsi="Arial" w:cs="Arial"/>
          <w:sz w:val="24"/>
          <w:szCs w:val="24"/>
        </w:rPr>
      </w:pPr>
      <w:r>
        <w:rPr>
          <w:rFonts w:ascii="Arial" w:hAnsi="Arial" w:cs="Arial"/>
          <w:sz w:val="24"/>
          <w:szCs w:val="24"/>
        </w:rPr>
        <w:br w:type="page"/>
      </w:r>
    </w:p>
    <w:p w14:paraId="1935C49D" w14:textId="28601546" w:rsidR="00AA3D13" w:rsidRDefault="002E1693" w:rsidP="00AA3D13">
      <w:pPr>
        <w:pStyle w:val="Ttulo1"/>
        <w:rPr>
          <w:rFonts w:ascii="Arial" w:hAnsi="Arial" w:cs="Arial"/>
          <w:color w:val="auto"/>
        </w:rPr>
      </w:pPr>
      <w:bookmarkStart w:id="1" w:name="_Toc117340312"/>
      <w:r w:rsidRPr="002E1693">
        <w:rPr>
          <w:rFonts w:ascii="Arial" w:hAnsi="Arial" w:cs="Arial"/>
          <w:color w:val="auto"/>
        </w:rPr>
        <w:lastRenderedPageBreak/>
        <w:t>Contenido</w:t>
      </w:r>
      <w:bookmarkEnd w:id="1"/>
    </w:p>
    <w:p w14:paraId="34F8C5E4" w14:textId="77777777" w:rsidR="00AA3D13" w:rsidRDefault="00AA3D13" w:rsidP="00AA3D13">
      <w:pPr>
        <w:rPr>
          <w:rFonts w:ascii="Arial" w:hAnsi="Arial" w:cs="Arial"/>
        </w:rPr>
      </w:pPr>
    </w:p>
    <w:p w14:paraId="2D7275FD" w14:textId="740EBB36" w:rsidR="00E41AC3" w:rsidRPr="00513C90" w:rsidRDefault="00513C90" w:rsidP="00E41AC3">
      <w:pPr>
        <w:pStyle w:val="Ttulo2"/>
        <w:rPr>
          <w:rFonts w:ascii="Arial" w:hAnsi="Arial" w:cs="Arial"/>
          <w:b/>
          <w:bCs/>
          <w:color w:val="auto"/>
          <w:sz w:val="28"/>
          <w:szCs w:val="28"/>
        </w:rPr>
      </w:pPr>
      <w:bookmarkStart w:id="2" w:name="_Toc117340313"/>
      <w:r w:rsidRPr="00513C90">
        <w:rPr>
          <w:rFonts w:ascii="Arial" w:hAnsi="Arial" w:cs="Arial"/>
          <w:b/>
          <w:bCs/>
          <w:color w:val="auto"/>
          <w:sz w:val="28"/>
          <w:szCs w:val="28"/>
        </w:rPr>
        <w:t>3</w:t>
      </w:r>
      <w:r w:rsidR="00E41AC3" w:rsidRPr="00513C90">
        <w:rPr>
          <w:rFonts w:ascii="Arial" w:hAnsi="Arial" w:cs="Arial"/>
          <w:b/>
          <w:bCs/>
          <w:color w:val="auto"/>
          <w:sz w:val="28"/>
          <w:szCs w:val="28"/>
        </w:rPr>
        <w:t xml:space="preserve">.1 </w:t>
      </w:r>
      <w:r w:rsidRPr="00513C90">
        <w:rPr>
          <w:rFonts w:ascii="Arial" w:hAnsi="Arial" w:cs="Arial"/>
          <w:b/>
          <w:bCs/>
          <w:color w:val="auto"/>
          <w:sz w:val="28"/>
          <w:szCs w:val="28"/>
        </w:rPr>
        <w:t>Introducción de modelos de consistencia centrada en los datos</w:t>
      </w:r>
      <w:bookmarkEnd w:id="2"/>
      <w:r w:rsidR="00274C44" w:rsidRPr="00513C90">
        <w:rPr>
          <w:rFonts w:ascii="Arial" w:hAnsi="Arial" w:cs="Arial"/>
          <w:b/>
          <w:bCs/>
          <w:color w:val="auto"/>
          <w:sz w:val="28"/>
          <w:szCs w:val="28"/>
        </w:rPr>
        <w:t xml:space="preserve"> </w:t>
      </w:r>
    </w:p>
    <w:p w14:paraId="6241173F" w14:textId="600CC9C6" w:rsidR="005B0E5F" w:rsidRDefault="005B0E5F">
      <w:pPr>
        <w:rPr>
          <w:rFonts w:ascii="Arial" w:hAnsi="Arial" w:cs="Arial"/>
          <w:b/>
          <w:bCs/>
          <w:sz w:val="28"/>
          <w:szCs w:val="28"/>
        </w:rPr>
      </w:pPr>
    </w:p>
    <w:p w14:paraId="542BB222" w14:textId="77777777" w:rsidR="00604D58" w:rsidRDefault="00604D58" w:rsidP="00604D58">
      <w:pPr>
        <w:spacing w:line="360" w:lineRule="auto"/>
        <w:jc w:val="both"/>
        <w:rPr>
          <w:rFonts w:ascii="Arial" w:hAnsi="Arial" w:cs="Arial"/>
          <w:sz w:val="24"/>
          <w:szCs w:val="24"/>
        </w:rPr>
      </w:pPr>
      <w:r>
        <w:rPr>
          <w:rFonts w:ascii="Arial" w:hAnsi="Arial" w:cs="Arial"/>
          <w:sz w:val="24"/>
          <w:szCs w:val="24"/>
        </w:rPr>
        <w:t>Cuando hablamos de los modelos de consistencia centrada en los datos, estos datos tienen que contar con la característica de obedecer ciertas reglas, de modo que permita al almacenamiento trabajar correctamente y que, con ello en mente, evitemos la replicación de dato, esto</w:t>
      </w:r>
    </w:p>
    <w:p w14:paraId="7B0E41FE" w14:textId="02DEFAB8" w:rsidR="00E41AC3" w:rsidRDefault="00604D58" w:rsidP="00604D58">
      <w:pPr>
        <w:spacing w:line="360" w:lineRule="auto"/>
        <w:jc w:val="both"/>
        <w:rPr>
          <w:rFonts w:ascii="Arial" w:eastAsiaTheme="majorEastAsia" w:hAnsi="Arial" w:cs="Arial"/>
          <w:b/>
          <w:bCs/>
          <w:sz w:val="28"/>
          <w:szCs w:val="28"/>
        </w:rPr>
      </w:pPr>
      <w:r w:rsidRPr="00604D58">
        <w:rPr>
          <w:rFonts w:ascii="Arial" w:hAnsi="Arial" w:cs="Arial"/>
          <w:b/>
          <w:bCs/>
          <w:sz w:val="28"/>
          <w:szCs w:val="28"/>
        </w:rPr>
        <w:t>http://itsrlljcr.blogspot.com/2016/09/modelos-de-consistencia-centrada-en.html</w:t>
      </w:r>
      <w:r w:rsidR="00E41AC3">
        <w:rPr>
          <w:rFonts w:ascii="Arial" w:hAnsi="Arial" w:cs="Arial"/>
          <w:b/>
          <w:bCs/>
          <w:sz w:val="28"/>
          <w:szCs w:val="28"/>
        </w:rPr>
        <w:br w:type="page"/>
      </w:r>
    </w:p>
    <w:p w14:paraId="4A25D293" w14:textId="20A6C7FB" w:rsidR="00E41AC3" w:rsidRPr="00274C44" w:rsidRDefault="00513C90" w:rsidP="00E41AC3">
      <w:pPr>
        <w:pStyle w:val="Ttulo2"/>
        <w:rPr>
          <w:rFonts w:ascii="Arial" w:hAnsi="Arial" w:cs="Arial"/>
          <w:b/>
          <w:bCs/>
          <w:color w:val="auto"/>
          <w:sz w:val="28"/>
          <w:szCs w:val="28"/>
        </w:rPr>
      </w:pPr>
      <w:bookmarkStart w:id="3" w:name="_Toc117340314"/>
      <w:r>
        <w:rPr>
          <w:rFonts w:ascii="Arial" w:hAnsi="Arial" w:cs="Arial"/>
          <w:b/>
          <w:bCs/>
          <w:color w:val="auto"/>
          <w:sz w:val="28"/>
          <w:szCs w:val="28"/>
        </w:rPr>
        <w:lastRenderedPageBreak/>
        <w:t>3</w:t>
      </w:r>
      <w:r w:rsidR="00E41AC3" w:rsidRPr="00274C44">
        <w:rPr>
          <w:rFonts w:ascii="Arial" w:hAnsi="Arial" w:cs="Arial"/>
          <w:b/>
          <w:bCs/>
          <w:color w:val="auto"/>
          <w:sz w:val="28"/>
          <w:szCs w:val="28"/>
        </w:rPr>
        <w:t>.2</w:t>
      </w:r>
      <w:r w:rsidR="00274C44">
        <w:rPr>
          <w:rFonts w:ascii="Arial" w:hAnsi="Arial" w:cs="Arial"/>
          <w:b/>
          <w:bCs/>
          <w:color w:val="auto"/>
          <w:sz w:val="28"/>
          <w:szCs w:val="28"/>
        </w:rPr>
        <w:t xml:space="preserve"> </w:t>
      </w:r>
      <w:r>
        <w:rPr>
          <w:rFonts w:ascii="Arial" w:hAnsi="Arial" w:cs="Arial"/>
          <w:b/>
          <w:bCs/>
          <w:color w:val="auto"/>
          <w:sz w:val="28"/>
          <w:szCs w:val="28"/>
        </w:rPr>
        <w:t>Modelos de consistencia centrada en el cliente</w:t>
      </w:r>
      <w:bookmarkEnd w:id="3"/>
    </w:p>
    <w:p w14:paraId="530C78B9" w14:textId="01BB7219" w:rsidR="002F5BD4" w:rsidRDefault="002F5BD4">
      <w:pPr>
        <w:rPr>
          <w:rFonts w:ascii="Arial" w:hAnsi="Arial" w:cs="Arial"/>
        </w:rPr>
      </w:pPr>
    </w:p>
    <w:p w14:paraId="7836C06C" w14:textId="108DBE8C" w:rsidR="00E41AC3" w:rsidRPr="002F5BD4" w:rsidRDefault="00E41AC3" w:rsidP="00151DC4">
      <w:pPr>
        <w:spacing w:line="360" w:lineRule="auto"/>
        <w:jc w:val="both"/>
        <w:rPr>
          <w:rFonts w:ascii="Arial" w:hAnsi="Arial" w:cs="Arial"/>
          <w:sz w:val="24"/>
          <w:szCs w:val="24"/>
        </w:rPr>
      </w:pPr>
      <w:r>
        <w:rPr>
          <w:rFonts w:ascii="Arial" w:hAnsi="Arial" w:cs="Arial"/>
        </w:rPr>
        <w:br w:type="page"/>
      </w:r>
    </w:p>
    <w:p w14:paraId="264DB1BE" w14:textId="321069B9" w:rsidR="00E41AC3" w:rsidRPr="00274C44" w:rsidRDefault="00513C90" w:rsidP="00E41AC3">
      <w:pPr>
        <w:pStyle w:val="Ttulo2"/>
        <w:rPr>
          <w:rFonts w:ascii="Arial" w:hAnsi="Arial" w:cs="Arial"/>
          <w:b/>
          <w:bCs/>
          <w:color w:val="auto"/>
          <w:sz w:val="28"/>
          <w:szCs w:val="28"/>
        </w:rPr>
      </w:pPr>
      <w:bookmarkStart w:id="4" w:name="_Toc117340315"/>
      <w:r>
        <w:rPr>
          <w:rFonts w:ascii="Arial" w:hAnsi="Arial" w:cs="Arial"/>
          <w:b/>
          <w:bCs/>
          <w:color w:val="auto"/>
          <w:sz w:val="28"/>
          <w:szCs w:val="28"/>
        </w:rPr>
        <w:lastRenderedPageBreak/>
        <w:t>3</w:t>
      </w:r>
      <w:r w:rsidR="00E41AC3" w:rsidRPr="00274C44">
        <w:rPr>
          <w:rFonts w:ascii="Arial" w:hAnsi="Arial" w:cs="Arial"/>
          <w:b/>
          <w:bCs/>
          <w:color w:val="auto"/>
          <w:sz w:val="28"/>
          <w:szCs w:val="28"/>
        </w:rPr>
        <w:t xml:space="preserve">.3 </w:t>
      </w:r>
      <w:r>
        <w:rPr>
          <w:rFonts w:ascii="Arial" w:hAnsi="Arial" w:cs="Arial"/>
          <w:b/>
          <w:bCs/>
          <w:color w:val="auto"/>
          <w:sz w:val="28"/>
          <w:szCs w:val="28"/>
        </w:rPr>
        <w:t>Administración de replicas</w:t>
      </w:r>
      <w:bookmarkEnd w:id="4"/>
    </w:p>
    <w:p w14:paraId="726AC1B0" w14:textId="77777777" w:rsidR="00B5392F" w:rsidRDefault="00B5392F">
      <w:pPr>
        <w:rPr>
          <w:rFonts w:ascii="Arial" w:hAnsi="Arial" w:cs="Arial"/>
        </w:rPr>
      </w:pPr>
    </w:p>
    <w:p w14:paraId="14AE6523" w14:textId="06547DCC" w:rsidR="00E41AC3" w:rsidRDefault="00E41AC3">
      <w:pPr>
        <w:rPr>
          <w:rFonts w:ascii="Arial" w:eastAsiaTheme="majorEastAsia" w:hAnsi="Arial" w:cs="Arial"/>
          <w:sz w:val="26"/>
          <w:szCs w:val="26"/>
        </w:rPr>
      </w:pPr>
      <w:r>
        <w:rPr>
          <w:rFonts w:ascii="Arial" w:hAnsi="Arial" w:cs="Arial"/>
        </w:rPr>
        <w:br w:type="page"/>
      </w:r>
    </w:p>
    <w:p w14:paraId="4074B59F" w14:textId="0F453A7A" w:rsidR="00A3776D" w:rsidRPr="00274C44" w:rsidRDefault="00513C90" w:rsidP="00E41AC3">
      <w:pPr>
        <w:pStyle w:val="Ttulo2"/>
        <w:rPr>
          <w:rFonts w:ascii="Arial" w:hAnsi="Arial" w:cs="Arial"/>
          <w:b/>
          <w:bCs/>
          <w:color w:val="auto"/>
          <w:sz w:val="28"/>
          <w:szCs w:val="28"/>
        </w:rPr>
      </w:pPr>
      <w:bookmarkStart w:id="5" w:name="_Toc117340316"/>
      <w:r>
        <w:rPr>
          <w:rFonts w:ascii="Arial" w:hAnsi="Arial" w:cs="Arial"/>
          <w:b/>
          <w:bCs/>
          <w:color w:val="auto"/>
          <w:sz w:val="28"/>
          <w:szCs w:val="28"/>
        </w:rPr>
        <w:lastRenderedPageBreak/>
        <w:t>3</w:t>
      </w:r>
      <w:r w:rsidR="00E41AC3" w:rsidRPr="00274C44">
        <w:rPr>
          <w:rFonts w:ascii="Arial" w:hAnsi="Arial" w:cs="Arial"/>
          <w:b/>
          <w:bCs/>
          <w:color w:val="auto"/>
          <w:sz w:val="28"/>
          <w:szCs w:val="28"/>
        </w:rPr>
        <w:t>.4</w:t>
      </w:r>
      <w:r w:rsidR="00274C44" w:rsidRPr="00274C44">
        <w:rPr>
          <w:rFonts w:ascii="Arial" w:hAnsi="Arial" w:cs="Arial"/>
          <w:b/>
          <w:bCs/>
          <w:color w:val="auto"/>
          <w:sz w:val="28"/>
          <w:szCs w:val="28"/>
        </w:rPr>
        <w:t xml:space="preserve"> </w:t>
      </w:r>
      <w:r>
        <w:rPr>
          <w:rFonts w:ascii="Arial" w:hAnsi="Arial" w:cs="Arial"/>
          <w:b/>
          <w:bCs/>
          <w:color w:val="auto"/>
          <w:sz w:val="28"/>
          <w:szCs w:val="28"/>
        </w:rPr>
        <w:t>Protocolos de consistencia</w:t>
      </w:r>
      <w:bookmarkEnd w:id="5"/>
      <w:r>
        <w:rPr>
          <w:rFonts w:ascii="Arial" w:hAnsi="Arial" w:cs="Arial"/>
          <w:b/>
          <w:bCs/>
          <w:color w:val="auto"/>
          <w:sz w:val="28"/>
          <w:szCs w:val="28"/>
        </w:rPr>
        <w:t xml:space="preserve"> </w:t>
      </w:r>
    </w:p>
    <w:p w14:paraId="37E0ED35" w14:textId="77777777" w:rsidR="00A3776D" w:rsidRDefault="00A3776D" w:rsidP="00E41AC3">
      <w:pPr>
        <w:pStyle w:val="Ttulo2"/>
        <w:rPr>
          <w:rFonts w:ascii="Arial" w:hAnsi="Arial" w:cs="Arial"/>
          <w:color w:val="auto"/>
        </w:rPr>
      </w:pPr>
    </w:p>
    <w:p w14:paraId="77B08CB0" w14:textId="1B569B07" w:rsidR="00274C44" w:rsidRDefault="00274C44" w:rsidP="002A6C2B">
      <w:pPr>
        <w:spacing w:after="240" w:line="276" w:lineRule="auto"/>
        <w:rPr>
          <w:rFonts w:ascii="Arial" w:hAnsi="Arial" w:cs="Arial"/>
          <w:sz w:val="24"/>
          <w:szCs w:val="24"/>
          <w:shd w:val="clear" w:color="auto" w:fill="FFFFFF"/>
        </w:rPr>
      </w:pPr>
    </w:p>
    <w:p w14:paraId="7D62602E" w14:textId="0C695656" w:rsidR="00274C44" w:rsidRDefault="00274C44" w:rsidP="00274C44">
      <w:pPr>
        <w:rPr>
          <w:rFonts w:ascii="Arial" w:hAnsi="Arial" w:cs="Arial"/>
          <w:sz w:val="24"/>
          <w:szCs w:val="24"/>
          <w:shd w:val="clear" w:color="auto" w:fill="FFFFFF"/>
        </w:rPr>
      </w:pPr>
    </w:p>
    <w:p w14:paraId="4DBFD9CC" w14:textId="340FFAC5" w:rsidR="00274C44" w:rsidRDefault="00274C44">
      <w:pPr>
        <w:rPr>
          <w:rFonts w:ascii="Arial" w:hAnsi="Arial" w:cs="Arial"/>
          <w:sz w:val="24"/>
          <w:szCs w:val="24"/>
          <w:shd w:val="clear" w:color="auto" w:fill="FFFFFF"/>
        </w:rPr>
      </w:pPr>
      <w:r>
        <w:rPr>
          <w:rFonts w:ascii="Arial" w:hAnsi="Arial" w:cs="Arial"/>
          <w:sz w:val="24"/>
          <w:szCs w:val="24"/>
          <w:shd w:val="clear" w:color="auto" w:fill="FFFFFF"/>
        </w:rPr>
        <w:br w:type="page"/>
      </w:r>
    </w:p>
    <w:p w14:paraId="79BB665B" w14:textId="6C67606B" w:rsidR="008E7096" w:rsidRPr="00815465" w:rsidRDefault="00A838CB" w:rsidP="002E1693">
      <w:pPr>
        <w:pStyle w:val="Ttulo1"/>
        <w:rPr>
          <w:rFonts w:ascii="Arial" w:hAnsi="Arial" w:cs="Arial"/>
          <w:b/>
          <w:bCs/>
          <w:sz w:val="28"/>
          <w:szCs w:val="28"/>
        </w:rPr>
      </w:pPr>
      <w:bookmarkStart w:id="6" w:name="_Toc117340317"/>
      <w:r w:rsidRPr="00815465">
        <w:rPr>
          <w:rFonts w:ascii="Arial" w:hAnsi="Arial" w:cs="Arial"/>
          <w:b/>
          <w:bCs/>
          <w:color w:val="auto"/>
          <w:sz w:val="28"/>
          <w:szCs w:val="28"/>
        </w:rPr>
        <w:lastRenderedPageBreak/>
        <w:t>Conclusiones</w:t>
      </w:r>
      <w:bookmarkEnd w:id="6"/>
      <w:r w:rsidRPr="00815465">
        <w:rPr>
          <w:rFonts w:ascii="Arial" w:hAnsi="Arial" w:cs="Arial"/>
          <w:b/>
          <w:bCs/>
          <w:sz w:val="28"/>
          <w:szCs w:val="28"/>
        </w:rPr>
        <w:t xml:space="preserve"> </w:t>
      </w:r>
    </w:p>
    <w:p w14:paraId="6DA256DE" w14:textId="77777777" w:rsidR="002C38CF" w:rsidRPr="00047A22" w:rsidRDefault="002C38CF" w:rsidP="00047A22">
      <w:pPr>
        <w:spacing w:line="360" w:lineRule="auto"/>
        <w:jc w:val="both"/>
        <w:rPr>
          <w:sz w:val="24"/>
          <w:szCs w:val="24"/>
        </w:rPr>
      </w:pPr>
    </w:p>
    <w:p w14:paraId="66A531E3" w14:textId="53F2BB45" w:rsidR="007E73E8" w:rsidRPr="00047A22" w:rsidRDefault="007E73E8" w:rsidP="00047A22">
      <w:pPr>
        <w:spacing w:line="360" w:lineRule="auto"/>
        <w:jc w:val="both"/>
        <w:rPr>
          <w:rFonts w:ascii="Arial" w:eastAsiaTheme="majorEastAsia" w:hAnsi="Arial" w:cs="Arial"/>
          <w:sz w:val="36"/>
          <w:szCs w:val="36"/>
        </w:rPr>
      </w:pPr>
      <w:r w:rsidRPr="00047A22">
        <w:rPr>
          <w:rFonts w:ascii="Arial" w:hAnsi="Arial" w:cs="Arial"/>
          <w:sz w:val="24"/>
          <w:szCs w:val="24"/>
        </w:rPr>
        <w:br w:type="page"/>
      </w:r>
    </w:p>
    <w:p w14:paraId="67D5CB29" w14:textId="099650C4" w:rsidR="00F312C0" w:rsidRPr="00815465" w:rsidRDefault="004C01C5" w:rsidP="002E1693">
      <w:pPr>
        <w:pStyle w:val="Ttulo1"/>
        <w:rPr>
          <w:rFonts w:ascii="Arial" w:hAnsi="Arial" w:cs="Arial"/>
          <w:b/>
          <w:bCs/>
          <w:color w:val="auto"/>
          <w:sz w:val="28"/>
          <w:szCs w:val="28"/>
        </w:rPr>
      </w:pPr>
      <w:bookmarkStart w:id="7" w:name="_Toc117340318"/>
      <w:r w:rsidRPr="00815465">
        <w:rPr>
          <w:rFonts w:ascii="Arial" w:hAnsi="Arial" w:cs="Arial"/>
          <w:b/>
          <w:bCs/>
          <w:color w:val="auto"/>
          <w:sz w:val="28"/>
          <w:szCs w:val="28"/>
        </w:rPr>
        <w:lastRenderedPageBreak/>
        <w:t>Herramientas y recursos</w:t>
      </w:r>
      <w:bookmarkEnd w:id="7"/>
      <w:r w:rsidRPr="00815465">
        <w:rPr>
          <w:rFonts w:ascii="Arial" w:hAnsi="Arial" w:cs="Arial"/>
          <w:b/>
          <w:bCs/>
          <w:color w:val="auto"/>
          <w:sz w:val="28"/>
          <w:szCs w:val="28"/>
        </w:rPr>
        <w:t xml:space="preserve"> </w:t>
      </w:r>
    </w:p>
    <w:p w14:paraId="4D97021F" w14:textId="3D470770" w:rsidR="002E1693" w:rsidRDefault="002E1693" w:rsidP="002E1693"/>
    <w:p w14:paraId="1C66F07C"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Imágenes de Google</w:t>
      </w:r>
    </w:p>
    <w:p w14:paraId="3424833D"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Power</w:t>
      </w:r>
      <w:proofErr w:type="spellEnd"/>
      <w:r w:rsidRPr="002A6C2B">
        <w:rPr>
          <w:rFonts w:ascii="Arial" w:hAnsi="Arial" w:cs="Arial"/>
          <w:sz w:val="24"/>
          <w:szCs w:val="24"/>
        </w:rPr>
        <w:t xml:space="preserve"> Point para crear la exposición </w:t>
      </w:r>
    </w:p>
    <w:p w14:paraId="77CB8BDB"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Youtube</w:t>
      </w:r>
      <w:proofErr w:type="spellEnd"/>
      <w:r w:rsidRPr="002A6C2B">
        <w:rPr>
          <w:rFonts w:ascii="Arial" w:hAnsi="Arial" w:cs="Arial"/>
          <w:sz w:val="24"/>
          <w:szCs w:val="24"/>
        </w:rPr>
        <w:t xml:space="preserve"> </w:t>
      </w:r>
    </w:p>
    <w:p w14:paraId="56C14273"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El documento de nuestra investigación del tema</w:t>
      </w:r>
    </w:p>
    <w:p w14:paraId="4F1F1336"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Scribbr</w:t>
      </w:r>
      <w:proofErr w:type="spellEnd"/>
      <w:r w:rsidRPr="002A6C2B">
        <w:rPr>
          <w:rFonts w:ascii="Arial" w:hAnsi="Arial" w:cs="Arial"/>
          <w:sz w:val="24"/>
          <w:szCs w:val="24"/>
        </w:rPr>
        <w:t xml:space="preserve"> para el APA</w:t>
      </w:r>
    </w:p>
    <w:p w14:paraId="7630EBDC" w14:textId="3EF8BBEF"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Equipo de cómputo.</w:t>
      </w:r>
    </w:p>
    <w:p w14:paraId="68F5183F" w14:textId="77777777" w:rsidR="002A6C2B" w:rsidRPr="002E1693" w:rsidRDefault="002A6C2B" w:rsidP="002E1693"/>
    <w:p w14:paraId="0773801D" w14:textId="5E4260F2" w:rsidR="00F312C0" w:rsidRDefault="009A067C">
      <w:pPr>
        <w:rPr>
          <w:rFonts w:ascii="Arial" w:hAnsi="Arial" w:cs="Arial"/>
          <w:sz w:val="24"/>
          <w:szCs w:val="24"/>
        </w:rPr>
      </w:pPr>
      <w:r>
        <w:rPr>
          <w:rFonts w:ascii="Arial" w:hAnsi="Arial" w:cs="Arial"/>
          <w:sz w:val="24"/>
          <w:szCs w:val="24"/>
        </w:rPr>
        <w:br w:type="page"/>
      </w:r>
    </w:p>
    <w:p w14:paraId="1359C271" w14:textId="3277A3B3" w:rsidR="002E1693" w:rsidRPr="002A6C2B" w:rsidRDefault="00F312C0" w:rsidP="002A6C2B">
      <w:pPr>
        <w:pStyle w:val="Ttulo1"/>
        <w:rPr>
          <w:rFonts w:ascii="Arial" w:hAnsi="Arial" w:cs="Arial"/>
          <w:b/>
          <w:bCs/>
          <w:color w:val="auto"/>
          <w:sz w:val="28"/>
          <w:szCs w:val="28"/>
        </w:rPr>
      </w:pPr>
      <w:bookmarkStart w:id="8" w:name="_Toc117340319"/>
      <w:r w:rsidRPr="00815465">
        <w:rPr>
          <w:rFonts w:ascii="Arial" w:hAnsi="Arial" w:cs="Arial"/>
          <w:b/>
          <w:bCs/>
          <w:color w:val="auto"/>
          <w:sz w:val="28"/>
          <w:szCs w:val="28"/>
        </w:rPr>
        <w:lastRenderedPageBreak/>
        <w:t>Bibliografía</w:t>
      </w:r>
      <w:bookmarkEnd w:id="8"/>
    </w:p>
    <w:p w14:paraId="03BD581D" w14:textId="77777777" w:rsidR="0039292F" w:rsidRPr="0039292F" w:rsidRDefault="0039292F" w:rsidP="0039292F">
      <w:pPr>
        <w:spacing w:line="360" w:lineRule="auto"/>
        <w:jc w:val="both"/>
        <w:rPr>
          <w:rFonts w:ascii="Arial" w:hAnsi="Arial" w:cs="Arial"/>
          <w:sz w:val="24"/>
          <w:szCs w:val="24"/>
        </w:rPr>
      </w:pPr>
      <w:r w:rsidRPr="0039292F">
        <w:rPr>
          <w:rFonts w:ascii="Arial" w:hAnsi="Arial" w:cs="Arial"/>
          <w:sz w:val="24"/>
          <w:szCs w:val="24"/>
        </w:rPr>
        <w:t xml:space="preserve">Procesos. (s. f.). Recuperado 4 de octubre de 2022, de </w:t>
      </w:r>
      <w:hyperlink r:id="rId16" w:history="1">
        <w:r w:rsidRPr="0039292F">
          <w:rPr>
            <w:rStyle w:val="Hipervnculo"/>
            <w:rFonts w:ascii="Arial" w:hAnsi="Arial" w:cs="Arial"/>
            <w:color w:val="auto"/>
            <w:sz w:val="24"/>
            <w:szCs w:val="24"/>
            <w:u w:val="none"/>
          </w:rPr>
          <w:t>https://www.ibm.com/docs/es/aix/7.2?topic=processes-</w:t>
        </w:r>
      </w:hyperlink>
      <w:r w:rsidRPr="0039292F">
        <w:rPr>
          <w:rFonts w:ascii="Arial" w:hAnsi="Arial" w:cs="Arial"/>
          <w:sz w:val="24"/>
          <w:szCs w:val="24"/>
        </w:rPr>
        <w:t xml:space="preserve"> </w:t>
      </w:r>
    </w:p>
    <w:p w14:paraId="11E9F315" w14:textId="77777777" w:rsidR="0039292F" w:rsidRPr="0039292F" w:rsidRDefault="0039292F" w:rsidP="0039292F">
      <w:pPr>
        <w:spacing w:line="360" w:lineRule="auto"/>
        <w:jc w:val="both"/>
        <w:rPr>
          <w:rFonts w:ascii="Arial" w:hAnsi="Arial" w:cs="Arial"/>
          <w:sz w:val="24"/>
          <w:szCs w:val="24"/>
        </w:rPr>
      </w:pPr>
      <w:r w:rsidRPr="0039292F">
        <w:rPr>
          <w:rFonts w:ascii="Arial" w:hAnsi="Arial" w:cs="Arial"/>
          <w:sz w:val="24"/>
          <w:szCs w:val="24"/>
        </w:rPr>
        <w:t xml:space="preserve">Procesos. (2017, 11 agosto). </w:t>
      </w:r>
      <w:proofErr w:type="spellStart"/>
      <w:r w:rsidRPr="0039292F">
        <w:rPr>
          <w:rFonts w:ascii="Arial" w:hAnsi="Arial" w:cs="Arial"/>
          <w:sz w:val="24"/>
          <w:szCs w:val="24"/>
        </w:rPr>
        <w:t>pdf</w:t>
      </w:r>
      <w:proofErr w:type="spellEnd"/>
      <w:r w:rsidRPr="0039292F">
        <w:rPr>
          <w:rFonts w:ascii="Arial" w:hAnsi="Arial" w:cs="Arial"/>
          <w:sz w:val="24"/>
          <w:szCs w:val="24"/>
        </w:rPr>
        <w:t xml:space="preserve">. Recuperado 4 de octubre de 2022, de </w:t>
      </w:r>
      <w:hyperlink r:id="rId17" w:history="1">
        <w:r w:rsidRPr="0039292F">
          <w:rPr>
            <w:rStyle w:val="Hipervnculo"/>
            <w:rFonts w:ascii="Arial" w:hAnsi="Arial" w:cs="Arial"/>
            <w:color w:val="auto"/>
            <w:sz w:val="24"/>
            <w:szCs w:val="24"/>
            <w:u w:val="none"/>
          </w:rPr>
          <w:t>http://www.atc.uniovi.es/telematica/2ac/Apuntes-y-Ejercicios/T08-Procesos.pdf</w:t>
        </w:r>
      </w:hyperlink>
      <w:r w:rsidRPr="0039292F">
        <w:rPr>
          <w:rFonts w:ascii="Arial" w:hAnsi="Arial" w:cs="Arial"/>
          <w:sz w:val="24"/>
          <w:szCs w:val="24"/>
        </w:rPr>
        <w:t xml:space="preserve"> </w:t>
      </w:r>
    </w:p>
    <w:p w14:paraId="55644BD0" w14:textId="5FFA9106" w:rsidR="0039292F" w:rsidRPr="0039292F" w:rsidRDefault="0039292F" w:rsidP="0039292F">
      <w:pPr>
        <w:spacing w:line="360" w:lineRule="auto"/>
        <w:jc w:val="both"/>
        <w:rPr>
          <w:rFonts w:ascii="Arial" w:hAnsi="Arial" w:cs="Arial"/>
          <w:sz w:val="24"/>
          <w:szCs w:val="24"/>
        </w:rPr>
      </w:pPr>
      <w:r w:rsidRPr="0039292F">
        <w:rPr>
          <w:rFonts w:ascii="Arial" w:hAnsi="Arial" w:cs="Arial"/>
          <w:sz w:val="24"/>
          <w:szCs w:val="24"/>
        </w:rPr>
        <w:t xml:space="preserve">Hilos. (s. f.). </w:t>
      </w:r>
      <w:proofErr w:type="spellStart"/>
      <w:r w:rsidRPr="0039292F">
        <w:rPr>
          <w:rFonts w:ascii="Arial" w:hAnsi="Arial" w:cs="Arial"/>
          <w:sz w:val="24"/>
          <w:szCs w:val="24"/>
        </w:rPr>
        <w:t>pdf</w:t>
      </w:r>
      <w:proofErr w:type="spellEnd"/>
      <w:r w:rsidRPr="0039292F">
        <w:rPr>
          <w:rFonts w:ascii="Arial" w:hAnsi="Arial" w:cs="Arial"/>
          <w:sz w:val="24"/>
          <w:szCs w:val="24"/>
        </w:rPr>
        <w:t xml:space="preserve">. Recuperado 4 de octubre de 2022, de </w:t>
      </w:r>
      <w:hyperlink r:id="rId18" w:history="1">
        <w:r w:rsidRPr="0039292F">
          <w:rPr>
            <w:rStyle w:val="Hipervnculo"/>
            <w:rFonts w:ascii="Arial" w:hAnsi="Arial" w:cs="Arial"/>
            <w:color w:val="auto"/>
            <w:sz w:val="24"/>
            <w:szCs w:val="24"/>
            <w:u w:val="none"/>
          </w:rPr>
          <w:t>https://www.fing.edu.uy/tecnoinf/maldonado/cursos/so/material/teo/so05-hilos.pdf</w:t>
        </w:r>
      </w:hyperlink>
      <w:r w:rsidRPr="0039292F">
        <w:rPr>
          <w:rFonts w:ascii="Arial" w:hAnsi="Arial" w:cs="Arial"/>
          <w:sz w:val="24"/>
          <w:szCs w:val="24"/>
        </w:rPr>
        <w:t xml:space="preserve"> </w:t>
      </w:r>
    </w:p>
    <w:p w14:paraId="12D211D6" w14:textId="52DF2391" w:rsidR="0039292F" w:rsidRPr="0039292F" w:rsidRDefault="0039292F" w:rsidP="0039292F">
      <w:pPr>
        <w:pStyle w:val="NormalWeb"/>
        <w:spacing w:before="0" w:beforeAutospacing="0" w:after="0" w:afterAutospacing="0" w:line="480" w:lineRule="auto"/>
        <w:ind w:left="720" w:hanging="720"/>
        <w:rPr>
          <w:rFonts w:ascii="Arial" w:hAnsi="Arial" w:cs="Arial"/>
        </w:rPr>
      </w:pPr>
      <w:r w:rsidRPr="00A1695B">
        <w:rPr>
          <w:rFonts w:ascii="Arial" w:hAnsi="Arial" w:cs="Arial"/>
          <w:lang w:val="en-US"/>
        </w:rPr>
        <w:t xml:space="preserve">Profile, V. M. C. (s. f.). </w:t>
      </w:r>
      <w:r w:rsidRPr="0039292F">
        <w:rPr>
          <w:rFonts w:ascii="Arial" w:hAnsi="Arial" w:cs="Arial"/>
          <w:i/>
          <w:iCs/>
        </w:rPr>
        <w:t>Unidad II</w:t>
      </w:r>
      <w:r w:rsidRPr="0039292F">
        <w:rPr>
          <w:rFonts w:ascii="Arial" w:hAnsi="Arial" w:cs="Arial"/>
        </w:rPr>
        <w:t>. Recuperado 4 de octubre de 2022, de http://sistemasoperativos2beresainz.blogspot.com/p/unidad-2-comunicacion-en-los-sistemas.html</w:t>
      </w:r>
    </w:p>
    <w:p w14:paraId="2002E914" w14:textId="0B14199F" w:rsidR="0039292F" w:rsidRPr="002A6C2B" w:rsidRDefault="0039292F" w:rsidP="0039292F">
      <w:pPr>
        <w:pStyle w:val="NormalWeb"/>
        <w:spacing w:before="0" w:beforeAutospacing="0" w:after="0" w:afterAutospacing="0" w:line="480" w:lineRule="auto"/>
        <w:ind w:left="720" w:hanging="720"/>
        <w:rPr>
          <w:rFonts w:ascii="Arial" w:hAnsi="Arial" w:cs="Arial"/>
        </w:rPr>
      </w:pPr>
      <w:r w:rsidRPr="0039292F">
        <w:rPr>
          <w:rFonts w:ascii="Arial" w:hAnsi="Arial" w:cs="Arial"/>
          <w:i/>
          <w:iCs/>
        </w:rPr>
        <w:t>Unidad 2: Procesos y comunicación</w:t>
      </w:r>
      <w:r w:rsidRPr="0039292F">
        <w:rPr>
          <w:rFonts w:ascii="Arial" w:hAnsi="Arial" w:cs="Arial"/>
        </w:rPr>
        <w:t xml:space="preserve">. (2016, 24 septiembre). Sistemas operativos </w:t>
      </w:r>
      <w:proofErr w:type="spellStart"/>
      <w:r w:rsidRPr="0039292F">
        <w:rPr>
          <w:rFonts w:ascii="Arial" w:hAnsi="Arial" w:cs="Arial"/>
        </w:rPr>
        <w:t>ii</w:t>
      </w:r>
      <w:proofErr w:type="spellEnd"/>
      <w:r w:rsidRPr="0039292F">
        <w:rPr>
          <w:rFonts w:ascii="Arial" w:hAnsi="Arial" w:cs="Arial"/>
        </w:rPr>
        <w:t xml:space="preserve">. </w:t>
      </w:r>
      <w:r w:rsidRPr="002A6C2B">
        <w:rPr>
          <w:rFonts w:ascii="Arial" w:hAnsi="Arial" w:cs="Arial"/>
        </w:rPr>
        <w:t xml:space="preserve">Recuperado 4 de octubre de 2022, de </w:t>
      </w:r>
      <w:hyperlink r:id="rId19" w:history="1">
        <w:r w:rsidR="002A6C2B" w:rsidRPr="002A6C2B">
          <w:rPr>
            <w:rStyle w:val="Hipervnculo"/>
            <w:rFonts w:ascii="Arial" w:hAnsi="Arial" w:cs="Arial"/>
            <w:color w:val="auto"/>
            <w:u w:val="none"/>
          </w:rPr>
          <w:t>https://soperativos2.wordpress.com/2016/09/22/unidad-2-comunicacion-en-los-sistemas-operativos-distribuidos/</w:t>
        </w:r>
      </w:hyperlink>
    </w:p>
    <w:p w14:paraId="346AE2A8" w14:textId="66EFBCCE" w:rsidR="002A6C2B" w:rsidRPr="002A6C2B" w:rsidRDefault="002A6C2B" w:rsidP="002A6C2B">
      <w:pPr>
        <w:spacing w:after="0" w:line="480" w:lineRule="auto"/>
        <w:ind w:left="720" w:hanging="720"/>
        <w:rPr>
          <w:rFonts w:ascii="Times New Roman" w:eastAsia="Times New Roman" w:hAnsi="Times New Roman" w:cs="Times New Roman"/>
          <w:sz w:val="24"/>
          <w:szCs w:val="24"/>
          <w:lang w:eastAsia="es-MX"/>
        </w:rPr>
      </w:pPr>
      <w:r w:rsidRPr="002A6C2B">
        <w:rPr>
          <w:rFonts w:ascii="Times New Roman" w:eastAsia="Times New Roman" w:hAnsi="Times New Roman" w:cs="Times New Roman"/>
          <w:i/>
          <w:iCs/>
          <w:sz w:val="24"/>
          <w:szCs w:val="24"/>
          <w:lang w:eastAsia="es-MX"/>
        </w:rPr>
        <w:t>Sistemas Distribuidos</w:t>
      </w:r>
      <w:r w:rsidRPr="002A6C2B">
        <w:rPr>
          <w:rFonts w:ascii="Times New Roman" w:eastAsia="Times New Roman" w:hAnsi="Times New Roman" w:cs="Times New Roman"/>
          <w:sz w:val="24"/>
          <w:szCs w:val="24"/>
          <w:lang w:eastAsia="es-MX"/>
        </w:rPr>
        <w:t xml:space="preserve"> (2.</w:t>
      </w:r>
      <w:r w:rsidRPr="002A6C2B">
        <w:rPr>
          <w:rFonts w:ascii="Times New Roman" w:eastAsia="Times New Roman" w:hAnsi="Times New Roman" w:cs="Times New Roman"/>
          <w:sz w:val="24"/>
          <w:szCs w:val="24"/>
          <w:vertAlign w:val="superscript"/>
          <w:lang w:eastAsia="es-MX"/>
        </w:rPr>
        <w:t>a</w:t>
      </w:r>
      <w:r w:rsidRPr="002A6C2B">
        <w:rPr>
          <w:rFonts w:ascii="Times New Roman" w:eastAsia="Times New Roman" w:hAnsi="Times New Roman" w:cs="Times New Roman"/>
          <w:sz w:val="24"/>
          <w:szCs w:val="24"/>
          <w:lang w:eastAsia="es-MX"/>
        </w:rPr>
        <w:t xml:space="preserve"> ed.). (2008, 1 enero). Pearson Educación.</w:t>
      </w:r>
    </w:p>
    <w:p w14:paraId="4B79DEC1" w14:textId="162B1264" w:rsidR="002A6C2B" w:rsidRPr="002A6C2B" w:rsidRDefault="002A6C2B" w:rsidP="002A6C2B">
      <w:pPr>
        <w:spacing w:after="0" w:line="480" w:lineRule="auto"/>
        <w:ind w:left="720" w:hanging="720"/>
        <w:rPr>
          <w:rFonts w:ascii="Times New Roman" w:eastAsia="Times New Roman" w:hAnsi="Times New Roman" w:cs="Times New Roman"/>
          <w:sz w:val="24"/>
          <w:szCs w:val="24"/>
          <w:lang w:eastAsia="es-MX"/>
        </w:rPr>
      </w:pPr>
      <w:r w:rsidRPr="002A6C2B">
        <w:rPr>
          <w:rFonts w:ascii="Times New Roman" w:eastAsia="Times New Roman" w:hAnsi="Times New Roman" w:cs="Times New Roman"/>
          <w:i/>
          <w:iCs/>
          <w:sz w:val="24"/>
          <w:szCs w:val="24"/>
          <w:lang w:eastAsia="es-MX"/>
        </w:rPr>
        <w:t>Sistemas Operativos II - Segunda sesión</w:t>
      </w:r>
      <w:r w:rsidRPr="002A6C2B">
        <w:rPr>
          <w:rFonts w:ascii="Times New Roman" w:eastAsia="Times New Roman" w:hAnsi="Times New Roman" w:cs="Times New Roman"/>
          <w:sz w:val="24"/>
          <w:szCs w:val="24"/>
          <w:lang w:eastAsia="es-MX"/>
        </w:rPr>
        <w:t xml:space="preserve">. (s. f.). Recuperado 5 de octubre de 2022, de </w:t>
      </w:r>
      <w:hyperlink r:id="rId20" w:history="1">
        <w:r w:rsidRPr="002A6C2B">
          <w:rPr>
            <w:rStyle w:val="Hipervnculo"/>
            <w:rFonts w:ascii="Times New Roman" w:eastAsia="Times New Roman" w:hAnsi="Times New Roman" w:cs="Times New Roman"/>
            <w:color w:val="auto"/>
            <w:sz w:val="24"/>
            <w:szCs w:val="24"/>
            <w:u w:val="none"/>
            <w:lang w:eastAsia="es-MX"/>
          </w:rPr>
          <w:t>http://avellano.usal.es/%7Essooii/sesion2.html</w:t>
        </w:r>
      </w:hyperlink>
    </w:p>
    <w:p w14:paraId="088214B7" w14:textId="0D6D3ADB" w:rsidR="002A6C2B" w:rsidRPr="002A6C2B" w:rsidRDefault="002A6C2B" w:rsidP="002A6C2B">
      <w:pPr>
        <w:spacing w:after="0" w:line="480" w:lineRule="auto"/>
        <w:ind w:left="720" w:hanging="720"/>
        <w:rPr>
          <w:rFonts w:ascii="Times New Roman" w:eastAsia="Times New Roman" w:hAnsi="Times New Roman" w:cs="Times New Roman"/>
          <w:sz w:val="24"/>
          <w:szCs w:val="24"/>
          <w:lang w:eastAsia="es-MX"/>
        </w:rPr>
      </w:pPr>
      <w:r w:rsidRPr="002A6C2B">
        <w:rPr>
          <w:rFonts w:ascii="Times New Roman" w:eastAsia="Times New Roman" w:hAnsi="Times New Roman" w:cs="Times New Roman"/>
          <w:i/>
          <w:iCs/>
          <w:sz w:val="24"/>
          <w:szCs w:val="24"/>
          <w:lang w:eastAsia="es-MX"/>
        </w:rPr>
        <w:t>Unidad 2 Comunicación en los sistemas operativos distribuidos</w:t>
      </w:r>
      <w:r w:rsidRPr="002A6C2B">
        <w:rPr>
          <w:rFonts w:ascii="Times New Roman" w:eastAsia="Times New Roman" w:hAnsi="Times New Roman" w:cs="Times New Roman"/>
          <w:sz w:val="24"/>
          <w:szCs w:val="24"/>
          <w:lang w:eastAsia="es-MX"/>
        </w:rPr>
        <w:t xml:space="preserve">. (s. f.). Recuperado 5 de octubre de 2022, de </w:t>
      </w:r>
      <w:hyperlink r:id="rId21" w:history="1">
        <w:r w:rsidRPr="002A6C2B">
          <w:rPr>
            <w:rStyle w:val="Hipervnculo"/>
            <w:rFonts w:ascii="Times New Roman" w:eastAsia="Times New Roman" w:hAnsi="Times New Roman" w:cs="Times New Roman"/>
            <w:color w:val="auto"/>
            <w:sz w:val="24"/>
            <w:szCs w:val="24"/>
            <w:u w:val="none"/>
            <w:lang w:eastAsia="es-MX"/>
          </w:rPr>
          <w:t>http://sistemasoperativos2-u2.blogspot.com/2016/09/sistemas-operativos-2-unidad-2.html</w:t>
        </w:r>
      </w:hyperlink>
    </w:p>
    <w:p w14:paraId="49085881" w14:textId="696EAF76" w:rsidR="000E1E5C" w:rsidRPr="002A6C2B" w:rsidRDefault="002A6C2B" w:rsidP="002A6C2B">
      <w:pPr>
        <w:spacing w:after="0" w:line="480" w:lineRule="auto"/>
        <w:ind w:left="720" w:hanging="720"/>
        <w:rPr>
          <w:rFonts w:ascii="Times New Roman" w:eastAsia="Times New Roman" w:hAnsi="Times New Roman" w:cs="Times New Roman"/>
          <w:sz w:val="24"/>
          <w:szCs w:val="24"/>
          <w:lang w:eastAsia="es-MX"/>
        </w:rPr>
      </w:pPr>
      <w:r w:rsidRPr="002A6C2B">
        <w:rPr>
          <w:rFonts w:ascii="Times New Roman" w:eastAsia="Times New Roman" w:hAnsi="Times New Roman" w:cs="Times New Roman"/>
          <w:i/>
          <w:iCs/>
          <w:sz w:val="24"/>
          <w:szCs w:val="24"/>
          <w:lang w:eastAsia="es-MX"/>
        </w:rPr>
        <w:t>Unidad 2: Procesos y comunicación</w:t>
      </w:r>
      <w:r w:rsidRPr="002A6C2B">
        <w:rPr>
          <w:rFonts w:ascii="Times New Roman" w:eastAsia="Times New Roman" w:hAnsi="Times New Roman" w:cs="Times New Roman"/>
          <w:sz w:val="24"/>
          <w:szCs w:val="24"/>
          <w:lang w:eastAsia="es-MX"/>
        </w:rPr>
        <w:t xml:space="preserve">. (2016, 24 septiembre). Sistemas operativos </w:t>
      </w:r>
      <w:proofErr w:type="spellStart"/>
      <w:r w:rsidRPr="002A6C2B">
        <w:rPr>
          <w:rFonts w:ascii="Times New Roman" w:eastAsia="Times New Roman" w:hAnsi="Times New Roman" w:cs="Times New Roman"/>
          <w:sz w:val="24"/>
          <w:szCs w:val="24"/>
          <w:lang w:eastAsia="es-MX"/>
        </w:rPr>
        <w:t>ii</w:t>
      </w:r>
      <w:proofErr w:type="spellEnd"/>
      <w:r w:rsidRPr="002A6C2B">
        <w:rPr>
          <w:rFonts w:ascii="Times New Roman" w:eastAsia="Times New Roman" w:hAnsi="Times New Roman" w:cs="Times New Roman"/>
          <w:sz w:val="24"/>
          <w:szCs w:val="24"/>
          <w:lang w:eastAsia="es-MX"/>
        </w:rPr>
        <w:t xml:space="preserve">. Recuperado 5 de octubre de 2022, de </w:t>
      </w:r>
      <w:hyperlink r:id="rId22" w:history="1">
        <w:r w:rsidRPr="002A6C2B">
          <w:rPr>
            <w:rStyle w:val="Hipervnculo"/>
            <w:rFonts w:ascii="Times New Roman" w:eastAsia="Times New Roman" w:hAnsi="Times New Roman" w:cs="Times New Roman"/>
            <w:color w:val="auto"/>
            <w:sz w:val="24"/>
            <w:szCs w:val="24"/>
            <w:u w:val="none"/>
            <w:lang w:eastAsia="es-MX"/>
          </w:rPr>
          <w:t>https://soperativos2.wordpress.com/2016/09/22/unidad-2-comunicacion-en-los-sistemas-operativos-distribuidos/?fbclid=IwAR05JpkXjfYtJrqRLIOHbIJazGQJ1KmkRH96v3qfGQ4CVffHmyhvp4O6sSA</w:t>
        </w:r>
      </w:hyperlink>
    </w:p>
    <w:sectPr w:rsidR="000E1E5C" w:rsidRPr="002A6C2B" w:rsidSect="007A4583">
      <w:footerReference w:type="default" r:id="rId23"/>
      <w:footerReference w:type="first" r:id="rId24"/>
      <w:pgSz w:w="12240" w:h="15840"/>
      <w:pgMar w:top="1411" w:right="1411" w:bottom="1411" w:left="1411"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B0A2" w14:textId="77777777" w:rsidR="002F2E0C" w:rsidRDefault="002F2E0C" w:rsidP="00CB6DBE">
      <w:pPr>
        <w:spacing w:after="0" w:line="240" w:lineRule="auto"/>
      </w:pPr>
      <w:r>
        <w:separator/>
      </w:r>
    </w:p>
  </w:endnote>
  <w:endnote w:type="continuationSeparator" w:id="0">
    <w:p w14:paraId="633E3BA1" w14:textId="77777777" w:rsidR="002F2E0C" w:rsidRDefault="002F2E0C"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52347"/>
      <w:docPartObj>
        <w:docPartGallery w:val="Page Numbers (Bottom of Page)"/>
        <w:docPartUnique/>
      </w:docPartObj>
    </w:sdtPr>
    <w:sdtContent>
      <w:p w14:paraId="313DE4BC" w14:textId="417DA3F4" w:rsidR="0000118F" w:rsidRDefault="0000118F">
        <w:pPr>
          <w:pStyle w:val="Piedepgina"/>
          <w:jc w:val="right"/>
        </w:pPr>
        <w:r>
          <w:fldChar w:fldCharType="begin"/>
        </w:r>
        <w:r>
          <w:instrText>PAGE   \* MERGEFORMAT</w:instrText>
        </w:r>
        <w:r>
          <w:fldChar w:fldCharType="separate"/>
        </w:r>
        <w:r>
          <w:rPr>
            <w:lang w:val="es-ES"/>
          </w:rPr>
          <w:t>2</w:t>
        </w:r>
        <w:r>
          <w:fldChar w:fldCharType="end"/>
        </w:r>
      </w:p>
    </w:sdtContent>
  </w:sdt>
  <w:p w14:paraId="43867B83" w14:textId="77777777" w:rsidR="0000118F" w:rsidRDefault="000011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8178"/>
      <w:docPartObj>
        <w:docPartGallery w:val="Page Numbers (Bottom of Page)"/>
        <w:docPartUnique/>
      </w:docPartObj>
    </w:sdtPr>
    <w:sdtContent>
      <w:p w14:paraId="37267F18" w14:textId="43518264" w:rsidR="00C36073" w:rsidRDefault="00C36073">
        <w:pPr>
          <w:pStyle w:val="Piedepgina"/>
          <w:jc w:val="right"/>
        </w:pPr>
        <w:r>
          <w:t>5</w:t>
        </w:r>
      </w:p>
    </w:sdtContent>
  </w:sdt>
  <w:p w14:paraId="5AE68CB7" w14:textId="77777777" w:rsidR="00C36073" w:rsidRDefault="00C360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147A" w14:textId="77777777" w:rsidR="002F2E0C" w:rsidRDefault="002F2E0C" w:rsidP="00CB6DBE">
      <w:pPr>
        <w:spacing w:after="0" w:line="240" w:lineRule="auto"/>
      </w:pPr>
      <w:r>
        <w:separator/>
      </w:r>
    </w:p>
  </w:footnote>
  <w:footnote w:type="continuationSeparator" w:id="0">
    <w:p w14:paraId="19B76715" w14:textId="77777777" w:rsidR="002F2E0C" w:rsidRDefault="002F2E0C"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F52"/>
    <w:multiLevelType w:val="multilevel"/>
    <w:tmpl w:val="885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EB8"/>
    <w:multiLevelType w:val="multilevel"/>
    <w:tmpl w:val="570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61C86"/>
    <w:multiLevelType w:val="multilevel"/>
    <w:tmpl w:val="DA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7264C"/>
    <w:multiLevelType w:val="multilevel"/>
    <w:tmpl w:val="E7F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32ADE"/>
    <w:multiLevelType w:val="multilevel"/>
    <w:tmpl w:val="608E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12260"/>
    <w:multiLevelType w:val="multilevel"/>
    <w:tmpl w:val="EBC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437C0"/>
    <w:multiLevelType w:val="hybridMultilevel"/>
    <w:tmpl w:val="FA2AA1BE"/>
    <w:lvl w:ilvl="0" w:tplc="786AE910">
      <w:start w:val="1"/>
      <w:numFmt w:val="bullet"/>
      <w:lvlText w:val="•"/>
      <w:lvlJc w:val="left"/>
      <w:pPr>
        <w:tabs>
          <w:tab w:val="num" w:pos="720"/>
        </w:tabs>
        <w:ind w:left="720" w:hanging="360"/>
      </w:pPr>
      <w:rPr>
        <w:rFonts w:ascii="Arial" w:hAnsi="Arial" w:hint="default"/>
      </w:rPr>
    </w:lvl>
    <w:lvl w:ilvl="1" w:tplc="A0B265CE" w:tentative="1">
      <w:start w:val="1"/>
      <w:numFmt w:val="bullet"/>
      <w:lvlText w:val="•"/>
      <w:lvlJc w:val="left"/>
      <w:pPr>
        <w:tabs>
          <w:tab w:val="num" w:pos="1440"/>
        </w:tabs>
        <w:ind w:left="1440" w:hanging="360"/>
      </w:pPr>
      <w:rPr>
        <w:rFonts w:ascii="Arial" w:hAnsi="Arial" w:hint="default"/>
      </w:rPr>
    </w:lvl>
    <w:lvl w:ilvl="2" w:tplc="FA4CDE30" w:tentative="1">
      <w:start w:val="1"/>
      <w:numFmt w:val="bullet"/>
      <w:lvlText w:val="•"/>
      <w:lvlJc w:val="left"/>
      <w:pPr>
        <w:tabs>
          <w:tab w:val="num" w:pos="2160"/>
        </w:tabs>
        <w:ind w:left="2160" w:hanging="360"/>
      </w:pPr>
      <w:rPr>
        <w:rFonts w:ascii="Arial" w:hAnsi="Arial" w:hint="default"/>
      </w:rPr>
    </w:lvl>
    <w:lvl w:ilvl="3" w:tplc="83D4ED9E" w:tentative="1">
      <w:start w:val="1"/>
      <w:numFmt w:val="bullet"/>
      <w:lvlText w:val="•"/>
      <w:lvlJc w:val="left"/>
      <w:pPr>
        <w:tabs>
          <w:tab w:val="num" w:pos="2880"/>
        </w:tabs>
        <w:ind w:left="2880" w:hanging="360"/>
      </w:pPr>
      <w:rPr>
        <w:rFonts w:ascii="Arial" w:hAnsi="Arial" w:hint="default"/>
      </w:rPr>
    </w:lvl>
    <w:lvl w:ilvl="4" w:tplc="49F4ACA8" w:tentative="1">
      <w:start w:val="1"/>
      <w:numFmt w:val="bullet"/>
      <w:lvlText w:val="•"/>
      <w:lvlJc w:val="left"/>
      <w:pPr>
        <w:tabs>
          <w:tab w:val="num" w:pos="3600"/>
        </w:tabs>
        <w:ind w:left="3600" w:hanging="360"/>
      </w:pPr>
      <w:rPr>
        <w:rFonts w:ascii="Arial" w:hAnsi="Arial" w:hint="default"/>
      </w:rPr>
    </w:lvl>
    <w:lvl w:ilvl="5" w:tplc="1BC0E01E" w:tentative="1">
      <w:start w:val="1"/>
      <w:numFmt w:val="bullet"/>
      <w:lvlText w:val="•"/>
      <w:lvlJc w:val="left"/>
      <w:pPr>
        <w:tabs>
          <w:tab w:val="num" w:pos="4320"/>
        </w:tabs>
        <w:ind w:left="4320" w:hanging="360"/>
      </w:pPr>
      <w:rPr>
        <w:rFonts w:ascii="Arial" w:hAnsi="Arial" w:hint="default"/>
      </w:rPr>
    </w:lvl>
    <w:lvl w:ilvl="6" w:tplc="9C26ED26" w:tentative="1">
      <w:start w:val="1"/>
      <w:numFmt w:val="bullet"/>
      <w:lvlText w:val="•"/>
      <w:lvlJc w:val="left"/>
      <w:pPr>
        <w:tabs>
          <w:tab w:val="num" w:pos="5040"/>
        </w:tabs>
        <w:ind w:left="5040" w:hanging="360"/>
      </w:pPr>
      <w:rPr>
        <w:rFonts w:ascii="Arial" w:hAnsi="Arial" w:hint="default"/>
      </w:rPr>
    </w:lvl>
    <w:lvl w:ilvl="7" w:tplc="4CA6CE5C" w:tentative="1">
      <w:start w:val="1"/>
      <w:numFmt w:val="bullet"/>
      <w:lvlText w:val="•"/>
      <w:lvlJc w:val="left"/>
      <w:pPr>
        <w:tabs>
          <w:tab w:val="num" w:pos="5760"/>
        </w:tabs>
        <w:ind w:left="5760" w:hanging="360"/>
      </w:pPr>
      <w:rPr>
        <w:rFonts w:ascii="Arial" w:hAnsi="Arial" w:hint="default"/>
      </w:rPr>
    </w:lvl>
    <w:lvl w:ilvl="8" w:tplc="4F1C7C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A37983"/>
    <w:multiLevelType w:val="multilevel"/>
    <w:tmpl w:val="C59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8182B"/>
    <w:multiLevelType w:val="hybridMultilevel"/>
    <w:tmpl w:val="58DC5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496497"/>
    <w:multiLevelType w:val="hybridMultilevel"/>
    <w:tmpl w:val="6A34C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7F6798"/>
    <w:multiLevelType w:val="hybridMultilevel"/>
    <w:tmpl w:val="160C2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555883"/>
    <w:multiLevelType w:val="multilevel"/>
    <w:tmpl w:val="DAA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14BF8"/>
    <w:multiLevelType w:val="multilevel"/>
    <w:tmpl w:val="61B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47172"/>
    <w:multiLevelType w:val="multilevel"/>
    <w:tmpl w:val="D03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720FA6"/>
    <w:multiLevelType w:val="hybridMultilevel"/>
    <w:tmpl w:val="21FAC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B8265C"/>
    <w:multiLevelType w:val="multilevel"/>
    <w:tmpl w:val="A79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705250">
    <w:abstractNumId w:val="3"/>
  </w:num>
  <w:num w:numId="2" w16cid:durableId="563182849">
    <w:abstractNumId w:val="1"/>
  </w:num>
  <w:num w:numId="3" w16cid:durableId="2000690394">
    <w:abstractNumId w:val="11"/>
  </w:num>
  <w:num w:numId="4" w16cid:durableId="14900993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5550490">
    <w:abstractNumId w:val="12"/>
  </w:num>
  <w:num w:numId="6" w16cid:durableId="910120160">
    <w:abstractNumId w:val="16"/>
  </w:num>
  <w:num w:numId="7" w16cid:durableId="109931891">
    <w:abstractNumId w:val="6"/>
  </w:num>
  <w:num w:numId="8" w16cid:durableId="649752645">
    <w:abstractNumId w:val="15"/>
  </w:num>
  <w:num w:numId="9" w16cid:durableId="1178036486">
    <w:abstractNumId w:val="14"/>
  </w:num>
  <w:num w:numId="10" w16cid:durableId="1629697899">
    <w:abstractNumId w:val="13"/>
  </w:num>
  <w:num w:numId="11" w16cid:durableId="1329211676">
    <w:abstractNumId w:val="17"/>
  </w:num>
  <w:num w:numId="12" w16cid:durableId="1447891861">
    <w:abstractNumId w:val="2"/>
  </w:num>
  <w:num w:numId="13" w16cid:durableId="1935163433">
    <w:abstractNumId w:val="5"/>
  </w:num>
  <w:num w:numId="14" w16cid:durableId="405107780">
    <w:abstractNumId w:val="0"/>
  </w:num>
  <w:num w:numId="15" w16cid:durableId="430319995">
    <w:abstractNumId w:val="7"/>
  </w:num>
  <w:num w:numId="16" w16cid:durableId="310717526">
    <w:abstractNumId w:val="4"/>
  </w:num>
  <w:num w:numId="17" w16cid:durableId="239825941">
    <w:abstractNumId w:val="9"/>
  </w:num>
  <w:num w:numId="18" w16cid:durableId="572197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118F"/>
    <w:rsid w:val="000028BF"/>
    <w:rsid w:val="000173ED"/>
    <w:rsid w:val="00047A22"/>
    <w:rsid w:val="00067253"/>
    <w:rsid w:val="000928DE"/>
    <w:rsid w:val="000B1150"/>
    <w:rsid w:val="000C3235"/>
    <w:rsid w:val="000C7833"/>
    <w:rsid w:val="000D4EC8"/>
    <w:rsid w:val="000D60E8"/>
    <w:rsid w:val="000E1E5C"/>
    <w:rsid w:val="0013480B"/>
    <w:rsid w:val="00151DC4"/>
    <w:rsid w:val="001C5D8A"/>
    <w:rsid w:val="00224076"/>
    <w:rsid w:val="00230AEE"/>
    <w:rsid w:val="00235D94"/>
    <w:rsid w:val="0025734C"/>
    <w:rsid w:val="0027445C"/>
    <w:rsid w:val="00274C44"/>
    <w:rsid w:val="002818A1"/>
    <w:rsid w:val="00284C56"/>
    <w:rsid w:val="002A6C2B"/>
    <w:rsid w:val="002B3D4C"/>
    <w:rsid w:val="002C24D1"/>
    <w:rsid w:val="002C38CF"/>
    <w:rsid w:val="002E1693"/>
    <w:rsid w:val="002E50CF"/>
    <w:rsid w:val="002F2E0C"/>
    <w:rsid w:val="002F5BD4"/>
    <w:rsid w:val="003325F2"/>
    <w:rsid w:val="00344CF4"/>
    <w:rsid w:val="00352918"/>
    <w:rsid w:val="0039292F"/>
    <w:rsid w:val="003B4E6E"/>
    <w:rsid w:val="00412375"/>
    <w:rsid w:val="0041440B"/>
    <w:rsid w:val="00431E50"/>
    <w:rsid w:val="004429CD"/>
    <w:rsid w:val="00470814"/>
    <w:rsid w:val="00472A65"/>
    <w:rsid w:val="004A5628"/>
    <w:rsid w:val="004C01C5"/>
    <w:rsid w:val="004E1C3B"/>
    <w:rsid w:val="00513C90"/>
    <w:rsid w:val="00527EC1"/>
    <w:rsid w:val="00531D72"/>
    <w:rsid w:val="00535A4B"/>
    <w:rsid w:val="005B0E5F"/>
    <w:rsid w:val="005D4798"/>
    <w:rsid w:val="005D6CA3"/>
    <w:rsid w:val="005F0030"/>
    <w:rsid w:val="00604726"/>
    <w:rsid w:val="00604D58"/>
    <w:rsid w:val="006250A1"/>
    <w:rsid w:val="00654E64"/>
    <w:rsid w:val="00672F95"/>
    <w:rsid w:val="00675B7F"/>
    <w:rsid w:val="00696E2D"/>
    <w:rsid w:val="006A2893"/>
    <w:rsid w:val="006A6985"/>
    <w:rsid w:val="0075150F"/>
    <w:rsid w:val="00757D6D"/>
    <w:rsid w:val="00761118"/>
    <w:rsid w:val="007A4583"/>
    <w:rsid w:val="007B12C8"/>
    <w:rsid w:val="007B3A22"/>
    <w:rsid w:val="007B77BA"/>
    <w:rsid w:val="007C6CC4"/>
    <w:rsid w:val="007E73E8"/>
    <w:rsid w:val="008006BD"/>
    <w:rsid w:val="008023B7"/>
    <w:rsid w:val="00815465"/>
    <w:rsid w:val="0083195D"/>
    <w:rsid w:val="00831FB7"/>
    <w:rsid w:val="00834746"/>
    <w:rsid w:val="0084513F"/>
    <w:rsid w:val="008B2E7D"/>
    <w:rsid w:val="008C1AEE"/>
    <w:rsid w:val="008D10EF"/>
    <w:rsid w:val="008E3093"/>
    <w:rsid w:val="008E7096"/>
    <w:rsid w:val="008E75B0"/>
    <w:rsid w:val="008F4191"/>
    <w:rsid w:val="00957827"/>
    <w:rsid w:val="00974AEF"/>
    <w:rsid w:val="009A067C"/>
    <w:rsid w:val="009C3C98"/>
    <w:rsid w:val="009D4063"/>
    <w:rsid w:val="009E1435"/>
    <w:rsid w:val="009F7715"/>
    <w:rsid w:val="00A1695B"/>
    <w:rsid w:val="00A32091"/>
    <w:rsid w:val="00A3776D"/>
    <w:rsid w:val="00A5533E"/>
    <w:rsid w:val="00A838CB"/>
    <w:rsid w:val="00A91E0F"/>
    <w:rsid w:val="00A95785"/>
    <w:rsid w:val="00AA3D13"/>
    <w:rsid w:val="00AB6CF7"/>
    <w:rsid w:val="00AC0DDD"/>
    <w:rsid w:val="00AD2CCE"/>
    <w:rsid w:val="00AD5123"/>
    <w:rsid w:val="00B5392F"/>
    <w:rsid w:val="00B54107"/>
    <w:rsid w:val="00B60BD0"/>
    <w:rsid w:val="00B673E8"/>
    <w:rsid w:val="00B82C50"/>
    <w:rsid w:val="00B9232F"/>
    <w:rsid w:val="00BB38B5"/>
    <w:rsid w:val="00BD7525"/>
    <w:rsid w:val="00BE31A3"/>
    <w:rsid w:val="00BF269B"/>
    <w:rsid w:val="00C06730"/>
    <w:rsid w:val="00C33667"/>
    <w:rsid w:val="00C36073"/>
    <w:rsid w:val="00C36348"/>
    <w:rsid w:val="00C45CB4"/>
    <w:rsid w:val="00C652AE"/>
    <w:rsid w:val="00C73549"/>
    <w:rsid w:val="00C83B54"/>
    <w:rsid w:val="00CA0EB3"/>
    <w:rsid w:val="00CB6DBE"/>
    <w:rsid w:val="00D0750A"/>
    <w:rsid w:val="00D42E46"/>
    <w:rsid w:val="00D465E2"/>
    <w:rsid w:val="00DA29E2"/>
    <w:rsid w:val="00E35726"/>
    <w:rsid w:val="00E36949"/>
    <w:rsid w:val="00E37269"/>
    <w:rsid w:val="00E41AC3"/>
    <w:rsid w:val="00E45C60"/>
    <w:rsid w:val="00E56A35"/>
    <w:rsid w:val="00E82CD5"/>
    <w:rsid w:val="00EA16E1"/>
    <w:rsid w:val="00EC34F5"/>
    <w:rsid w:val="00ED6689"/>
    <w:rsid w:val="00EF1CA6"/>
    <w:rsid w:val="00F172FD"/>
    <w:rsid w:val="00F2476D"/>
    <w:rsid w:val="00F312C0"/>
    <w:rsid w:val="00F4598C"/>
    <w:rsid w:val="00F5558D"/>
    <w:rsid w:val="00FC5A9E"/>
    <w:rsid w:val="00FD3517"/>
    <w:rsid w:val="00FE3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41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2E16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1693"/>
    <w:pPr>
      <w:outlineLvl w:val="9"/>
    </w:pPr>
    <w:rPr>
      <w:lang w:eastAsia="es-MX"/>
    </w:rPr>
  </w:style>
  <w:style w:type="paragraph" w:styleId="TDC1">
    <w:name w:val="toc 1"/>
    <w:basedOn w:val="Normal"/>
    <w:next w:val="Normal"/>
    <w:autoRedefine/>
    <w:uiPriority w:val="39"/>
    <w:unhideWhenUsed/>
    <w:rsid w:val="002E1693"/>
    <w:pPr>
      <w:spacing w:after="100"/>
    </w:pPr>
  </w:style>
  <w:style w:type="table" w:styleId="Tablaconcuadrcula">
    <w:name w:val="Table Grid"/>
    <w:basedOn w:val="Tablanormal"/>
    <w:uiPriority w:val="39"/>
    <w:rsid w:val="00B6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1AEE"/>
    <w:pPr>
      <w:autoSpaceDE w:val="0"/>
      <w:autoSpaceDN w:val="0"/>
      <w:adjustRightInd w:val="0"/>
      <w:spacing w:after="0" w:line="240" w:lineRule="auto"/>
    </w:pPr>
    <w:rPr>
      <w:rFonts w:ascii="Calibri" w:hAnsi="Calibri" w:cs="Calibri"/>
      <w:color w:val="000000"/>
      <w:sz w:val="24"/>
      <w:szCs w:val="24"/>
    </w:rPr>
  </w:style>
  <w:style w:type="table" w:styleId="Tablaconcuadrcula7concolores">
    <w:name w:val="Grid Table 7 Colorful"/>
    <w:basedOn w:val="Tablanormal"/>
    <w:uiPriority w:val="52"/>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3">
    <w:name w:val="List Table 1 Light Accent 3"/>
    <w:basedOn w:val="Tablanormal"/>
    <w:uiPriority w:val="46"/>
    <w:rsid w:val="00C3366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336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E41AC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41AC3"/>
    <w:pPr>
      <w:spacing w:after="100"/>
      <w:ind w:left="220"/>
    </w:pPr>
  </w:style>
  <w:style w:type="paragraph" w:styleId="Prrafodelista">
    <w:name w:val="List Paragraph"/>
    <w:basedOn w:val="Normal"/>
    <w:uiPriority w:val="34"/>
    <w:qFormat/>
    <w:rsid w:val="00B5392F"/>
    <w:pPr>
      <w:spacing w:after="200" w:line="276" w:lineRule="auto"/>
      <w:ind w:left="720"/>
      <w:contextualSpacing/>
    </w:pPr>
    <w:rPr>
      <w:rFonts w:ascii="Calibri" w:eastAsia="Batang"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86781618">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024163321">
      <w:bodyDiv w:val="1"/>
      <w:marLeft w:val="0"/>
      <w:marRight w:val="0"/>
      <w:marTop w:val="0"/>
      <w:marBottom w:val="0"/>
      <w:divBdr>
        <w:top w:val="none" w:sz="0" w:space="0" w:color="auto"/>
        <w:left w:val="none" w:sz="0" w:space="0" w:color="auto"/>
        <w:bottom w:val="none" w:sz="0" w:space="0" w:color="auto"/>
        <w:right w:val="none" w:sz="0" w:space="0" w:color="auto"/>
      </w:divBdr>
    </w:div>
    <w:div w:id="1081562070">
      <w:bodyDiv w:val="1"/>
      <w:marLeft w:val="0"/>
      <w:marRight w:val="0"/>
      <w:marTop w:val="0"/>
      <w:marBottom w:val="0"/>
      <w:divBdr>
        <w:top w:val="none" w:sz="0" w:space="0" w:color="auto"/>
        <w:left w:val="none" w:sz="0" w:space="0" w:color="auto"/>
        <w:bottom w:val="none" w:sz="0" w:space="0" w:color="auto"/>
        <w:right w:val="none" w:sz="0" w:space="0" w:color="auto"/>
      </w:divBdr>
    </w:div>
    <w:div w:id="1710491256">
      <w:bodyDiv w:val="1"/>
      <w:marLeft w:val="0"/>
      <w:marRight w:val="0"/>
      <w:marTop w:val="0"/>
      <w:marBottom w:val="0"/>
      <w:divBdr>
        <w:top w:val="none" w:sz="0" w:space="0" w:color="auto"/>
        <w:left w:val="none" w:sz="0" w:space="0" w:color="auto"/>
        <w:bottom w:val="none" w:sz="0" w:space="0" w:color="auto"/>
        <w:right w:val="none" w:sz="0" w:space="0" w:color="auto"/>
      </w:divBdr>
      <w:divsChild>
        <w:div w:id="606735450">
          <w:marLeft w:val="446"/>
          <w:marRight w:val="0"/>
          <w:marTop w:val="0"/>
          <w:marBottom w:val="0"/>
          <w:divBdr>
            <w:top w:val="none" w:sz="0" w:space="0" w:color="auto"/>
            <w:left w:val="none" w:sz="0" w:space="0" w:color="auto"/>
            <w:bottom w:val="none" w:sz="0" w:space="0" w:color="auto"/>
            <w:right w:val="none" w:sz="0" w:space="0" w:color="auto"/>
          </w:divBdr>
        </w:div>
        <w:div w:id="1442065950">
          <w:marLeft w:val="446"/>
          <w:marRight w:val="0"/>
          <w:marTop w:val="0"/>
          <w:marBottom w:val="0"/>
          <w:divBdr>
            <w:top w:val="none" w:sz="0" w:space="0" w:color="auto"/>
            <w:left w:val="none" w:sz="0" w:space="0" w:color="auto"/>
            <w:bottom w:val="none" w:sz="0" w:space="0" w:color="auto"/>
            <w:right w:val="none" w:sz="0" w:space="0" w:color="auto"/>
          </w:divBdr>
        </w:div>
        <w:div w:id="560016581">
          <w:marLeft w:val="446"/>
          <w:marRight w:val="0"/>
          <w:marTop w:val="0"/>
          <w:marBottom w:val="0"/>
          <w:divBdr>
            <w:top w:val="none" w:sz="0" w:space="0" w:color="auto"/>
            <w:left w:val="none" w:sz="0" w:space="0" w:color="auto"/>
            <w:bottom w:val="none" w:sz="0" w:space="0" w:color="auto"/>
            <w:right w:val="none" w:sz="0" w:space="0" w:color="auto"/>
          </w:divBdr>
        </w:div>
        <w:div w:id="273903481">
          <w:marLeft w:val="446"/>
          <w:marRight w:val="0"/>
          <w:marTop w:val="0"/>
          <w:marBottom w:val="0"/>
          <w:divBdr>
            <w:top w:val="none" w:sz="0" w:space="0" w:color="auto"/>
            <w:left w:val="none" w:sz="0" w:space="0" w:color="auto"/>
            <w:bottom w:val="none" w:sz="0" w:space="0" w:color="auto"/>
            <w:right w:val="none" w:sz="0" w:space="0" w:color="auto"/>
          </w:divBdr>
        </w:div>
        <w:div w:id="735906077">
          <w:marLeft w:val="446"/>
          <w:marRight w:val="0"/>
          <w:marTop w:val="0"/>
          <w:marBottom w:val="0"/>
          <w:divBdr>
            <w:top w:val="none" w:sz="0" w:space="0" w:color="auto"/>
            <w:left w:val="none" w:sz="0" w:space="0" w:color="auto"/>
            <w:bottom w:val="none" w:sz="0" w:space="0" w:color="auto"/>
            <w:right w:val="none" w:sz="0" w:space="0" w:color="auto"/>
          </w:divBdr>
        </w:div>
        <w:div w:id="1436704827">
          <w:marLeft w:val="446"/>
          <w:marRight w:val="0"/>
          <w:marTop w:val="0"/>
          <w:marBottom w:val="0"/>
          <w:divBdr>
            <w:top w:val="none" w:sz="0" w:space="0" w:color="auto"/>
            <w:left w:val="none" w:sz="0" w:space="0" w:color="auto"/>
            <w:bottom w:val="none" w:sz="0" w:space="0" w:color="auto"/>
            <w:right w:val="none" w:sz="0" w:space="0" w:color="auto"/>
          </w:divBdr>
        </w:div>
      </w:divsChild>
    </w:div>
    <w:div w:id="1900629427">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ing.edu.uy/tecnoinf/maldonado/cursos/so/material/teo/so05-hilo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stemasoperativos2-u2.blogspot.com/2016/09/sistemas-operativos-2-unidad-2.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tc.uniovi.es/telematica/2ac/Apuntes-y-Ejercicios/T08-Proceso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s/aix/7.2?topic=processes-" TargetMode="External"/><Relationship Id="rId20" Type="http://schemas.openxmlformats.org/officeDocument/2006/relationships/hyperlink" Target="http://avellano.usal.es/%7Essooii/sesion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soperativos2.wordpress.com/2016/09/22/unidad-2-comunicacion-en-los-sistemas-operativos-distribuid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soperativos2.wordpress.com/2016/09/22/unidad-2-comunicacion-en-los-sistemas-operativos-distribuidos/?fbclid=IwAR05JpkXjfYtJrqRLIOHbIJazGQJ1KmkRH96v3qfGQ4CVffHmyhvp4O6s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10</cp:revision>
  <dcterms:created xsi:type="dcterms:W3CDTF">2022-10-03T13:15:00Z</dcterms:created>
  <dcterms:modified xsi:type="dcterms:W3CDTF">2022-10-22T19:27:00Z</dcterms:modified>
</cp:coreProperties>
</file>