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Definir los tipos de contrato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Elaborar la definicion de cada servicio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CodeMyCode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Articulo 101</w:t>
      </w:r>
      <w:r>
        <w:rPr>
          <w:rFonts w:cs="Arial" w:ascii="Arial" w:hAnsi="Arial"/>
          <w:bCs/>
          <w:sz w:val="24"/>
        </w:rPr>
        <w:t xml:space="preserve">.- Se entiende por programa de computación la expresión original en cualquier forma, lenguaje o código, de un conjunto de instrucciones que, con una secuencia, estructura y organización determinada, tiene como propósito que una computadora o dispositivo realice una tarea o función específica.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Articulo 105</w:t>
      </w:r>
      <w:r>
        <w:rPr>
          <w:rFonts w:cs="Arial" w:ascii="Arial" w:hAnsi="Arial"/>
          <w:bCs/>
          <w:sz w:val="24"/>
        </w:rPr>
        <w:t xml:space="preserve">.- El usuario legítimo de un programa de computación podrá realizar el número de copias que le autorice la licencia concedida por el titular de los derechos de autor, o una sola copia de dicho programa siempre y cuando: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I</w:t>
      </w:r>
      <w:r>
        <w:rPr>
          <w:rFonts w:cs="Arial" w:ascii="Arial" w:hAnsi="Arial"/>
          <w:bCs/>
          <w:sz w:val="24"/>
        </w:rPr>
        <w:t xml:space="preserve">.- Sea indispensable para la utilización del programa, o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II</w:t>
      </w:r>
      <w:r>
        <w:rPr>
          <w:rFonts w:cs="Arial" w:ascii="Arial" w:hAnsi="Arial"/>
          <w:bCs/>
          <w:sz w:val="24"/>
        </w:rPr>
        <w:t xml:space="preserve">.- Sea destinada exclusivamente como resguardo para sustituir la copia legítimamente adquirida, cuando esta no esta no pueda utilizarse por daño o perdida. La copia de respaldo deberá ser destruida cuando cese el derecho del usuario para utilizar el programa de computación.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 xml:space="preserve">Artículo 106.- </w:t>
      </w:r>
      <w:r>
        <w:rPr>
          <w:rFonts w:cs="Arial" w:ascii="Arial" w:hAnsi="Arial"/>
          <w:bCs/>
          <w:sz w:val="24"/>
        </w:rPr>
        <w:t>El derecho patrimonial sobre un programa de computación comprende la facultad de autorizar o prohibir: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La reproducción permanente o provisional del programa en todo o en parte, por cualquier medio y forma;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La traducción, la adaptación, el arreglo o cualquier otra modificación de un programa y la reproducción del programa resultante;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Cualquier forma de distribución del programa o de una copia del mismo, incluido el alquiler;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La de compilación, los procesos para revertir la ingeniería de un programa de computación y el desensamblaje, y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La comunicación pública del programa, incluida la puesta a disposición pública del mismo.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bCs/>
          <w:sz w:val="24"/>
        </w:rPr>
        <w:t>Artículo 111</w:t>
      </w:r>
      <w:r>
        <w:rPr>
          <w:rFonts w:cs="Arial" w:ascii="Arial" w:hAnsi="Arial"/>
          <w:sz w:val="24"/>
        </w:rPr>
        <w:t>.- Los programas efectuados electrónicamente que contengan elementos visuales, sonoros, tridimensionales o animados quedan protegidos por esta Ley en los elementos primigenios que contengan.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b/>
          <w:sz w:val="24"/>
        </w:rPr>
        <w:t xml:space="preserve">Servicio de actualización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Articulo 105</w:t>
      </w:r>
      <w:r>
        <w:rPr>
          <w:rFonts w:cs="Arial" w:ascii="Arial" w:hAnsi="Arial"/>
          <w:bCs/>
          <w:sz w:val="24"/>
        </w:rPr>
        <w:t xml:space="preserve">.- El usuario legítimo de un programa de computación podrá realizar el número de copias que le autorice la licencia concedida por el titular de los derechos de autor, o una sola copia de dicho programa siempre y cuando: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I</w:t>
      </w:r>
      <w:r>
        <w:rPr>
          <w:rFonts w:cs="Arial" w:ascii="Arial" w:hAnsi="Arial"/>
          <w:bCs/>
          <w:sz w:val="24"/>
        </w:rPr>
        <w:t xml:space="preserve">.- Sea indispensable para la utilización del programa, o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II</w:t>
      </w:r>
      <w:r>
        <w:rPr>
          <w:rFonts w:cs="Arial" w:ascii="Arial" w:hAnsi="Arial"/>
          <w:bCs/>
          <w:sz w:val="24"/>
        </w:rPr>
        <w:t xml:space="preserve">.- Sea destinada exclusivamente como resguardo para sustituir la copia legítimamente adquirida, cuando esta no esta no pueda utilizarse por daño o perdida. La copia de respaldo deberá ser destruida cuando cese el derecho del usuario para utilizar el programa de computación. 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 xml:space="preserve">Artículo 106.- </w:t>
      </w:r>
      <w:r>
        <w:rPr>
          <w:rFonts w:cs="Arial" w:ascii="Arial" w:hAnsi="Arial"/>
          <w:bCs/>
          <w:sz w:val="24"/>
        </w:rPr>
        <w:t>El derecho patrimonial sobre un programa de computación comprende la facultad de autorizar o prohibir: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La reproducción permanente o provisional del programa en todo o en parte, por cualquier medio y forma;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La traducción, la adaptación, el arreglo o cualquier otra modificación de un programa y la reproducción del programa resultante;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Cualquier forma de distribución del programa o de una copia del mismo, incluido el alquiler;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La de compilación, los procesos para revertir la ingeniería de un programa de computación y el des ensamblaje, y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La comunicación pública del programa, incluida la puesta a disposición pública del mismo.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bCs/>
          <w:sz w:val="24"/>
        </w:rPr>
      </w:pPr>
      <w:r>
        <w:rPr>
          <w:rFonts w:cs="Arial" w:ascii="Arial" w:hAnsi="Arial"/>
          <w:b/>
          <w:bCs/>
          <w:sz w:val="24"/>
        </w:rPr>
        <w:t>Servicio de mejora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>Artículo 107.-</w:t>
      </w:r>
      <w:r>
        <w:rPr>
          <w:rFonts w:cs="Arial" w:ascii="Arial" w:hAnsi="Arial"/>
          <w:bCs/>
          <w:sz w:val="24"/>
        </w:rPr>
        <w:t xml:space="preserve"> Las bases de datos o de otros materiales legibles por medio de máquinas o en otra forma, que por razones de selección y disposición de su contenido constituyan creaciones intelectuales, quedarán protegidas como compilaciones. Dicha protección no se extenderá a los datos y materiales en sí mismos.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 xml:space="preserve">Artículo 108.- </w:t>
      </w:r>
      <w:r>
        <w:rPr>
          <w:rFonts w:cs="Arial" w:ascii="Arial" w:hAnsi="Arial"/>
          <w:bCs/>
          <w:sz w:val="24"/>
        </w:rPr>
        <w:t>Las bases de datos que no sean originales quedan, sin embargo, protegidas en su uso exclusivo por quien las haya elaborado, durante un lapso de 5 años.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 xml:space="preserve">Artículo 109.- </w:t>
      </w:r>
      <w:r>
        <w:rPr>
          <w:rFonts w:cs="Arial" w:ascii="Arial" w:hAnsi="Arial"/>
          <w:bCs/>
          <w:sz w:val="24"/>
        </w:rPr>
        <w:t>El acceso a información de carácter privado relativa a las personas contenida en las bases de datos a que se refiere el artículo anterior, así como la publicación, reproducción, divulgación, comunicación pública y transmisión de dicha información, requerirá la autorización previa de las personas de que se trate.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 xml:space="preserve">Artículo 110.- </w:t>
      </w:r>
      <w:r>
        <w:rPr>
          <w:rFonts w:cs="Arial" w:ascii="Arial" w:hAnsi="Arial"/>
          <w:bCs/>
          <w:sz w:val="24"/>
        </w:rPr>
        <w:t>El titular del derecho patrimonial sobre una base de datos tendrá el derecho exclusivo, respecto de la forma de expresión de la estructura de dicha base, de autorizar o prohibir: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I. Su reproducción permanente o temporal, total o parcial, por cualquier medio y de cualquier forma;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II. Su traducción, adaptación, reordenación y cualquier otra modificación;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III. La distribución del original o copias de la base de datos;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IV. La comunicación al público, y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Cs/>
          <w:sz w:val="24"/>
        </w:rPr>
        <w:t>V. La reproducción, distribución o comunicación pública de los resultados de las operaciones mencionadas en la fracción II del presente artículo.</w:t>
      </w:r>
    </w:p>
    <w:p>
      <w:pPr>
        <w:pStyle w:val="Normal"/>
        <w:spacing w:lineRule="auto" w:line="360"/>
        <w:jc w:val="both"/>
        <w:rPr>
          <w:rFonts w:ascii="Arial" w:hAnsi="Arial" w:cs="Arial"/>
          <w:bCs/>
          <w:sz w:val="24"/>
        </w:rPr>
      </w:pPr>
      <w:r>
        <w:rPr>
          <w:rFonts w:cs="Arial" w:ascii="Arial" w:hAnsi="Arial"/>
          <w:b/>
          <w:bCs/>
          <w:sz w:val="24"/>
        </w:rPr>
        <w:t xml:space="preserve">Artículo 111.- </w:t>
      </w:r>
      <w:r>
        <w:rPr>
          <w:rFonts w:cs="Arial" w:ascii="Arial" w:hAnsi="Arial"/>
          <w:bCs/>
          <w:sz w:val="24"/>
        </w:rPr>
        <w:t>Los programas efectuados electrónicamente que contengan elementos visuales, sonoros, tridimensionales o animados quedan protegidos por esta Ley en los elementos primigenios que contengan.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Definir las politicas y procedimientos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Consultar informacion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Elaborar la definicion de cada servicio que se oferta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/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Nombre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Descripcion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Categoria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Usuarios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Horario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Canales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Acuerdos de nivel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Responsable</w:t>
            </w:r>
          </w:p>
        </w:tc>
      </w:tr>
      <w:tr>
        <w:trPr/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Ser-001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Code my code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Brindamos ayuda con tu codigo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Apoyo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Estudiantes y diferentes organizaciones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Depende de la disponibilidad del usuario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Correo electronico, y atencion en la pagina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Se realiza el cobro por hora de servicio dependiendo el cliente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Tecnicos</w:t>
            </w:r>
          </w:p>
        </w:tc>
      </w:tr>
      <w:tr>
        <w:trPr/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Ser-002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Analisis 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Analisamos tu sistema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Analisis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Organizaciones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7am – 3pm</w:t>
            </w:r>
          </w:p>
          <w:p>
            <w:pPr>
              <w:pStyle w:val="TableContents"/>
              <w:rPr/>
            </w:pPr>
            <w:r>
              <w:rPr/>
              <w:t xml:space="preserve">12pm - 8pm 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Correo electronico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8 horas de trabajo, maximo </w:t>
            </w:r>
          </w:p>
          <w:p>
            <w:pPr>
              <w:pStyle w:val="TableContents"/>
              <w:rPr/>
            </w:pPr>
            <w:r>
              <w:rPr/>
              <w:t>con la posibilidad de escoger los 2 horarios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Tecnicos</w:t>
            </w:r>
          </w:p>
        </w:tc>
      </w:tr>
      <w:tr>
        <w:trPr/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Ser-003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Actualizacion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Actualizamos tu sistema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Analisis y actuallizcion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Organizaciones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7am – 3pm</w:t>
            </w:r>
          </w:p>
          <w:p>
            <w:pPr>
              <w:pStyle w:val="TableContents"/>
              <w:rPr/>
            </w:pPr>
            <w:r>
              <w:rPr/>
              <w:t xml:space="preserve">12pm - 8pm 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Correo electronico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8 horas de trabajo, maximo </w:t>
            </w:r>
          </w:p>
          <w:p>
            <w:pPr>
              <w:pStyle w:val="TableContents"/>
              <w:rPr/>
            </w:pPr>
            <w:r>
              <w:rPr/>
              <w:t>con la posibilidad de escoger los 2 horarios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Ingenieros y tecnicos</w:t>
            </w:r>
          </w:p>
        </w:tc>
      </w:tr>
      <w:tr>
        <w:trPr/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Ser-004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Mejora de sistema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Mejoramos tu sistema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Actualizacion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Organizaciones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7am – 3pm</w:t>
            </w:r>
          </w:p>
          <w:p>
            <w:pPr>
              <w:pStyle w:val="TableContents"/>
              <w:rPr/>
            </w:pPr>
            <w:r>
              <w:rPr/>
              <w:t xml:space="preserve">12pm - 8pm 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Correo electronico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8 horas de trabajo, maximo </w:t>
            </w:r>
          </w:p>
          <w:p>
            <w:pPr>
              <w:pStyle w:val="TableContents"/>
              <w:rPr/>
            </w:pPr>
            <w:r>
              <w:rPr/>
              <w:t>con la posibilidad de escoger los 2 horarios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Ingenieros y tecnicos</w:t>
            </w:r>
          </w:p>
        </w:tc>
      </w:tr>
      <w:tr>
        <w:trPr/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Ser-005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Restauracion de sistema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Restauramos tras una falla tu sistema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Restauracion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Organizaciones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7am – 3pm</w:t>
            </w:r>
          </w:p>
          <w:p>
            <w:pPr>
              <w:pStyle w:val="TableContents"/>
              <w:rPr/>
            </w:pPr>
            <w:r>
              <w:rPr/>
              <w:t xml:space="preserve">12pm - 8pm 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Correo electronico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8 horas de trabajo, maximo </w:t>
            </w:r>
          </w:p>
          <w:p>
            <w:pPr>
              <w:pStyle w:val="TableContents"/>
              <w:rPr/>
            </w:pPr>
            <w:r>
              <w:rPr/>
              <w:t>con la posibilidad de escoger los 2 horarios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Ingenieros</w:t>
            </w:r>
          </w:p>
        </w:tc>
      </w:tr>
      <w:tr>
        <w:trPr/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Ser-006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Reconstruccion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Hacemos una reconstruccion completa del sistema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Reconstruccion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Organizaciones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 am - 3pm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Correo electronico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8 horas de trabajo, maximo </w:t>
            </w:r>
          </w:p>
          <w:p>
            <w:pPr>
              <w:pStyle w:val="TableContents"/>
              <w:rPr/>
            </w:pPr>
            <w:r>
              <w:rPr/>
              <w:t>con la posibilidad de escoger los 2 horarios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Directivos, ingenieros y tecnicos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LibreOffice/7.4.2.3$Linux_X86_64 LibreOffice_project/382eef1f22670f7f4118c8c2dd222ec7ad009daf</Application>
  <AppVersion>15.0000</AppVersion>
  <Pages>4</Pages>
  <Words>951</Words>
  <Characters>5298</Characters>
  <CharactersWithSpaces>6154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2022-11-24T09:27:57Z</dcterms:created>
  <dc:creator/>
  <dc:description/>
  <dc:language>en-US</dc:language>
  <cp:lastModifiedBy/>
  <dcterms:modified xsi:type="dcterms:W3CDTF">2022-12-01T10:56:55Z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