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CC1112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598B76DD" w:rsidR="00CC1112" w:rsidRDefault="00C64A8F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 xml:space="preserve">Tarea </w:t>
                                  </w:r>
                                  <w:r w:rsidR="00994A5D"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26C7D0A7" w:rsidR="00CC1112" w:rsidRPr="00CC111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EBC0D77" w:rsidR="00CC1112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Ingeniería del conocimiento</w:t>
                                  </w:r>
                                </w:p>
                                <w:p w14:paraId="49818CE8" w14:textId="490155B3" w:rsidR="00E739C0" w:rsidRPr="00BA75EA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Dora Luz Quevedo Valenzuela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598B76DD" w:rsidR="00CC1112" w:rsidRDefault="00C64A8F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 xml:space="preserve">Tarea </w:t>
                            </w:r>
                            <w:r w:rsidR="00994A5D"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26C7D0A7" w:rsidR="00CC1112" w:rsidRPr="00CC1112" w:rsidRDefault="00BA75EA">
                            <w:pPr>
                              <w:pStyle w:val="Sinespaciado"/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EBC0D77" w:rsidR="00CC1112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Ingeniería del conocimiento</w:t>
                            </w:r>
                          </w:p>
                          <w:p w14:paraId="49818CE8" w14:textId="490155B3" w:rsidR="00E739C0" w:rsidRPr="00BA75EA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Dora Luz Quevedo Valenzuela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801CCD5" w14:textId="091F91A5" w:rsidR="0086455E" w:rsidRDefault="00994A5D" w:rsidP="0086455E">
      <w:pPr>
        <w:pStyle w:val="Lista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Data </w:t>
      </w:r>
      <w:proofErr w:type="spellStart"/>
      <w:r>
        <w:rPr>
          <w:b/>
          <w:bCs/>
          <w:sz w:val="24"/>
          <w:szCs w:val="24"/>
        </w:rPr>
        <w:t>Warehouse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841990F" w14:textId="77777777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 (almacén de datos en español) es una base de datos centralizada y consolidada que se utiliza para almacenar grandes cantidades de datos históricos y actuales de una organización. Estos datos se extraen de varias fuentes de datos operativas, se transforman y se almacenan para su análisis y toma de decisiones empresariales.</w:t>
      </w:r>
    </w:p>
    <w:p w14:paraId="47999A35" w14:textId="77777777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ABDC136" w14:textId="63D41C82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En 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>, los datos se organizan de manera jerárquica y se almacenan en una estructura optimizada para la consulta y el análisis. Estos datos se utilizan para generar informes, análisis y visualizaciones que ayudan a los usuarios empresariales a tomar decisiones informadas y a identificar patrones y tendencias en los datos.</w:t>
      </w:r>
    </w:p>
    <w:p w14:paraId="0CAA2C48" w14:textId="580D59B9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3D44B71" w14:textId="77717CB3" w:rsidR="008B3193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El proceso de construcción de 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 implica la extracción de datos de múltiples fuentes, la limpieza y transformación de los datos para garantizar su integridad y calidad, y la carga de los datos en la estructura de almacenamiento del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. Una vez que se ha construido el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>, se pueden utilizar herramientas de análisis y de visualización para explorar los datos y generar informes empresariales.</w:t>
      </w:r>
    </w:p>
    <w:p w14:paraId="56611E4F" w14:textId="77777777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60D0D62" w14:textId="091B2B4D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Videos </w:t>
      </w:r>
    </w:p>
    <w:p w14:paraId="3B729A10" w14:textId="3BF90E4B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¿Qué es 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? | Business </w:t>
      </w:r>
      <w:proofErr w:type="spellStart"/>
      <w:r w:rsidRPr="004152E5">
        <w:rPr>
          <w:rFonts w:ascii="Arial" w:hAnsi="Arial" w:cs="Arial"/>
          <w:sz w:val="24"/>
          <w:szCs w:val="24"/>
        </w:rPr>
        <w:t>Intelligence</w:t>
      </w:r>
      <w:proofErr w:type="spellEnd"/>
      <w:r w:rsidRPr="004152E5">
        <w:rPr>
          <w:rFonts w:ascii="Segoe UI Emoji" w:hAnsi="Segoe UI Emoji" w:cs="Segoe UI Emoji"/>
          <w:sz w:val="24"/>
          <w:szCs w:val="24"/>
        </w:rPr>
        <w:t>⚡️</w:t>
      </w:r>
    </w:p>
    <w:p w14:paraId="591056CA" w14:textId="4D454CC3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5770F6">
          <w:rPr>
            <w:rStyle w:val="Hipervnculo"/>
            <w:rFonts w:ascii="Arial" w:hAnsi="Arial" w:cs="Arial"/>
            <w:sz w:val="24"/>
            <w:szCs w:val="24"/>
          </w:rPr>
          <w:t>https://www.youtube.com/watch?v=jFsRdTcljeU</w:t>
        </w:r>
      </w:hyperlink>
    </w:p>
    <w:p w14:paraId="0DF6B8F0" w14:textId="433496BC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¿Qué es el Business </w:t>
      </w:r>
      <w:proofErr w:type="spellStart"/>
      <w:r w:rsidRPr="004152E5">
        <w:rPr>
          <w:rFonts w:ascii="Arial" w:hAnsi="Arial" w:cs="Arial"/>
          <w:sz w:val="24"/>
          <w:szCs w:val="24"/>
        </w:rPr>
        <w:t>Intelligence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? </w:t>
      </w:r>
      <w:r w:rsidRPr="004152E5">
        <w:rPr>
          <w:rFonts w:ascii="Segoe UI Emoji" w:hAnsi="Segoe UI Emoji" w:cs="Segoe UI Emoji"/>
          <w:sz w:val="24"/>
          <w:szCs w:val="24"/>
        </w:rPr>
        <w:t>📈📊</w:t>
      </w:r>
    </w:p>
    <w:p w14:paraId="56552ACD" w14:textId="7423C00F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5770F6">
          <w:rPr>
            <w:rStyle w:val="Hipervnculo"/>
            <w:rFonts w:ascii="Arial" w:hAnsi="Arial" w:cs="Arial"/>
            <w:sz w:val="24"/>
            <w:szCs w:val="24"/>
          </w:rPr>
          <w:t>https://www.youtube.com/watch?v=4MG6_MGhusM</w:t>
        </w:r>
      </w:hyperlink>
    </w:p>
    <w:p w14:paraId="42954B6D" w14:textId="2E002F38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>La ruta para aprender CIENCIA DE DATOS profesional</w:t>
      </w:r>
    </w:p>
    <w:p w14:paraId="0FEB9B40" w14:textId="168406E7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5770F6">
          <w:rPr>
            <w:rStyle w:val="Hipervnculo"/>
            <w:rFonts w:ascii="Arial" w:hAnsi="Arial" w:cs="Arial"/>
            <w:sz w:val="24"/>
            <w:szCs w:val="24"/>
          </w:rPr>
          <w:t>https://www.youtube.com/watch?v=PpknKpjrM18</w:t>
        </w:r>
      </w:hyperlink>
    </w:p>
    <w:p w14:paraId="26E3591D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56C8603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5813657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816774C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780C289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260499" w14:textId="4FBE8414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Mapa mental</w:t>
      </w:r>
    </w:p>
    <w:p w14:paraId="36DD2BCF" w14:textId="71B3B4A5" w:rsidR="004152E5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0EA7F3" wp14:editId="7B6B845F">
            <wp:extent cx="7671532" cy="5562433"/>
            <wp:effectExtent l="6985" t="0" r="0" b="0"/>
            <wp:docPr id="746644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92196" cy="557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E347" w14:textId="77777777" w:rsidR="004152E5" w:rsidRPr="00C64A8F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4152E5" w:rsidRPr="00C64A8F" w:rsidSect="00D74E25">
      <w:pgSz w:w="12240" w:h="15840"/>
      <w:pgMar w:top="1418" w:right="1418" w:bottom="1418" w:left="141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D06DC"/>
    <w:rsid w:val="000F76F8"/>
    <w:rsid w:val="00104498"/>
    <w:rsid w:val="0011280E"/>
    <w:rsid w:val="00151E2B"/>
    <w:rsid w:val="00177C39"/>
    <w:rsid w:val="001C5690"/>
    <w:rsid w:val="001E3267"/>
    <w:rsid w:val="002748F6"/>
    <w:rsid w:val="002E73CE"/>
    <w:rsid w:val="00321EE7"/>
    <w:rsid w:val="003B229E"/>
    <w:rsid w:val="004152E5"/>
    <w:rsid w:val="00452470"/>
    <w:rsid w:val="00482685"/>
    <w:rsid w:val="004E6ADB"/>
    <w:rsid w:val="00504213"/>
    <w:rsid w:val="006E6122"/>
    <w:rsid w:val="0076340C"/>
    <w:rsid w:val="007A5218"/>
    <w:rsid w:val="007F573D"/>
    <w:rsid w:val="008279C9"/>
    <w:rsid w:val="00853895"/>
    <w:rsid w:val="0086455E"/>
    <w:rsid w:val="0087199E"/>
    <w:rsid w:val="008A5067"/>
    <w:rsid w:val="008B3193"/>
    <w:rsid w:val="008E0830"/>
    <w:rsid w:val="00904D33"/>
    <w:rsid w:val="00945F81"/>
    <w:rsid w:val="009576B0"/>
    <w:rsid w:val="00994A5D"/>
    <w:rsid w:val="00A77222"/>
    <w:rsid w:val="00A85B52"/>
    <w:rsid w:val="00AE7F22"/>
    <w:rsid w:val="00AF0066"/>
    <w:rsid w:val="00B06BED"/>
    <w:rsid w:val="00BA75EA"/>
    <w:rsid w:val="00BC3AEF"/>
    <w:rsid w:val="00C46AEE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E739C0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5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FsRdTclje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pknKpjrM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MG6_MGhu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2</cp:revision>
  <cp:lastPrinted>1900-01-01T06:00:00Z</cp:lastPrinted>
  <dcterms:created xsi:type="dcterms:W3CDTF">2023-05-05T04:50:00Z</dcterms:created>
  <dcterms:modified xsi:type="dcterms:W3CDTF">2023-05-05T04:50:00Z</dcterms:modified>
</cp:coreProperties>
</file>