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PrinZex 2.0 — Project Documentation</w:t>
      </w:r>
    </w:p>
    <w:p>
      <w:pPr>
        <w:spacing w:after="120"/>
      </w:pPr>
      <w:r>
        <w:rPr>
          <w:b/>
          <w:bCs/>
        </w:rPr>
        <w:t xml:space="preserve">A local print-on-demand marketplace: customers upload documents and order prints from nearby print shops; shops prepare them; delivery partners bring them to the door.</w:t>
      </w:r>
    </w:p>
    <w:p>
      <w:pPr>
        <w:spacing w:after="120"/>
      </w:pPr>
      <w:r>
        <w:t xml:space="preserve">Date: 10 September 2026</w:t>
      </w:r>
    </w:p>
    <w:p>
      <w:pPr>
        <w:spacing w:after="120"/>
      </w:pPr>
      <w:r>
        <w:t xml:space="preserve">Branch: </w:t>
      </w:r>
      <w:r>
        <w:rPr>
          <w:rFonts w:ascii="Consolas" w:cs="Consolas" w:eastAsia="Consolas" w:hAnsi="Consolas"/>
        </w:rPr>
        <w:t xml:space="preserve">arena/01a02d32-prinzex-2-0</w:t>
      </w:r>
      <w:r>
        <w:t xml:space="preserve"> (tip </w:t>
      </w:r>
      <w:r>
        <w:rPr>
          <w:rFonts w:ascii="Consolas" w:cs="Consolas" w:eastAsia="Consolas" w:hAnsi="Consolas"/>
        </w:rPr>
        <w:t xml:space="preserve">449d4de</w:t>
      </w:r>
      <w:r>
        <w:t xml:space="preserve">)</w:t>
      </w:r>
    </w:p>
    <w:p>
      <w:pPr>
        <w:spacing w:after="120"/>
      </w:pPr>
      <w:r>
        <w:t xml:space="preserve">Maintainers: Soham Dey &amp; contributors</w:t>
      </w:r>
    </w:p>
    <w:p>
      <w:pPr>
        <w:pStyle w:val="Heading2"/>
        <w:spacing w:after="120" w:before="240"/>
      </w:pPr>
      <w:r>
        <w:rPr>
          <w:b/>
          <w:bCs/>
        </w:rPr>
        <w:t xml:space="preserve">1. Table of Contents</w:t>
      </w:r>
    </w:p>
    <w:p>
      <w:pPr>
        <w:spacing w:after="60"/>
      </w:pPr>
      <w:r>
        <w:t xml:space="preserve">1. What PrinZex Is</w:t>
      </w:r>
    </w:p>
    <w:p>
      <w:pPr>
        <w:spacing w:after="60"/>
      </w:pPr>
      <w:r>
        <w:t xml:space="preserve">2. Actors &amp; Roles</w:t>
      </w:r>
    </w:p>
    <w:p>
      <w:pPr>
        <w:spacing w:after="60"/>
      </w:pPr>
      <w:r>
        <w:t xml:space="preserve">3. Tech Stack</w:t>
      </w:r>
    </w:p>
    <w:p>
      <w:pPr>
        <w:spacing w:after="60"/>
      </w:pPr>
      <w:r>
        <w:t xml:space="preserve">4. High-Level Architecture</w:t>
      </w:r>
    </w:p>
    <w:p>
      <w:pPr>
        <w:spacing w:after="60"/>
      </w:pPr>
      <w:r>
        <w:t xml:space="preserve">5. Repository Layout</w:t>
      </w:r>
    </w:p>
    <w:p>
      <w:pPr>
        <w:spacing w:after="60"/>
      </w:pPr>
      <w:r>
        <w:t xml:space="preserve">6. Data Stores</w:t>
      </w:r>
    </w:p>
    <w:p>
      <w:pPr>
        <w:spacing w:after="60"/>
      </w:pPr>
      <w:r>
        <w:t xml:space="preserve">7. Core Domain Flows</w:t>
      </w:r>
    </w:p>
    <w:p>
      <w:pPr>
        <w:spacing w:after="60"/>
      </w:pPr>
      <w:r>
        <w:t xml:space="preserve">8. Feature Inventory (implemented)</w:t>
      </w:r>
    </w:p>
    <w:p>
      <w:pPr>
        <w:spacing w:after="60"/>
      </w:pPr>
      <w:r>
        <w:t xml:space="preserve">9. Platform Settings (database-driven)</w:t>
      </w:r>
    </w:p>
    <w:p>
      <w:pPr>
        <w:spacing w:after="60"/>
      </w:pPr>
      <w:r>
        <w:t xml:space="preserve">10. Recent Hardening Log</w:t>
      </w:r>
    </w:p>
    <w:p>
      <w:pPr>
        <w:spacing w:after="60"/>
      </w:pPr>
      <w:r>
        <w:t xml:space="preserve">11. API Surface Summary</w:t>
      </w:r>
    </w:p>
    <w:p>
      <w:pPr>
        <w:spacing w:after="60"/>
      </w:pPr>
      <w:r>
        <w:t xml:space="preserve">12. Verification &amp; Quality Gates</w:t>
      </w:r>
    </w:p>
    <w:p>
      <w:pPr>
        <w:spacing w:after="60"/>
      </w:pPr>
      <w:r>
        <w:t xml:space="preserve">13. Local Runbook</w:t>
      </w:r>
    </w:p>
    <w:p>
      <w:pPr>
        <w:spacing w:after="60"/>
      </w:pPr>
      <w:r>
        <w:t xml:space="preserve">14. Known Gaps &amp; Next Implementations</w:t>
      </w:r>
    </w:p>
    <w:p>
      <w:pPr>
        <w:spacing w:after="60"/>
      </w:pPr>
      <w:r>
        <w:t xml:space="preserve">15. Suggested Roadmap</w:t>
      </w:r>
    </w:p>
    <w:p>
      <w:pPr>
        <w:pStyle w:val="Heading2"/>
        <w:spacing w:after="120" w:before="240"/>
      </w:pPr>
      <w:r>
        <w:rPr>
          <w:b/>
          <w:bCs/>
        </w:rPr>
        <w:t xml:space="preserve">2. What PrinZex Is</w:t>
      </w:r>
    </w:p>
    <w:p>
      <w:pPr>
        <w:spacing w:after="120"/>
      </w:pPr>
      <w:r>
        <w:t xml:space="preserve">PrinZex connects three sides of a local printing market in </w:t>
      </w:r>
      <w:r>
        <w:rPr>
          <w:b/>
          <w:bCs/>
        </w:rPr>
        <w:t xml:space="preserve">Kolkata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Customers</w:t>
      </w:r>
      <w:r>
        <w:t xml:space="preserve"> upload files (PDF/images/Office docs), configure print jobs (paper, colour, binding, lamination, photo formats), pay online and/or from an in-app wallet, and get doorstep delivery or store pickup.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Print shops (sellers)</w:t>
      </w:r>
      <w:r>
        <w:t xml:space="preserve"> manage their service catalog and page-rate pricing, accept and process orders, and hand parcels to riders.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Delivery partners (riders)</w:t>
      </w:r>
      <w:r>
        <w:t xml:space="preserve"> log in with phone + OTP, go online, and get auto-assigned orders from stores near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Admins</w:t>
      </w:r>
      <w:r>
        <w:t xml:space="preserve"> run the marketplace: sellers/rider onboarding and KYC, catalog, commissions, platform settings, payouts, support tickets, and full observability into orders.</w:t>
      </w:r>
    </w:p>
    <w:p>
      <w:pPr>
        <w:spacing w:after="120"/>
      </w:pPr>
      <w:r>
        <w:t xml:space="preserve">Key product traits: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Quote-first UX: the estimate updates live as the customer configures; the </w:t>
      </w:r>
      <w:r>
        <w:rPr>
          <w:b/>
          <w:bCs/>
        </w:rPr>
        <w:t xml:space="preserve">server recomputes the authoritative quote</w:t>
      </w:r>
      <w:r>
        <w:t xml:space="preserve"> at checkout.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Wallet + card split payments, with instant-to-wallet / gateway refunds that mirror the exact split.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configurable </w:t>
      </w:r>
      <w:r>
        <w:rPr>
          <w:b/>
          <w:bCs/>
        </w:rPr>
        <w:t xml:space="preserve">platform fee</w:t>
      </w:r>
      <w:r>
        <w:t xml:space="preserve"> with a master ON/OFF switch.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business-critical numbers (GST, delivery fees, ETAs, rider radius, wallet caps) are </w:t>
      </w:r>
      <w:r>
        <w:rPr>
          <w:b/>
          <w:bCs/>
        </w:rPr>
        <w:t xml:space="preserve">admin-editable in the database</w:t>
      </w:r>
      <w:r>
        <w:t xml:space="preserve">, never hardcoded.</w:t>
      </w:r>
    </w:p>
    <w:p>
      <w:pPr>
        <w:pStyle w:val="Heading2"/>
        <w:spacing w:after="120" w:before="240"/>
      </w:pPr>
      <w:r>
        <w:rPr>
          <w:b/>
          <w:bCs/>
        </w:rPr>
        <w:t xml:space="preserve">3. Actors &amp;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333"/>
            <w:shd w:fill="E2E8F0" w:val="clear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3333"/>
            <w:shd w:fill="E2E8F0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3333"/>
            <w:shd w:fill="E2E8F0" w:val="clear"/>
          </w:tcPr>
          <w:p>
            <w:r>
              <w:rPr>
                <w:b/>
                <w:bCs/>
              </w:rPr>
              <w:t xml:space="preserve">Home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Customer</w:t>
            </w:r>
          </w:p>
        </w:tc>
        <w:tc>
          <w:tcPr>
            <w:tcW w:type="dxa" w:w="3333"/>
          </w:tcPr>
          <w:p>
            <w:r>
              <w:t xml:space="preserve">Email + password (</w:t>
            </w:r>
            <w:r>
              <w:rPr>
                <w:rFonts w:ascii="Consolas" w:cs="Consolas" w:eastAsia="Consolas" w:hAnsi="Consolas"/>
              </w:rPr>
              <w:t xml:space="preserve">/auth</w:t>
            </w:r>
            <w:r>
              <w:t xml:space="preserve">)</w:t>
            </w:r>
          </w:p>
        </w:tc>
        <w:tc>
          <w:tcPr>
            <w:tcW w:type="dxa" w:w="3333"/>
          </w:tcPr>
          <w:p>
            <w:r>
              <w:t xml:space="preserve">Storefront </w:t>
            </w:r>
            <w:r>
              <w:rPr>
                <w:rFonts w:ascii="Consolas" w:cs="Consolas" w:eastAsia="Consolas" w:hAnsi="Consolas"/>
              </w:rPr>
              <w:t xml:space="preserve">/stores</w:t>
            </w:r>
            <w:r>
              <w:t xml:space="preserve">, dashboard </w:t>
            </w:r>
            <w:r>
              <w:rPr>
                <w:rFonts w:ascii="Consolas" w:cs="Consolas" w:eastAsia="Consolas" w:hAnsi="Consolas"/>
              </w:rPr>
              <w:t xml:space="preserve">/dashboard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Seller</w:t>
            </w:r>
          </w:p>
        </w:tc>
        <w:tc>
          <w:tcPr>
            <w:tcW w:type="dxa" w:w="3333"/>
          </w:tcPr>
          <w:p>
            <w:r>
              <w:t xml:space="preserve">Email + password + approval</w:t>
            </w:r>
          </w:p>
        </w:tc>
        <w:tc>
          <w:tcPr>
            <w:tcW w:type="dxa" w:w="3333"/>
          </w:tcPr>
          <w:p>
            <w:r>
              <w:t xml:space="preserve">Seller dashboard </w:t>
            </w:r>
            <w:r>
              <w:rPr>
                <w:rFonts w:ascii="Consolas" w:cs="Consolas" w:eastAsia="Consolas" w:hAnsi="Consolas"/>
              </w:rPr>
              <w:t xml:space="preserve">/seller/dashboard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Delivery partner</w:t>
            </w:r>
          </w:p>
        </w:tc>
        <w:tc>
          <w:tcPr>
            <w:tcW w:type="dxa" w:w="3333"/>
          </w:tcPr>
          <w:p>
            <w:r>
              <w:t xml:space="preserve">Phone + OTP only</w:t>
            </w:r>
          </w:p>
        </w:tc>
        <w:tc>
          <w:tcPr>
            <w:tcW w:type="dxa" w:w="3333"/>
          </w:tcPr>
          <w:p>
            <w:r>
              <w:t xml:space="preserve">Rider app </w:t>
            </w:r>
            <w:r>
              <w:rPr>
                <w:rFonts w:ascii="Consolas" w:cs="Consolas" w:eastAsia="Consolas" w:hAnsi="Consolas"/>
              </w:rPr>
              <w:t xml:space="preserve">/delivery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Admin</w:t>
            </w:r>
          </w:p>
        </w:tc>
        <w:tc>
          <w:tcPr>
            <w:tcW w:type="dxa" w:w="3333"/>
          </w:tcPr>
          <w:p>
            <w:r>
              <w:t xml:space="preserve">Email + password, role-gated</w:t>
            </w:r>
          </w:p>
        </w:tc>
        <w:tc>
          <w:tcPr>
            <w:tcW w:type="dxa" w:w="3333"/>
          </w:tcPr>
          <w:p>
            <w:r>
              <w:t xml:space="preserve">Admin portal </w:t>
            </w:r>
            <w:r>
              <w:rPr>
                <w:rFonts w:ascii="Consolas" w:cs="Consolas" w:eastAsia="Consolas" w:hAnsi="Consolas"/>
              </w:rPr>
              <w:t xml:space="preserve">/admin</w:t>
            </w:r>
          </w:p>
        </w:tc>
      </w:tr>
    </w:tbl>
    <w:p/>
    <w:p>
      <w:pPr>
        <w:spacing w:after="120"/>
      </w:pPr>
      <w:r>
        <w:t xml:space="preserve">Admin roles: </w:t>
      </w:r>
      <w:r>
        <w:rPr>
          <w:rFonts w:ascii="Consolas" w:cs="Consolas" w:eastAsia="Consolas" w:hAnsi="Consolas"/>
        </w:rPr>
        <w:t xml:space="preserve">SUPER_ADMIN</w:t>
      </w:r>
      <w:r>
        <w:t xml:space="preserve">, </w:t>
      </w:r>
      <w:r>
        <w:rPr>
          <w:rFonts w:ascii="Consolas" w:cs="Consolas" w:eastAsia="Consolas" w:hAnsi="Consolas"/>
        </w:rPr>
        <w:t xml:space="preserve">OPS_MANAGER</w:t>
      </w:r>
      <w:r>
        <w:t xml:space="preserve">, </w:t>
      </w:r>
      <w:r>
        <w:rPr>
          <w:rFonts w:ascii="Consolas" w:cs="Consolas" w:eastAsia="Consolas" w:hAnsi="Consolas"/>
        </w:rPr>
        <w:t xml:space="preserve">SUPPORT_AGENT</w:t>
      </w:r>
      <w:r>
        <w:t xml:space="preserve">, </w:t>
      </w:r>
      <w:r>
        <w:rPr>
          <w:rFonts w:ascii="Consolas" w:cs="Consolas" w:eastAsia="Consolas" w:hAnsi="Consolas"/>
        </w:rPr>
        <w:t xml:space="preserve">FINANCE_MANAGER</w:t>
      </w:r>
      <w:r>
        <w:t xml:space="preserve">, </w:t>
      </w:r>
      <w:r>
        <w:rPr>
          <w:rFonts w:ascii="Consolas" w:cs="Consolas" w:eastAsia="Consolas" w:hAnsi="Consolas"/>
        </w:rPr>
        <w:t xml:space="preserve">CONTENT_MANAGER</w:t>
      </w:r>
      <w:r>
        <w:t xml:space="preserve"> — permissions are enforced per endpoint via </w:t>
      </w:r>
      <w:r>
        <w:rPr>
          <w:rFonts w:ascii="Consolas" w:cs="Consolas" w:eastAsia="Consolas" w:hAnsi="Consolas"/>
        </w:rPr>
        <w:t xml:space="preserve">requirePermission</w:t>
      </w:r>
      <w:r>
        <w:t xml:space="preserve"> / </w:t>
      </w:r>
      <w:r>
        <w:rPr>
          <w:rFonts w:ascii="Consolas" w:cs="Consolas" w:eastAsia="Consolas" w:hAnsi="Consolas"/>
        </w:rPr>
        <w:t xml:space="preserve">authorizeRoles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4.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Frontend</w:t>
            </w:r>
          </w:p>
        </w:tc>
        <w:tc>
          <w:tcPr>
            <w:tcW w:type="dxa" w:w="5000"/>
          </w:tcPr>
          <w:p>
            <w:r>
              <w:t xml:space="preserve">Next.js 15 (App Router), React 19, TypeScript, Tailwind CSS, Redux Toolkit, TanStack Query, next-pwa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Backend</w:t>
            </w:r>
          </w:p>
        </w:tc>
        <w:tc>
          <w:tcPr>
            <w:tcW w:type="dxa" w:w="5000"/>
          </w:tcPr>
          <w:p>
            <w:r>
              <w:t xml:space="preserve">Node.js 22, Express, TypeScript (tsx dev / tsc build), zod validation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Relational DB</w:t>
            </w:r>
          </w:p>
        </w:tc>
        <w:tc>
          <w:tcPr>
            <w:tcW w:type="dxa" w:w="5000"/>
          </w:tcPr>
          <w:p>
            <w:r>
              <w:t xml:space="preserve">PostgreSQL 16 via Prisma ORM (orders, users, stores, deliveries, payments, wallets)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Document DB</w:t>
            </w:r>
          </w:p>
        </w:tc>
        <w:tc>
          <w:tcPr>
            <w:tcW w:type="dxa" w:w="5000"/>
          </w:tcPr>
          <w:p>
            <w:r>
              <w:t xml:space="preserve">MongoDB 7 via Mongoose (content, banners, notifications, timeline, settings, support tickets)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Cache/presence</w:t>
            </w:r>
          </w:p>
        </w:tc>
        <w:tc>
          <w:tcPr>
            <w:tcW w:type="dxa" w:w="5000"/>
          </w:tcPr>
          <w:p>
            <w:r>
              <w:t xml:space="preserve">Redis 7 (sessions blacklist, OTP codes, rider presence, hot caches)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Payments</w:t>
            </w:r>
          </w:p>
        </w:tc>
        <w:tc>
          <w:tcPr>
            <w:tcW w:type="dxa" w:w="5000"/>
          </w:tcPr>
          <w:p>
            <w:r>
              <w:t xml:space="preserve">Razorpay (orders, verification, refunds)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File conversion</w:t>
            </w:r>
          </w:p>
        </w:tc>
        <w:tc>
          <w:tcPr>
            <w:tcW w:type="dxa" w:w="5000"/>
          </w:tcPr>
          <w:p>
            <w:r>
              <w:t xml:space="preserve">Gotenberg sidecar (Office -&gt; PDF previews), </w:t>
            </w:r>
            <w:r>
              <w:rPr>
                <w:rFonts w:ascii="Consolas" w:cs="Consolas" w:eastAsia="Consolas" w:hAnsi="Consolas"/>
              </w:rPr>
              <w:t xml:space="preserve">GOTENBERG_URL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Realtime</w:t>
            </w:r>
          </w:p>
        </w:tc>
        <w:tc>
          <w:tcPr>
            <w:tcW w:type="dxa" w:w="5000"/>
          </w:tcPr>
          <w:p>
            <w:r>
              <w:t xml:space="preserve">Socket.IO (order status, notifications, live tracking)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Infra</w:t>
            </w:r>
          </w:p>
        </w:tc>
        <w:tc>
          <w:tcPr>
            <w:tcW w:type="dxa" w:w="5000"/>
          </w:tcPr>
          <w:p>
            <w:r>
              <w:t xml:space="preserve">docker-compose for Postgres/Mongo/Redis; Vercel-friendly frontend</w:t>
            </w:r>
          </w:p>
        </w:tc>
      </w:tr>
    </w:tbl>
    <w:p/>
    <w:p>
      <w:pPr>
        <w:pStyle w:val="Heading2"/>
        <w:spacing w:after="120" w:before="240"/>
      </w:pPr>
      <w:r>
        <w:rPr>
          <w:b/>
          <w:bCs/>
        </w:rPr>
        <w:t xml:space="preserve">5. High-Level Architecture</w:t>
      </w:r>
    </w:p>
    <w:p>
      <w:pPr>
        <w:spacing w:before="120"/>
      </w:pP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┌──────────────────────────┐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Browser (PWA)           │      Next.js frontend   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/stores /checkout      │  App Router + Redux +   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/seller/dashboard      │  TanStack Query         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/delivery /admin       └────────────┬─────────────┘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│ REST /api (JWT per actor)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▼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┌──────────────────────────┐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│     Express backend     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│  modules per domain     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│  auth/orders/delivery/… 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└───┬───────┬───────┬──────┘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│       │      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Prisma ORM   │       │       │ Socket.IO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▼       ▼       ▼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┌──────────┐┌───────┐┌──────────┐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│PostgreSQL││Redis  ││ MongoDB 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│ system   ││presence││ content,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│ of record││ + cache││ settings │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└──────────┘└───┬───┘└──────────┘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▼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ONLINE_DELIVERY_BOYS(city)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OTP codes, token blacklist,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60s platform-settings cache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Sidecars: Razorpay (payments/refunds), Gotenberg (Office-&gt;PDF),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SMS gateway (currently a logger stub)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</w:rPr>
        <w:t xml:space="preserve">6. Repository Layout</w:t>
      </w:r>
    </w:p>
    <w:p>
      <w:pPr>
        <w:spacing w:before="120"/>
      </w:pP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PrinZex-2.0/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├── docker-compose.yml          # postgres:16, mongo:7, redis:7-alpine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├── docs/                       # this documentation (md + docx)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├── frontend/                   # Next.js 15 app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├── src/app/                # routes: storefront, checkout, dashboard,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│                           #   seller/, delivery/, admin/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├── src/components/         # order/, dashboard/, seller-dashboard/,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│                           #   admin/, ui primitives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├── src/lib/api/            # typed REST wrappers (client.ts core)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├── src/lib/domain/         # status maps, pricing helpers (pure)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├── src/store/slices/       # auth, sellerAuth, deliveryAuth, adminAuth, cart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└── scripts/                # runnable check-*.ts asserts (10)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└── prinzex-backend/            # Express API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├── prisma/                 # schema + SQL seed (db:seed)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├── mongo-seed/             # content/settings seed (db:seed:mongo)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├── src/modules/            # one folder per domain (see 7. API)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├── src/utils/              # geo, jwt, otp, platformSettings, gotenberg…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└── scripts/                # runnable check-*.ts guards (14)</w:t>
      </w:r>
    </w:p>
    <w:p>
      <w:pPr>
        <w:spacing w:after="120"/>
      </w:pPr>
    </w:p>
    <w:p>
      <w:pPr>
        <w:spacing w:after="120"/>
      </w:pPr>
      <w:r>
        <w:t xml:space="preserve">Design conventions worth knowing: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Reuse ladder</w:t>
      </w:r>
      <w:r>
        <w:t xml:space="preserve"> everywhere: existing helpers and shared utils over new modules; deletion over addition; boring over clever.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money math happens server-side; the frontend only mirrors for UX.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validation has a server-side source of truth; client checks exist only for friendly under-field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scripts/check-*.ts</w:t>
      </w:r>
      <w:r>
        <w:t xml:space="preserve"> are </w:t>
      </w:r>
      <w:r>
        <w:rPr>
          <w:b/>
          <w:bCs/>
        </w:rPr>
        <w:t xml:space="preserve">runnable asserts</w:t>
      </w:r>
      <w:r>
        <w:t xml:space="preserve"> (</w:t>
      </w:r>
      <w:r>
        <w:rPr>
          <w:rFonts w:ascii="Consolas" w:cs="Consolas" w:eastAsia="Consolas" w:hAnsi="Consolas"/>
        </w:rPr>
        <w:t xml:space="preserve">npx tsx scripts/&lt;name&gt;.ts</w:t>
      </w:r>
      <w:r>
        <w:t xml:space="preserve">) acting as the project's test harness (see §12).</w:t>
      </w:r>
    </w:p>
    <w:p>
      <w:pPr>
        <w:pStyle w:val="Heading2"/>
        <w:spacing w:after="120" w:before="240"/>
      </w:pPr>
      <w:r>
        <w:rPr>
          <w:b/>
          <w:bCs/>
        </w:rPr>
        <w:t xml:space="preserve">7. Data Stores</w:t>
      </w:r>
    </w:p>
    <w:p>
      <w:pPr>
        <w:pStyle w:val="Heading3"/>
        <w:spacing w:after="120" w:before="240"/>
      </w:pPr>
      <w:r>
        <w:rPr>
          <w:b/>
          <w:bCs/>
        </w:rPr>
        <w:t xml:space="preserve">7.1 PostgreSQL (via Prisma) — system of record</w:t>
      </w:r>
    </w:p>
    <w:p>
      <w:pPr>
        <w:spacing w:after="120"/>
      </w:pPr>
      <w:r>
        <w:t xml:space="preserve">27 models. The important ones: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Models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Identity</w:t>
            </w:r>
          </w:p>
        </w:tc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User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RefreshToken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OtpCode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Address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Sellers</w:t>
            </w:r>
          </w:p>
        </w:tc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Seller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SellerService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SellerPincode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SellerDocument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BankDetails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Catalog</w:t>
            </w:r>
          </w:p>
        </w:tc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Category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CatalogEntry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CatalogOption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Commerce</w:t>
            </w:r>
          </w:p>
        </w:tc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Order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OrderItem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Coupon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Review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Fulfilment</w:t>
            </w:r>
          </w:p>
        </w:tc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Delivery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DeliveryBoy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DeliveryBoyZone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DeliveryBoyDocument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DeliveryBoyBank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Money</w:t>
            </w:r>
          </w:p>
        </w:tc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WalletTransaction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Payment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PlatformFeeTransaction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Payout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Ops</w:t>
            </w:r>
          </w:p>
        </w:tc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AdminUser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ActivityLog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SupportTicket</w:t>
            </w:r>
          </w:p>
        </w:tc>
      </w:tr>
    </w:tbl>
    <w:p/>
    <w:p>
      <w:pPr>
        <w:pStyle w:val="Heading3"/>
        <w:spacing w:after="120" w:before="240"/>
      </w:pPr>
      <w:r>
        <w:rPr>
          <w:b/>
          <w:bCs/>
        </w:rPr>
        <w:t xml:space="preserve">7.2 MongoDB — content &amp; ops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Content</w:t>
      </w:r>
      <w:r>
        <w:t xml:space="preserve"> docs by </w:t>
      </w:r>
      <w:r>
        <w:rPr>
          <w:rFonts w:ascii="Consolas" w:cs="Consolas" w:eastAsia="Consolas" w:hAnsi="Consolas"/>
        </w:rPr>
        <w:t xml:space="preserve">type</w:t>
      </w:r>
      <w:r>
        <w:t xml:space="preserve">: </w:t>
      </w:r>
      <w:r>
        <w:rPr>
          <w:rFonts w:ascii="Consolas" w:cs="Consolas" w:eastAsia="Consolas" w:hAnsi="Consolas"/>
        </w:rPr>
        <w:t xml:space="preserve">banner</w:t>
      </w:r>
      <w:r>
        <w:t xml:space="preserve">, </w:t>
      </w:r>
      <w:r>
        <w:rPr>
          <w:rFonts w:ascii="Consolas" w:cs="Consolas" w:eastAsia="Consolas" w:hAnsi="Consolas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</w:rPr>
        <w:t xml:space="preserve">faq</w:t>
      </w:r>
      <w:r>
        <w:t xml:space="preserve">, </w:t>
      </w:r>
      <w:r>
        <w:rPr>
          <w:b/>
          <w:bCs/>
        </w:rPr>
        <w:t xml:space="preserve">`settings`</w:t>
      </w:r>
      <w:r>
        <w:t xml:space="preserve"> (singleton, see §9)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Notification</w:t>
      </w:r>
      <w:r>
        <w:t xml:space="preserve"> (per-recipient feed), </w:t>
      </w:r>
      <w:r>
        <w:rPr>
          <w:rFonts w:ascii="Consolas" w:cs="Consolas" w:eastAsia="Consolas" w:hAnsi="Consolas"/>
        </w:rPr>
        <w:t xml:space="preserve">OrderTimeline</w:t>
      </w:r>
      <w:r>
        <w:t xml:space="preserve"> (status event log per order)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Support-ticket chatter and CMS template documents</w:t>
      </w:r>
    </w:p>
    <w:p>
      <w:pPr>
        <w:pStyle w:val="Heading3"/>
        <w:spacing w:after="120" w:before="240"/>
      </w:pPr>
      <w:r>
        <w:rPr>
          <w:b/>
          <w:bCs/>
        </w:rPr>
        <w:t xml:space="preserve">7.3 Redis — presence, cache, tokens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Key shape</w:t>
            </w:r>
          </w:p>
        </w:tc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ONLINE_DELIVERY_BOYS(city)</w:t>
            </w:r>
          </w:p>
        </w:tc>
        <w:tc>
          <w:tcPr>
            <w:tcW w:type="dxa" w:w="5000"/>
          </w:tcPr>
          <w:p>
            <w:r>
              <w:t xml:space="preserve">set of rider ids currently online per city (assignment pool)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DELIVERY_LOCATION(riderId)</w:t>
            </w:r>
          </w:p>
        </w:tc>
        <w:tc>
          <w:tcPr>
            <w:tcW w:type="dxa" w:w="5000"/>
          </w:tcPr>
          <w:p>
            <w:r>
              <w:t xml:space="preserve">last GPS ping (hot cache, DB is fallback)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OTP stores</w:t>
            </w:r>
          </w:p>
        </w:tc>
        <w:tc>
          <w:tcPr>
            <w:tcW w:type="dxa" w:w="5000"/>
          </w:tcPr>
          <w:p>
            <w:r>
              <w:t xml:space="preserve">one-time codes for delivery/customer login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token blacklist</w:t>
            </w:r>
          </w:p>
        </w:tc>
        <w:tc>
          <w:tcPr>
            <w:tcW w:type="dxa" w:w="5000"/>
          </w:tcPr>
          <w:p>
            <w:r>
              <w:t xml:space="preserve">revoked JWTs until natural expiry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platform settings cache</w:t>
            </w:r>
          </w:p>
        </w:tc>
        <w:tc>
          <w:tcPr>
            <w:tcW w:type="dxa" w:w="5000"/>
          </w:tcPr>
          <w:p>
            <w:r>
              <w:t xml:space="preserve">single cached settings document, </w:t>
            </w:r>
            <w:r>
              <w:rPr>
                <w:b/>
                <w:bCs/>
              </w:rPr>
              <w:t xml:space="preserve">60 s TTL</w:t>
            </w:r>
            <w:r>
              <w:t xml:space="preserve">, invalidated on save</w:t>
            </w:r>
          </w:p>
        </w:tc>
      </w:tr>
    </w:tbl>
    <w:p/>
    <w:p>
      <w:pPr>
        <w:pStyle w:val="Heading2"/>
        <w:spacing w:after="120" w:before="240"/>
      </w:pPr>
      <w:r>
        <w:rPr>
          <w:b/>
          <w:bCs/>
        </w:rPr>
        <w:t xml:space="preserve">8. Core Domain Flows</w:t>
      </w:r>
    </w:p>
    <w:p>
      <w:pPr>
        <w:pStyle w:val="Heading3"/>
        <w:spacing w:after="120" w:before="240"/>
      </w:pPr>
      <w:r>
        <w:rPr>
          <w:b/>
          <w:bCs/>
        </w:rPr>
        <w:t xml:space="preserve">8.1 Order lifecycle (state machine)</w:t>
      </w:r>
    </w:p>
    <w:p>
      <w:pPr>
        <w:spacing w:before="120"/>
      </w:pP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placed → confirmed → processing → ready_for_pickup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│                                 │  (rider assignment kicks off here)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│                                 ▼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│                             picked_up          ← SELLER confirms the parcel handover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│                                 ▼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│                           out_for_delivery     ← RIDER, only from picked_up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│                                 ▼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└────────── cancelled ──►    delivered  |  returned</w:t>
      </w:r>
    </w:p>
    <w:p>
      <w:pPr>
        <w:spacing w:after="120"/>
      </w:pPr>
    </w:p>
    <w:p>
      <w:pPr>
        <w:spacing w:after="120"/>
      </w:pPr>
      <w:r>
        <w:t xml:space="preserve">Hard rules, enforced server-side in </w:t>
      </w:r>
      <w:r>
        <w:rPr>
          <w:rFonts w:ascii="Consolas" w:cs="Consolas" w:eastAsia="Consolas" w:hAnsi="Consolas"/>
        </w:rPr>
        <w:t xml:space="preserve">stateMachine.ts</w:t>
      </w:r>
      <w:r>
        <w:t xml:space="preserve"> + </w:t>
      </w:r>
      <w:r>
        <w:rPr>
          <w:rFonts w:ascii="Consolas" w:cs="Consolas" w:eastAsia="Consolas" w:hAnsi="Consolas"/>
        </w:rPr>
        <w:t xml:space="preserve">seller.service</w:t>
      </w:r>
      <w:r>
        <w:t xml:space="preserve"> + </w:t>
      </w:r>
      <w:r>
        <w:rPr>
          <w:rFonts w:ascii="Consolas" w:cs="Consolas" w:eastAsia="Consolas" w:hAnsi="Consolas"/>
        </w:rPr>
        <w:t xml:space="preserve">delivery.service</w:t>
      </w:r>
      <w:r>
        <w:t xml:space="preserve">:</w:t>
      </w:r>
    </w:p>
    <w:p>
      <w:pPr>
        <w:spacing w:after="60"/>
      </w:pPr>
      <w:r>
        <w:t xml:space="preserve">1. Sellers advance </w:t>
      </w:r>
      <w:r>
        <w:rPr>
          <w:b/>
          <w:bCs/>
        </w:rPr>
        <w:t xml:space="preserve">exactly one step at a time</w:t>
      </w:r>
      <w:r>
        <w:t xml:space="preserve">, forward only, up to </w:t>
      </w:r>
      <w:r>
        <w:rPr>
          <w:rFonts w:ascii="Consolas" w:cs="Consolas" w:eastAsia="Consolas" w:hAnsi="Consolas"/>
        </w:rPr>
        <w:t xml:space="preserve">picked_up</w:t>
      </w:r>
      <w:r>
        <w:t xml:space="preserve">.</w:t>
      </w:r>
    </w:p>
    <w:p>
      <w:pPr>
        <w:spacing w:after="60"/>
      </w:pPr>
      <w:r>
        <w:t xml:space="preserve">2. </w:t>
      </w:r>
      <w:r>
        <w:rPr>
          <w:rFonts w:ascii="Consolas" w:cs="Consolas" w:eastAsia="Consolas" w:hAnsi="Consolas"/>
        </w:rPr>
        <w:t xml:space="preserve">ready_for_pickup → out_for_delivery</w:t>
      </w:r>
      <w:r>
        <w:t xml:space="preserve"> is </w:t>
      </w:r>
      <w:r>
        <w:rPr>
          <w:b/>
          <w:bCs/>
        </w:rPr>
        <w:t xml:space="preserve">not</w:t>
      </w:r>
      <w:r>
        <w:t xml:space="preserve"> a legal jump — the handover step cannot be skipped (pinned by </w:t>
      </w:r>
      <w:r>
        <w:rPr>
          <w:rFonts w:ascii="Consolas" w:cs="Consolas" w:eastAsia="Consolas" w:hAnsi="Consolas"/>
        </w:rPr>
        <w:t xml:space="preserve">check-delivery-endpoints.ts</w:t>
      </w:r>
      <w:r>
        <w:t xml:space="preserve">).</w:t>
      </w:r>
    </w:p>
    <w:p>
      <w:pPr>
        <w:spacing w:after="60"/>
      </w:pPr>
      <w:r>
        <w:t xml:space="preserve">3. The rider's pickup-confirm requires the order to be </w:t>
      </w:r>
      <w:r>
        <w:rPr>
          <w:rFonts w:ascii="Consolas" w:cs="Consolas" w:eastAsia="Consolas" w:hAnsi="Consolas"/>
        </w:rPr>
        <w:t xml:space="preserve">picked_up</w:t>
      </w:r>
      <w:r>
        <w:t xml:space="preserve">; anything else returns </w:t>
      </w:r>
      <w:r>
        <w:rPr>
          <w:b/>
          <w:bCs/>
        </w:rPr>
        <w:t xml:space="preserve">409</w:t>
      </w:r>
      <w:r>
        <w:t xml:space="preserve"> (“The store has not handed this order over yet”).</w:t>
      </w:r>
    </w:p>
    <w:p>
      <w:pPr>
        <w:spacing w:after="60"/>
      </w:pPr>
      <w:r>
        <w:t xml:space="preserve">4. Marking </w:t>
      </w:r>
      <w:r>
        <w:rPr>
          <w:rFonts w:ascii="Consolas" w:cs="Consolas" w:eastAsia="Consolas" w:hAnsi="Consolas"/>
        </w:rPr>
        <w:t xml:space="preserve">ready_for_pickup</w:t>
      </w:r>
      <w:r>
        <w:t xml:space="preserve"> (seller or admin override) triggers </w:t>
      </w:r>
      <w:r>
        <w:rPr>
          <w:b/>
          <w:bCs/>
        </w:rPr>
        <w:t xml:space="preserve">rider auto-assignment</w:t>
      </w:r>
      <w:r>
        <w:t xml:space="preserve">; assignment failure never fails the status write.</w:t>
      </w:r>
    </w:p>
    <w:p>
      <w:pPr>
        <w:spacing w:after="60"/>
      </w:pPr>
      <w:r>
        <w:t xml:space="preserve">5. Customer delivery is OTP-verified (4-digit POD code).</w:t>
      </w:r>
    </w:p>
    <w:p>
      <w:pPr>
        <w:spacing w:after="60"/>
      </w:pPr>
      <w:r>
        <w:t xml:space="preserve">6. Self-pickup orders (speed = Pickup) never create a </w:t>
      </w:r>
      <w:r>
        <w:rPr>
          <w:rFonts w:ascii="Consolas" w:cs="Consolas" w:eastAsia="Consolas" w:hAnsi="Consolas"/>
        </w:rPr>
        <w:t xml:space="preserve">Delivery</w:t>
      </w:r>
      <w:r>
        <w:t xml:space="preserve">; the customer sees a “Ready at store” card at </w:t>
      </w:r>
      <w:r>
        <w:rPr>
          <w:rFonts w:ascii="Consolas" w:cs="Consolas" w:eastAsia="Consolas" w:hAnsi="Consolas"/>
        </w:rPr>
        <w:t xml:space="preserve">ready_for_pickup</w:t>
      </w:r>
      <w:r>
        <w:t xml:space="preserve">.</w:t>
      </w:r>
    </w:p>
    <w:p>
      <w:pPr>
        <w:pStyle w:val="Heading3"/>
        <w:spacing w:after="120" w:before="240"/>
      </w:pPr>
      <w:r>
        <w:rPr>
          <w:b/>
          <w:bCs/>
        </w:rPr>
        <w:t xml:space="preserve">8.2 Quote &amp; pricing pipeline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orders.helpers.ts#computeQuote</w:t>
      </w:r>
      <w:r>
        <w:t xml:space="preserve"> is the single pricing engine: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base price from the seller’s catalog row, with </w:t>
      </w:r>
      <w:r>
        <w:rPr>
          <w:b/>
          <w:bCs/>
        </w:rPr>
        <w:t xml:space="preserve">seller page-rate overrides</w:t>
      </w:r>
      <w:r>
        <w:t xml:space="preserve"> (</w:t>
      </w:r>
      <w:r>
        <w:rPr>
          <w:rFonts w:ascii="Consolas" w:cs="Consolas" w:eastAsia="Consolas" w:hAnsi="Consolas"/>
        </w:rPr>
        <w:t xml:space="preserve">Seller.metadata.pricingOverrides</w:t>
      </w:r>
      <w:r>
        <w:t xml:space="preserve">) for B&amp;W / colour per-page rates.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Duplex </w:t>
      </w:r>
      <w:r>
        <w:rPr>
          <w:b/>
          <w:bCs/>
        </w:rPr>
        <w:t xml:space="preserve">sheet math</w:t>
      </w:r>
      <w:r>
        <w:t xml:space="preserve"> (2 pages = 1 sheet, odd pages round up), mixed-colour page pairing per sheet.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Binding/Finishing/extras per option (spiral, hard/tape/glue/twin-loop covers, lamination, stapling).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Photo-print tiers (per-set pricing, photo sheets).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Then: </w:t>
      </w:r>
      <w:r>
        <w:rPr>
          <w:b/>
          <w:bCs/>
        </w:rPr>
        <w:t xml:space="preserve">GST %</w:t>
      </w:r>
      <w:r>
        <w:t xml:space="preserve"> (settings), </w:t>
      </w:r>
      <w:r>
        <w:rPr>
          <w:b/>
          <w:bCs/>
        </w:rPr>
        <w:t xml:space="preserve">delivery fee by speed</w:t>
      </w:r>
      <w:r>
        <w:t xml:space="preserve"> (settings), </w:t>
      </w:r>
      <w:r>
        <w:rPr>
          <w:b/>
          <w:bCs/>
        </w:rPr>
        <w:t xml:space="preserve">platform fee</w:t>
      </w:r>
      <w:r>
        <w:t xml:space="preserve"> (settings, when enabled) → </w:t>
      </w:r>
      <w:r>
        <w:rPr>
          <w:rFonts w:ascii="Consolas" w:cs="Consolas" w:eastAsia="Consolas" w:hAnsi="Consolas"/>
        </w:rPr>
        <w:t xml:space="preserve">subtotal, tax, deliveryFee, platformFee, rushFee, total</w:t>
      </w:r>
      <w:r>
        <w:t xml:space="preserve">.</w:t>
      </w:r>
    </w:p>
    <w:p>
      <w:pPr>
        <w:spacing w:after="120"/>
      </w:pPr>
      <w:r>
        <w:t xml:space="preserve">Every one of those numbers comes from the settings document with code defaults mirroring the historical constants (verified by </w:t>
      </w:r>
      <w:r>
        <w:rPr>
          <w:rFonts w:ascii="Consolas" w:cs="Consolas" w:eastAsia="Consolas" w:hAnsi="Consolas"/>
        </w:rPr>
        <w:t xml:space="preserve">check-platform-settings.ts</w:t>
      </w:r>
      <w:r>
        <w:t xml:space="preserve">).</w:t>
      </w:r>
    </w:p>
    <w:p>
      <w:pPr>
        <w:pStyle w:val="Heading3"/>
        <w:spacing w:after="120" w:before="240"/>
      </w:pPr>
      <w:r>
        <w:rPr>
          <w:b/>
          <w:bCs/>
        </w:rPr>
        <w:t xml:space="preserve">8.3 Payments, wallet, refunds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Checkout may split a total: </w:t>
      </w:r>
      <w:r>
        <w:rPr>
          <w:b/>
          <w:bCs/>
        </w:rPr>
        <w:t xml:space="preserve">wallet first, remainder via Razorpay</w:t>
      </w:r>
      <w:r>
        <w:t xml:space="preserve"> (or all-wallet / all-card).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Wallet usage is </w:t>
      </w:r>
      <w:r>
        <w:rPr>
          <w:b/>
          <w:bCs/>
        </w:rPr>
        <w:t xml:space="preserve">admin-capped</w:t>
      </w:r>
      <w:r>
        <w:t xml:space="preserve">: per-credit max and bulk-credit batch max live in settings; the API enforces both (fail fast on bulk).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Platform fee gating</w:t>
      </w:r>
      <w:r>
        <w:t xml:space="preserve">: while the fee switch is ON, wallet credit optionally MAY NOT cover the fee — </w:t>
      </w:r>
      <w:r>
        <w:rPr>
          <w:rFonts w:ascii="Consolas" w:cs="Consolas" w:eastAsia="Consolas" w:hAnsi="Consolas"/>
        </w:rPr>
        <w:t xml:space="preserve">platformFeeFromWallet</w:t>
      </w:r>
      <w:r>
        <w:t xml:space="preserve"> flag decides.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Refunds mirror the split exactly: gateway leg refunded via Razorpay </w:t>
      </w:r>
      <w:r>
        <w:rPr>
          <w:b/>
          <w:bCs/>
        </w:rPr>
        <w:t xml:space="preserve">first</w:t>
      </w:r>
      <w:r>
        <w:t xml:space="preserve">; only once accepted is the wallet leg returned and status flipped. A gateway failure parks the order in </w:t>
      </w:r>
      <w:r>
        <w:rPr>
          <w:rFonts w:ascii="Consolas" w:cs="Consolas" w:eastAsia="Consolas" w:hAnsi="Consolas"/>
        </w:rPr>
        <w:t xml:space="preserve">refund_failed</w:t>
      </w:r>
      <w:r>
        <w:t xml:space="preserve">, cleanly retryable.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 refund on seller rejection of paid orders.</w:t>
      </w:r>
    </w:p>
    <w:p>
      <w:pPr>
        <w:pStyle w:val="Heading3"/>
        <w:spacing w:after="120" w:before="240"/>
      </w:pPr>
      <w:r>
        <w:rPr>
          <w:b/>
          <w:bCs/>
        </w:rPr>
        <w:t xml:space="preserve">8.4 Delivery assignment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Trigger: order reaches </w:t>
      </w:r>
      <w:r>
        <w:rPr>
          <w:rFonts w:ascii="Consolas" w:cs="Consolas" w:eastAsia="Consolas" w:hAnsi="Consolas"/>
        </w:rPr>
        <w:t xml:space="preserve">ready_for_pickup</w:t>
      </w:r>
      <w:r>
        <w:t xml:space="preserve"> (seller advance or admin override).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Pool: riders in </w:t>
      </w:r>
      <w:r>
        <w:rPr>
          <w:rFonts w:ascii="Consolas" w:cs="Consolas" w:eastAsia="Consolas" w:hAnsi="Consolas"/>
        </w:rPr>
        <w:t xml:space="preserve">ONLINE_DELIVERY_BOYS(store.city)</w:t>
      </w:r>
      <w:r>
        <w:t xml:space="preserve"> — Redis presence, mirrored to DB </w:t>
      </w:r>
      <w:r>
        <w:rPr>
          <w:rFonts w:ascii="Consolas" w:cs="Consolas" w:eastAsia="Consolas" w:hAnsi="Consolas"/>
        </w:rPr>
        <w:t xml:space="preserve">isOnline</w:t>
      </w:r>
      <w:r>
        <w:t xml:space="preserve"> on every toggle; </w:t>
      </w:r>
      <w:r>
        <w:rPr>
          <w:b/>
          <w:bCs/>
        </w:rPr>
        <w:t xml:space="preserve">DB fallback</w:t>
      </w:r>
      <w:r>
        <w:t xml:space="preserve"> if Redis is cold.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Filter: riders within the </w:t>
      </w:r>
      <w:r>
        <w:rPr>
          <w:b/>
          <w:bCs/>
        </w:rPr>
        <w:t xml:space="preserve">auto-assign radius</w:t>
      </w:r>
      <w:r>
        <w:t xml:space="preserve"> (settings </w:t>
      </w:r>
      <w:r>
        <w:rPr>
          <w:rFonts w:ascii="Consolas" w:cs="Consolas" w:eastAsia="Consolas" w:hAnsi="Consolas"/>
        </w:rPr>
        <w:t xml:space="preserve">assignRadiusKm</w:t>
      </w:r>
      <w:r>
        <w:t xml:space="preserve">, default 10 km — haversine), </w:t>
      </w:r>
      <w:r>
        <w:rPr>
          <w:rFonts w:ascii="Consolas" w:cs="Consolas" w:eastAsia="Consolas" w:hAnsi="Consolas"/>
        </w:rPr>
        <w:t xml:space="preserve">status = ACTIVE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Guardrails: seed geo check guarantees every seeded store has a rider in radius out of the 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Unassigned deliveries park at </w:t>
      </w:r>
      <w:r>
        <w:rPr>
          <w:rFonts w:ascii="Consolas" w:cs="Consolas" w:eastAsia="Consolas" w:hAnsi="Consolas"/>
        </w:rPr>
        <w:t xml:space="preserve">pending_assignment</w:t>
      </w:r>
      <w:r>
        <w:t xml:space="preserve"> (see §14 gap #1 — retry loop).</w:t>
      </w:r>
    </w:p>
    <w:p>
      <w:pPr>
        <w:pStyle w:val="Heading3"/>
        <w:spacing w:after="120" w:before="240"/>
      </w:pPr>
      <w:r>
        <w:rPr>
          <w:b/>
          <w:bCs/>
        </w:rPr>
        <w:t xml:space="preserve">8.5 Payouts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Sellers: weekly/monthly schedule + minimum threshold from settings; commission per category (admin-visible); payout records tracked in PostgreSQL.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Riders: per-delivery earnings with pending balance; </w:t>
      </w:r>
      <w:r>
        <w:rPr>
          <w:rFonts w:ascii="Consolas" w:cs="Consolas" w:eastAsia="Consolas" w:hAnsi="Consolas"/>
        </w:rPr>
        <w:t xml:space="preserve">/delivery/earnings</w:t>
      </w:r>
      <w:r>
        <w:t xml:space="preserve"> + </w:t>
      </w:r>
      <w:r>
        <w:rPr>
          <w:rFonts w:ascii="Consolas" w:cs="Consolas" w:eastAsia="Consolas" w:hAnsi="Consolas"/>
        </w:rPr>
        <w:t xml:space="preserve">/delivery/payouts/request</w:t>
      </w:r>
      <w:r>
        <w:t xml:space="preserve">; admin settlement flow.</w:t>
      </w:r>
    </w:p>
    <w:p>
      <w:pPr>
        <w:pStyle w:val="Heading3"/>
        <w:spacing w:after="120" w:before="240"/>
      </w:pPr>
      <w:r>
        <w:rPr>
          <w:b/>
          <w:bCs/>
        </w:rPr>
        <w:t xml:space="preserve">8.6 Realtime</w:t>
      </w:r>
    </w:p>
    <w:p>
      <w:pPr>
        <w:spacing w:after="120"/>
      </w:pPr>
      <w:r>
        <w:t xml:space="preserve">Socket.IO emits per order/user room: order status changes, in-app notifications, rider location for live customer tracking. All emits are post-commit and fail-safe (socket outage never breaks a mutation).</w:t>
      </w:r>
    </w:p>
    <w:p>
      <w:pPr>
        <w:pStyle w:val="Heading2"/>
        <w:spacing w:after="120" w:before="240"/>
      </w:pPr>
      <w:r>
        <w:rPr>
          <w:b/>
          <w:bCs/>
        </w:rPr>
        <w:t xml:space="preserve">9. Platform Settings (database-driven)</w:t>
      </w:r>
    </w:p>
    <w:p>
      <w:pPr>
        <w:spacing w:after="120"/>
      </w:pPr>
      <w:r>
        <w:t xml:space="preserve">Single MongoDB </w:t>
      </w:r>
      <w:r>
        <w:rPr>
          <w:rFonts w:ascii="Consolas" w:cs="Consolas" w:eastAsia="Consolas" w:hAnsi="Consolas"/>
        </w:rPr>
        <w:t xml:space="preserve">settings</w:t>
      </w:r>
      <w:r>
        <w:t xml:space="preserve"> document; public read endpoint </w:t>
      </w:r>
      <w:r>
        <w:rPr>
          <w:rFonts w:ascii="Consolas" w:cs="Consolas" w:eastAsia="Consolas" w:hAnsi="Consolas"/>
        </w:rPr>
        <w:t xml:space="preserve">GET /api/content/settings</w:t>
      </w:r>
      <w:r>
        <w:t xml:space="preserve">; admin </w:t>
      </w:r>
      <w:r>
        <w:rPr>
          <w:rFonts w:ascii="Consolas" w:cs="Consolas" w:eastAsia="Consolas" w:hAnsi="Consolas"/>
        </w:rPr>
        <w:t xml:space="preserve">GET/PATCH /api/admin/content/settings</w:t>
      </w:r>
      <w:r>
        <w:t xml:space="preserve"> (requires </w:t>
      </w:r>
      <w:r>
        <w:rPr>
          <w:rFonts w:ascii="Consolas" w:cs="Consolas" w:eastAsia="Consolas" w:hAnsi="Consolas"/>
        </w:rPr>
        <w:t xml:space="preserve">content.view</w:t>
      </w:r>
      <w:r>
        <w:t xml:space="preserve"> / </w:t>
      </w:r>
      <w:r>
        <w:rPr>
          <w:rFonts w:ascii="Consolas" w:cs="Consolas" w:eastAsia="Consolas" w:hAnsi="Consolas"/>
        </w:rPr>
        <w:t xml:space="preserve">content.manage</w:t>
      </w:r>
      <w:r>
        <w:t xml:space="preserve">). 60-second cached read path, invalidated on every admin save. Every key validated server-side with a 400 naming the field; code defaults mirror the old constants.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Bounds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Consumed by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gstRatePercent</w:t>
            </w:r>
          </w:p>
        </w:tc>
        <w:tc>
          <w:tcPr>
            <w:tcW w:type="dxa" w:w="2500"/>
          </w:tcPr>
          <w:p>
            <w:r>
              <w:t xml:space="preserve">18</w:t>
            </w:r>
          </w:p>
        </w:tc>
        <w:tc>
          <w:tcPr>
            <w:tcW w:type="dxa" w:w="2500"/>
          </w:tcPr>
          <w:p>
            <w:r>
              <w:t xml:space="preserve">0–28, 2dp</w:t>
            </w:r>
          </w:p>
        </w:tc>
        <w:tc>
          <w:tcPr>
            <w:tcW w:type="dxa" w:w="2500"/>
          </w:tcPr>
          <w:p>
            <w:r>
              <w:t xml:space="preserve">quote engine, checkout labels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deliveryFees[STANDARD/EXPRESS/SAME_DAY/PICKUP]</w:t>
            </w:r>
          </w:p>
        </w:tc>
        <w:tc>
          <w:tcPr>
            <w:tcW w:type="dxa" w:w="2500"/>
          </w:tcPr>
          <w:p>
            <w:r>
              <w:t xml:space="preserve">0/50/120/0</w:t>
            </w:r>
          </w:p>
        </w:tc>
        <w:tc>
          <w:tcPr>
            <w:tcW w:type="dxa" w:w="2500"/>
          </w:tcPr>
          <w:p>
            <w:r>
              <w:t xml:space="preserve">₹0–10,000, 2dp</w:t>
            </w:r>
          </w:p>
        </w:tc>
        <w:tc>
          <w:tcPr>
            <w:tcW w:type="dxa" w:w="2500"/>
          </w:tcPr>
          <w:p>
            <w:r>
              <w:t xml:space="preserve">quote engine, speed tiles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deliveryEtaHours[…]</w:t>
            </w:r>
          </w:p>
        </w:tc>
        <w:tc>
          <w:tcPr>
            <w:tcW w:type="dxa" w:w="2500"/>
          </w:tcPr>
          <w:p>
            <w:r>
              <w:t xml:space="preserve">48/12/6/4</w:t>
            </w:r>
          </w:p>
        </w:tc>
        <w:tc>
          <w:tcPr>
            <w:tcW w:type="dxa" w:w="2500"/>
          </w:tcPr>
          <w:p>
            <w:r>
              <w:t xml:space="preserve">1–168 h, whole</w:t>
            </w:r>
          </w:p>
        </w:tc>
        <w:tc>
          <w:tcPr>
            <w:tcW w:type="dxa" w:w="2500"/>
          </w:tcPr>
          <w:p>
            <w:r>
              <w:t xml:space="preserve">ordered ETA, tile labels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assignRadiusKm</w:t>
            </w:r>
          </w:p>
        </w:tc>
        <w:tc>
          <w:tcPr>
            <w:tcW w:type="dxa" w:w="2500"/>
          </w:tcPr>
          <w:p>
            <w:r>
              <w:t xml:space="preserve">10</w:t>
            </w:r>
          </w:p>
        </w:tc>
        <w:tc>
          <w:tcPr>
            <w:tcW w:type="dxa" w:w="2500"/>
          </w:tcPr>
          <w:p>
            <w:r>
              <w:t xml:space="preserve">1–100, 1dp</w:t>
            </w:r>
          </w:p>
        </w:tc>
        <w:tc>
          <w:tcPr>
            <w:tcW w:type="dxa" w:w="2500"/>
          </w:tcPr>
          <w:p>
            <w:r>
              <w:t xml:space="preserve">rider auto-assignment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walletMaxCredit</w:t>
            </w:r>
          </w:p>
        </w:tc>
        <w:tc>
          <w:tcPr>
            <w:tcW w:type="dxa" w:w="2500"/>
          </w:tcPr>
          <w:p>
            <w:r>
              <w:t xml:space="preserve">100000</w:t>
            </w:r>
          </w:p>
        </w:tc>
        <w:tc>
          <w:tcPr>
            <w:tcW w:type="dxa" w:w="2500"/>
          </w:tcPr>
          <w:p>
            <w:r>
              <w:t xml:space="preserve">₹1–10,000,000, 2dp</w:t>
            </w:r>
          </w:p>
        </w:tc>
        <w:tc>
          <w:tcPr>
            <w:tcW w:type="dxa" w:w="2500"/>
          </w:tcPr>
          <w:p>
            <w:r>
              <w:t xml:space="preserve">admin wallet credit API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walletMaxBatchSize</w:t>
            </w:r>
          </w:p>
        </w:tc>
        <w:tc>
          <w:tcPr>
            <w:tcW w:type="dxa" w:w="2500"/>
          </w:tcPr>
          <w:p>
            <w:r>
              <w:t xml:space="preserve">500</w:t>
            </w:r>
          </w:p>
        </w:tc>
        <w:tc>
          <w:tcPr>
            <w:tcW w:type="dxa" w:w="2500"/>
          </w:tcPr>
          <w:p>
            <w:r>
              <w:t xml:space="preserve">1–2000, whole</w:t>
            </w:r>
          </w:p>
        </w:tc>
        <w:tc>
          <w:tcPr>
            <w:tcW w:type="dxa" w:w="2500"/>
          </w:tcPr>
          <w:p>
            <w:r>
              <w:t xml:space="preserve">bulk wallet credit API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platformFeeEnabled</w:t>
            </w:r>
          </w:p>
        </w:tc>
        <w:tc>
          <w:tcPr>
            <w:tcW w:type="dxa" w:w="2500"/>
          </w:tcPr>
          <w:p>
            <w:r>
              <w:t xml:space="preserve">false</w:t>
            </w:r>
          </w:p>
        </w:tc>
        <w:tc>
          <w:tcPr>
            <w:tcW w:type="dxa" w:w="2500"/>
          </w:tcPr>
          <w:p>
            <w:r>
              <w:t xml:space="preserve">on/off</w:t>
            </w:r>
          </w:p>
        </w:tc>
        <w:tc>
          <w:tcPr>
            <w:tcW w:type="dxa" w:w="2500"/>
          </w:tcPr>
          <w:p>
            <w:r>
              <w:t xml:space="preserve">platform fee master switch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platformFee</w:t>
            </w:r>
          </w:p>
        </w:tc>
        <w:tc>
          <w:tcPr>
            <w:tcW w:type="dxa" w:w="2500"/>
          </w:tcPr>
          <w:p>
            <w:r>
              <w:t xml:space="preserve">0</w:t>
            </w:r>
          </w:p>
        </w:tc>
        <w:tc>
          <w:tcPr>
            <w:tcW w:type="dxa" w:w="2500"/>
          </w:tcPr>
          <w:p>
            <w:r>
              <w:t xml:space="preserve">0–</w:t>
            </w:r>
            <w:r>
              <w:rPr>
                <w:rFonts w:ascii="Consolas" w:cs="Consolas" w:eastAsia="Consolas" w:hAnsi="Consolas"/>
              </w:rPr>
              <w:t xml:space="preserve">platformFeeMax</w:t>
            </w:r>
            <w:r>
              <w:t xml:space="preserve">, 2dp</w:t>
            </w:r>
          </w:p>
        </w:tc>
        <w:tc>
          <w:tcPr>
            <w:tcW w:type="dxa" w:w="2500"/>
          </w:tcPr>
          <w:p>
            <w:r>
              <w:t xml:space="preserve">order totals, own line at payment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platformFeeFromWallet</w:t>
            </w:r>
          </w:p>
        </w:tc>
        <w:tc>
          <w:tcPr>
            <w:tcW w:type="dxa" w:w="2500"/>
          </w:tcPr>
          <w:p>
            <w:r>
              <w:t xml:space="preserve">false</w:t>
            </w:r>
          </w:p>
        </w:tc>
        <w:tc>
          <w:tcPr>
            <w:tcW w:type="dxa" w:w="2500"/>
          </w:tcPr>
          <w:p>
            <w:r>
              <w:t xml:space="preserve">on/off</w:t>
            </w:r>
          </w:p>
        </w:tc>
        <w:tc>
          <w:tcPr>
            <w:tcW w:type="dxa" w:w="2500"/>
          </w:tcPr>
          <w:p>
            <w:r>
              <w:t xml:space="preserve">may wallet cover the fee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platformFeeMax</w:t>
            </w:r>
          </w:p>
        </w:tc>
        <w:tc>
          <w:tcPr>
            <w:tcW w:type="dxa" w:w="2500"/>
          </w:tcPr>
          <w:p>
            <w:r>
              <w:t xml:space="preserve">10000</w:t>
            </w:r>
          </w:p>
        </w:tc>
        <w:tc>
          <w:tcPr>
            <w:tcW w:type="dxa" w:w="2500"/>
          </w:tcPr>
          <w:p>
            <w:r>
              <w:t xml:space="preserve">₹1–1,000,000, 2dp</w:t>
            </w:r>
          </w:p>
        </w:tc>
        <w:tc>
          <w:tcPr>
            <w:tcW w:type="dxa" w:w="2500"/>
          </w:tcPr>
          <w:p>
            <w:r>
              <w:t xml:space="preserve">fee input validation ceiling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maxUploadFileSizeMb</w:t>
            </w:r>
          </w:p>
        </w:tc>
        <w:tc>
          <w:tcPr>
            <w:tcW w:type="dxa" w:w="2500"/>
          </w:tcPr>
          <w:p>
            <w:r>
              <w:t xml:space="preserve">100</w:t>
            </w:r>
          </w:p>
        </w:tc>
        <w:tc>
          <w:tcPr>
            <w:tcW w:type="dxa" w:w="2500"/>
          </w:tcPr>
          <w:p>
            <w:r>
              <w:t xml:space="preserve">1–128</w:t>
            </w:r>
          </w:p>
        </w:tc>
        <w:tc>
          <w:tcPr>
            <w:tcW w:type="dxa" w:w="2500"/>
          </w:tcPr>
          <w:p>
            <w:r>
              <w:t xml:space="preserve">customer file uploads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schedule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minPayout</w:t>
            </w:r>
          </w:p>
        </w:tc>
        <w:tc>
          <w:tcPr>
            <w:tcW w:type="dxa" w:w="2500"/>
          </w:tcPr>
          <w:p>
            <w:r>
              <w:t xml:space="preserve">weekly / 500</w:t>
            </w:r>
          </w:p>
        </w:tc>
        <w:tc>
          <w:tcPr>
            <w:tcW w:type="dxa" w:w="2500"/>
          </w:tcPr>
          <w:p>
            <w:r>
              <w:t xml:space="preserve">—</w:t>
            </w:r>
          </w:p>
        </w:tc>
        <w:tc>
          <w:tcPr>
            <w:tcW w:type="dxa" w:w="2500"/>
          </w:tcPr>
          <w:p>
            <w:r>
              <w:t xml:space="preserve">seller payout engine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supportEmail</w:t>
            </w:r>
          </w:p>
        </w:tc>
        <w:tc>
          <w:tcPr>
            <w:tcW w:type="dxa" w:w="2500"/>
          </w:tcPr>
          <w:p>
            <w:r>
              <w:t xml:space="preserve">support@prinzex.in</w:t>
            </w:r>
          </w:p>
        </w:tc>
        <w:tc>
          <w:tcPr>
            <w:tcW w:type="dxa" w:w="2500"/>
          </w:tcPr>
          <w:p>
            <w:r>
              <w:t xml:space="preserve">email</w:t>
            </w:r>
          </w:p>
        </w:tc>
        <w:tc>
          <w:tcPr>
            <w:tcW w:type="dxa" w:w="2500"/>
          </w:tcPr>
          <w:p>
            <w:r>
              <w:t xml:space="preserve">surfaces</w:t>
            </w:r>
          </w:p>
        </w:tc>
      </w:tr>
    </w:tbl>
    <w:p/>
    <w:p>
      <w:pPr>
        <w:pStyle w:val="Heading2"/>
        <w:spacing w:after="120" w:before="240"/>
      </w:pPr>
      <w:r>
        <w:rPr>
          <w:b/>
          <w:bCs/>
        </w:rPr>
        <w:t xml:space="preserve">10. Feature Inventory</w:t>
      </w:r>
    </w:p>
    <w:p>
      <w:pPr>
        <w:pStyle w:val="Heading3"/>
        <w:spacing w:after="120" w:before="240"/>
      </w:pPr>
      <w:r>
        <w:rPr>
          <w:b/>
          <w:bCs/>
        </w:rPr>
        <w:t xml:space="preserve">10.1 Storefront &amp; customer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listing sorted by distance (Kolkata default coords + browser geolocation), search, ratings.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order builder per service: documents (duplex, colour mixing, page ranges), binding (8 types incl. hard/tape/glue/twin-loop with cover sources), lamination, photo prints &amp; sheets, large format, card studio, multi-file upload with per-file specs.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estimate sidebar; server-authoritative recomputation at quote/checkout.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Cart, checkout with wallet split, coupon codes, delivery-speed selection with admin-tuned fees/ETAs.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Dashboard: orders with data-driven timeline, live tracking map for </w:t>
      </w:r>
      <w:r>
        <w:rPr>
          <w:rFonts w:ascii="Consolas" w:cs="Consolas" w:eastAsia="Consolas" w:hAnsi="Consolas"/>
        </w:rPr>
        <w:t xml:space="preserve">out_for_delivery</w:t>
      </w:r>
      <w:r>
        <w:t xml:space="preserve">, reviews, wallet ledger, addresses, referrals.</w:t>
      </w:r>
    </w:p>
    <w:p>
      <w:pPr>
        <w:pStyle w:val="Heading3"/>
        <w:spacing w:after="120" w:before="240"/>
      </w:pPr>
      <w:r>
        <w:rPr>
          <w:b/>
          <w:bCs/>
        </w:rPr>
        <w:t xml:space="preserve">10.2 Seller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queue by tab (New / Active / Dispatched / History), one-step forward actions: Accept → Start processing → Mark ready for pickup → </w:t>
      </w:r>
      <w:r>
        <w:rPr>
          <w:b/>
          <w:bCs/>
        </w:rPr>
        <w:t xml:space="preserve">Hand over to delivery partner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Reject-with-reason flow that auto-refunds paid orders.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&amp; pricing management (page-rate overrides per store), orders analytics, payout view, KYC documents.</w:t>
      </w:r>
    </w:p>
    <w:p>
      <w:pPr>
        <w:pStyle w:val="Heading3"/>
        <w:spacing w:after="120" w:before="240"/>
      </w:pPr>
      <w:r>
        <w:rPr>
          <w:b/>
          <w:bCs/>
        </w:rPr>
        <w:t xml:space="preserve">10.3 Delivery partner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OTP login, availability toggle (syncs Redis presence), dashboard that polls active delivery (quiet 200 when idle), pickup gate tied to seller handover, GPS location pings, OTP-verified delivery, fail-with-reason, earnings &amp; payout requests, profile/bank management.</w:t>
      </w:r>
    </w:p>
    <w:p>
      <w:pPr>
        <w:pStyle w:val="Heading3"/>
        <w:spacing w:after="120" w:before="240"/>
      </w:pPr>
      <w:r>
        <w:rPr>
          <w:b/>
          <w:bCs/>
        </w:rPr>
        <w:t xml:space="preserve">10.4 Admin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KPIs, order oversight with status forcing (audited), user/seller/rider management with KYC verification, reviews moderation, catalog &amp; commission config, banner/CMS management, support tickets, activity log, settings (§9), admin account invites, logout-everywhere safety.</w:t>
      </w:r>
    </w:p>
    <w:p>
      <w:pPr>
        <w:pStyle w:val="Heading3"/>
        <w:spacing w:after="120" w:before="240"/>
      </w:pPr>
      <w:r>
        <w:rPr>
          <w:b/>
          <w:bCs/>
        </w:rPr>
        <w:t xml:space="preserve">10.5 Platform &amp; ops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Seeds: 3 approved + 1 pending seller in Kolkata, 3 riders, 5 customers, coupons, settings — all wiped &amp; recreated idempotently (</w:t>
      </w:r>
      <w:r>
        <w:rPr>
          <w:rFonts w:ascii="Consolas" w:cs="Consolas" w:eastAsia="Consolas" w:hAnsi="Consolas"/>
        </w:rPr>
        <w:t xml:space="preserve">check-seed-wipe.ts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24 runnable check scripts guard pricing, geo coverage, settings parity, phone canonicalisation, uploads.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JWT `jti` (2026-09-12)</w:t>
      </w:r>
      <w:r>
        <w:t xml:space="preserve">: every access/refresh token now carries a random </w:t>
      </w:r>
      <w:r>
        <w:rPr>
          <w:rFonts w:ascii="Consolas" w:cs="Consolas" w:eastAsia="Consolas" w:hAnsi="Consolas"/>
        </w:rPr>
        <w:t xml:space="preserve">jti</w:t>
      </w:r>
      <w:r>
        <w:t xml:space="preserve"> — before, two token pairs issued for the same user within one second were byte-identical and the second </w:t>
      </w:r>
      <w:r>
        <w:rPr>
          <w:rFonts w:ascii="Consolas" w:cs="Consolas" w:eastAsia="Consolas" w:hAnsi="Consolas"/>
        </w:rPr>
        <w:t xml:space="preserve">refreshToken.create</w:t>
      </w:r>
      <w:r>
        <w:t xml:space="preserve"> failed the UNIQUE constraint (P2002). Found by the new auth integration test; previously live in register→login-immediately and concurrent-device logins.</w:t>
      </w:r>
    </w:p>
    <w:p>
      <w:pPr>
        <w:pStyle w:val="Heading2"/>
        <w:spacing w:after="120" w:before="240"/>
      </w:pPr>
      <w:r>
        <w:rPr>
          <w:b/>
          <w:bCs/>
        </w:rPr>
        <w:t xml:space="preserve">11. Recent Hardening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c63e4f2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9736597</w:t>
            </w:r>
          </w:p>
        </w:tc>
        <w:tc>
          <w:tcPr>
            <w:tcW w:type="dxa" w:w="5000"/>
          </w:tcPr>
          <w:p>
            <w:r>
              <w:t xml:space="preserve">Customer wallet: balance, split checkout, admin credits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f35d8cb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326265a</w:t>
            </w:r>
          </w:p>
        </w:tc>
        <w:tc>
          <w:tcPr>
            <w:tcW w:type="dxa" w:w="5000"/>
          </w:tcPr>
          <w:p>
            <w:r>
              <w:t xml:space="preserve">Admin-set platform fee + ON/OFF master switch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8124fc1</w:t>
            </w:r>
          </w:p>
        </w:tc>
        <w:tc>
          <w:tcPr>
            <w:tcW w:type="dxa" w:w="5000"/>
          </w:tcPr>
          <w:p>
            <w:r>
              <w:t xml:space="preserve">Complete delivery-partner frontend (login → payout)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2497601</w:t>
            </w:r>
          </w:p>
        </w:tc>
        <w:tc>
          <w:tcPr>
            <w:tcW w:type="dxa" w:w="5000"/>
          </w:tcPr>
          <w:p>
            <w:r>
              <w:t xml:space="preserve">Seed wipe fix for stale OTP codes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71b582c</w:t>
            </w:r>
          </w:p>
        </w:tc>
        <w:tc>
          <w:tcPr>
            <w:tcW w:type="dxa" w:w="5000"/>
          </w:tcPr>
          <w:p>
            <w:r>
              <w:t xml:space="preserve">Phone canonicalisation (+91/91 stripping) everywhere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fef593b</w:t>
            </w:r>
          </w:p>
        </w:tc>
        <w:tc>
          <w:tcPr>
            <w:tcW w:type="dxa" w:w="5000"/>
          </w:tcPr>
          <w:p>
            <w:r>
              <w:t xml:space="preserve">Fixed refresh-vs-logout race (80 ms rehydration gate)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854739f</w:t>
            </w:r>
          </w:p>
        </w:tc>
        <w:tc>
          <w:tcPr>
            <w:tcW w:type="dxa" w:w="5000"/>
          </w:tcPr>
          <w:p>
            <w:r>
              <w:t xml:space="preserve">Auto-assign falls back to DB when Redis presence is cold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48f78cf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8fd224b</w:t>
            </w:r>
          </w:p>
        </w:tc>
        <w:tc>
          <w:tcPr>
            <w:tcW w:type="dxa" w:w="5000"/>
          </w:tcPr>
          <w:p>
            <w:r>
              <w:t xml:space="preserve">Removed demo orders/deliveries from seeds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220f926</w:t>
            </w:r>
          </w:p>
        </w:tc>
        <w:tc>
          <w:tcPr>
            <w:tcW w:type="dxa" w:w="5000"/>
          </w:tcPr>
          <w:p>
            <w:r>
              <w:t xml:space="preserve">GST, delivery fees/ETAs, radius, wallet caps, fee ceiling → DB settings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22af8df</w:t>
            </w:r>
          </w:p>
        </w:tc>
        <w:tc>
          <w:tcPr>
            <w:tcW w:type="dxa" w:w="5000"/>
          </w:tcPr>
          <w:p>
            <w:r>
              <w:t xml:space="preserve">All seeded geography moved Bengaluru → Kolkata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3736cf7</w:t>
            </w:r>
          </w:p>
        </w:tc>
        <w:tc>
          <w:tcPr>
            <w:tcW w:type="dxa" w:w="5000"/>
          </w:tcPr>
          <w:p>
            <w:r>
              <w:t xml:space="preserve">Rider idle state 200 + idempotent logout 200 (console-clean)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0acd18b</w:t>
            </w:r>
          </w:p>
        </w:tc>
        <w:tc>
          <w:tcPr>
            <w:tcW w:type="dxa" w:w="5000"/>
          </w:tcPr>
          <w:p>
            <w:r>
              <w:t xml:space="preserve">Rider pickup blocked until seller ready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449d4de</w:t>
            </w:r>
          </w:p>
        </w:tc>
        <w:tc>
          <w:tcPr>
            <w:tcW w:type="dxa" w:w="5000"/>
          </w:tcPr>
          <w:p>
            <w:r>
              <w:t xml:space="preserve">Seller handover step </w:t>
            </w:r>
            <w:r>
              <w:rPr>
                <w:rFonts w:ascii="Consolas" w:cs="Consolas" w:eastAsia="Consolas" w:hAnsi="Consolas"/>
              </w:rPr>
              <w:t xml:space="preserve">picked_up</w:t>
            </w:r>
            <w:r>
              <w:t xml:space="preserve">; rider moves order only after it</w:t>
            </w:r>
          </w:p>
        </w:tc>
      </w:tr>
    </w:tbl>
    <w:p/>
    <w:p>
      <w:pPr>
        <w:pStyle w:val="Heading2"/>
        <w:spacing w:after="120" w:before="240"/>
      </w:pPr>
      <w:r>
        <w:rPr>
          <w:b/>
          <w:bCs/>
        </w:rPr>
        <w:t xml:space="preserve">12. API Surface Summary</w:t>
      </w:r>
    </w:p>
    <w:p>
      <w:pPr>
        <w:spacing w:after="120"/>
      </w:pPr>
      <w:r>
        <w:t xml:space="preserve">Base URL </w:t>
      </w:r>
      <w:r>
        <w:rPr>
          <w:rFonts w:ascii="Consolas" w:cs="Consolas" w:eastAsia="Consolas" w:hAnsi="Consolas"/>
        </w:rPr>
        <w:t xml:space="preserve">/api</w:t>
      </w:r>
      <w:r>
        <w:t xml:space="preserve">. JWT per actor in </w:t>
      </w:r>
      <w:r>
        <w:rPr>
          <w:rFonts w:ascii="Consolas" w:cs="Consolas" w:eastAsia="Consolas" w:hAnsi="Consolas"/>
        </w:rPr>
        <w:t xml:space="preserve">Authorization: Bearer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333"/>
            <w:shd w:fill="E2E8F0" w:val="clear"/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3333"/>
            <w:shd w:fill="E2E8F0" w:val="clear"/>
          </w:tcPr>
          <w:p>
            <w:r>
              <w:rPr>
                <w:b/>
                <w:bCs/>
              </w:rPr>
              <w:t xml:space="preserve">Mount</w:t>
            </w:r>
          </w:p>
        </w:tc>
        <w:tc>
          <w:tcPr>
            <w:tcW w:type="dxa" w:w="3333"/>
            <w:shd w:fill="E2E8F0" w:val="clear"/>
          </w:tcPr>
          <w:p>
            <w:r>
              <w:rPr>
                <w:b/>
                <w:bCs/>
              </w:rPr>
              <w:t xml:space="preserve">Notable endpoints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Customer auth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/auth</w:t>
            </w:r>
          </w:p>
        </w:tc>
        <w:tc>
          <w:tcPr>
            <w:tcW w:type="dxa" w:w="3333"/>
          </w:tcPr>
          <w:p>
            <w:r>
              <w:t xml:space="preserve">register, login, refresh, OTP flows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Stores &amp; catalog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/stores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/catalog</w:t>
            </w:r>
          </w:p>
        </w:tc>
        <w:tc>
          <w:tcPr>
            <w:tcW w:type="dxa" w:w="3333"/>
          </w:tcPr>
          <w:p>
            <w:r>
              <w:t xml:space="preserve">listing, detail, services, options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Orders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/orders</w:t>
            </w:r>
          </w:p>
        </w:tc>
        <w:tc>
          <w:tcPr>
            <w:tcW w:type="dxa" w:w="3333"/>
          </w:tcPr>
          <w:p>
            <w:r>
              <w:t xml:space="preserve">quote, place order, my orders, cancel, review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Payments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/payments</w:t>
            </w:r>
          </w:p>
        </w:tc>
        <w:tc>
          <w:tcPr>
            <w:tcW w:type="dxa" w:w="3333"/>
          </w:tcPr>
          <w:p>
            <w:r>
              <w:t xml:space="preserve">create/verify Razorpay order, webhook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Wallet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/wallet</w:t>
            </w:r>
          </w:p>
        </w:tc>
        <w:tc>
          <w:tcPr>
            <w:tcW w:type="dxa" w:w="3333"/>
          </w:tcPr>
          <w:p>
            <w:r>
              <w:t xml:space="preserve">balance, ledger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Upload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/upload</w:t>
            </w:r>
          </w:p>
        </w:tc>
        <w:tc>
          <w:tcPr>
            <w:tcW w:type="dxa" w:w="3333"/>
          </w:tcPr>
          <w:p>
            <w:r>
              <w:t xml:space="preserve">file upload → Gotenberg conversion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Delivery (rider)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/delivery</w:t>
            </w:r>
          </w:p>
        </w:tc>
        <w:tc>
          <w:tcPr>
            <w:tcW w:type="dxa" w:w="3333"/>
          </w:tcPr>
          <w:p>
            <w:r>
              <w:t xml:space="preserve">profile, availability, active-delivery (200-null), pickup-confirm (409-gated), deliver, fail, earnings, payouts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Delivery auth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/delivery/auth</w:t>
            </w:r>
          </w:p>
        </w:tc>
        <w:tc>
          <w:tcPr>
            <w:tcW w:type="dxa" w:w="3333"/>
          </w:tcPr>
          <w:p>
            <w:r>
              <w:t xml:space="preserve">OTP login, verify-otp, idempotent logout, refresh, me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Seller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/seller</w:t>
            </w:r>
          </w:p>
        </w:tc>
        <w:tc>
          <w:tcPr>
            <w:tcW w:type="dxa" w:w="3333"/>
          </w:tcPr>
          <w:p>
            <w:r>
              <w:t xml:space="preserve">orders state machine, services, pricing, payouts, KYC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Seller auth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/seller/auth</w:t>
            </w:r>
          </w:p>
        </w:tc>
        <w:tc>
          <w:tcPr>
            <w:tcW w:type="dxa" w:w="3333"/>
          </w:tcPr>
          <w:p>
            <w:r>
              <w:t xml:space="preserve">login, refresh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Tracking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/tracking</w:t>
            </w:r>
          </w:p>
        </w:tc>
        <w:tc>
          <w:tcPr>
            <w:tcW w:type="dxa" w:w="3333"/>
          </w:tcPr>
          <w:p>
            <w:r>
              <w:t xml:space="preserve">live order tracking for customers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Chat &amp; support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/chat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/support</w:t>
            </w:r>
          </w:p>
        </w:tc>
        <w:tc>
          <w:tcPr>
            <w:tcW w:type="dxa" w:w="3333"/>
          </w:tcPr>
          <w:p>
            <w:r>
              <w:t xml:space="preserve">tickets, messages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Admin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/admin/…</w:t>
            </w:r>
          </w:p>
        </w:tc>
        <w:tc>
          <w:tcPr>
            <w:tcW w:type="dxa" w:w="3333"/>
          </w:tcPr>
          <w:p>
            <w:r>
              <w:t xml:space="preserve">users, sellers, delivery, orders, catalog, content, settings, payouts, analytics, logs, reviews, support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Public settings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/content/settings</w:t>
            </w:r>
          </w:p>
        </w:tc>
        <w:tc>
          <w:tcPr>
            <w:tcW w:type="dxa" w:w="3333"/>
          </w:tcPr>
          <w:p>
            <w:r>
              <w:t xml:space="preserve">storefront-consumable settings subset</w:t>
            </w:r>
          </w:p>
        </w:tc>
      </w:tr>
    </w:tbl>
    <w:p/>
    <w:p>
      <w:pPr>
        <w:pStyle w:val="Heading2"/>
        <w:spacing w:after="120" w:before="240"/>
      </w:pPr>
      <w:r>
        <w:rPr>
          <w:b/>
          <w:bCs/>
        </w:rPr>
        <w:t xml:space="preserve">13. Verification &amp; Quality Gates</w:t>
      </w:r>
    </w:p>
    <w:p>
      <w:pPr>
        <w:spacing w:after="120"/>
      </w:pPr>
      <w:r>
        <w:rPr>
          <w:b/>
          <w:bCs/>
        </w:rPr>
        <w:t xml:space="preserve">Jest suites</w:t>
      </w:r>
      <w:r>
        <w:t xml:space="preserve"> (bootstrapped 2026-09-12, both run in CI):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*Unit* (</w:t>
      </w:r>
      <w:r>
        <w:rPr>
          <w:rFonts w:ascii="Consolas" w:cs="Consolas" w:eastAsia="Consolas" w:hAnsi="Consolas"/>
        </w:rPr>
        <w:t xml:space="preserve">prinzex-backend</w:t>
      </w:r>
      <w:r>
        <w:t xml:space="preserve"> → </w:t>
      </w:r>
      <w:r>
        <w:rPr>
          <w:rFonts w:ascii="Consolas" w:cs="Consolas" w:eastAsia="Consolas" w:hAnsi="Consolas"/>
        </w:rPr>
        <w:t xml:space="preserve">npm test</w:t>
      </w:r>
      <w:r>
        <w:t xml:space="preserve">, 88 tests): the pure cores — </w:t>
      </w:r>
      <w:r>
        <w:rPr>
          <w:rFonts w:ascii="Consolas" w:cs="Consolas" w:eastAsia="Consolas" w:hAnsi="Consolas"/>
        </w:rPr>
        <w:t xml:space="preserve">computeQuote</w:t>
      </w:r>
      <w:r>
        <w:t xml:space="preserve"> (every pricing branch: per-page, duplex sheet math, binding incl. spiral/twin-loop customizations and spine estimates, slabs, per-piece, photo prints, override precedence, scoped add-ons), the order </w:t>
      </w:r>
      <w:r>
        <w:rPr>
          <w:rFonts w:ascii="Consolas" w:cs="Consolas" w:eastAsia="Consolas" w:hAnsi="Consolas"/>
        </w:rPr>
        <w:t xml:space="preserve">stateMachine</w:t>
      </w:r>
      <w:r>
        <w:t xml:space="preserve">, the </w:t>
      </w:r>
      <w:r>
        <w:rPr>
          <w:rFonts w:ascii="Consolas" w:cs="Consolas" w:eastAsia="Consolas" w:hAnsi="Consolas"/>
        </w:rPr>
        <w:t xml:space="preserve">platformSettings</w:t>
      </w:r>
      <w:r>
        <w:t xml:space="preserve"> parsers + defaults-mirror guard, and </w:t>
      </w:r>
      <w:r>
        <w:rPr>
          <w:rFonts w:ascii="Consolas" w:cs="Consolas" w:eastAsia="Consolas" w:hAnsi="Consolas"/>
        </w:rPr>
        <w:t xml:space="preserve">pickSlabRate</w:t>
      </w:r>
      <w:r>
        <w:t xml:space="preserve">. No databases needed (</w:t>
      </w:r>
      <w:r>
        <w:rPr>
          <w:rFonts w:ascii="Consolas" w:cs="Consolas" w:eastAsia="Consolas" w:hAnsi="Consolas"/>
        </w:rPr>
        <w:t xml:space="preserve">src/__tests__/setup-unit-env.ts</w:t>
      </w:r>
      <w:r>
        <w:t xml:space="preserve"> satisfies envalid with placeholders).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*Integration* (</w:t>
      </w:r>
      <w:r>
        <w:rPr>
          <w:rFonts w:ascii="Consolas" w:cs="Consolas" w:eastAsia="Consolas" w:hAnsi="Consolas"/>
        </w:rPr>
        <w:t xml:space="preserve">npm run test:integration</w:t>
      </w:r>
      <w:r>
        <w:t xml:space="preserve">, disposable Postgres schema): the jest global setup creates </w:t>
      </w:r>
      <w:r>
        <w:rPr>
          <w:rFonts w:ascii="Consolas" w:cs="Consolas" w:eastAsia="Consolas" w:hAnsi="Consolas"/>
        </w:rPr>
        <w:t xml:space="preserve">prinzex_test_&lt;run&gt;</w:t>
      </w:r>
      <w:r>
        <w:t xml:space="preserve"> via </w:t>
      </w:r>
      <w:r>
        <w:rPr>
          <w:rFonts w:ascii="Consolas" w:cs="Consolas" w:eastAsia="Consolas" w:hAnsi="Consolas"/>
        </w:rPr>
        <w:t xml:space="preserve">prisma db execute</w:t>
      </w:r>
      <w:r>
        <w:t xml:space="preserve">, runs </w:t>
      </w:r>
      <w:r>
        <w:rPr>
          <w:rFonts w:ascii="Consolas" w:cs="Consolas" w:eastAsia="Consolas" w:hAnsi="Consolas"/>
        </w:rPr>
        <w:t xml:space="preserve">prisma migrate deploy</w:t>
      </w:r>
      <w:r>
        <w:t xml:space="preserve"> into it, hands the URL to workers via a tmp file, and the teardown drops it </w:t>
      </w:r>
      <w:r>
        <w:rPr>
          <w:rFonts w:ascii="Consolas" w:cs="Consolas" w:eastAsia="Consolas" w:hAnsi="Consolas"/>
        </w:rPr>
        <w:t xml:space="preserve">CASCADE</w:t>
      </w:r>
      <w:r>
        <w:t xml:space="preserve">. Current suite: auth service (register/login/duplicate conflicts, wallet + refresh-token persistence, bcrypt hashing). Redis is required (OTP storage, login lockout) — locally </w:t>
      </w:r>
      <w:r>
        <w:rPr>
          <w:rFonts w:ascii="Consolas" w:cs="Consolas" w:eastAsia="Consolas" w:hAnsi="Consolas"/>
        </w:rPr>
        <w:t xml:space="preserve">docker compose up -d postgres redis</w:t>
      </w:r>
      <w:r>
        <w:t xml:space="preserve"> and the compose defaults apply; CI provides service containers.</w:t>
      </w:r>
    </w:p>
    <w:p>
      <w:pPr>
        <w:spacing w:after="120"/>
      </w:pPr>
      <w:r>
        <w:t xml:space="preserve">The rest of the safety net is </w:t>
      </w:r>
      <w:r>
        <w:rPr>
          <w:b/>
          <w:bCs/>
        </w:rPr>
        <w:t xml:space="preserve">runnable check scripts</w:t>
      </w:r>
      <w:r>
        <w:t xml:space="preserve"> plus compiler/lint gates. Run any of them with </w:t>
      </w:r>
      <w:r>
        <w:rPr>
          <w:rFonts w:ascii="Consolas" w:cs="Consolas" w:eastAsia="Consolas" w:hAnsi="Consolas"/>
        </w:rPr>
        <w:t xml:space="preserve">npx tsx scripts/&lt;name&gt;.ts</w:t>
      </w:r>
      <w:r>
        <w:t xml:space="preserve"> from the package root.</w:t>
      </w:r>
    </w:p>
    <w:p>
      <w:pPr>
        <w:spacing w:after="120"/>
      </w:pPr>
      <w:r>
        <w:t xml:space="preserve">Backend (</w:t>
      </w:r>
      <w:r>
        <w:rPr>
          <w:rFonts w:ascii="Consolas" w:cs="Consolas" w:eastAsia="Consolas" w:hAnsi="Consolas"/>
        </w:rPr>
        <w:t xml:space="preserve">prinzex-backend/scripts/</w:t>
      </w:r>
      <w:r>
        <w:t xml:space="preserve">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Script</w:t>
            </w:r>
          </w:p>
        </w:tc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Guards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check-platform-settings.ts</w:t>
            </w:r>
          </w:p>
        </w:tc>
        <w:tc>
          <w:tcPr>
            <w:tcW w:type="dxa" w:w="5000"/>
          </w:tcPr>
          <w:p>
            <w:r>
              <w:t xml:space="preserve">settings parsers, bounds, defaults mirror quote fallbacks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check-delivery-endpoints.ts</w:t>
            </w:r>
          </w:p>
        </w:tc>
        <w:tc>
          <w:tcPr>
            <w:tcW w:type="dxa" w:w="5000"/>
          </w:tcPr>
          <w:p>
            <w:r>
              <w:t xml:space="preserve">idle-200, idempotent logout, pickup handover 409, state machine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check-delivery-geo.ts</w:t>
            </w:r>
          </w:p>
        </w:tc>
        <w:tc>
          <w:tcPr>
            <w:tcW w:type="dxa" w:w="5000"/>
          </w:tcPr>
          <w:p>
            <w:r>
              <w:t xml:space="preserve">every seed store has a rider within the assign radius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check-delivery-phone.ts</w:t>
            </w:r>
          </w:p>
        </w:tc>
        <w:tc>
          <w:tcPr>
            <w:tcW w:type="dxa" w:w="5000"/>
          </w:tcPr>
          <w:p>
            <w:r>
              <w:t xml:space="preserve">phone canonicalisation against seeded numbers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check-seed-wipe.ts</w:t>
            </w:r>
          </w:p>
        </w:tc>
        <w:tc>
          <w:tcPr>
            <w:tcW w:type="dxa" w:w="5000"/>
          </w:tcPr>
          <w:p>
            <w:r>
              <w:t xml:space="preserve">seed accessors match all 27 Prisma models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check-wallet-split.ts</w:t>
            </w:r>
          </w:p>
        </w:tc>
        <w:tc>
          <w:tcPr>
            <w:tcW w:type="dxa" w:w="5000"/>
          </w:tcPr>
          <w:p>
            <w:r>
              <w:t xml:space="preserve">wallet/gateway split + refund mirror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check-doc-duplex.ts</w:t>
            </w:r>
            <w:r>
              <w:t xml:space="preserve">(+)</w:t>
            </w:r>
          </w:p>
        </w:tc>
        <w:tc>
          <w:tcPr>
            <w:tcW w:type="dxa" w:w="5000"/>
          </w:tcPr>
          <w:p>
            <w:r>
              <w:t xml:space="preserve">duplex sheet math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rPr>
                <w:rFonts w:ascii="Consolas" w:cs="Consolas" w:eastAsia="Consolas" w:hAnsi="Consolas"/>
              </w:rPr>
              <w:t xml:space="preserve">check-card-pricing.ts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check-catalog-schemas.ts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check-photo-print.ts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check-multi-file-order.ts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check-office-convert.ts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check-upload-file-types.ts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check-upload-limits.ts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check-analytics-sql.mjs</w:t>
            </w:r>
          </w:p>
        </w:tc>
        <w:tc>
          <w:tcPr>
            <w:tcW w:type="dxa" w:w="5000"/>
          </w:tcPr>
          <w:p>
            <w:r>
              <w:t xml:space="preserve">per-feature pricing/upload asserts</w:t>
            </w:r>
          </w:p>
        </w:tc>
      </w:tr>
    </w:tbl>
    <w:p/>
    <w:p>
      <w:pPr>
        <w:spacing w:after="120"/>
      </w:pPr>
      <w:r>
        <w:t xml:space="preserve">Frontend (</w:t>
      </w:r>
      <w:r>
        <w:rPr>
          <w:rFonts w:ascii="Consolas" w:cs="Consolas" w:eastAsia="Consolas" w:hAnsi="Consolas"/>
        </w:rPr>
        <w:t xml:space="preserve">frontend/scripts/</w:t>
      </w:r>
      <w:r>
        <w:t xml:space="preserve">): 10 mirrors for order-draft, duplex, binding covers, card studio, lamination, photo flows, multi-upload, upload types, platform-settings overlay.</w:t>
      </w:r>
    </w:p>
    <w:p>
      <w:pPr>
        <w:spacing w:after="120"/>
      </w:pPr>
      <w:r>
        <w:t xml:space="preserve">CI gates used during development: backend </w:t>
      </w:r>
      <w:r>
        <w:rPr>
          <w:rFonts w:ascii="Consolas" w:cs="Consolas" w:eastAsia="Consolas" w:hAnsi="Consolas"/>
        </w:rPr>
        <w:t xml:space="preserve">tsc --noEmit</w:t>
      </w:r>
      <w:r>
        <w:t xml:space="preserve"> baseline (153 pre-existing Prisma-client errors — compare, never regress), frontend </w:t>
      </w:r>
      <w:r>
        <w:rPr>
          <w:rFonts w:ascii="Consolas" w:cs="Consolas" w:eastAsia="Consolas" w:hAnsi="Consolas"/>
        </w:rPr>
        <w:t xml:space="preserve">tsc --noEmit</w:t>
      </w:r>
      <w:r>
        <w:t xml:space="preserve"> clean, </w:t>
      </w:r>
      <w:r>
        <w:rPr>
          <w:rFonts w:ascii="Consolas" w:cs="Consolas" w:eastAsia="Consolas" w:hAnsi="Consolas"/>
        </w:rPr>
        <w:t xml:space="preserve">next lint</w:t>
      </w:r>
      <w:r>
        <w:t xml:space="preserve"> ≤ 336 warnings.</w:t>
      </w:r>
    </w:p>
    <w:p>
      <w:pPr>
        <w:spacing w:after="120"/>
      </w:pPr>
      <w:r>
        <w:rPr>
          <w:b/>
          <w:bCs/>
        </w:rPr>
        <w:t xml:space="preserve">These gates are now enforced in CI</w:t>
      </w:r>
      <w:r>
        <w:t xml:space="preserve"> (</w:t>
      </w:r>
      <w:r>
        <w:rPr>
          <w:rFonts w:ascii="Consolas" w:cs="Consolas" w:eastAsia="Consolas" w:hAnsi="Consolas"/>
        </w:rPr>
        <w:t xml:space="preserve">.github/workflows/ci.yml</w:t>
      </w:r>
      <w:r>
        <w:t xml:space="preserve">, added 2026-09-12): two GitHub Actions jobs (backend, frontend) run on every PR and on pushes to </w:t>
      </w:r>
      <w:r>
        <w:rPr>
          <w:rFonts w:ascii="Consolas" w:cs="Consolas" w:eastAsia="Consolas" w:hAnsi="Consolas"/>
        </w:rPr>
        <w:t xml:space="preserve">main</w:t>
      </w:r>
      <w:r>
        <w:t xml:space="preserve"> — install (</w:t>
      </w:r>
      <w:r>
        <w:rPr>
          <w:rFonts w:ascii="Consolas" w:cs="Consolas" w:eastAsia="Consolas" w:hAnsi="Consolas"/>
        </w:rPr>
        <w:t xml:space="preserve">npm ci</w:t>
      </w:r>
      <w:r>
        <w:t xml:space="preserve">) → </w:t>
      </w:r>
      <w:r>
        <w:rPr>
          <w:rFonts w:ascii="Consolas" w:cs="Consolas" w:eastAsia="Consolas" w:hAnsi="Consolas"/>
        </w:rPr>
        <w:t xml:space="preserve">tsc --noEmit</w:t>
      </w:r>
      <w:r>
        <w:t xml:space="preserve"> → lint → every </w:t>
      </w:r>
      <w:r>
        <w:rPr>
          <w:rFonts w:ascii="Consolas" w:cs="Consolas" w:eastAsia="Consolas" w:hAnsi="Consolas"/>
        </w:rPr>
        <w:t xml:space="preserve">scripts/check-*</w:t>
      </w:r>
      <w:r>
        <w:t xml:space="preserve"> script (auto-discovered; a new check script joins the gate with no workflow edit). The backend job runs </w:t>
      </w:r>
      <w:r>
        <w:rPr>
          <w:rFonts w:ascii="Consolas" w:cs="Consolas" w:eastAsia="Consolas" w:hAnsi="Consolas"/>
        </w:rPr>
        <w:t xml:space="preserve">prisma generate</w:t>
      </w:r>
      <w:r>
        <w:t xml:space="preserve"> before </w:t>
      </w:r>
      <w:r>
        <w:rPr>
          <w:rFonts w:ascii="Consolas" w:cs="Consolas" w:eastAsia="Consolas" w:hAnsi="Consolas"/>
        </w:rPr>
        <w:t xml:space="preserve">tsc</w:t>
      </w:r>
      <w:r>
        <w:t xml:space="preserve">, which eliminates the old "baseline" Prisma-client errors entirely — they were an artifact of typechecking without a generated client, so the gate is a true zero-error gate, not a diff-against-baseline. Turn the jobs into required status checks on </w:t>
      </w:r>
      <w:r>
        <w:rPr>
          <w:rFonts w:ascii="Consolas" w:cs="Consolas" w:eastAsia="Consolas" w:hAnsi="Consolas"/>
        </w:rPr>
        <w:t xml:space="preserve">main</w:t>
      </w:r>
      <w:r>
        <w:t xml:space="preserve"> to block regressions from merging.</w:t>
      </w:r>
    </w:p>
    <w:p>
      <w:pPr>
        <w:pStyle w:val="Heading2"/>
        <w:spacing w:after="120" w:before="240"/>
      </w:pPr>
      <w:r>
        <w:rPr>
          <w:b/>
          <w:bCs/>
        </w:rPr>
        <w:t xml:space="preserve">14. Local Runbook</w:t>
      </w:r>
    </w:p>
    <w:p>
      <w:pPr>
        <w:spacing w:before="120"/>
      </w:pP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docker compose up -d                      # postgres, mongo, redis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cd prinzex-backend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npm install &amp;&amp; npm run db:generate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npm run db:migrate &amp;&amp; npm run db:seed &amp;&amp; npm run db:seed:mongo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docker compose up -d gotenberg            # office→PDF sidecar (GOTENBERG_URL)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npm run dev                               # http://localhost:5000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cd ../frontend &amp;&amp; npm install &amp;&amp; npm run dev   # http://localhost:3000</w:t>
      </w:r>
    </w:p>
    <w:p>
      <w:pPr>
        <w:spacing w:after="120"/>
      </w:pPr>
    </w:p>
    <w:p>
      <w:pPr>
        <w:spacing w:after="120"/>
      </w:pPr>
      <w:r>
        <w:t xml:space="preserve">Tests (backend, from </w:t>
      </w:r>
      <w:r>
        <w:rPr>
          <w:rFonts w:ascii="Consolas" w:cs="Consolas" w:eastAsia="Consolas" w:hAnsi="Consolas"/>
        </w:rPr>
        <w:t xml:space="preserve">prinzex-backend/</w:t>
      </w:r>
      <w:r>
        <w:t xml:space="preserve">):</w:t>
      </w:r>
    </w:p>
    <w:p>
      <w:pPr>
        <w:spacing w:before="120"/>
      </w:pP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npm test                                  # unit tests — no services needed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docker compose up -d postgres redis       # integration tests need these two</w:t>
      </w:r>
    </w:p>
    <w:p>
      <w:pPr>
        <w:shd w:fill="F4F4F5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npm run test:integration                  # builds + drops its own schema</w:t>
      </w:r>
    </w:p>
    <w:p>
      <w:pPr>
        <w:spacing w:after="120"/>
      </w:pPr>
    </w:p>
    <w:p>
      <w:pPr>
        <w:spacing w:after="120"/>
      </w:pPr>
      <w:r>
        <w:t xml:space="preserve">Demo accounts (after seeding):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000"/>
            <w:shd w:fill="E2E8F0" w:val="clear"/>
          </w:tcPr>
          <w:p>
            <w:r>
              <w:rPr>
                <w:b/>
                <w:bCs/>
              </w:rPr>
              <w:t xml:space="preserve">Login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Admin</w:t>
            </w:r>
          </w:p>
        </w:tc>
        <w:tc>
          <w:tcPr>
            <w:tcW w:type="dxa" w:w="5000"/>
          </w:tcPr>
          <w:p>
            <w:r>
              <w:t xml:space="preserve">admin@prinzex.com / Admin@123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Sellers</w:t>
            </w:r>
          </w:p>
        </w:tc>
        <w:tc>
          <w:tcPr>
            <w:tcW w:type="dxa" w:w="5000"/>
          </w:tcPr>
          <w:p>
            <w:r>
              <w:t xml:space="preserve">seller1..3@prinzex.com / Seller@123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Sellers</w:t>
            </w:r>
          </w:p>
        </w:tc>
        <w:tc>
          <w:tcPr>
            <w:tcW w:type="dxa" w:w="5000"/>
          </w:tcPr>
          <w:p>
            <w:r>
              <w:t xml:space="preserve">seller4@prinzex.com (PENDING, for KYC review demo)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Riders</w:t>
            </w:r>
          </w:p>
        </w:tc>
        <w:tc>
          <w:tcPr>
            <w:tcW w:type="dxa" w:w="5000"/>
          </w:tcPr>
          <w:p>
            <w:r>
              <w:t xml:space="preserve">9700000001/2/3 via phone OTP (dev returns </w:t>
            </w:r>
            <w:r>
              <w:rPr>
                <w:rFonts w:ascii="Consolas" w:cs="Consolas" w:eastAsia="Consolas" w:hAnsi="Consolas"/>
              </w:rPr>
              <w:t xml:space="preserve">devOtp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5000"/>
          </w:tcPr>
          <w:p>
            <w:r>
              <w:t xml:space="preserve">Customers</w:t>
            </w:r>
          </w:p>
        </w:tc>
        <w:tc>
          <w:tcPr>
            <w:tcW w:type="dxa" w:w="5000"/>
          </w:tcPr>
          <w:p>
            <w:r>
              <w:t xml:space="preserve">soham@gmail.com … (see </w:t>
            </w:r>
            <w:r>
              <w:rPr>
                <w:rFonts w:ascii="Consolas" w:cs="Consolas" w:eastAsia="Consolas" w:hAnsi="Consolas"/>
              </w:rPr>
              <w:t xml:space="preserve">prisma/seed.ts</w:t>
            </w:r>
            <w:r>
              <w:t xml:space="preserve">)</w:t>
            </w:r>
          </w:p>
        </w:tc>
      </w:tr>
    </w:tbl>
    <w:p/>
    <w:p>
      <w:pPr>
        <w:spacing w:after="120"/>
      </w:pPr>
      <w:r>
        <w:t xml:space="preserve">Full reset: </w:t>
      </w:r>
      <w:r>
        <w:rPr>
          <w:rFonts w:ascii="Consolas" w:cs="Consolas" w:eastAsia="Consolas" w:hAnsi="Consolas"/>
        </w:rPr>
        <w:t xml:space="preserve">npm run db:reset</w:t>
      </w:r>
      <w:r>
        <w:t xml:space="preserve"> (migrate reset + both seeds).</w:t>
      </w:r>
    </w:p>
    <w:p>
      <w:pPr>
        <w:pStyle w:val="Heading2"/>
        <w:spacing w:after="120" w:before="240"/>
      </w:pPr>
      <w:r>
        <w:rPr>
          <w:b/>
          <w:bCs/>
        </w:rPr>
        <w:t xml:space="preserve">15. Known Gaps &amp; Next Implementations</w:t>
      </w:r>
    </w:p>
    <w:p>
      <w:pPr>
        <w:spacing w:after="120"/>
      </w:pPr>
      <w:r>
        <w:t xml:space="preserve">Priority: </w:t>
      </w:r>
      <w:r>
        <w:rPr>
          <w:b/>
          <w:bCs/>
        </w:rPr>
        <w:t xml:space="preserve">P0</w:t>
      </w:r>
      <w:r>
        <w:t xml:space="preserve"> = launch blocker · </w:t>
      </w:r>
      <w:r>
        <w:rPr>
          <w:b/>
          <w:bCs/>
        </w:rPr>
        <w:t xml:space="preserve">P1</w:t>
      </w:r>
      <w:r>
        <w:t xml:space="preserve"> = strong product/ops need · </w:t>
      </w:r>
      <w:r>
        <w:rPr>
          <w:b/>
          <w:bCs/>
        </w:rPr>
        <w:t xml:space="preserve">P2</w:t>
      </w:r>
      <w:r>
        <w:t xml:space="preserve"> = polish &amp; scale.</w:t>
      </w:r>
    </w:p>
    <w:p>
      <w:pPr>
        <w:pStyle w:val="Heading3"/>
        <w:spacing w:after="120" w:before="240"/>
      </w:pPr>
      <w:r>
        <w:rPr>
          <w:b/>
          <w:bCs/>
        </w:rPr>
        <w:t xml:space="preserve">15.1 P0 — before going live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Suggested approach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1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No pending-assignment retry loop.</w:t>
            </w:r>
            <w:r>
              <w:t xml:space="preserve"> A delivery with no online rider in radius parks at </w:t>
            </w:r>
            <w:r>
              <w:rPr>
                <w:rFonts w:ascii="Consolas" w:cs="Consolas" w:eastAsia="Consolas" w:hAnsi="Consolas"/>
              </w:rPr>
              <w:t xml:space="preserve">pending_assignment</w:t>
            </w:r>
            <w:r>
              <w:t xml:space="preserve"> forever (code TODO).</w:t>
            </w:r>
          </w:p>
        </w:tc>
        <w:tc>
          <w:tcPr>
            <w:tcW w:type="dxa" w:w="2500"/>
          </w:tcPr>
          <w:p>
            <w:r>
              <w:t xml:space="preserve">Orders silently stall.</w:t>
            </w:r>
          </w:p>
        </w:tc>
        <w:tc>
          <w:tcPr>
            <w:tcW w:type="dxa" w:w="2500"/>
          </w:tcPr>
          <w:p>
            <w:r>
              <w:t xml:space="preserve">Interval worker (node-cron or </w:t>
            </w:r>
            <w:r>
              <w:rPr>
                <w:rFonts w:ascii="Consolas" w:cs="Consolas" w:eastAsia="Consolas" w:hAnsi="Consolas"/>
              </w:rPr>
              <w:t xml:space="preserve">setInterval</w:t>
            </w:r>
            <w:r>
              <w:t xml:space="preserve"> in a </w:t>
            </w:r>
            <w:r>
              <w:rPr>
                <w:rFonts w:ascii="Consolas" w:cs="Consolas" w:eastAsia="Consolas" w:hAnsi="Consolas"/>
              </w:rPr>
              <w:t xml:space="preserve">src/jobs/</w:t>
            </w:r>
            <w:r>
              <w:t xml:space="preserve"> module): re-run </w:t>
            </w:r>
            <w:r>
              <w:rPr>
                <w:rFonts w:ascii="Consolas" w:cs="Consolas" w:eastAsia="Consolas" w:hAnsi="Consolas"/>
              </w:rPr>
              <w:t xml:space="preserve">autoAssignDelivery</w:t>
            </w:r>
            <w:r>
              <w:t xml:space="preserve"> every N minutes for stale </w:t>
            </w:r>
            <w:r>
              <w:rPr>
                <w:rFonts w:ascii="Consolas" w:cs="Consolas" w:eastAsia="Consolas" w:hAnsi="Consolas"/>
              </w:rPr>
              <w:t xml:space="preserve">pending_assignment</w:t>
            </w:r>
            <w:r>
              <w:t xml:space="preserve">, with backoff + admin alert after M failures.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2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SMS is a logger stub.</w:t>
            </w:r>
            <w:r>
              <w:t xml:space="preserve"> Rider OTP and customer OTPs only log (</w:t>
            </w:r>
            <w:r>
              <w:rPr>
                <w:rFonts w:ascii="Consolas" w:cs="Consolas" w:eastAsia="Consolas" w:hAnsi="Consolas"/>
              </w:rPr>
              <w:t xml:space="preserve">sms_stub</w:t>
            </w:r>
            <w:r>
              <w:t xml:space="preserve">); </w:t>
            </w:r>
            <w:r>
              <w:rPr>
                <w:rFonts w:ascii="Consolas" w:cs="Consolas" w:eastAsia="Consolas" w:hAnsi="Consolas"/>
              </w:rPr>
              <w:t xml:space="preserve">devOtp</w:t>
            </w:r>
            <w:r>
              <w:t xml:space="preserve"> in the response is dev-only.</w:t>
            </w:r>
          </w:p>
        </w:tc>
        <w:tc>
          <w:tcPr>
            <w:tcW w:type="dxa" w:w="2500"/>
          </w:tcPr>
          <w:p>
            <w:r>
              <w:t xml:space="preserve">Nobody can actually log in via OTP in production.</w:t>
            </w:r>
          </w:p>
        </w:tc>
        <w:tc>
          <w:tcPr>
            <w:tcW w:type="dxa" w:w="2500"/>
          </w:tcPr>
          <w:p>
            <w:r>
              <w:t xml:space="preserve">Integrate an Indian DLT-compliant gateway (MSG91 / Twilio / Fast2SMS) behind the existing </w:t>
            </w:r>
            <w:r>
              <w:rPr>
                <w:rFonts w:ascii="Consolas" w:cs="Consolas" w:eastAsia="Consolas" w:hAnsi="Consolas"/>
              </w:rPr>
              <w:t xml:space="preserve">sendOtpSms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sendSms</w:t>
            </w:r>
            <w:r>
              <w:t xml:space="preserve"> wrappers; keep the stub for dev. Rate-limit and alert on failure.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3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Production payment credentials &amp; webhook hardening.</w:t>
            </w:r>
            <w:r>
              <w:t xml:space="preserve"> Razorpay TEST keys are in use.</w:t>
            </w:r>
          </w:p>
        </w:tc>
        <w:tc>
          <w:tcPr>
            <w:tcW w:type="dxa" w:w="2500"/>
          </w:tcPr>
          <w:p>
            <w:r>
              <w:t xml:space="preserve">Money can’t move without live keys; webhook spoofing risk.</w:t>
            </w:r>
          </w:p>
        </w:tc>
        <w:tc>
          <w:tcPr>
            <w:tcW w:type="dxa" w:w="2500"/>
          </w:tcPr>
          <w:p>
            <w:r>
              <w:t xml:space="preserve">Move keys to env-only secrets, enforce signature verification on every webhook path, add an allow-list + retry monitoring; run a staging end-to-end payment + refund rehearsal.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4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No CI pipeline.</w:t>
            </w:r>
            <w:r>
              <w:t xml:space="preserve"> No </w:t>
            </w:r>
            <w:r>
              <w:rPr>
                <w:rFonts w:ascii="Consolas" w:cs="Consolas" w:eastAsia="Consolas" w:hAnsi="Consolas"/>
              </w:rPr>
              <w:t xml:space="preserve">.github/workflows</w:t>
            </w:r>
            <w:r>
              <w:t xml:space="preserve">; all gates are manual.</w:t>
            </w:r>
          </w:p>
        </w:tc>
        <w:tc>
          <w:tcPr>
            <w:tcW w:type="dxa" w:w="2500"/>
          </w:tcPr>
          <w:p>
            <w:r>
              <w:t xml:space="preserve">Regressions can merge unnoticed.</w:t>
            </w:r>
          </w:p>
        </w:tc>
        <w:tc>
          <w:tcPr>
            <w:tcW w:type="dxa" w:w="2500"/>
          </w:tcPr>
          <w:p>
            <w:r>
              <w:t xml:space="preserve">GitHub Actions: install, </w:t>
            </w:r>
            <w:r>
              <w:rPr>
                <w:rFonts w:ascii="Consolas" w:cs="Consolas" w:eastAsia="Consolas" w:hAnsi="Consolas"/>
              </w:rPr>
              <w:t xml:space="preserve">tsc --noEmit</w:t>
            </w:r>
            <w:r>
              <w:t xml:space="preserve"> both packages, lint, run all 24 check scripts on every PR.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5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Zero unit/integration tests</w:t>
            </w:r>
            <w:r>
              <w:t xml:space="preserve"> (jest configured, unused). ~~Only check scripts stand between a refactor and production.~~ </w:t>
            </w:r>
            <w:r>
              <w:rPr>
                <w:b/>
                <w:bCs/>
              </w:rPr>
              <w:t xml:space="preserve">Bootstrapped 2026-09-12</w:t>
            </w:r>
            <w:r>
              <w:t xml:space="preserve"> — jest suites now run in CI: unit tests for the pure cores (computeQuote — all pricing branches, stateMachine, platformSettings parsers, pickSlabRate) and a service-level auth integration test against a disposable Postgres schema (per-run schema, migrate deploy, CASCADE drop).</w:t>
            </w:r>
          </w:p>
        </w:tc>
        <w:tc>
          <w:tcPr>
            <w:tcW w:type="dxa" w:w="2500"/>
          </w:tcPr>
          <w:p>
            <w:r>
              <w:t xml:space="preserve">Only check scripts stand between a refactor and production.</w:t>
            </w:r>
          </w:p>
        </w:tc>
        <w:tc>
          <w:tcPr>
            <w:tcW w:type="dxa" w:w="2500"/>
          </w:tcPr>
          <w:p>
            <w:r>
              <w:t xml:space="preserve">Start with the pure cores: computeQuote, stateMachine, platformSettings parsers (they already have check scripts — port them 1:1 to jest), then service-level integration tests with a disposable Postgres schema. *(Unit + auth integration done — next: order placement + payout integration tests, more services.)*</w:t>
            </w:r>
          </w:p>
        </w:tc>
      </w:tr>
    </w:tbl>
    <w:p/>
    <w:p>
      <w:pPr>
        <w:pStyle w:val="Heading3"/>
        <w:spacing w:after="120" w:before="240"/>
      </w:pPr>
      <w:r>
        <w:rPr>
          <w:b/>
          <w:bCs/>
        </w:rPr>
        <w:t xml:space="preserve">15.2 P1 — product &amp;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/>
                <w:bCs/>
              </w:rPr>
              <w:t xml:space="preserve">Suggested approach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6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Rider learns about assignments by polling</w:t>
            </w:r>
            <w:r>
              <w:t xml:space="preserve"> (30 s refetch).</w:t>
            </w:r>
          </w:p>
        </w:tc>
        <w:tc>
          <w:tcPr>
            <w:tcW w:type="dxa" w:w="2500"/>
          </w:tcPr>
          <w:p>
            <w:r>
              <w:t xml:space="preserve">Slow pickups, battery waste.</w:t>
            </w:r>
          </w:p>
        </w:tc>
        <w:tc>
          <w:tcPr>
            <w:tcW w:type="dxa" w:w="2500"/>
          </w:tcPr>
          <w:p>
            <w:r>
              <w:t xml:space="preserve">Push a Socket.IO event </w:t>
            </w:r>
            <w:r>
              <w:rPr>
                <w:rFonts w:ascii="Consolas" w:cs="Consolas" w:eastAsia="Consolas" w:hAnsi="Consolas"/>
              </w:rPr>
              <w:t xml:space="preserve">delivery.assigned</w:t>
            </w:r>
            <w:r>
              <w:t xml:space="preserve"> to the rider room on assignment; add a sound/toast cue in the rider app; keep polling as fallback.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7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Seller KYC upload UI missing.</w:t>
            </w:r>
            <w:r>
              <w:t xml:space="preserve"> Backend document upload + admin verification exist; sellers can’t self-serve documents.</w:t>
            </w:r>
          </w:p>
        </w:tc>
        <w:tc>
          <w:tcPr>
            <w:tcW w:type="dxa" w:w="2500"/>
          </w:tcPr>
          <w:p>
            <w:r>
              <w:t xml:space="preserve">Onboarding stalls on support.</w:t>
            </w:r>
          </w:p>
        </w:tc>
        <w:tc>
          <w:tcPr>
            <w:tcW w:type="dxa" w:w="2500"/>
          </w:tcPr>
          <w:p>
            <w:r>
              <w:t xml:space="preserve">Seller settings → KYC section reusing the existing multipart upload endpoints and admin verify queue.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8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Store listing default location hardcoded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StoreListing.tsx</w:t>
            </w:r>
            <w:r>
              <w:t xml:space="preserve"> “Default to Kolkata for demo”).</w:t>
            </w:r>
          </w:p>
        </w:tc>
        <w:tc>
          <w:tcPr>
            <w:tcW w:type="dxa" w:w="2500"/>
          </w:tcPr>
          <w:p>
            <w:r>
              <w:t xml:space="preserve">Wrong distances for real users.</w:t>
            </w:r>
          </w:p>
        </w:tc>
        <w:tc>
          <w:tcPr>
            <w:tcW w:type="dxa" w:w="2500"/>
          </w:tcPr>
          <w:p>
            <w:r>
              <w:t xml:space="preserve">Browser geolocation with graceful Kolkata fallback + remember the last chosen location.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9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Tax/invoice story.</w:t>
            </w:r>
            <w:r>
              <w:t xml:space="preserve"> GST applies to the subtotal only; whether delivery/platform fees are taxable is unresolved; no downloadable invoice.</w:t>
            </w:r>
          </w:p>
        </w:tc>
        <w:tc>
          <w:tcPr>
            <w:tcW w:type="dxa" w:w="2500"/>
          </w:tcPr>
          <w:p>
            <w:r>
              <w:t xml:space="preserve">Compliance + B2B customers need GST invoices.</w:t>
            </w:r>
          </w:p>
        </w:tc>
        <w:tc>
          <w:tcPr>
            <w:tcW w:type="dxa" w:w="2500"/>
          </w:tcPr>
          <w:p>
            <w:r>
              <w:t xml:space="preserve">Decide taxability (with CA input), extend quote breakdown, generate invoice PDF order-wise (Gotenberg can render it).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10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Push notifications channel is a placeholder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channel: ['push']</w:t>
            </w:r>
            <w:r>
              <w:t xml:space="preserve">, nothing sends).</w:t>
            </w:r>
          </w:p>
        </w:tc>
        <w:tc>
          <w:tcPr>
            <w:tcW w:type="dxa" w:w="2500"/>
          </w:tcPr>
          <w:p>
            <w:r>
              <w:t xml:space="preserve">Customers miss order updates off-site.</w:t>
            </w:r>
          </w:p>
        </w:tc>
        <w:tc>
          <w:tcPr>
            <w:tcW w:type="dxa" w:w="2500"/>
          </w:tcPr>
          <w:p>
            <w:r>
              <w:t xml:space="preserve">FCM integration: register device tokens per user, send on the existing notification hooks.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11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Gotenberg sidecar has no production story.</w:t>
            </w:r>
          </w:p>
        </w:tc>
        <w:tc>
          <w:tcPr>
            <w:tcW w:type="dxa" w:w="2500"/>
          </w:tcPr>
          <w:p>
            <w:r>
              <w:t xml:space="preserve">Office uploads (DOCX/PPT) 404 without it.</w:t>
            </w:r>
          </w:p>
        </w:tc>
        <w:tc>
          <w:tcPr>
            <w:tcW w:type="dxa" w:w="2500"/>
          </w:tcPr>
          <w:p>
            <w:r>
              <w:t xml:space="preserve">Add to production compose/k8s with healthcheck; queue conversions if load grows.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t xml:space="preserve">12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Returned/failed-delivery money path.</w:t>
            </w:r>
            <w:r>
              <w:t xml:space="preserve"> Orders can go </w:t>
            </w:r>
            <w:r>
              <w:rPr>
                <w:rFonts w:ascii="Consolas" w:cs="Consolas" w:eastAsia="Consolas" w:hAnsi="Consolas"/>
              </w:rPr>
              <w:t xml:space="preserve">returned</w:t>
            </w:r>
            <w:r>
              <w:t xml:space="preserve">, and deliveries can be failed, but the customer-facing refund policy isn’t automatic.</w:t>
            </w:r>
          </w:p>
        </w:tc>
        <w:tc>
          <w:tcPr>
            <w:tcW w:type="dxa" w:w="2500"/>
          </w:tcPr>
          <w:p>
            <w:r>
              <w:t xml:space="preserve">Refund disputes.</w:t>
            </w:r>
          </w:p>
        </w:tc>
        <w:tc>
          <w:tcPr>
            <w:tcW w:type="dxa" w:w="2500"/>
          </w:tcPr>
          <w:p>
            <w:r>
              <w:t xml:space="preserve">Auto-refund unclaimed/returned orders (reusing </w:t>
            </w:r>
            <w:r>
              <w:rPr>
                <w:rFonts w:ascii="Consolas" w:cs="Consolas" w:eastAsia="Consolas" w:hAnsi="Consolas"/>
              </w:rPr>
              <w:t xml:space="preserve">refundOrderToSource</w:t>
            </w:r>
            <w:r>
              <w:t xml:space="preserve">) with a policy switch in settings.</w:t>
            </w:r>
          </w:p>
        </w:tc>
      </w:tr>
    </w:tbl>
    <w:p/>
    <w:p>
      <w:pPr>
        <w:pStyle w:val="Heading3"/>
        <w:spacing w:after="120" w:before="240"/>
      </w:pPr>
      <w:r>
        <w:rPr>
          <w:b/>
          <w:bCs/>
        </w:rPr>
        <w:t xml:space="preserve">15.3 P2 — polish &amp;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333"/>
            <w:shd w:fill="E2E8F0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333"/>
            <w:shd w:fill="E2E8F0" w:val="clear"/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3333"/>
            <w:shd w:fill="E2E8F0" w:val="clear"/>
          </w:tcPr>
          <w:p>
            <w:r>
              <w:rPr>
                <w:b/>
                <w:bCs/>
              </w:rPr>
              <w:t xml:space="preserve">Suggested approach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13</w:t>
            </w:r>
          </w:p>
        </w:tc>
        <w:tc>
          <w:tcPr>
            <w:tcW w:type="dxa" w:w="3333"/>
          </w:tcPr>
          <w:p>
            <w:r>
              <w:rPr>
                <w:rFonts w:ascii="Consolas" w:cs="Consolas" w:eastAsia="Consolas" w:hAnsi="Consolas"/>
              </w:rPr>
              <w:t xml:space="preserve">supportEmail</w:t>
            </w:r>
            <w:r>
              <w:t xml:space="preserve">/platform name duplicated in a few screens — single-source from settings.</w:t>
            </w:r>
          </w:p>
        </w:tc>
        <w:tc>
          <w:tcPr>
            <w:tcW w:type="dxa" w:w="3333"/>
          </w:tcPr>
          <w:p>
            <w:r>
              <w:t xml:space="preserve">Sweep frontend for stray literals; settings merge already supports it.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14</w:t>
            </w:r>
          </w:p>
        </w:tc>
        <w:tc>
          <w:tcPr>
            <w:tcW w:type="dxa" w:w="3333"/>
          </w:tcPr>
          <w:p>
            <w:r>
              <w:t xml:space="preserve">Admin delivery-zone list is static suggestions; rider zones are free text.</w:t>
            </w:r>
          </w:p>
        </w:tc>
        <w:tc>
          <w:tcPr>
            <w:tcW w:type="dxa" w:w="3333"/>
          </w:tcPr>
          <w:p>
            <w:r>
              <w:t xml:space="preserve">Pincode-based zones or a city-zone registry shared with stores.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15</w:t>
            </w:r>
          </w:p>
        </w:tc>
        <w:tc>
          <w:tcPr>
            <w:tcW w:type="dxa" w:w="3333"/>
          </w:tcPr>
          <w:p>
            <w:r>
              <w:t xml:space="preserve">Single-city assumption (Kolkata) in copy; presence is city-keyed already.</w:t>
            </w:r>
          </w:p>
        </w:tc>
        <w:tc>
          <w:tcPr>
            <w:tcW w:type="dxa" w:w="3333"/>
          </w:tcPr>
          <w:p>
            <w:r>
              <w:t xml:space="preserve">City registry table; storefront city picker; per-city settings if fees diverge.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16</w:t>
            </w:r>
          </w:p>
        </w:tc>
        <w:tc>
          <w:tcPr>
            <w:tcW w:type="dxa" w:w="3333"/>
          </w:tcPr>
          <w:p>
            <w:r>
              <w:t xml:space="preserve">No metrics/APM (pino logs only).</w:t>
            </w:r>
          </w:p>
        </w:tc>
        <w:tc>
          <w:tcPr>
            <w:tcW w:type="dxa" w:w="3333"/>
          </w:tcPr>
          <w:p>
            <w:r>
              <w:t xml:space="preserve">Prometheus endpoint + Grafana, or a hosted APM; alert on assignment failures, payment webhook errors, refund_failed count.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17</w:t>
            </w:r>
          </w:p>
        </w:tc>
        <w:tc>
          <w:tcPr>
            <w:tcW w:type="dxa" w:w="3333"/>
          </w:tcPr>
          <w:p>
            <w:r>
              <w:t xml:space="preserve">Rider payout settlement is manual-request based.</w:t>
            </w:r>
          </w:p>
        </w:tc>
        <w:tc>
          <w:tcPr>
            <w:tcW w:type="dxa" w:w="3333"/>
          </w:tcPr>
          <w:p>
            <w:r>
              <w:t xml:space="preserve">Scheduled batch settlement mirroring the seller payout engine.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18</w:t>
            </w:r>
          </w:p>
        </w:tc>
        <w:tc>
          <w:tcPr>
            <w:tcW w:type="dxa" w:w="3333"/>
          </w:tcPr>
          <w:p>
            <w:r>
              <w:t xml:space="preserve">API rate limiting exists only for OTP send.</w:t>
            </w:r>
          </w:p>
        </w:tc>
        <w:tc>
          <w:tcPr>
            <w:tcW w:type="dxa" w:w="3333"/>
          </w:tcPr>
          <w:p>
            <w:r>
              <w:t xml:space="preserve">Global limiter middleware with per-route overrides.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19</w:t>
            </w:r>
          </w:p>
        </w:tc>
        <w:tc>
          <w:tcPr>
            <w:tcW w:type="dxa" w:w="3333"/>
          </w:tcPr>
          <w:p>
            <w:r>
              <w:t xml:space="preserve">PWA/service-worker caching strategy unverified against the new buyer flows.</w:t>
            </w:r>
          </w:p>
        </w:tc>
        <w:tc>
          <w:tcPr>
            <w:tcW w:type="dxa" w:w="3333"/>
          </w:tcPr>
          <w:p>
            <w:r>
              <w:t xml:space="preserve">Cache audit; bump precache, verify offline fallbacks.</w:t>
            </w:r>
          </w:p>
        </w:tc>
      </w:tr>
      <w:tr>
        <w:trPr>
          <w:tblHeader w:val="false"/>
        </w:trPr>
        <w:tc>
          <w:tcPr>
            <w:tcW w:type="dxa" w:w="3333"/>
          </w:tcPr>
          <w:p>
            <w:r>
              <w:t xml:space="preserve">20</w:t>
            </w:r>
          </w:p>
        </w:tc>
        <w:tc>
          <w:tcPr>
            <w:tcW w:type="dxa" w:w="3333"/>
          </w:tcPr>
          <w:p>
            <w:r>
              <w:t xml:space="preserve">Accessibility pass beyond form errors (color-contrast, focus traps in modals).</w:t>
            </w:r>
          </w:p>
        </w:tc>
        <w:tc>
          <w:tcPr>
            <w:tcW w:type="dxa" w:w="3333"/>
          </w:tcPr>
          <w:p>
            <w:r>
              <w:t xml:space="preserve">Axe audit in CI.</w:t>
            </w:r>
          </w:p>
        </w:tc>
      </w:tr>
    </w:tbl>
    <w:p/>
    <w:p>
      <w:pPr>
        <w:pStyle w:val="Heading2"/>
        <w:spacing w:after="120" w:before="240"/>
      </w:pPr>
      <w:r>
        <w:rPr>
          <w:b/>
          <w:bCs/>
        </w:rPr>
        <w:t xml:space="preserve">16. Suggested Roadmap</w:t>
      </w:r>
    </w:p>
    <w:p>
      <w:pPr>
        <w:spacing w:after="60"/>
      </w:pPr>
      <w:r>
        <w:t xml:space="preserve">1. </w:t>
      </w:r>
      <w:r>
        <w:rPr>
          <w:b/>
          <w:bCs/>
        </w:rPr>
        <w:t xml:space="preserve">Week 1</w:t>
      </w:r>
      <w:r>
        <w:t xml:space="preserve"> — Gaps 1–3: assignment retry worker, SMS gateway, live payment keys + webhook verification (rehearse a real payment, refund, and failed-payment cycle in staging).</w:t>
      </w:r>
    </w:p>
    <w:p>
      <w:pPr>
        <w:spacing w:after="60"/>
      </w:pPr>
      <w:r>
        <w:t xml:space="preserve">2. </w:t>
      </w:r>
      <w:r>
        <w:rPr>
          <w:b/>
          <w:bCs/>
        </w:rPr>
        <w:t xml:space="preserve">Week 2</w:t>
      </w:r>
      <w:r>
        <w:t xml:space="preserve"> — Gaps 4–5: CI pipeline running all check scripts + jest bootstrap; port computeQuote/stateMachine checks into jest.</w:t>
      </w:r>
    </w:p>
    <w:p>
      <w:pPr>
        <w:spacing w:after="60"/>
      </w:pPr>
      <w:r>
        <w:t xml:space="preserve">3. </w:t>
      </w:r>
      <w:r>
        <w:rPr>
          <w:b/>
          <w:bCs/>
        </w:rPr>
        <w:t xml:space="preserve">Week 3</w:t>
      </w:r>
      <w:r>
        <w:t xml:space="preserve"> — Gaps 6–8: rider assignment socket push, seller KYC upload UI, geolocation-based store listing.</w:t>
      </w:r>
    </w:p>
    <w:p>
      <w:pPr>
        <w:spacing w:after="60"/>
      </w:pPr>
      <w:r>
        <w:t xml:space="preserve">4. </w:t>
      </w:r>
      <w:r>
        <w:rPr>
          <w:b/>
          <w:bCs/>
        </w:rPr>
        <w:t xml:space="preserve">Week 4</w:t>
      </w:r>
      <w:r>
        <w:t xml:space="preserve"> — Gaps 9–12: invoice/tax decision + PDF invoices, FCM push, Gotenberg production deploy, return/refund policy automation.</w:t>
      </w:r>
    </w:p>
    <w:p>
      <w:pPr>
        <w:spacing w:after="60"/>
      </w:pPr>
      <w:r>
        <w:t xml:space="preserve">5. </w:t>
      </w:r>
      <w:r>
        <w:rPr>
          <w:b/>
          <w:bCs/>
        </w:rPr>
        <w:t xml:space="preserve">Ongoing</w:t>
      </w:r>
      <w:r>
        <w:t xml:space="preserve"> — P2 items as scale demands (multi-city, metrics, automated payouts).</w:t>
      </w:r>
    </w:p>
    <w:p>
      <w:pPr>
        <w:spacing w:after="120"/>
      </w:pPr>
      <w:r>
        <w:t xml:space="preserve">*Document generated for the current branch state. Settings table reflects </w:t>
      </w:r>
      <w:r>
        <w:rPr>
          <w:rFonts w:ascii="Consolas" w:cs="Consolas" w:eastAsia="Consolas" w:hAnsi="Consolas"/>
        </w:rPr>
        <w:t xml:space="preserve">PLATFORM_SETTING_DEFAULTS</w:t>
      </w:r>
      <w:r>
        <w:t xml:space="preserve"> in </w:t>
      </w:r>
      <w:r>
        <w:rPr>
          <w:rFonts w:ascii="Consolas" w:cs="Consolas" w:eastAsia="Consolas" w:hAnsi="Consolas"/>
        </w:rPr>
        <w:t xml:space="preserve">prinzex-backend/src/utils/platformSettings.ts</w:t>
      </w:r>
      <w:r>
        <w:t xml:space="preserve">; lifecycle reflects </w:t>
      </w:r>
      <w:r>
        <w:rPr>
          <w:rFonts w:ascii="Consolas" w:cs="Consolas" w:eastAsia="Consolas" w:hAnsi="Consolas"/>
        </w:rPr>
        <w:t xml:space="preserve">stateMachine.ts</w:t>
      </w:r>
      <w:r>
        <w:t xml:space="preserve"> and the guard </w:t>
      </w:r>
      <w:r>
        <w:rPr>
          <w:rFonts w:ascii="Consolas" w:cs="Consolas" w:eastAsia="Consolas" w:hAnsi="Consolas"/>
        </w:rPr>
        <w:t xml:space="preserve">check-delivery-endpoints.ts</w:t>
      </w:r>
      <w:r>
        <w:t xml:space="preserve"> — both enforced by runnable checks.*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PrinZex 2.0 — Project Documentation</dc:title>
  <dc:creator>PrinZex team</dc:creator>
  <cp:lastModifiedBy>Un-named</cp:lastModifiedBy>
  <cp:revision>1</cp:revision>
  <dcterms:created xsi:type="dcterms:W3CDTF">2026-09-12T09:24:21.998Z</dcterms:created>
  <dcterms:modified xsi:type="dcterms:W3CDTF">2026-09-12T09:24:21.998Z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