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4801" w:type="pct"/>
        <w:jc w:val="center"/>
        <w:tblLayout w:type="fixed"/>
        <w:tblCellMar>
          <w:top w:w="0" w:type="dxa"/>
          <w:left w:w="108" w:type="dxa"/>
          <w:bottom w:w="0" w:type="dxa"/>
          <w:right w:w="108" w:type="dxa"/>
        </w:tblCellMar>
      </w:tblPr>
      <w:tblGrid>
        <w:gridCol w:w="1292"/>
        <w:gridCol w:w="1744"/>
        <w:gridCol w:w="1298"/>
        <w:gridCol w:w="1730"/>
        <w:gridCol w:w="1296"/>
        <w:gridCol w:w="2072"/>
        <w:gridCol w:w="30"/>
      </w:tblGrid>
      <w:tr>
        <w:tblPrEx>
          <w:tblCellMar>
            <w:top w:w="0" w:type="dxa"/>
            <w:left w:w="108" w:type="dxa"/>
            <w:bottom w:w="0" w:type="dxa"/>
            <w:right w:w="108" w:type="dxa"/>
          </w:tblCellMar>
        </w:tblPrEx>
        <w:trPr>
          <w:gridAfter w:val="1"/>
          <w:wAfter w:w="16" w:type="pct"/>
          <w:trHeight w:val="501" w:hRule="atLeast"/>
          <w:jc w:val="center"/>
        </w:trPr>
        <w:tc>
          <w:tcPr>
            <w:tcW w:w="4983" w:type="pct"/>
            <w:gridSpan w:val="6"/>
            <w:tcBorders>
              <w:top w:val="nil"/>
              <w:left w:val="nil"/>
              <w:bottom w:val="nil"/>
              <w:right w:val="nil"/>
            </w:tcBorders>
            <w:shd w:val="clear" w:color="auto" w:fill="auto"/>
            <w:noWrap/>
            <w:vAlign w:val="center"/>
          </w:tcPr>
          <w:p>
            <w:pPr>
              <w:widowControl/>
              <w:spacing w:after="240"/>
              <w:jc w:val="center"/>
              <w:rPr>
                <w:rFonts w:ascii="微软雅黑" w:hAnsi="微软雅黑" w:eastAsia="微软雅黑" w:cs="微软雅黑"/>
                <w:b/>
                <w:bCs/>
                <w:color w:val="000000"/>
                <w:kern w:val="0"/>
                <w:sz w:val="36"/>
                <w:szCs w:val="36"/>
              </w:rPr>
            </w:pPr>
            <w:r>
              <w:rPr>
                <w:rFonts w:hint="eastAsia" w:ascii="微软雅黑" w:hAnsi="微软雅黑" w:eastAsia="微软雅黑" w:cs="微软雅黑"/>
                <w:b/>
                <w:bCs/>
                <w:color w:val="000000"/>
                <w:kern w:val="0"/>
                <w:sz w:val="32"/>
                <w:szCs w:val="32"/>
              </w:rPr>
              <w:t>转正申请表</w:t>
            </w:r>
          </w:p>
        </w:tc>
      </w:tr>
      <w:tr>
        <w:tblPrEx>
          <w:tblCellMar>
            <w:top w:w="0" w:type="dxa"/>
            <w:left w:w="108" w:type="dxa"/>
            <w:bottom w:w="0" w:type="dxa"/>
            <w:right w:w="108" w:type="dxa"/>
          </w:tblCellMar>
        </w:tblPrEx>
        <w:trPr>
          <w:trHeight w:val="402" w:hRule="atLeast"/>
          <w:jc w:val="center"/>
        </w:trPr>
        <w:tc>
          <w:tcPr>
            <w:tcW w:w="682"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姓 名</w:t>
            </w:r>
          </w:p>
        </w:tc>
        <w:tc>
          <w:tcPr>
            <w:tcW w:w="921"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余瑜</w:t>
            </w:r>
          </w:p>
        </w:tc>
        <w:tc>
          <w:tcPr>
            <w:tcW w:w="68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部 门</w:t>
            </w:r>
          </w:p>
        </w:tc>
        <w:tc>
          <w:tcPr>
            <w:tcW w:w="914"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研发三组</w:t>
            </w:r>
          </w:p>
        </w:tc>
        <w:tc>
          <w:tcPr>
            <w:tcW w:w="685"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岗位</w:t>
            </w:r>
          </w:p>
        </w:tc>
        <w:tc>
          <w:tcPr>
            <w:tcW w:w="1110" w:type="pct"/>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Cs w:val="21"/>
              </w:rPr>
            </w:pPr>
            <w:r>
              <w:rPr>
                <w:rFonts w:ascii="微软雅黑" w:hAnsi="微软雅黑" w:eastAsia="微软雅黑" w:cs="微软雅黑"/>
                <w:color w:val="000000"/>
                <w:kern w:val="0"/>
                <w:szCs w:val="21"/>
              </w:rPr>
              <w:t>软件开发工程师</w:t>
            </w:r>
          </w:p>
        </w:tc>
      </w:tr>
      <w:tr>
        <w:tblPrEx>
          <w:tblCellMar>
            <w:top w:w="0" w:type="dxa"/>
            <w:left w:w="108" w:type="dxa"/>
            <w:bottom w:w="0" w:type="dxa"/>
            <w:right w:w="108" w:type="dxa"/>
          </w:tblCellMar>
        </w:tblPrEx>
        <w:trPr>
          <w:trHeight w:val="402" w:hRule="atLeast"/>
          <w:jc w:val="center"/>
        </w:trPr>
        <w:tc>
          <w:tcPr>
            <w:tcW w:w="682" w:type="pct"/>
            <w:tcBorders>
              <w:top w:val="single" w:color="auto" w:sz="8" w:space="0"/>
              <w:left w:val="single" w:color="auto" w:sz="8"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主管上级</w:t>
            </w:r>
          </w:p>
        </w:tc>
        <w:tc>
          <w:tcPr>
            <w:tcW w:w="921"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ascii="微软雅黑" w:hAnsi="微软雅黑" w:eastAsia="微软雅黑" w:cs="微软雅黑"/>
                <w:b/>
                <w:color w:val="000000"/>
                <w:kern w:val="0"/>
                <w:szCs w:val="21"/>
              </w:rPr>
              <w:t>赵小磊</w:t>
            </w:r>
          </w:p>
        </w:tc>
        <w:tc>
          <w:tcPr>
            <w:tcW w:w="686"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入职日期</w:t>
            </w:r>
          </w:p>
        </w:tc>
        <w:tc>
          <w:tcPr>
            <w:tcW w:w="914" w:type="pct"/>
            <w:tcBorders>
              <w:top w:val="single" w:color="auto" w:sz="8" w:space="0"/>
              <w:left w:val="nil"/>
              <w:bottom w:val="single" w:color="auto" w:sz="4" w:space="0"/>
              <w:right w:val="single" w:color="auto" w:sz="4" w:space="0"/>
            </w:tcBorders>
            <w:shd w:val="clear" w:color="auto" w:fill="auto"/>
            <w:noWrap/>
            <w:vAlign w:val="center"/>
          </w:tcPr>
          <w:p>
            <w:pPr>
              <w:widowControl/>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2021/6/27</w:t>
            </w:r>
          </w:p>
        </w:tc>
        <w:tc>
          <w:tcPr>
            <w:tcW w:w="685" w:type="pct"/>
            <w:tcBorders>
              <w:top w:val="single" w:color="auto" w:sz="8"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申请时间</w:t>
            </w:r>
          </w:p>
        </w:tc>
        <w:tc>
          <w:tcPr>
            <w:tcW w:w="1110" w:type="pct"/>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b/>
                <w:color w:val="000000"/>
                <w:kern w:val="0"/>
                <w:szCs w:val="21"/>
              </w:rPr>
            </w:pPr>
            <w:r>
              <w:rPr>
                <w:rFonts w:hint="eastAsia" w:ascii="微软雅黑" w:hAnsi="微软雅黑" w:eastAsia="微软雅黑" w:cs="微软雅黑"/>
                <w:b/>
                <w:color w:val="000000"/>
                <w:kern w:val="0"/>
                <w:szCs w:val="21"/>
              </w:rPr>
              <w:t>2021/9/23</w:t>
            </w:r>
          </w:p>
        </w:tc>
      </w:tr>
      <w:tr>
        <w:tblPrEx>
          <w:tblCellMar>
            <w:top w:w="0" w:type="dxa"/>
            <w:left w:w="108" w:type="dxa"/>
            <w:bottom w:w="0" w:type="dxa"/>
            <w:right w:w="108" w:type="dxa"/>
          </w:tblCellMar>
        </w:tblPrEx>
        <w:trPr>
          <w:gridAfter w:val="1"/>
          <w:wAfter w:w="16" w:type="pct"/>
          <w:trHeight w:val="490" w:hRule="atLeast"/>
          <w:jc w:val="center"/>
        </w:trPr>
        <w:tc>
          <w:tcPr>
            <w:tcW w:w="4983" w:type="pct"/>
            <w:gridSpan w:val="6"/>
            <w:tcBorders>
              <w:top w:val="single" w:color="auto" w:sz="8" w:space="0"/>
              <w:left w:val="single" w:color="auto" w:sz="8" w:space="0"/>
              <w:bottom w:val="single" w:color="auto" w:sz="4" w:space="0"/>
              <w:right w:val="single" w:color="000000" w:sz="8" w:space="0"/>
            </w:tcBorders>
            <w:shd w:val="clear" w:color="000000" w:fill="EBF1DE"/>
            <w:noWrap/>
            <w:vAlign w:val="center"/>
          </w:tcPr>
          <w:p>
            <w:pPr>
              <w:widowControl/>
              <w:jc w:val="left"/>
              <w:rPr>
                <w:rFonts w:ascii="微软雅黑" w:hAnsi="微软雅黑" w:eastAsia="微软雅黑" w:cs="微软雅黑"/>
                <w:b/>
                <w:bCs/>
                <w:color w:val="000000"/>
                <w:kern w:val="0"/>
                <w:sz w:val="22"/>
              </w:rPr>
            </w:pPr>
            <w:r>
              <w:rPr>
                <w:rFonts w:hint="eastAsia" w:ascii="微软雅黑" w:hAnsi="微软雅黑" w:eastAsia="微软雅黑" w:cs="微软雅黑"/>
                <w:b/>
                <w:bCs/>
                <w:color w:val="000000"/>
                <w:kern w:val="0"/>
                <w:sz w:val="22"/>
              </w:rPr>
              <w:t>请简述试用期内的工作业绩、成长与不足（请重点描述工作业绩）</w:t>
            </w:r>
          </w:p>
        </w:tc>
      </w:tr>
      <w:tr>
        <w:tblPrEx>
          <w:tblCellMar>
            <w:top w:w="0" w:type="dxa"/>
            <w:left w:w="108" w:type="dxa"/>
            <w:bottom w:w="0" w:type="dxa"/>
            <w:right w:w="108" w:type="dxa"/>
          </w:tblCellMar>
        </w:tblPrEx>
        <w:trPr>
          <w:gridAfter w:val="1"/>
          <w:wAfter w:w="16" w:type="pct"/>
          <w:trHeight w:val="3785" w:hRule="atLeast"/>
          <w:jc w:val="center"/>
        </w:trPr>
        <w:tc>
          <w:tcPr>
            <w:tcW w:w="4983" w:type="pct"/>
            <w:gridSpan w:val="6"/>
            <w:tcBorders>
              <w:top w:val="single" w:color="auto" w:sz="4" w:space="0"/>
              <w:left w:val="single" w:color="auto" w:sz="8" w:space="0"/>
              <w:bottom w:val="nil"/>
              <w:right w:val="single" w:color="000000" w:sz="8" w:space="0"/>
            </w:tcBorders>
            <w:shd w:val="clear" w:color="auto" w:fill="auto"/>
            <w:noWrap/>
            <w:vAlign w:val="bottom"/>
          </w:tcPr>
          <w:p>
            <w:pPr>
              <w:widowControl/>
              <w:jc w:val="left"/>
              <w:rPr>
                <w:rFonts w:hint="eastAsia"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工作业绩：</w:t>
            </w:r>
          </w:p>
          <w:p>
            <w:pPr>
              <w:widowControl/>
              <w:jc w:val="left"/>
              <w:rPr>
                <w:rFonts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ab/>
            </w:r>
            <w:r>
              <w:rPr>
                <w:rFonts w:ascii="微软雅黑" w:hAnsi="微软雅黑" w:eastAsia="微软雅黑" w:cs="微软雅黑"/>
                <w:color w:val="000000"/>
                <w:kern w:val="0"/>
                <w:sz w:val="24"/>
                <w:szCs w:val="24"/>
              </w:rPr>
              <w:t>修改gxviewer中的部分用户界面功能：</w:t>
            </w:r>
          </w:p>
          <w:p>
            <w:pPr>
              <w:pStyle w:val="14"/>
              <w:widowControl/>
              <w:numPr>
                <w:ilvl w:val="0"/>
                <w:numId w:val="1"/>
              </w:numPr>
              <w:ind w:firstLineChars="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调整Menu Bar字体大小。</w:t>
            </w:r>
          </w:p>
          <w:p>
            <w:pPr>
              <w:pStyle w:val="14"/>
              <w:widowControl/>
              <w:numPr>
                <w:ilvl w:val="0"/>
                <w:numId w:val="1"/>
              </w:numPr>
              <w:ind w:firstLineChars="0"/>
              <w:jc w:val="left"/>
              <w:rPr>
                <w:rFonts w:hint="eastAsia"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提示用户画线。</w:t>
            </w:r>
          </w:p>
          <w:p>
            <w:pPr>
              <w:pStyle w:val="14"/>
              <w:widowControl/>
              <w:numPr>
                <w:ilvl w:val="0"/>
                <w:numId w:val="1"/>
              </w:numPr>
              <w:ind w:firstLineChars="0"/>
              <w:jc w:val="left"/>
              <w:rPr>
                <w:rFonts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将visual control中的combobox换成Push Button。</w:t>
            </w:r>
          </w:p>
          <w:p>
            <w:pPr>
              <w:widowControl/>
              <w:jc w:val="left"/>
              <w:rPr>
                <w:rFonts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ab/>
            </w:r>
            <w:r>
              <w:rPr>
                <w:rFonts w:hint="eastAsia" w:ascii="微软雅黑" w:hAnsi="微软雅黑" w:eastAsia="微软雅黑" w:cs="微软雅黑"/>
                <w:color w:val="000000"/>
                <w:kern w:val="0"/>
                <w:sz w:val="24"/>
                <w:szCs w:val="24"/>
              </w:rPr>
              <w:t>参与Gtf Editor的开发：</w:t>
            </w:r>
          </w:p>
          <w:p>
            <w:pPr>
              <w:pStyle w:val="14"/>
              <w:widowControl/>
              <w:numPr>
                <w:ilvl w:val="0"/>
                <w:numId w:val="2"/>
              </w:numPr>
              <w:ind w:firstLineChars="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更新、添加关键字。</w:t>
            </w:r>
          </w:p>
          <w:p>
            <w:pPr>
              <w:pStyle w:val="14"/>
              <w:widowControl/>
              <w:numPr>
                <w:ilvl w:val="0"/>
                <w:numId w:val="2"/>
              </w:numPr>
              <w:ind w:firstLineChars="0"/>
              <w:jc w:val="left"/>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优化代码中的数据结构以便后期维护。</w:t>
            </w:r>
          </w:p>
          <w:p>
            <w:pPr>
              <w:pStyle w:val="14"/>
              <w:widowControl/>
              <w:numPr>
                <w:ilvl w:val="0"/>
                <w:numId w:val="2"/>
              </w:numPr>
              <w:ind w:firstLineChars="0"/>
              <w:jc w:val="left"/>
              <w:rPr>
                <w:rFonts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按用户试用需求调整用户界面功能。</w:t>
            </w:r>
          </w:p>
          <w:p>
            <w:pPr>
              <w:widowControl/>
              <w:jc w:val="left"/>
              <w:rPr>
                <w:rFonts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成长：</w:t>
            </w:r>
          </w:p>
          <w:p>
            <w:pPr>
              <w:widowControl/>
              <w:jc w:val="left"/>
              <w:rPr>
                <w:rFonts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ab/>
            </w:r>
            <w:r>
              <w:rPr>
                <w:rFonts w:ascii="微软雅黑" w:hAnsi="微软雅黑" w:eastAsia="微软雅黑" w:cs="微软雅黑"/>
                <w:color w:val="000000"/>
                <w:kern w:val="0"/>
                <w:sz w:val="24"/>
                <w:szCs w:val="24"/>
              </w:rPr>
              <w:t>在试用期的三个月中，我从中学习到了很多之前不曾接触过的专业知识：</w:t>
            </w:r>
            <w:r>
              <w:rPr>
                <w:rFonts w:hint="eastAsia" w:ascii="微软雅黑" w:hAnsi="微软雅黑" w:eastAsia="微软雅黑" w:cs="微软雅黑"/>
                <w:color w:val="000000"/>
                <w:kern w:val="0"/>
                <w:sz w:val="24"/>
                <w:szCs w:val="24"/>
              </w:rPr>
              <w:t>QT用户界面开发、Flex&amp;Bison与C++的综合运用、Makefile的使用等，受益匪浅。</w:t>
            </w:r>
          </w:p>
          <w:p>
            <w:pPr>
              <w:widowControl/>
              <w:jc w:val="left"/>
              <w:rPr>
                <w:rFonts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不足：</w:t>
            </w:r>
          </w:p>
          <w:p>
            <w:pPr>
              <w:widowControl/>
              <w:jc w:val="left"/>
              <w:rPr>
                <w:rFonts w:hint="eastAsia" w:ascii="微软雅黑" w:hAnsi="微软雅黑" w:eastAsia="微软雅黑" w:cs="微软雅黑"/>
                <w:color w:val="000000"/>
                <w:kern w:val="0"/>
                <w:sz w:val="24"/>
                <w:szCs w:val="24"/>
              </w:rPr>
            </w:pPr>
            <w:r>
              <w:rPr>
                <w:rFonts w:ascii="微软雅黑" w:hAnsi="微软雅黑" w:eastAsia="微软雅黑" w:cs="微软雅黑"/>
                <w:color w:val="000000"/>
                <w:kern w:val="0"/>
                <w:sz w:val="24"/>
                <w:szCs w:val="24"/>
              </w:rPr>
              <w:tab/>
            </w:r>
            <w:r>
              <w:rPr>
                <w:rFonts w:ascii="微软雅黑" w:hAnsi="微软雅黑" w:eastAsia="微软雅黑" w:cs="微软雅黑"/>
                <w:color w:val="000000"/>
                <w:kern w:val="0"/>
                <w:sz w:val="24"/>
                <w:szCs w:val="24"/>
              </w:rPr>
              <w:t>关于物理设计方面的基础知识不足导致理解需要时间，需要从更加基础的概念学起。</w:t>
            </w:r>
          </w:p>
          <w:p>
            <w:pPr>
              <w:widowControl/>
              <w:jc w:val="left"/>
              <w:rPr>
                <w:rFonts w:ascii="微软雅黑" w:hAnsi="微软雅黑" w:eastAsia="微软雅黑" w:cs="微软雅黑"/>
                <w:color w:val="000000"/>
                <w:kern w:val="0"/>
                <w:sz w:val="24"/>
                <w:szCs w:val="24"/>
              </w:rPr>
            </w:pPr>
          </w:p>
          <w:p>
            <w:pPr>
              <w:widowControl/>
              <w:jc w:val="left"/>
              <w:rPr>
                <w:rFonts w:ascii="微软雅黑" w:hAnsi="微软雅黑" w:eastAsia="微软雅黑" w:cs="微软雅黑"/>
                <w:color w:val="000000"/>
                <w:kern w:val="0"/>
                <w:sz w:val="24"/>
                <w:szCs w:val="24"/>
              </w:rPr>
            </w:pPr>
          </w:p>
        </w:tc>
      </w:tr>
    </w:tbl>
    <w:tbl>
      <w:tblPr>
        <w:tblStyle w:val="9"/>
        <w:tblpPr w:leftFromText="180" w:rightFromText="180" w:vertAnchor="text" w:horzAnchor="page" w:tblpX="1316" w:tblpY="24"/>
        <w:tblOverlap w:val="never"/>
        <w:tblW w:w="4796" w:type="pct"/>
        <w:tblInd w:w="0" w:type="dxa"/>
        <w:tblLayout w:type="fixed"/>
        <w:tblCellMar>
          <w:top w:w="0" w:type="dxa"/>
          <w:left w:w="108" w:type="dxa"/>
          <w:bottom w:w="0" w:type="dxa"/>
          <w:right w:w="108" w:type="dxa"/>
        </w:tblCellMar>
      </w:tblPr>
      <w:tblGrid>
        <w:gridCol w:w="9452"/>
      </w:tblGrid>
      <w:tr>
        <w:tblPrEx>
          <w:tblCellMar>
            <w:top w:w="0" w:type="dxa"/>
            <w:left w:w="108" w:type="dxa"/>
            <w:bottom w:w="0" w:type="dxa"/>
            <w:right w:w="108" w:type="dxa"/>
          </w:tblCellMar>
        </w:tblPrEx>
        <w:trPr>
          <w:trHeight w:val="490" w:hRule="atLeast"/>
        </w:trPr>
        <w:tc>
          <w:tcPr>
            <w:tcW w:w="5000" w:type="pct"/>
            <w:tcBorders>
              <w:top w:val="single" w:color="auto" w:sz="8" w:space="0"/>
              <w:left w:val="single" w:color="auto" w:sz="8" w:space="0"/>
              <w:bottom w:val="single" w:color="auto" w:sz="4" w:space="0"/>
              <w:right w:val="single" w:color="000000" w:sz="8" w:space="0"/>
            </w:tcBorders>
            <w:shd w:val="clear" w:color="000000" w:fill="EBF1DE"/>
            <w:noWrap/>
            <w:vAlign w:val="center"/>
          </w:tcPr>
          <w:p>
            <w:pPr>
              <w:widowControl/>
              <w:spacing w:line="360" w:lineRule="exact"/>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 xml:space="preserve"> 所属部门评价</w:t>
            </w:r>
          </w:p>
          <w:p>
            <w:pPr>
              <w:widowControl/>
              <w:spacing w:line="360" w:lineRule="exact"/>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rPr>
              <w:t>（请从员工的优点和长处、需要提高和改进的方面、发展计划三方面做出客观评价）：</w:t>
            </w:r>
          </w:p>
        </w:tc>
      </w:tr>
      <w:tr>
        <w:tblPrEx>
          <w:tblCellMar>
            <w:top w:w="0" w:type="dxa"/>
            <w:left w:w="108" w:type="dxa"/>
            <w:bottom w:w="0" w:type="dxa"/>
            <w:right w:w="108" w:type="dxa"/>
          </w:tblCellMar>
        </w:tblPrEx>
        <w:trPr>
          <w:trHeight w:val="5639" w:hRule="atLeast"/>
        </w:trPr>
        <w:tc>
          <w:tcPr>
            <w:tcW w:w="5000" w:type="pct"/>
            <w:tcBorders>
              <w:top w:val="single" w:color="auto" w:sz="4" w:space="0"/>
              <w:left w:val="single" w:color="auto" w:sz="8" w:space="0"/>
              <w:bottom w:val="nil"/>
              <w:right w:val="single" w:color="000000" w:sz="8" w:space="0"/>
            </w:tcBorders>
            <w:shd w:val="clear" w:color="auto" w:fill="auto"/>
            <w:noWrap/>
            <w:vAlign w:val="bottom"/>
          </w:tcPr>
          <w:p>
            <w:pPr>
              <w:widowControl/>
              <w:spacing w:line="360" w:lineRule="exact"/>
              <w:rPr>
                <w:rFonts w:hint="eastAsia"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优点和长处：</w:t>
            </w:r>
          </w:p>
          <w:p>
            <w:pPr>
              <w:widowControl/>
              <w:numPr>
                <w:ilvl w:val="0"/>
                <w:numId w:val="3"/>
              </w:numPr>
              <w:spacing w:line="360" w:lineRule="exact"/>
              <w:rPr>
                <w:rFonts w:hint="default"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开发各方面的都有一定的基础，词法语法的解析，计算机图形，编程语言等内容都有很不错的功底，很多东西都能很快的上手。</w:t>
            </w:r>
          </w:p>
          <w:p>
            <w:pPr>
              <w:widowControl/>
              <w:spacing w:line="360" w:lineRule="exact"/>
              <w:rPr>
                <w:rFonts w:hint="eastAsia"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需要提高和改进的方面：</w:t>
            </w:r>
          </w:p>
          <w:p>
            <w:pPr>
              <w:widowControl/>
              <w:numPr>
                <w:ilvl w:val="0"/>
                <w:numId w:val="4"/>
              </w:numPr>
              <w:spacing w:line="360" w:lineRule="exact"/>
              <w:rPr>
                <w:rFonts w:hint="eastAsia"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更为积极主动的提出问题挖掘问题，主动想着怎么提高代码质量和挖掘潜在的需求并主动和自己上级沟通。</w:t>
            </w:r>
          </w:p>
          <w:p>
            <w:pPr>
              <w:widowControl/>
              <w:numPr>
                <w:ilvl w:val="0"/>
                <w:numId w:val="4"/>
              </w:numPr>
              <w:spacing w:line="360" w:lineRule="exact"/>
              <w:rPr>
                <w:rFonts w:hint="default"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保持好奇心，在工作可以多一些自己的想法，多尝试从自己的角度去尝试改进和优化客户的体验。</w:t>
            </w:r>
          </w:p>
          <w:p>
            <w:pPr>
              <w:widowControl/>
              <w:numPr>
                <w:ilvl w:val="0"/>
                <w:numId w:val="4"/>
              </w:numPr>
              <w:spacing w:line="360" w:lineRule="exact"/>
              <w:rPr>
                <w:rFonts w:hint="default"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加强身体的锻炼，保持较为旺盛的精力。</w:t>
            </w:r>
          </w:p>
          <w:p>
            <w:pPr>
              <w:widowControl/>
              <w:spacing w:line="360" w:lineRule="exact"/>
              <w:rPr>
                <w:rFonts w:hint="default"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发展计划：</w:t>
            </w:r>
          </w:p>
          <w:p>
            <w:pPr>
              <w:widowControl/>
              <w:spacing w:line="360" w:lineRule="exact"/>
              <w:rPr>
                <w:rFonts w:hint="default" w:ascii="Arial Unicode MS" w:hAnsi="Arial Unicode MS" w:eastAsia="微软雅黑" w:cs="宋体"/>
                <w:kern w:val="0"/>
                <w:szCs w:val="21"/>
                <w:lang w:val="en-US" w:eastAsia="zh-CN"/>
              </w:rPr>
            </w:pPr>
            <w:r>
              <w:rPr>
                <w:rFonts w:hint="eastAsia" w:ascii="Arial Unicode MS" w:hAnsi="Arial Unicode MS" w:eastAsia="微软雅黑" w:cs="宋体"/>
                <w:kern w:val="0"/>
                <w:szCs w:val="21"/>
                <w:lang w:val="en-US" w:eastAsia="zh-CN"/>
              </w:rPr>
              <w:t>1.继续</w:t>
            </w:r>
            <w:bookmarkStart w:id="0" w:name="_GoBack"/>
            <w:bookmarkEnd w:id="0"/>
            <w:r>
              <w:rPr>
                <w:rFonts w:hint="eastAsia" w:ascii="Arial Unicode MS" w:hAnsi="Arial Unicode MS" w:eastAsia="微软雅黑" w:cs="宋体"/>
                <w:kern w:val="0"/>
                <w:szCs w:val="21"/>
                <w:lang w:val="en-US" w:eastAsia="zh-CN"/>
              </w:rPr>
              <w:t>跟进目前手上的开发任务，随着项目的深入，逐步加强编程和业务能力。</w:t>
            </w: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r>
              <w:rPr>
                <w:rFonts w:hint="eastAsia" w:ascii="Arial Unicode MS" w:hAnsi="Arial Unicode MS" w:eastAsia="微软雅黑" w:cs="宋体"/>
                <w:kern w:val="0"/>
                <w:szCs w:val="21"/>
              </w:rPr>
              <w:t xml:space="preserve">转正建议：    </w:t>
            </w:r>
            <w:r>
              <w:rPr>
                <w:rFonts w:hint="eastAsia" w:ascii="微软雅黑" w:hAnsi="微软雅黑" w:eastAsia="微软雅黑" w:cs="宋体"/>
                <w:kern w:val="0"/>
                <w:szCs w:val="21"/>
              </w:rPr>
              <w:sym w:font="Wingdings 2" w:char="00A3"/>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 xml:space="preserve">提前转正;     </w:t>
            </w:r>
            <w:r>
              <w:rPr>
                <w:rFonts w:hint="eastAsia" w:ascii="微软雅黑" w:hAnsi="微软雅黑" w:eastAsia="微软雅黑" w:cs="宋体"/>
                <w:kern w:val="0"/>
                <w:szCs w:val="21"/>
              </w:rPr>
              <w:t>□</w:t>
            </w:r>
            <w:r>
              <w:rPr>
                <w:rFonts w:hint="eastAsia" w:ascii="Arial Unicode MS" w:hAnsi="Arial Unicode MS" w:eastAsia="微软雅黑" w:cs="宋体"/>
                <w:kern w:val="0"/>
                <w:szCs w:val="21"/>
              </w:rPr>
              <w:t xml:space="preserve"> 按期转正;  </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 xml:space="preserve">终止试用;  </w:t>
            </w: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u w:val="single"/>
              </w:rPr>
            </w:pPr>
            <w:r>
              <w:rPr>
                <w:rFonts w:hint="eastAsia" w:ascii="Arial Unicode MS" w:hAnsi="Arial Unicode MS" w:eastAsia="微软雅黑" w:cs="宋体"/>
                <w:kern w:val="0"/>
                <w:szCs w:val="21"/>
              </w:rPr>
              <w:t>调整</w:t>
            </w:r>
            <w:r>
              <w:rPr>
                <w:rFonts w:ascii="Arial Unicode MS" w:hAnsi="Arial Unicode MS" w:eastAsia="微软雅黑" w:cs="宋体"/>
                <w:kern w:val="0"/>
                <w:szCs w:val="21"/>
              </w:rPr>
              <w:t>建议：</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职级调整</w:t>
            </w:r>
            <w:r>
              <w:rPr>
                <w:rFonts w:ascii="Arial Unicode MS" w:hAnsi="Arial Unicode MS" w:eastAsia="微软雅黑" w:cs="宋体"/>
                <w:kern w:val="0"/>
                <w:szCs w:val="21"/>
              </w:rPr>
              <w:t>：</w:t>
            </w:r>
            <w:r>
              <w:rPr>
                <w:rFonts w:hint="eastAsia" w:ascii="Arial Unicode MS" w:hAnsi="Arial Unicode MS" w:eastAsia="微软雅黑" w:cs="宋体"/>
                <w:kern w:val="0"/>
                <w:szCs w:val="21"/>
              </w:rPr>
              <w:t>；</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薪资</w:t>
            </w:r>
            <w:r>
              <w:rPr>
                <w:rFonts w:ascii="Arial Unicode MS" w:hAnsi="Arial Unicode MS" w:eastAsia="微软雅黑" w:cs="宋体"/>
                <w:kern w:val="0"/>
                <w:szCs w:val="21"/>
              </w:rPr>
              <w:t>调整：</w:t>
            </w:r>
            <w:r>
              <w:rPr>
                <w:rFonts w:hint="eastAsia" w:ascii="Arial Unicode MS" w:hAnsi="Arial Unicode MS" w:eastAsia="微软雅黑" w:cs="宋体"/>
                <w:kern w:val="0"/>
                <w:szCs w:val="21"/>
              </w:rPr>
              <w:t>；</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转岗：</w:t>
            </w:r>
          </w:p>
          <w:p>
            <w:pPr>
              <w:widowControl/>
              <w:spacing w:line="360" w:lineRule="exact"/>
              <w:rPr>
                <w:rFonts w:ascii="Arial Unicode MS" w:hAnsi="Arial Unicode MS" w:eastAsia="微软雅黑" w:cs="宋体"/>
                <w:kern w:val="0"/>
                <w:szCs w:val="21"/>
                <w:u w:val="single"/>
              </w:rPr>
            </w:pPr>
          </w:p>
          <w:p>
            <w:pPr>
              <w:widowControl/>
              <w:spacing w:line="360" w:lineRule="exact"/>
              <w:ind w:firstLine="4305" w:firstLineChars="2050"/>
              <w:rPr>
                <w:rFonts w:ascii="Arial Unicode MS" w:hAnsi="Arial Unicode MS" w:eastAsia="微软雅黑" w:cs="宋体"/>
                <w:kern w:val="0"/>
                <w:szCs w:val="21"/>
              </w:rPr>
            </w:pPr>
            <w:r>
              <w:rPr>
                <w:rFonts w:hint="eastAsia" w:ascii="Arial Unicode MS" w:hAnsi="Arial Unicode MS" w:eastAsia="微软雅黑" w:cs="宋体"/>
                <w:kern w:val="0"/>
                <w:szCs w:val="21"/>
              </w:rPr>
              <w:t>被</w:t>
            </w:r>
            <w:r>
              <w:rPr>
                <w:rFonts w:ascii="Arial Unicode MS" w:hAnsi="Arial Unicode MS" w:eastAsia="微软雅黑" w:cs="宋体"/>
                <w:kern w:val="0"/>
                <w:szCs w:val="21"/>
              </w:rPr>
              <w:t>考核人直属</w:t>
            </w:r>
            <w:r>
              <w:rPr>
                <w:rFonts w:hint="eastAsia" w:ascii="Arial Unicode MS" w:hAnsi="Arial Unicode MS" w:eastAsia="微软雅黑" w:cs="宋体"/>
                <w:kern w:val="0"/>
                <w:szCs w:val="21"/>
              </w:rPr>
              <w:t>上级签字及日期：</w:t>
            </w:r>
          </w:p>
          <w:p>
            <w:pPr>
              <w:widowControl/>
              <w:spacing w:before="240"/>
              <w:ind w:firstLine="4935" w:firstLineChars="2350"/>
              <w:jc w:val="left"/>
              <w:rPr>
                <w:rFonts w:ascii="宋体" w:hAnsi="宋体" w:eastAsia="宋体" w:cs="宋体"/>
                <w:color w:val="000000"/>
                <w:kern w:val="0"/>
                <w:sz w:val="22"/>
              </w:rPr>
            </w:pPr>
            <w:r>
              <w:rPr>
                <w:rFonts w:hint="eastAsia" w:ascii="Arial Unicode MS" w:hAnsi="Arial Unicode MS" w:eastAsia="微软雅黑" w:cs="宋体"/>
                <w:kern w:val="0"/>
                <w:szCs w:val="21"/>
              </w:rPr>
              <w:t>部门负责人签字及日期：</w:t>
            </w:r>
          </w:p>
        </w:tc>
      </w:tr>
      <w:tr>
        <w:tblPrEx>
          <w:tblCellMar>
            <w:top w:w="0" w:type="dxa"/>
            <w:left w:w="108" w:type="dxa"/>
            <w:bottom w:w="0" w:type="dxa"/>
            <w:right w:w="108" w:type="dxa"/>
          </w:tblCellMar>
        </w:tblPrEx>
        <w:trPr>
          <w:trHeight w:val="490" w:hRule="atLeast"/>
        </w:trPr>
        <w:tc>
          <w:tcPr>
            <w:tcW w:w="5000" w:type="pct"/>
            <w:tcBorders>
              <w:top w:val="single" w:color="auto" w:sz="8" w:space="0"/>
              <w:left w:val="single" w:color="auto" w:sz="8" w:space="0"/>
              <w:bottom w:val="single" w:color="auto" w:sz="4" w:space="0"/>
              <w:right w:val="single" w:color="000000" w:sz="8" w:space="0"/>
            </w:tcBorders>
            <w:shd w:val="clear" w:color="000000" w:fill="EBF1DE"/>
            <w:noWrap/>
            <w:vAlign w:val="center"/>
          </w:tcPr>
          <w:p>
            <w:pPr>
              <w:widowControl/>
              <w:spacing w:line="360" w:lineRule="exact"/>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人力资源</w:t>
            </w:r>
            <w:r>
              <w:rPr>
                <w:rFonts w:ascii="微软雅黑" w:hAnsi="微软雅黑" w:eastAsia="微软雅黑" w:cs="宋体"/>
                <w:b/>
                <w:bCs/>
                <w:color w:val="000000"/>
                <w:kern w:val="0"/>
                <w:sz w:val="22"/>
              </w:rPr>
              <w:t>复核</w:t>
            </w:r>
          </w:p>
          <w:p>
            <w:pPr>
              <w:widowControl/>
              <w:spacing w:line="360" w:lineRule="exact"/>
              <w:jc w:val="left"/>
              <w:rPr>
                <w:rFonts w:ascii="微软雅黑" w:hAnsi="微软雅黑" w:eastAsia="微软雅黑" w:cs="宋体"/>
                <w:b/>
                <w:bCs/>
                <w:color w:val="000000"/>
                <w:kern w:val="0"/>
                <w:sz w:val="22"/>
              </w:rPr>
            </w:pPr>
            <w:r>
              <w:rPr>
                <w:rFonts w:hint="eastAsia" w:ascii="微软雅黑" w:hAnsi="微软雅黑" w:eastAsia="微软雅黑" w:cs="宋体"/>
                <w:b/>
                <w:bCs/>
                <w:color w:val="000000"/>
                <w:kern w:val="0"/>
                <w:sz w:val="22"/>
              </w:rPr>
              <w:t>（</w:t>
            </w:r>
            <w:r>
              <w:rPr>
                <w:rFonts w:ascii="微软雅黑" w:hAnsi="微软雅黑" w:eastAsia="微软雅黑" w:cs="宋体"/>
                <w:b/>
                <w:bCs/>
                <w:color w:val="000000"/>
                <w:kern w:val="0"/>
              </w:rPr>
              <w:t>根据试用期考核</w:t>
            </w:r>
            <w:r>
              <w:rPr>
                <w:rFonts w:hint="eastAsia" w:ascii="微软雅黑" w:hAnsi="微软雅黑" w:eastAsia="微软雅黑" w:cs="宋体"/>
                <w:b/>
                <w:bCs/>
                <w:color w:val="000000"/>
                <w:kern w:val="0"/>
              </w:rPr>
              <w:t>管理</w:t>
            </w:r>
            <w:r>
              <w:rPr>
                <w:rFonts w:ascii="微软雅黑" w:hAnsi="微软雅黑" w:eastAsia="微软雅黑" w:cs="宋体"/>
                <w:b/>
                <w:bCs/>
                <w:color w:val="000000"/>
                <w:kern w:val="0"/>
              </w:rPr>
              <w:t>标准复核转正结论，根据职位薪酬管理标准复核调整</w:t>
            </w:r>
            <w:r>
              <w:rPr>
                <w:rFonts w:hint="eastAsia" w:ascii="微软雅黑" w:hAnsi="微软雅黑" w:eastAsia="微软雅黑" w:cs="宋体"/>
                <w:b/>
                <w:bCs/>
                <w:color w:val="000000"/>
                <w:kern w:val="0"/>
              </w:rPr>
              <w:t>结论，</w:t>
            </w:r>
            <w:r>
              <w:rPr>
                <w:rFonts w:ascii="微软雅黑" w:hAnsi="微软雅黑" w:eastAsia="微软雅黑" w:cs="宋体"/>
                <w:b/>
                <w:bCs/>
                <w:color w:val="000000"/>
                <w:kern w:val="0"/>
              </w:rPr>
              <w:t>根据招聘管理标准</w:t>
            </w:r>
            <w:r>
              <w:rPr>
                <w:rFonts w:hint="eastAsia" w:ascii="微软雅黑" w:hAnsi="微软雅黑" w:eastAsia="微软雅黑" w:cs="宋体"/>
                <w:b/>
                <w:bCs/>
                <w:color w:val="000000"/>
                <w:kern w:val="0"/>
              </w:rPr>
              <w:t>复核是否可以</w:t>
            </w:r>
            <w:r>
              <w:rPr>
                <w:rFonts w:ascii="微软雅黑" w:hAnsi="微软雅黑" w:eastAsia="微软雅黑" w:cs="宋体"/>
                <w:b/>
                <w:bCs/>
                <w:color w:val="000000"/>
                <w:kern w:val="0"/>
              </w:rPr>
              <w:t>转岗）</w:t>
            </w:r>
          </w:p>
        </w:tc>
      </w:tr>
      <w:tr>
        <w:tblPrEx>
          <w:tblCellMar>
            <w:top w:w="0" w:type="dxa"/>
            <w:left w:w="108" w:type="dxa"/>
            <w:bottom w:w="0" w:type="dxa"/>
            <w:right w:w="108" w:type="dxa"/>
          </w:tblCellMar>
        </w:tblPrEx>
        <w:trPr>
          <w:trHeight w:val="1952" w:hRule="atLeast"/>
        </w:trPr>
        <w:tc>
          <w:tcPr>
            <w:tcW w:w="5000" w:type="pct"/>
            <w:tcBorders>
              <w:top w:val="single" w:color="auto" w:sz="8" w:space="0"/>
              <w:left w:val="single" w:color="auto" w:sz="8" w:space="0"/>
              <w:bottom w:val="single" w:color="auto" w:sz="4" w:space="0"/>
              <w:right w:val="single" w:color="000000" w:sz="8" w:space="0"/>
            </w:tcBorders>
            <w:shd w:val="clear" w:color="auto" w:fill="FFFFFF" w:themeFill="background1"/>
            <w:noWrap/>
            <w:vAlign w:val="center"/>
          </w:tcPr>
          <w:p>
            <w:pPr>
              <w:widowControl/>
              <w:spacing w:line="360" w:lineRule="exact"/>
              <w:rPr>
                <w:rFonts w:ascii="Arial Unicode MS" w:hAnsi="Arial Unicode MS" w:eastAsia="微软雅黑" w:cs="宋体"/>
                <w:kern w:val="0"/>
                <w:szCs w:val="21"/>
              </w:rPr>
            </w:pPr>
            <w:r>
              <w:rPr>
                <w:rFonts w:hint="eastAsia" w:ascii="Arial Unicode MS" w:hAnsi="Arial Unicode MS" w:eastAsia="微软雅黑" w:cs="宋体"/>
                <w:kern w:val="0"/>
                <w:szCs w:val="21"/>
              </w:rPr>
              <w:t xml:space="preserve">转正复核：    </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 xml:space="preserve">提前转正;     </w:t>
            </w:r>
            <w:r>
              <w:rPr>
                <w:rFonts w:hint="eastAsia" w:ascii="微软雅黑" w:hAnsi="微软雅黑" w:eastAsia="微软雅黑" w:cs="宋体"/>
                <w:kern w:val="0"/>
                <w:szCs w:val="21"/>
              </w:rPr>
              <w:t>□</w:t>
            </w:r>
            <w:r>
              <w:rPr>
                <w:rFonts w:hint="eastAsia" w:ascii="Arial Unicode MS" w:hAnsi="Arial Unicode MS" w:eastAsia="微软雅黑" w:cs="宋体"/>
                <w:kern w:val="0"/>
                <w:szCs w:val="21"/>
              </w:rPr>
              <w:t xml:space="preserve"> 按期转正;  </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 xml:space="preserve">终止试用;  </w:t>
            </w:r>
          </w:p>
          <w:p>
            <w:pPr>
              <w:widowControl/>
              <w:spacing w:line="360" w:lineRule="exact"/>
              <w:rPr>
                <w:rFonts w:ascii="Arial Unicode MS" w:hAnsi="Arial Unicode MS" w:eastAsia="微软雅黑" w:cs="宋体"/>
                <w:kern w:val="0"/>
                <w:szCs w:val="21"/>
              </w:rPr>
            </w:pPr>
          </w:p>
          <w:p>
            <w:pPr>
              <w:widowControl/>
              <w:spacing w:line="360" w:lineRule="exact"/>
              <w:rPr>
                <w:rFonts w:ascii="Arial Unicode MS" w:hAnsi="Arial Unicode MS" w:eastAsia="微软雅黑" w:cs="宋体"/>
                <w:kern w:val="0"/>
                <w:szCs w:val="21"/>
                <w:u w:val="single"/>
              </w:rPr>
            </w:pPr>
            <w:r>
              <w:rPr>
                <w:rFonts w:hint="eastAsia" w:ascii="Arial Unicode MS" w:hAnsi="Arial Unicode MS" w:eastAsia="微软雅黑" w:cs="宋体"/>
                <w:kern w:val="0"/>
                <w:szCs w:val="21"/>
              </w:rPr>
              <w:t>调整复核</w:t>
            </w:r>
            <w:r>
              <w:rPr>
                <w:rFonts w:ascii="Arial Unicode MS" w:hAnsi="Arial Unicode MS" w:eastAsia="微软雅黑" w:cs="宋体"/>
                <w:kern w:val="0"/>
                <w:szCs w:val="21"/>
              </w:rPr>
              <w:t>：</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职级调整</w:t>
            </w:r>
            <w:r>
              <w:rPr>
                <w:rFonts w:ascii="Arial Unicode MS" w:hAnsi="Arial Unicode MS" w:eastAsia="微软雅黑" w:cs="宋体"/>
                <w:kern w:val="0"/>
                <w:szCs w:val="21"/>
              </w:rPr>
              <w:t>：</w:t>
            </w:r>
            <w:r>
              <w:rPr>
                <w:rFonts w:hint="eastAsia" w:ascii="Arial Unicode MS" w:hAnsi="Arial Unicode MS" w:eastAsia="微软雅黑" w:cs="宋体"/>
                <w:kern w:val="0"/>
                <w:szCs w:val="21"/>
              </w:rPr>
              <w:t>；</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薪资</w:t>
            </w:r>
            <w:r>
              <w:rPr>
                <w:rFonts w:ascii="Arial Unicode MS" w:hAnsi="Arial Unicode MS" w:eastAsia="微软雅黑" w:cs="宋体"/>
                <w:kern w:val="0"/>
                <w:szCs w:val="21"/>
              </w:rPr>
              <w:t>调整：</w:t>
            </w:r>
            <w:r>
              <w:rPr>
                <w:rFonts w:hint="eastAsia" w:ascii="Arial Unicode MS" w:hAnsi="Arial Unicode MS" w:eastAsia="微软雅黑" w:cs="宋体"/>
                <w:kern w:val="0"/>
                <w:szCs w:val="21"/>
              </w:rPr>
              <w:t>；</w:t>
            </w:r>
            <w:r>
              <w:rPr>
                <w:rFonts w:hint="eastAsia" w:ascii="微软雅黑" w:hAnsi="微软雅黑" w:eastAsia="微软雅黑" w:cs="宋体"/>
                <w:kern w:val="0"/>
                <w:szCs w:val="21"/>
              </w:rPr>
              <w:t xml:space="preserve">□ </w:t>
            </w:r>
            <w:r>
              <w:rPr>
                <w:rFonts w:hint="eastAsia" w:ascii="Arial Unicode MS" w:hAnsi="Arial Unicode MS" w:eastAsia="微软雅黑" w:cs="宋体"/>
                <w:kern w:val="0"/>
                <w:szCs w:val="21"/>
              </w:rPr>
              <w:t>转岗：</w:t>
            </w:r>
          </w:p>
          <w:p>
            <w:pPr>
              <w:widowControl/>
              <w:spacing w:line="360" w:lineRule="exact"/>
              <w:ind w:firstLine="3150" w:firstLineChars="1500"/>
              <w:rPr>
                <w:rFonts w:ascii="Arial Unicode MS" w:hAnsi="Arial Unicode MS" w:eastAsia="微软雅黑" w:cs="宋体"/>
                <w:kern w:val="0"/>
                <w:szCs w:val="21"/>
              </w:rPr>
            </w:pPr>
          </w:p>
          <w:p>
            <w:pPr>
              <w:widowControl/>
              <w:spacing w:line="360" w:lineRule="exact"/>
              <w:ind w:firstLine="4725" w:firstLineChars="2250"/>
              <w:rPr>
                <w:rFonts w:ascii="Arial Unicode MS" w:hAnsi="Arial Unicode MS" w:eastAsia="微软雅黑" w:cs="宋体"/>
                <w:kern w:val="0"/>
                <w:szCs w:val="21"/>
              </w:rPr>
            </w:pPr>
            <w:r>
              <w:rPr>
                <w:rFonts w:hint="eastAsia" w:ascii="Arial Unicode MS" w:hAnsi="Arial Unicode MS" w:eastAsia="微软雅黑" w:cs="宋体"/>
                <w:kern w:val="0"/>
                <w:szCs w:val="21"/>
              </w:rPr>
              <w:t>人力资源经理签字及日期：</w:t>
            </w:r>
          </w:p>
        </w:tc>
      </w:tr>
    </w:tbl>
    <w:p/>
    <w:p/>
    <w:sectPr>
      <w:headerReference r:id="rId3" w:type="default"/>
      <w:pgSz w:w="11906" w:h="16838"/>
      <w:pgMar w:top="1553" w:right="1134" w:bottom="709"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15"/>
      </w:pBdr>
    </w:pPr>
  </w:p>
  <w:p>
    <w:pPr>
      <w:pStyle w:val="6"/>
      <w:pBdr>
        <w:bottom w:val="single" w:color="auto" w:sz="6" w:space="15"/>
      </w:pBdr>
      <w:jc w:val="left"/>
    </w:pPr>
    <w:r>
      <w:drawing>
        <wp:inline distT="0" distB="0" distL="0" distR="0">
          <wp:extent cx="1066800" cy="398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41334" cy="426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BC2D9A"/>
    <w:multiLevelType w:val="singleLevel"/>
    <w:tmpl w:val="22BC2D9A"/>
    <w:lvl w:ilvl="0" w:tentative="0">
      <w:start w:val="1"/>
      <w:numFmt w:val="decimal"/>
      <w:lvlText w:val="%1."/>
      <w:lvlJc w:val="left"/>
      <w:pPr>
        <w:tabs>
          <w:tab w:val="left" w:pos="312"/>
        </w:tabs>
      </w:pPr>
    </w:lvl>
  </w:abstractNum>
  <w:abstractNum w:abstractNumId="1">
    <w:nsid w:val="233F71FE"/>
    <w:multiLevelType w:val="singleLevel"/>
    <w:tmpl w:val="233F71FE"/>
    <w:lvl w:ilvl="0" w:tentative="0">
      <w:start w:val="1"/>
      <w:numFmt w:val="decimal"/>
      <w:lvlText w:val="%1."/>
      <w:lvlJc w:val="left"/>
      <w:pPr>
        <w:tabs>
          <w:tab w:val="left" w:pos="312"/>
        </w:tabs>
      </w:pPr>
    </w:lvl>
  </w:abstractNum>
  <w:abstractNum w:abstractNumId="2">
    <w:nsid w:val="4A8A5AE5"/>
    <w:multiLevelType w:val="multilevel"/>
    <w:tmpl w:val="4A8A5AE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7C0A6DE9"/>
    <w:multiLevelType w:val="multilevel"/>
    <w:tmpl w:val="7C0A6DE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27129"/>
    <w:rsid w:val="00037D4B"/>
    <w:rsid w:val="00063108"/>
    <w:rsid w:val="00075F79"/>
    <w:rsid w:val="0018614A"/>
    <w:rsid w:val="001C5789"/>
    <w:rsid w:val="00225C0F"/>
    <w:rsid w:val="00240C62"/>
    <w:rsid w:val="00261734"/>
    <w:rsid w:val="002A1CAC"/>
    <w:rsid w:val="00354965"/>
    <w:rsid w:val="003A514A"/>
    <w:rsid w:val="003B64B3"/>
    <w:rsid w:val="003D62AA"/>
    <w:rsid w:val="003E77C7"/>
    <w:rsid w:val="0042087C"/>
    <w:rsid w:val="00427129"/>
    <w:rsid w:val="00477506"/>
    <w:rsid w:val="005118F9"/>
    <w:rsid w:val="0059040A"/>
    <w:rsid w:val="005B0D90"/>
    <w:rsid w:val="005C6743"/>
    <w:rsid w:val="005D252D"/>
    <w:rsid w:val="005D4EBA"/>
    <w:rsid w:val="00620DE5"/>
    <w:rsid w:val="00692F40"/>
    <w:rsid w:val="00695F69"/>
    <w:rsid w:val="00743B1F"/>
    <w:rsid w:val="00756077"/>
    <w:rsid w:val="007B72F4"/>
    <w:rsid w:val="007C6FE3"/>
    <w:rsid w:val="00822A3D"/>
    <w:rsid w:val="00867F5E"/>
    <w:rsid w:val="008A396E"/>
    <w:rsid w:val="008E20D7"/>
    <w:rsid w:val="00912259"/>
    <w:rsid w:val="00971445"/>
    <w:rsid w:val="00980CCA"/>
    <w:rsid w:val="009E0A3C"/>
    <w:rsid w:val="00A157CF"/>
    <w:rsid w:val="00AF026C"/>
    <w:rsid w:val="00B50426"/>
    <w:rsid w:val="00B557D1"/>
    <w:rsid w:val="00BD7175"/>
    <w:rsid w:val="00C235CD"/>
    <w:rsid w:val="00C32D6F"/>
    <w:rsid w:val="00C53002"/>
    <w:rsid w:val="00C867AC"/>
    <w:rsid w:val="00CF13FB"/>
    <w:rsid w:val="00D03313"/>
    <w:rsid w:val="00D368E4"/>
    <w:rsid w:val="00D60E59"/>
    <w:rsid w:val="00D8516E"/>
    <w:rsid w:val="00E411CC"/>
    <w:rsid w:val="00E44E0E"/>
    <w:rsid w:val="00E63A9A"/>
    <w:rsid w:val="00E84A6B"/>
    <w:rsid w:val="00E95295"/>
    <w:rsid w:val="00EB60FD"/>
    <w:rsid w:val="00F779CA"/>
    <w:rsid w:val="00FC6463"/>
    <w:rsid w:val="00FD16F5"/>
    <w:rsid w:val="00FD49ED"/>
    <w:rsid w:val="02051F25"/>
    <w:rsid w:val="032E75D3"/>
    <w:rsid w:val="0560372F"/>
    <w:rsid w:val="0A031664"/>
    <w:rsid w:val="0B293A27"/>
    <w:rsid w:val="1236217A"/>
    <w:rsid w:val="14E44699"/>
    <w:rsid w:val="16205020"/>
    <w:rsid w:val="26306121"/>
    <w:rsid w:val="2B877EDE"/>
    <w:rsid w:val="330E2828"/>
    <w:rsid w:val="3966770D"/>
    <w:rsid w:val="3C2F0725"/>
    <w:rsid w:val="40DC4C6F"/>
    <w:rsid w:val="463601D0"/>
    <w:rsid w:val="4DF439AE"/>
    <w:rsid w:val="4E6B2652"/>
    <w:rsid w:val="4EBC62DE"/>
    <w:rsid w:val="52644C97"/>
    <w:rsid w:val="5D4644F5"/>
    <w:rsid w:val="699D0FE6"/>
    <w:rsid w:val="77CD7B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pPr>
      <w:jc w:val="left"/>
    </w:pPr>
  </w:style>
  <w:style w:type="paragraph" w:styleId="4">
    <w:name w:val="Balloon Text"/>
    <w:basedOn w:val="1"/>
    <w:link w:val="19"/>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annotation subject"/>
    <w:basedOn w:val="3"/>
    <w:next w:val="3"/>
    <w:link w:val="18"/>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HTML 预设格式 Char"/>
    <w:basedOn w:val="10"/>
    <w:link w:val="7"/>
    <w:semiHidden/>
    <w:qFormat/>
    <w:uiPriority w:val="99"/>
    <w:rPr>
      <w:rFonts w:ascii="宋体" w:hAnsi="宋体" w:eastAsia="宋体" w:cs="宋体"/>
      <w:kern w:val="0"/>
      <w:sz w:val="24"/>
      <w:szCs w:val="24"/>
    </w:rPr>
  </w:style>
  <w:style w:type="character" w:customStyle="1" w:styleId="16">
    <w:name w:val="标题 1 Char"/>
    <w:basedOn w:val="10"/>
    <w:link w:val="2"/>
    <w:uiPriority w:val="9"/>
    <w:rPr>
      <w:rFonts w:asciiTheme="minorHAnsi" w:hAnsiTheme="minorHAnsi" w:eastAsiaTheme="minorEastAsia" w:cstheme="minorBidi"/>
      <w:b/>
      <w:bCs/>
      <w:kern w:val="44"/>
      <w:sz w:val="44"/>
      <w:szCs w:val="44"/>
    </w:rPr>
  </w:style>
  <w:style w:type="character" w:customStyle="1" w:styleId="17">
    <w:name w:val="批注文字 Char"/>
    <w:basedOn w:val="10"/>
    <w:link w:val="3"/>
    <w:semiHidden/>
    <w:uiPriority w:val="99"/>
    <w:rPr>
      <w:rFonts w:asciiTheme="minorHAnsi" w:hAnsiTheme="minorHAnsi" w:eastAsiaTheme="minorEastAsia" w:cstheme="minorBidi"/>
      <w:kern w:val="2"/>
      <w:sz w:val="21"/>
      <w:szCs w:val="22"/>
    </w:rPr>
  </w:style>
  <w:style w:type="character" w:customStyle="1" w:styleId="18">
    <w:name w:val="批注主题 Char"/>
    <w:basedOn w:val="17"/>
    <w:link w:val="8"/>
    <w:semiHidden/>
    <w:uiPriority w:val="99"/>
    <w:rPr>
      <w:rFonts w:asciiTheme="minorHAnsi" w:hAnsiTheme="minorHAnsi" w:eastAsiaTheme="minorEastAsia" w:cstheme="minorBidi"/>
      <w:b/>
      <w:bCs/>
      <w:kern w:val="2"/>
      <w:sz w:val="21"/>
      <w:szCs w:val="22"/>
    </w:rPr>
  </w:style>
  <w:style w:type="character" w:customStyle="1" w:styleId="19">
    <w:name w:val="批注框文本 Char"/>
    <w:basedOn w:val="10"/>
    <w:link w:val="4"/>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relations xmlns="http://www.yonyou.com/relation"/>
</file>

<file path=customXml/item3.xml><?xml version="1.0" encoding="utf-8"?>
<dataSourceCollection xmlns="http://www.yonyou.com/datasourc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EECEE6-055D-47C8-88BE-72E77719A65D}">
  <ds:schemaRefs/>
</ds:datastoreItem>
</file>

<file path=customXml/itemProps3.xml><?xml version="1.0" encoding="utf-8"?>
<ds:datastoreItem xmlns:ds="http://schemas.openxmlformats.org/officeDocument/2006/customXml" ds:itemID="{CBF33F31-DFEC-4ECE-AE15-A811F0835FA5}">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600</Characters>
  <Lines>5</Lines>
  <Paragraphs>1</Paragraphs>
  <TotalTime>72</TotalTime>
  <ScaleCrop>false</ScaleCrop>
  <LinksUpToDate>false</LinksUpToDate>
  <CharactersWithSpaces>704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2016-06-21T06:27:00Z</dcterms:created>
  <dc:creator>admin</dc:creator>
  <cp:lastModifiedBy>金海林</cp:lastModifiedBy>
  <dcterms:modified xsi:type="dcterms:W3CDTF">2021-09-24T06:43:08Z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8FD6B3E104394193A6503B22E1421B11</vt:lpwstr>
  </property>
</Properties>
</file>