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405DB" w14:textId="40C92152" w:rsidR="00667CAF" w:rsidRPr="00EF082C" w:rsidRDefault="00EF082C" w:rsidP="00EF082C">
      <w:pPr>
        <w:spacing w:line="276" w:lineRule="auto"/>
      </w:pPr>
      <w:r w:rsidRPr="00EF082C">
        <w:rPr>
          <w:rFonts w:ascii="Arial" w:eastAsia="Times New Roman" w:hAnsi="Arial" w:cs="Arial"/>
          <w:color w:val="000000"/>
          <w:lang w:val="en-US" w:eastAsia="ru-RU"/>
        </w:rPr>
        <w:t> Attention, much like your daily allowance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of money is a limited resource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in any particular moment,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you can only have that much of it.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We live in an age of constant distractions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nine to five is out, 24/7 is in.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With my smartphone in hand I bring my work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with me everywhere but our devices make us less attentive.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Having spent 10 years doing research in neurobiology,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 wondered what technology does to our brains.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 set out to understand the science of distractions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learn how to be more focused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boost our productivity.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By some measures we're bombarded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by more than 63 notifications a day.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We receive over 90 emails and write about 40 of them.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On average we switch tasks every three minutes.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When we face distractions two areas of the brain,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the parietal cortex and the frontal cortex are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in a sort of tug of war with each other.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Some research suggests that the parietal cortex responds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distractions, the frontal cortex which is involved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in cognitively demanding tasks helps us maintain focus.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proofErr w:type="gramStart"/>
      <w:r w:rsidRPr="00EF082C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EF082C">
        <w:rPr>
          <w:rFonts w:ascii="Arial" w:eastAsia="Times New Roman" w:hAnsi="Arial" w:cs="Arial"/>
          <w:color w:val="000000"/>
          <w:lang w:val="en-US" w:eastAsia="ru-RU"/>
        </w:rPr>
        <w:t xml:space="preserve"> we get distracted if the activity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of the parietal cortex gets through to the frontal cortex.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If the frontal cortex can keep the parietal in check,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you stay focused.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The brain is deciding what's important and what's not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that takes effort.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Even when you're cleaning your mailbox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you're not actually doing hard cognitive work,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 xml:space="preserve">you </w:t>
      </w:r>
      <w:proofErr w:type="spellStart"/>
      <w:r w:rsidRPr="00EF082C">
        <w:rPr>
          <w:rFonts w:ascii="Arial" w:eastAsia="Times New Roman" w:hAnsi="Arial" w:cs="Arial"/>
          <w:color w:val="000000"/>
          <w:lang w:val="en-US" w:eastAsia="ru-RU"/>
        </w:rPr>
        <w:t>kinda</w:t>
      </w:r>
      <w:proofErr w:type="spellEnd"/>
      <w:r w:rsidRPr="00EF082C">
        <w:rPr>
          <w:rFonts w:ascii="Arial" w:eastAsia="Times New Roman" w:hAnsi="Arial" w:cs="Arial"/>
          <w:color w:val="000000"/>
          <w:lang w:val="en-US" w:eastAsia="ru-RU"/>
        </w:rPr>
        <w:t xml:space="preserve"> actually are because there's all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these essentially micro decisions.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Looking at this email, do I need this,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so each of those decision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requires a little bit more of cognitive effort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so but when you add 2,000 of those,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you end up with no, no power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make any other important decisions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after that, if you deplete it.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Tell me a little bit about the study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that you did focused on email.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What we found was that checking email more frequently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throughout the day was associated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with feeling more stressed and overwhelmed.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[Daniela] In the study, one group of people were asked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check their email whenever they wanted throughout the day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while the other group had to do it in batches.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We found that people who batched their emails three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five times a day felt less stressed and less overwhelmed.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Why are these tasks that seem really menial,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why are they so stressful and anxiety inducing?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You're basically doing something that other people need.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Let's imagine that attention is this calm lake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or you know the reflecting pool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then each notification is a little drop in that lake.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We can think of the reflectiveness as you know the ability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actually focus on what's going on around us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but when we have all these drops all the time,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now you get a reflecting pool disturbed and frazzled.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[Daniela] If email is like rain, notifications seem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like a storm to our productivity and our ability to focus.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The higher the cognitive load the more susceptible we are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new distractions.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Notifications on our phones draw our attention away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from the task at hand so completing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it may ultimately require more effort.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Every time you get distracted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by a notification you have to switch your attention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switch it back, the switching in and of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itself actually requires cognitive effort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and so you end up more depleted at the end of the day.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 xml:space="preserve">- </w:t>
      </w:r>
      <w:proofErr w:type="gramStart"/>
      <w:r w:rsidRPr="00EF082C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EF082C">
        <w:rPr>
          <w:rFonts w:ascii="Arial" w:eastAsia="Times New Roman" w:hAnsi="Arial" w:cs="Arial"/>
          <w:color w:val="000000"/>
          <w:lang w:val="en-US" w:eastAsia="ru-RU"/>
        </w:rPr>
        <w:t xml:space="preserve"> what do we do as cellphone users to mitigate that?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Some things that I do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is I do have scheduled do not disturb times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which you can set on your phone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when you know basically no notifications come in.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In general, I do keep my phone on silent.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I actually am like most people a little addicted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my email and a little addicted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social media and messages,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so I do actually open those apps frequently enough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that I don't need to be reminded I need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open it every, every minute.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[Daniela] So to take new technologies we may first need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reconsider how and when we rely on them.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We did a study not in an organization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but on campus where we asked students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find a building either with their phones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or without the help of their phones.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 xml:space="preserve">And </w:t>
      </w:r>
      <w:proofErr w:type="gramStart"/>
      <w:r w:rsidRPr="00EF082C">
        <w:rPr>
          <w:rFonts w:ascii="Arial" w:eastAsia="Times New Roman" w:hAnsi="Arial" w:cs="Arial"/>
          <w:color w:val="000000"/>
          <w:lang w:val="en-US" w:eastAsia="ru-RU"/>
        </w:rPr>
        <w:t>yes</w:t>
      </w:r>
      <w:proofErr w:type="gramEnd"/>
      <w:r w:rsidRPr="00EF082C">
        <w:rPr>
          <w:rFonts w:ascii="Arial" w:eastAsia="Times New Roman" w:hAnsi="Arial" w:cs="Arial"/>
          <w:color w:val="000000"/>
          <w:lang w:val="en-US" w:eastAsia="ru-RU"/>
        </w:rPr>
        <w:t xml:space="preserve"> the students who relied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on their phones got to the building faster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but these same students actually felt less connected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their community and so it's not a question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of you know should we just do away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with these devices but what is the price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of this convenient device.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These social bonds that hold society together I think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are getting more and more chipped away from us.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- [Daniela] Our devices and apps aren't the only way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to crush it at the office.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Casual conversations at work make us feel more connected,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EF082C">
        <w:rPr>
          <w:rFonts w:ascii="Arial" w:eastAsia="Times New Roman" w:hAnsi="Arial" w:cs="Arial"/>
          <w:color w:val="000000"/>
          <w:lang w:val="en-US" w:eastAsia="ru-RU"/>
        </w:rPr>
        <w:t>happier, and productive that's what science is telling us.</w:t>
      </w:r>
      <w:r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sectPr w:rsidR="00667CAF" w:rsidRPr="00EF0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2C"/>
    <w:rsid w:val="00667CAF"/>
    <w:rsid w:val="00E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F917"/>
  <w15:chartTrackingRefBased/>
  <w15:docId w15:val="{787D7FC2-EDC2-46F1-9196-B2030200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5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9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36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2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2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8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222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4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49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0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9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9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30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242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7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1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28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6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0107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4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47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75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084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1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037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2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33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126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4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4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909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2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595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19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6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8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35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5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0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5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89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3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61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2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1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483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85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20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4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25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74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3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0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1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76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8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61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840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9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38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7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6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00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3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7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1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6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75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021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1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45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9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063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4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4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8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47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171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2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5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64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8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69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182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295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8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5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0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19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59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0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04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5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50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4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1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45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29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63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9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28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5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20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56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90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5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437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44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760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20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7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73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1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9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6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44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6740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6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57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8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59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146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0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64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2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90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938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41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26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6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34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93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45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35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73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22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0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17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234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2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96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2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11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0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72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88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06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4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600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2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5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25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2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23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50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94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02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10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53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22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0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694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9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90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9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897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7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56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6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8268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53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65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9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6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5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7900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075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04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1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822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5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14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9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0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5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81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5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8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09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1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9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3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9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18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1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7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318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81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8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4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14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1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91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914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5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84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4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96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76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6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8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54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2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65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58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07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9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96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2020-09-19T09:18:00Z</dcterms:created>
  <dcterms:modified xsi:type="dcterms:W3CDTF">2020-09-19T09:19:00Z</dcterms:modified>
</cp:coreProperties>
</file>