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7B76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We’re growing in a place that has no ventilation, no natural light. This is as hard as it gets!</w:t>
      </w:r>
    </w:p>
    <w:p w14:paraId="3F73295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 coronavirus pandemic has uprooted most aspects of daily life, and much of the economy built around it.</w:t>
      </w:r>
    </w:p>
    <w:p w14:paraId="4005054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We have to adapt to cater to the needs of the user.</w:t>
      </w:r>
    </w:p>
    <w:p w14:paraId="1BA77FFB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But some start-ups are finding opportunities in crisis by sowing the seeds for a new future.</w:t>
      </w:r>
    </w:p>
    <w:p w14:paraId="03E5933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0F299A">
        <w:rPr>
          <w:rFonts w:ascii="Arial" w:eastAsia="Times New Roman" w:hAnsi="Arial" w:cs="Arial"/>
          <w:lang w:val="en-US" w:eastAsia="ru-RU"/>
        </w:rPr>
        <w:t>We look at 50 years into the future and you try to imagine a snapshot of what the world looks like.</w:t>
      </w:r>
    </w:p>
    <w:p w14:paraId="194D159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To get a sense of how that might play out, I’m in Singapore speaking to three fast-growing</w:t>
      </w:r>
    </w:p>
    <w:p w14:paraId="3D43458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start-ups to hear how they’re building businesses for a post-pandemic world.</w:t>
      </w:r>
    </w:p>
    <w:p w14:paraId="58CF6B4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When the novel coronavirus emerged at the start of 2020, it set off alarm bells in Singapore.</w:t>
      </w:r>
    </w:p>
    <w:p w14:paraId="2852E90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As one of the countries hardest hit by the 2003 SARS outbreak, Singapore was placed on</w:t>
      </w:r>
    </w:p>
    <w:p w14:paraId="0FC22C1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 heightened state of alert within weeks and social restrictions were tightened.</w:t>
      </w:r>
    </w:p>
    <w:p w14:paraId="2721A4C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prompted a run on supermarkets amid concerns about food shortages in the Southeast Asian city state.</w:t>
      </w:r>
    </w:p>
    <w:p w14:paraId="50BB31E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But even before the pandemic, agriculture technology start-ups such as Ben Swan’s</w:t>
      </w:r>
    </w:p>
    <w:p w14:paraId="3876029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Sustenir were working on a solution.</w:t>
      </w:r>
    </w:p>
    <w:p w14:paraId="224E6A58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Sustenir’s vision is to actually grow a more resilient future.</w:t>
      </w:r>
    </w:p>
    <w:p w14:paraId="355285B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What we do is we grow incredible products that not only taste better than conventional</w:t>
      </w:r>
    </w:p>
    <w:p w14:paraId="39E1805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farming, but is actually 100% clean, free of pesticides, and it’s actually more nutritious as well.</w:t>
      </w:r>
    </w:p>
    <w:p w14:paraId="1B05A443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 ex-engineer launched his vertical farming start-up in Singapore in 2013 to address food</w:t>
      </w:r>
    </w:p>
    <w:p w14:paraId="427B4E38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scarcity issues with a more sustainable approach to mass agriculture.</w:t>
      </w:r>
    </w:p>
    <w:p w14:paraId="0F7496C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But the pandemic has put those concerns directly under the microscope, says Ben.</w:t>
      </w:r>
    </w:p>
    <w:p w14:paraId="06CA3C3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 lot of Singaporeans became a lot more aware about where their produce was coming from,</w:t>
      </w:r>
    </w:p>
    <w:p w14:paraId="177512F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 lot more concerned about the safety of their products.</w:t>
      </w:r>
    </w:p>
    <w:p w14:paraId="0164CF9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 think for the Singapore government, it was very much about the food resilient system that they’ve built.</w:t>
      </w:r>
    </w:p>
    <w:p w14:paraId="137DA3F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Relying on neighboring countries, but when the border shut down what do we do?</w:t>
      </w:r>
    </w:p>
    <w:p w14:paraId="5608CE3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So, there’s big focus now on how do we get our productivity up?</w:t>
      </w:r>
    </w:p>
    <w:p w14:paraId="2ADD01B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Food security is a rising concern for countries as weather pattern changes disrupt crops,</w:t>
      </w:r>
    </w:p>
    <w:p w14:paraId="7B98B6A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while a growing global population adds stress to food supply chains.</w:t>
      </w:r>
    </w:p>
    <w:p w14:paraId="2CA5173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Today, less than 10% of Singapore’s nutritional needs are produced in the land-scarce country,</w:t>
      </w:r>
    </w:p>
    <w:p w14:paraId="54776E8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which is smaller than New York City.</w:t>
      </w:r>
    </w:p>
    <w:p w14:paraId="04D7B53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 country hopes to raise the figure to 30% by 2030 through smart land use and technology,</w:t>
      </w:r>
    </w:p>
    <w:p w14:paraId="6250C59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including investments in deep-tech start-ups like agri-food.</w:t>
      </w:r>
    </w:p>
    <w:p w14:paraId="4FB9294A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All the agencies have really collaborated and come together to help companies like Sustenir</w:t>
      </w:r>
    </w:p>
    <w:p w14:paraId="0D71EA4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do the things that we’re doing today. When we think about R&amp;D, it’s very expensive.</w:t>
      </w:r>
    </w:p>
    <w:p w14:paraId="6634887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We, as a business, want to focus on bringing great products, but we also have to think</w:t>
      </w:r>
    </w:p>
    <w:p w14:paraId="0863462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about how do we further improve the way that we’re growing, so that we can think about</w:t>
      </w:r>
    </w:p>
    <w:p w14:paraId="6387C7C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bringing down our cost and also broadening our product mix.</w:t>
      </w:r>
    </w:p>
    <w:p w14:paraId="6B07BCD6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Ben is optimistic that could also mean positioning the company and the country as a leading food innovator.</w:t>
      </w:r>
    </w:p>
    <w:p w14:paraId="22E449A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Because our system can literally retrofit into any building in the world, we do want</w:t>
      </w:r>
    </w:p>
    <w:p w14:paraId="2AE9E1A3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to be, eventually, in every major city across the world.</w:t>
      </w:r>
    </w:p>
    <w:p w14:paraId="6981E18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Maybe even one day we could consider exporting certain produce into our neighboring countries.</w:t>
      </w:r>
    </w:p>
    <w:p w14:paraId="36B53A6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Start-ups play a critical role in Singapore’s economy.</w:t>
      </w:r>
    </w:p>
    <w:p w14:paraId="618D624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0F29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0F299A">
        <w:rPr>
          <w:rFonts w:ascii="Arial" w:eastAsia="Times New Roman" w:hAnsi="Arial" w:cs="Arial"/>
          <w:color w:val="000000"/>
          <w:lang w:val="en-US" w:eastAsia="ru-RU"/>
        </w:rPr>
        <w:t xml:space="preserve"> when the pandemic threatened to uproot the ecosystem, the government unveiled more</w:t>
      </w:r>
    </w:p>
    <w:p w14:paraId="07FFD26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than $200 million in funding to support promising start-ups.</w:t>
      </w:r>
    </w:p>
    <w:p w14:paraId="7C376B0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I've come to BLOCK71, the symbolic birthplace of Singapore’s start-up scene, to hear from</w:t>
      </w:r>
    </w:p>
    <w:p w14:paraId="75118218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one of its rising names, cashback platform ShopBack.</w:t>
      </w:r>
    </w:p>
    <w:p w14:paraId="3BB8C67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lastRenderedPageBreak/>
        <w:t>ShopBack is a shopping assistant.</w:t>
      </w:r>
    </w:p>
    <w:p w14:paraId="3AA34EF3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We build tools to help users to find great deals, save time and get rewarded with cashback.</w:t>
      </w:r>
    </w:p>
    <w:p w14:paraId="26189A3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Somebody goes through our application, we send them to the merchant portal, and whatever</w:t>
      </w:r>
    </w:p>
    <w:p w14:paraId="18E0227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they buy we get paid a commission, which we share with the user as cashback.</w:t>
      </w:r>
    </w:p>
    <w:p w14:paraId="69961E5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This is real cashback they can cash out to their bank accounts.</w:t>
      </w:r>
    </w:p>
    <w:p w14:paraId="3F15FE6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Since launching in 2014, the Singaporean start-up has grown steadily, providing $115 million</w:t>
      </w:r>
    </w:p>
    <w:p w14:paraId="49CD0A8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in cash back to over 20 million users across Asia Pacific.</w:t>
      </w:r>
    </w:p>
    <w:p w14:paraId="5A1AEDA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But when the pandemic hit, the business had to respond to changing consumer habits quickly.</w:t>
      </w:r>
    </w:p>
    <w:p w14:paraId="561D355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 think users are not cutting their spending, they are just more mindful of how they spend.</w:t>
      </w:r>
    </w:p>
    <w:p w14:paraId="3993C0CA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And they are also unsure where they can spend on when offline options are no longer available.</w:t>
      </w:r>
    </w:p>
    <w:p w14:paraId="7457E716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So that’s where we introduce what are new possibilities in this new norm.</w:t>
      </w:r>
    </w:p>
    <w:p w14:paraId="6B4931C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0F29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0F299A">
        <w:rPr>
          <w:rFonts w:ascii="Arial" w:eastAsia="Times New Roman" w:hAnsi="Arial" w:cs="Arial"/>
          <w:color w:val="000000"/>
          <w:lang w:val="en-US" w:eastAsia="ru-RU"/>
        </w:rPr>
        <w:t xml:space="preserve"> it’s all about helping users to shop smart in different ways.</w:t>
      </w:r>
    </w:p>
    <w:p w14:paraId="72085438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included getting more businesses online amid lockdown measures nationwide.</w:t>
      </w:r>
    </w:p>
    <w:p w14:paraId="4493E4F3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In a recent study, nine in 10 small and medium-sized businesses in Asia Pacific said they are more</w:t>
      </w:r>
    </w:p>
    <w:p w14:paraId="78C31AD0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reliant on technology due to the pandemic.</w:t>
      </w:r>
    </w:p>
    <w:p w14:paraId="6FE883E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Shopback, which earns a commission from its affiliate merchants every time a sale is made,</w:t>
      </w:r>
    </w:p>
    <w:p w14:paraId="461986A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added 500 new retailers between April and June, expanding its list of 4,000 brands including</w:t>
      </w:r>
    </w:p>
    <w:p w14:paraId="5C4F2B4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Taobao, Amazon and Expedia.</w:t>
      </w:r>
    </w:p>
    <w:p w14:paraId="643D0E20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Merchants are increasingly more mindful of their marketing spend, and that’s where</w:t>
      </w:r>
    </w:p>
    <w:p w14:paraId="1553C3B6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our pay-per-sale model resonates with them.</w:t>
      </w:r>
    </w:p>
    <w:p w14:paraId="4987C7A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You can see this from the uplift in new merchants joining us.</w:t>
      </w:r>
    </w:p>
    <w:p w14:paraId="7904184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And in the first half of this year, we have driven slightly under $1 billion in sales</w:t>
      </w:r>
    </w:p>
    <w:p w14:paraId="2D24533B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for our merchants, which is actually more than the same period in 2019.</w:t>
      </w:r>
    </w:p>
    <w:p w14:paraId="6599C696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That’s fascinating.</w:t>
      </w:r>
    </w:p>
    <w:p w14:paraId="5764659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 thriving start-up system requires good infrastructure, such as seamless connectivity and fast internet speeds.</w:t>
      </w:r>
    </w:p>
    <w:p w14:paraId="419B6BA3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Even before the pandemic, internet penetration rates were rising across the globe.</w:t>
      </w:r>
    </w:p>
    <w:p w14:paraId="027D351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But with more people working from home and under lockdown, that trend has been exacerbated,</w:t>
      </w:r>
    </w:p>
    <w:p w14:paraId="186B7EC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putting a strain on networks.</w:t>
      </w:r>
    </w:p>
    <w:p w14:paraId="6EEAE7E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That’s something laser communications company Transcelestial aims to fix.</w:t>
      </w:r>
    </w:p>
    <w:p w14:paraId="44CEF9A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Transcelestial is trying to solve the issue of internet connectivity globally.</w:t>
      </w:r>
    </w:p>
    <w:p w14:paraId="534B939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 Singaporean start-up's wireless devices transmit data via light, which co-founder</w:t>
      </w:r>
    </w:p>
    <w:p w14:paraId="1569FC9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Rohit Jha says is a more efficient and cost-effective alternative to laying traditional fiber optic cables.</w:t>
      </w:r>
    </w:p>
    <w:p w14:paraId="1E0C2CE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Light, in very technical terms, has nearly 1,000 to 1,000,000 times bigger capacity to</w:t>
      </w:r>
    </w:p>
    <w:p w14:paraId="5423AA6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carry data and information.</w:t>
      </w:r>
    </w:p>
    <w:p w14:paraId="774C2CD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could help improve internet connectivity, especially in emerging markets.</w:t>
      </w:r>
    </w:p>
    <w:p w14:paraId="4062347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At the end of 2019, 3.6 billion people were not connected to the internet,</w:t>
      </w:r>
    </w:p>
    <w:p w14:paraId="1284725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or 46 percent of the global population.</w:t>
      </w:r>
    </w:p>
    <w:p w14:paraId="7E23E9D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What if we could build something which could transmit the highest amounts of data,</w:t>
      </w:r>
    </w:p>
    <w:p w14:paraId="42CDF22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like a fibre, but wirelessly.</w:t>
      </w:r>
    </w:p>
    <w:p w14:paraId="71D0C74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0F299A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0F299A">
        <w:rPr>
          <w:rFonts w:ascii="Arial" w:eastAsia="Times New Roman" w:hAnsi="Arial" w:cs="Arial"/>
          <w:color w:val="000000"/>
          <w:lang w:val="en-US" w:eastAsia="ru-RU"/>
        </w:rPr>
        <w:t xml:space="preserve"> it takes like less than 10 minutes to set up and can be nearly infinitely scalable in</w:t>
      </w:r>
    </w:p>
    <w:p w14:paraId="717985D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terms of information.</w:t>
      </w:r>
    </w:p>
    <w:p w14:paraId="5E1193C0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And that’s how this device came about.</w:t>
      </w:r>
    </w:p>
    <w:p w14:paraId="635E2190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Yeah, so you culminated in this?</w:t>
      </w:r>
    </w:p>
    <w:p w14:paraId="2D3A71F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This is kind of like the size of a small shoe box. It weighs less than three kilograms.</w:t>
      </w:r>
    </w:p>
    <w:p w14:paraId="36331D12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It’s capable of replacing those very expensive fibers on a city level or on a country level.</w:t>
      </w:r>
    </w:p>
    <w:p w14:paraId="61EF1D8B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As the push toward 5G heats up, fast and reliable connectivity is especially crucial for business.</w:t>
      </w:r>
    </w:p>
    <w:p w14:paraId="2D4D4DD1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lastRenderedPageBreak/>
        <w:t>While Singapore ranks as a global leader for internet connectivity, much of Southeast Asia</w:t>
      </w:r>
    </w:p>
    <w:p w14:paraId="09AF091F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is still catching up.</w:t>
      </w:r>
    </w:p>
    <w:p w14:paraId="1AFD9499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By 2025, the region is expected to account for almost a third of global 5G deployments.</w:t>
      </w:r>
    </w:p>
    <w:p w14:paraId="0D3A7D1D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Rohit wants to make sure that coverage is evenly distributed.</w:t>
      </w:r>
    </w:p>
    <w:p w14:paraId="17DE789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We do one gigabit and 10 times faster, which is 10 gigabits.</w:t>
      </w:r>
    </w:p>
    <w:p w14:paraId="4CC5BF8E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product is aimed directly at the 5G market.</w:t>
      </w:r>
    </w:p>
    <w:p w14:paraId="59527DFB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will help bring 5G ahead by at least six to eight months or even a year.</w:t>
      </w:r>
    </w:p>
    <w:p w14:paraId="4CB7E664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To drive that vision, four-year-old Transcelestial closed a $9.6 million funding round in July,</w:t>
      </w:r>
    </w:p>
    <w:p w14:paraId="460E6CD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co-led by the Singapore government investment arm EDBI and venture capital firm Wavemaker Partners.</w:t>
      </w:r>
    </w:p>
    <w:p w14:paraId="3273084B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came even as global funding has shrunk this year.</w:t>
      </w:r>
    </w:p>
    <w:p w14:paraId="0211ECF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Most of the investors that we got are people who looked at long-term horizons, and that’s</w:t>
      </w:r>
    </w:p>
    <w:p w14:paraId="04BC1FF7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the conversation I have with investors when we actually do initial stuff.</w:t>
      </w:r>
    </w:p>
    <w:p w14:paraId="4022F99C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I think that was quite helpful, right, looking up to stable investors who understand</w:t>
      </w:r>
    </w:p>
    <w:p w14:paraId="18CEACF5" w14:textId="77777777" w:rsidR="000F299A" w:rsidRPr="000F299A" w:rsidRDefault="000F299A" w:rsidP="000F299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F299A">
        <w:rPr>
          <w:rFonts w:ascii="Arial" w:eastAsia="Times New Roman" w:hAnsi="Arial" w:cs="Arial"/>
          <w:color w:val="000000"/>
          <w:lang w:val="en-US" w:eastAsia="ru-RU"/>
        </w:rPr>
        <w:t>that we are in for the long-term.</w:t>
      </w:r>
    </w:p>
    <w:p w14:paraId="361F0519" w14:textId="77777777" w:rsidR="00667CAF" w:rsidRPr="000F299A" w:rsidRDefault="00667CAF" w:rsidP="000F299A">
      <w:pPr>
        <w:spacing w:line="276" w:lineRule="auto"/>
        <w:rPr>
          <w:lang w:val="en-US"/>
        </w:rPr>
      </w:pPr>
    </w:p>
    <w:sectPr w:rsidR="00667CAF" w:rsidRPr="000F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A"/>
    <w:rsid w:val="000F299A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09C0"/>
  <w15:chartTrackingRefBased/>
  <w15:docId w15:val="{C3973313-1944-40FF-9C81-01F56C0D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2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2020-09-19T09:19:00Z</dcterms:created>
  <dcterms:modified xsi:type="dcterms:W3CDTF">2020-09-19T09:21:00Z</dcterms:modified>
</cp:coreProperties>
</file>