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C3AD" w14:textId="5ACB4A8B" w:rsidR="00DB7C42" w:rsidRPr="00A125AB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From </w:t>
      </w:r>
      <w:r w:rsidRPr="009F2A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striking </w:t>
      </w:r>
      <w:proofErr w:type="gramStart"/>
      <w:r w:rsidRPr="009F2A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skyscrapers</w:t>
      </w:r>
      <w:r w:rsidR="00ED11CB" w:rsidRPr="00ED11C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ED11CB" w:rsidRPr="00ED11C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потрясающие</w:t>
      </w:r>
      <w:proofErr w:type="spellEnd"/>
      <w:r w:rsidR="00ED11CB" w:rsidRPr="00ED11C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ED11CB" w:rsidRPr="00ED11C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небоскрёбы</w:t>
      </w:r>
      <w:proofErr w:type="spellEnd"/>
      <w:r w:rsidR="00ED11CB" w:rsidRPr="00ED11C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</w:t>
      </w:r>
      <w:r w:rsidRPr="00D84DD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vast Olympic parks</w:t>
      </w:r>
      <w:r w:rsidR="00D84DDF" w:rsidRPr="00D84DD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D84DDF" w:rsidRPr="00D84DD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обширные</w:t>
      </w:r>
      <w:proofErr w:type="spellEnd"/>
      <w:r w:rsidR="00D84DDF" w:rsidRPr="00D84DD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84DDF" w:rsidRPr="00D84DD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олимпийские</w:t>
      </w:r>
      <w:proofErr w:type="spellEnd"/>
      <w:r w:rsidR="00D84DDF" w:rsidRPr="00D84DD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84DDF" w:rsidRPr="00D84DD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парки</w:t>
      </w:r>
      <w:proofErr w:type="spellEnd"/>
      <w:r w:rsidR="00D84DDF" w:rsidRPr="00D84DD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stadiums on a level of ambition</w:t>
      </w:r>
      <w:r w:rsidR="00D90E39" w:rsidRPr="00D90E3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6721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never attempted before</w:t>
      </w:r>
      <w:r w:rsidR="00D90E39" w:rsidRPr="00A6721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="00D90E39" w:rsidRPr="00D90E3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никогда</w:t>
      </w:r>
      <w:proofErr w:type="spellEnd"/>
      <w:r w:rsidR="00D90E39" w:rsidRPr="00D90E3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90E39" w:rsidRPr="00D90E3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раньше</w:t>
      </w:r>
      <w:proofErr w:type="spellEnd"/>
      <w:r w:rsidR="00D90E39" w:rsidRPr="00D90E3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90E39" w:rsidRPr="00D90E3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</w:t>
      </w:r>
      <w:proofErr w:type="spellEnd"/>
      <w:r w:rsidR="00D90E39" w:rsidRPr="00D90E3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90E39" w:rsidRPr="00D90E3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пытался</w:t>
      </w:r>
      <w:proofErr w:type="spellEnd"/>
      <w:r w:rsidR="00D90E39" w:rsidRPr="00D90E3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2020 sees a new decade kick-off with the completion of some truly</w:t>
      </w:r>
      <w:r w:rsidR="00A125AB" w:rsidRPr="00A125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sz w:val="24"/>
          <w:szCs w:val="24"/>
          <w:lang w:val="en-US" w:eastAsia="ru-RU"/>
        </w:rPr>
        <w:t>remarkable construction projects.</w:t>
      </w:r>
    </w:p>
    <w:p w14:paraId="03FCA615" w14:textId="77777777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bookmarkStart w:id="0" w:name="_GoBack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From the overwhelming number of schemes set to finish this year, </w:t>
      </w:r>
      <w:bookmarkEnd w:id="0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are the 20 you</w:t>
      </w:r>
    </w:p>
    <w:p w14:paraId="0E7C2C21" w14:textId="77777777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to keep your eyes on.</w:t>
      </w:r>
    </w:p>
    <w:p w14:paraId="515DB390" w14:textId="62507465" w:rsidR="00DB7C42" w:rsidRPr="00DB7C42" w:rsidRDefault="00311A1A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11A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</w:t>
      </w:r>
      <w:r w:rsidRPr="00EE11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4C5BB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Stretching over </w:t>
      </w:r>
      <w:r w:rsidR="007F60FE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four-square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kilometers and including a major extension to the Dubai metro</w:t>
      </w:r>
      <w:r w:rsidR="00EE5AF6" w:rsidRPr="00EE5AF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EE5AF6" w:rsidRPr="00EE5AF6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EE5AF6" w:rsidRPr="00EE5AF6">
        <w:rPr>
          <w:rFonts w:ascii="Arial" w:hAnsi="Arial" w:cs="Arial"/>
          <w:color w:val="666666"/>
          <w:shd w:val="clear" w:color="auto" w:fill="F2F2F2"/>
          <w:lang w:val="en-US"/>
        </w:rPr>
        <w:t>mɛtroʊ</w:t>
      </w:r>
      <w:proofErr w:type="spellEnd"/>
      <w:r w:rsidR="00EE5AF6" w:rsidRPr="00EE5AF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A125AB" w:rsidRPr="00A125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finishing touches to the 2020 Expo site are now being made ahead of the event’s</w:t>
      </w:r>
      <w:r w:rsidR="00A125AB" w:rsidRPr="00A125A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opening in October.</w:t>
      </w:r>
      <w:r w:rsidR="004C5BB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more than 130 nations showcasing the best in global development - and with </w:t>
      </w:r>
      <w:r w:rsidR="00DB7C42" w:rsidRPr="004C5BB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pavilions</w:t>
      </w:r>
      <w:r w:rsidR="004C5BB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4C5BB5" w:rsidRPr="004C5BB5">
        <w:rPr>
          <w:rFonts w:ascii="Arial" w:hAnsi="Arial" w:cs="Arial"/>
          <w:color w:val="666666"/>
          <w:shd w:val="clear" w:color="auto" w:fill="F2F2F2"/>
          <w:lang w:val="en-US"/>
        </w:rPr>
        <w:t>pəˈvɪlɪən</w:t>
      </w:r>
      <w:proofErr w:type="spellEnd"/>
      <w:r w:rsidR="004C5BB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467007" w:rsidRPr="004670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designed by some of the world's </w:t>
      </w:r>
      <w:r w:rsidR="00DB7C42" w:rsidRPr="00D9207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most renowned </w:t>
      </w:r>
      <w:proofErr w:type="gramStart"/>
      <w:r w:rsidR="00DB7C42" w:rsidRPr="00D9207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architects</w:t>
      </w:r>
      <w:r w:rsidR="00D92079" w:rsidRPr="00D920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D92079" w:rsidRPr="00D920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известнейшие</w:t>
      </w:r>
      <w:proofErr w:type="spellEnd"/>
      <w:r w:rsidR="00D92079" w:rsidRPr="00D920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D92079" w:rsidRPr="00D920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архитекторы</w:t>
      </w:r>
      <w:proofErr w:type="spellEnd"/>
      <w:r w:rsidR="00D92079" w:rsidRPr="00D920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including Santiago Calatrava,</w:t>
      </w:r>
      <w:r w:rsidR="00467007" w:rsidRPr="004670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Grimshaw and Foster + Partners - the 2020 Expo is expected to welcome more than 25 million</w:t>
      </w:r>
      <w:r w:rsidR="00FB5D64" w:rsidRPr="00FB5D6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visitors over its six month run.</w:t>
      </w:r>
    </w:p>
    <w:p w14:paraId="54607BA9" w14:textId="2C0B8966" w:rsidR="00DB7C42" w:rsidRPr="00DB7C42" w:rsidRDefault="00311A1A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11A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19.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Making headlines when it was first proposed in 2015, Melbourne’s Premier Tower is now</w:t>
      </w:r>
      <w:r w:rsidR="00EC4D04" w:rsidRPr="00EC4D0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beginning to </w:t>
      </w:r>
      <w:r w:rsidR="00DB7C42" w:rsidRPr="00A0611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make its </w:t>
      </w:r>
      <w:proofErr w:type="gramStart"/>
      <w:r w:rsidR="00DB7C42" w:rsidRPr="00A0611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mark</w:t>
      </w:r>
      <w:r w:rsidR="00A061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A0611E" w:rsidRPr="00A061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оставить</w:t>
      </w:r>
      <w:proofErr w:type="spellEnd"/>
      <w:r w:rsidR="00A0611E" w:rsidRPr="00A061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0611E" w:rsidRPr="00A061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свой</w:t>
      </w:r>
      <w:proofErr w:type="spellEnd"/>
      <w:r w:rsidR="00A0611E" w:rsidRPr="00A061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0611E" w:rsidRPr="00A061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след</w:t>
      </w:r>
      <w:proofErr w:type="spellEnd"/>
      <w:r w:rsidR="00A0611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 the city.</w:t>
      </w:r>
      <w:r w:rsidR="00EC4D04" w:rsidRPr="00EC4D0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Inspired by the music video to </w:t>
      </w:r>
      <w:proofErr w:type="spellStart"/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Beyonce’s</w:t>
      </w:r>
      <w:proofErr w:type="spellEnd"/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“Ghost”, the skyscraper’s </w:t>
      </w:r>
      <w:r w:rsidR="00DB7C42" w:rsidRPr="00EE118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curvaceous</w:t>
      </w:r>
      <w:r w:rsidR="003617B5" w:rsidRPr="003617B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="003617B5" w:rsidRPr="00F50310">
        <w:rPr>
          <w:rFonts w:ascii="Arial" w:hAnsi="Arial" w:cs="Arial"/>
          <w:color w:val="666666"/>
          <w:shd w:val="clear" w:color="auto" w:fill="F2F2F2"/>
          <w:lang w:val="en-US"/>
        </w:rPr>
        <w:t>kɜ</w:t>
      </w:r>
      <w:proofErr w:type="spellEnd"/>
      <w:r w:rsidR="003617B5" w:rsidRPr="00F50310">
        <w:rPr>
          <w:rFonts w:ascii="Arial" w:hAnsi="Arial" w:cs="Arial"/>
          <w:color w:val="666666"/>
          <w:shd w:val="clear" w:color="auto" w:fill="F2F2F2"/>
          <w:lang w:val="en-US"/>
        </w:rPr>
        <w:t>ːˈ</w:t>
      </w:r>
      <w:proofErr w:type="spellStart"/>
      <w:r w:rsidR="003617B5" w:rsidRPr="00F50310">
        <w:rPr>
          <w:rFonts w:ascii="Arial" w:hAnsi="Arial" w:cs="Arial"/>
          <w:color w:val="666666"/>
          <w:shd w:val="clear" w:color="auto" w:fill="F2F2F2"/>
          <w:lang w:val="en-US"/>
        </w:rPr>
        <w:t>veɪʃəs</w:t>
      </w:r>
      <w:proofErr w:type="spellEnd"/>
      <w:r w:rsidR="003617B5" w:rsidRPr="003617B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="00EC4D04" w:rsidRPr="00EE118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DB7C42" w:rsidRPr="00EE118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facade</w:t>
      </w:r>
      <w:r w:rsidR="00EE1188" w:rsidRPr="00EE1188">
        <w:rPr>
          <w:lang w:val="en-US"/>
        </w:rPr>
        <w:t xml:space="preserve"> </w:t>
      </w:r>
      <w:r w:rsidR="00EE1188" w:rsidRPr="00EE11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EE1188" w:rsidRPr="00EE11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изогнутый</w:t>
      </w:r>
      <w:proofErr w:type="spellEnd"/>
      <w:r w:rsidR="00EE1188" w:rsidRPr="00EE11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EE1188" w:rsidRPr="00EE11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фасад</w:t>
      </w:r>
      <w:proofErr w:type="spellEnd"/>
      <w:r w:rsidR="00EE1188" w:rsidRPr="00EE118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also plays a significant structural role, breaking up and </w:t>
      </w:r>
      <w:r w:rsidR="00DB7C42" w:rsidRPr="00F5031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disrupting wind </w:t>
      </w:r>
      <w:proofErr w:type="gramStart"/>
      <w:r w:rsidR="00DB7C42" w:rsidRPr="00F5031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loads</w:t>
      </w:r>
      <w:r w:rsidR="00F50310" w:rsidRPr="00F50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F50310" w:rsidRPr="00F50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разрушающие</w:t>
      </w:r>
      <w:proofErr w:type="spellEnd"/>
      <w:r w:rsidR="00F50310" w:rsidRPr="00F50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0310" w:rsidRPr="00F50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ветровые</w:t>
      </w:r>
      <w:proofErr w:type="spellEnd"/>
      <w:r w:rsidR="00F50310" w:rsidRPr="00F50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0310" w:rsidRPr="00F50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нагрузки</w:t>
      </w:r>
      <w:proofErr w:type="spellEnd"/>
      <w:r w:rsidR="00F50310" w:rsidRPr="00F503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EC4D04" w:rsidRPr="00EC4D0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would cause the tower to </w:t>
      </w:r>
      <w:r w:rsidR="00DB7C42" w:rsidRPr="00A974E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sway</w:t>
      </w:r>
      <w:r w:rsidR="00A974E9" w:rsidRPr="00A974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A974E9" w:rsidRPr="00A974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шататься</w:t>
      </w:r>
      <w:proofErr w:type="spellEnd"/>
      <w:r w:rsidR="00A974E9" w:rsidRPr="00A974E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7BAB27C" w14:textId="569C9835" w:rsidR="00DB7C42" w:rsidRPr="00DB7C42" w:rsidRDefault="002100F1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100F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18.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USD $1.84 billion Allegiant Stadium in Las Vegas will become the most expensive stadium</w:t>
      </w:r>
      <w:r w:rsidR="00603964" w:rsidRPr="0060396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ever built when it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completes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ahead of the 2020 NFL season.</w:t>
      </w:r>
      <w:r w:rsidR="00603964" w:rsidRPr="0060396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space for 65,000 spectators</w:t>
      </w:r>
      <w:r w:rsidRPr="002100F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4C5B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spek</w:t>
      </w:r>
      <w:r w:rsidRPr="004C5BB5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ˈ</w:t>
      </w:r>
      <w:r w:rsidRPr="004C5B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te</w:t>
      </w:r>
      <w:r w:rsidRPr="004C5BB5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ɪ</w:t>
      </w:r>
      <w:r w:rsidRPr="004C5B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t</w:t>
      </w:r>
      <w:r w:rsidRPr="004C5BB5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ə</w:t>
      </w:r>
      <w:r w:rsidRPr="004C5B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z</w:t>
      </w:r>
      <w:proofErr w:type="spellEnd"/>
      <w:r w:rsidRPr="002100F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the </w:t>
      </w:r>
      <w:r w:rsidR="00DB7C42" w:rsidRPr="0040291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landmark </w:t>
      </w:r>
      <w:proofErr w:type="gramStart"/>
      <w:r w:rsidR="00DB7C42" w:rsidRPr="0040291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stadium</w:t>
      </w:r>
      <w:r w:rsidR="00402916" w:rsidRPr="004029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402916" w:rsidRPr="004029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знаковый</w:t>
      </w:r>
      <w:proofErr w:type="spellEnd"/>
      <w:r w:rsidR="00402916" w:rsidRPr="004029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02916" w:rsidRPr="004029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стадион</w:t>
      </w:r>
      <w:proofErr w:type="spellEnd"/>
      <w:r w:rsidR="00402916" w:rsidRPr="004029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will become home to the Las Vegas</w:t>
      </w:r>
      <w:r w:rsidR="00D12A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Raiders - who are relocating from Oakland - and the University of Nevada Las Vegas Rebels.</w:t>
      </w:r>
    </w:p>
    <w:p w14:paraId="47ADCE74" w14:textId="3EB22185" w:rsidR="00DB7C42" w:rsidRPr="00DB7C42" w:rsidRDefault="00F777C8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17. </w:t>
      </w:r>
      <w:r w:rsidR="00DB7C42" w:rsidRPr="00F777C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Topping-</w:t>
      </w:r>
      <w:proofErr w:type="gramStart"/>
      <w:r w:rsidR="00DB7C42" w:rsidRPr="00F777C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out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F777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Дополнение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2019 after six years of construction, the tallest skyscraper on New York’s Billionaire’s</w:t>
      </w:r>
      <w:r w:rsidR="00603964" w:rsidRPr="0060396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Row is set complete in 2020.</w:t>
      </w:r>
    </w:p>
    <w:p w14:paraId="71D60550" w14:textId="36B33EFB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While it won’t take the title of New York City’s tallest building, the 472 </w:t>
      </w:r>
      <w:r w:rsidR="00603964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meter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Central</w:t>
      </w:r>
    </w:p>
    <w:p w14:paraId="24EE2C18" w14:textId="0922A588" w:rsidR="00603964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Park Tower will overtake the nearby 432 Park Avenue to become the tallest residential building</w:t>
      </w:r>
      <w:r w:rsidR="00603964" w:rsidRPr="0060396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world.</w:t>
      </w:r>
      <w:r w:rsidR="00603964" w:rsidRPr="0060396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59ABB706" w14:textId="21F42454" w:rsidR="00DB7C42" w:rsidRPr="00DB7C42" w:rsidRDefault="003A1BEE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15.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Los Angeles’ striking </w:t>
      </w:r>
      <w:proofErr w:type="spellStart"/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SoFi</w:t>
      </w:r>
      <w:proofErr w:type="spellEnd"/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Stadium is now </w:t>
      </w:r>
      <w:r w:rsidR="00DB7C42" w:rsidRPr="00363A3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racing </w:t>
      </w:r>
      <w:proofErr w:type="gramStart"/>
      <w:r w:rsidR="00DB7C42" w:rsidRPr="00363A3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towards</w:t>
      </w:r>
      <w:r w:rsidR="00363A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C2696D" w:rsidRPr="00C2696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гонка</w:t>
      </w:r>
      <w:proofErr w:type="spellEnd"/>
      <w:r w:rsidR="00C2696D" w:rsidRPr="00C2696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="00C2696D" w:rsidRPr="00C2696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направлении</w:t>
      </w:r>
      <w:proofErr w:type="spellEnd"/>
      <w:r w:rsidR="00363A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completion and is set to host</w:t>
      </w:r>
      <w:r w:rsidR="005571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string of high profile concerts </w:t>
      </w:r>
      <w:r w:rsidR="00DB7C42" w:rsidRPr="009D696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throughout the summer</w:t>
      </w:r>
      <w:r w:rsidR="005571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557137" w:rsidRPr="005571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в </w:t>
      </w:r>
      <w:proofErr w:type="spellStart"/>
      <w:r w:rsidR="00557137" w:rsidRPr="005571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течение</w:t>
      </w:r>
      <w:proofErr w:type="spellEnd"/>
      <w:r w:rsidR="00557137" w:rsidRPr="005571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557137" w:rsidRPr="005571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всего</w:t>
      </w:r>
      <w:proofErr w:type="spellEnd"/>
      <w:r w:rsidR="00557137" w:rsidRPr="005571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557137" w:rsidRPr="005571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лета</w:t>
      </w:r>
      <w:proofErr w:type="spellEnd"/>
      <w:r w:rsidR="0055713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2020.</w:t>
      </w:r>
      <w:r w:rsidR="00C05DC8" w:rsidRPr="00C05DC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Becoming the new home of the Los Angeles Rams and Los Angeles Chargers, the 70,000 </w:t>
      </w:r>
      <w:r w:rsidR="00DB7C42" w:rsidRPr="004B28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seat</w:t>
      </w:r>
      <w:r w:rsidR="004C7A24" w:rsidRPr="004B28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DB7C42" w:rsidRPr="004B288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venue</w:t>
      </w:r>
      <w:r w:rsidR="004B28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4B288C" w:rsidRPr="004B28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место</w:t>
      </w:r>
      <w:proofErr w:type="spellEnd"/>
      <w:r w:rsidR="004B288C" w:rsidRPr="004B28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B288C" w:rsidRPr="004B28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проведения</w:t>
      </w:r>
      <w:proofErr w:type="spellEnd"/>
      <w:r w:rsidR="004B28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DB7C42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expected to play a major role in the Olympic Games in 2028.</w:t>
      </w:r>
    </w:p>
    <w:p w14:paraId="12010F8C" w14:textId="4D300946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Already </w:t>
      </w:r>
      <w:r w:rsidRPr="008E23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part-</w:t>
      </w:r>
      <w:proofErr w:type="gramStart"/>
      <w:r w:rsidRPr="008E23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occupied</w:t>
      </w:r>
      <w:r w:rsidR="008E23D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8E23D6" w:rsidRPr="008E23D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частично</w:t>
      </w:r>
      <w:proofErr w:type="spellEnd"/>
      <w:r w:rsidR="008E23D6" w:rsidRPr="008E23D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E23D6" w:rsidRPr="008E23D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занятый</w:t>
      </w:r>
      <w:proofErr w:type="spellEnd"/>
      <w:r w:rsidR="008E23D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November 2019 saw the </w:t>
      </w:r>
      <w:r w:rsidRPr="006A667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topping out</w:t>
      </w:r>
      <w:r w:rsidR="006A667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="006A6676" w:rsidRPr="006A667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выбывание</w:t>
      </w:r>
      <w:proofErr w:type="spellEnd"/>
      <w:r w:rsidR="006A6676" w:rsidRPr="006A667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Melbourne’s first supertall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skyscraper - the 100 storey Australia 108.</w:t>
      </w:r>
      <w:r w:rsidR="008B2D1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Rising from former </w:t>
      </w:r>
      <w:proofErr w:type="gramStart"/>
      <w:r w:rsidRPr="00664C5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swampland</w:t>
      </w:r>
      <w:r w:rsidR="00664C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664C52" w:rsidRPr="00664C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болотная</w:t>
      </w:r>
      <w:proofErr w:type="spellEnd"/>
      <w:r w:rsidR="00664C52" w:rsidRPr="00664C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664C52" w:rsidRPr="00664C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зона</w:t>
      </w:r>
      <w:proofErr w:type="spellEnd"/>
      <w:r w:rsidR="00664C5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the city’s Southbank district, the striking tower will</w:t>
      </w:r>
      <w:r w:rsidR="00C4149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feature the highest residences in the southern hemisphere when it completes in 2020.</w:t>
      </w:r>
    </w:p>
    <w:p w14:paraId="15FCE4C8" w14:textId="62814DA5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its New National Stadium opening in 2019, Tokyo’s wider Olympic Park will complete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early in 2020 ahead of the Olympic opening ceremony in July.</w:t>
      </w:r>
    </w:p>
    <w:p w14:paraId="65DA690B" w14:textId="26DEEA89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Constructing a number of new venues and redeveloping some </w:t>
      </w:r>
      <w:r w:rsidRPr="009F770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that played </w:t>
      </w:r>
      <w:proofErr w:type="gramStart"/>
      <w:r w:rsidRPr="009F770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host</w:t>
      </w:r>
      <w:r w:rsidR="009F770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9F770D" w:rsidRPr="009F770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который</w:t>
      </w:r>
      <w:proofErr w:type="spellEnd"/>
      <w:r w:rsidR="009F770D" w:rsidRPr="009F770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9F770D" w:rsidRPr="009F770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играл</w:t>
      </w:r>
      <w:proofErr w:type="spellEnd"/>
      <w:r w:rsidR="009F770D" w:rsidRPr="009F770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9F770D" w:rsidRPr="009F770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ведущую</w:t>
      </w:r>
      <w:proofErr w:type="spellEnd"/>
      <w:r w:rsidR="009F770D" w:rsidRPr="009F770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9F770D" w:rsidRPr="009F770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роль</w:t>
      </w:r>
      <w:proofErr w:type="spellEnd"/>
      <w:r w:rsidR="009F770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the 1964 Games, all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eyes will be on Tokyo as the world’s athletes </w:t>
      </w:r>
      <w:r w:rsidRPr="001C022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gather</w:t>
      </w:r>
      <w:r w:rsidR="001C0223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r w:rsidR="001C02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собираться</w:t>
      </w:r>
      <w:r w:rsidR="001C02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the city.</w:t>
      </w:r>
    </w:p>
    <w:p w14:paraId="63721F8C" w14:textId="2BE8850E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 built on the original structure of Echelon</w:t>
      </w:r>
      <w:r w:rsidR="00F01159" w:rsidRPr="00F011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F01159" w:rsidRPr="00F01159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F01159" w:rsidRPr="00F01159">
        <w:rPr>
          <w:rFonts w:ascii="Arial" w:hAnsi="Arial" w:cs="Arial"/>
          <w:color w:val="666666"/>
          <w:shd w:val="clear" w:color="auto" w:fill="F2F2F2"/>
          <w:lang w:val="en-US"/>
        </w:rPr>
        <w:t>eʃəlɒn</w:t>
      </w:r>
      <w:proofErr w:type="spellEnd"/>
      <w:r w:rsidR="00F01159" w:rsidRPr="00F011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Place - an incomplete complex which fell victim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2008 Global Financial Crisis -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59 storey Resorts World Las Vegas is now nearing completion.</w:t>
      </w:r>
    </w:p>
    <w:p w14:paraId="764992F3" w14:textId="01852E53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035A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Despite </w:t>
      </w:r>
      <w:proofErr w:type="spellStart"/>
      <w:proofErr w:type="gramStart"/>
      <w:r w:rsidRPr="00A035A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rumours</w:t>
      </w:r>
      <w:proofErr w:type="spellEnd"/>
      <w:r w:rsidR="00884B4C" w:rsidRPr="00884B4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gramEnd"/>
      <w:r w:rsidR="00884B4C" w:rsidRPr="00884B4C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884B4C" w:rsidRPr="00884B4C">
        <w:rPr>
          <w:rFonts w:ascii="Arial" w:hAnsi="Arial" w:cs="Arial"/>
          <w:color w:val="666666"/>
          <w:shd w:val="clear" w:color="auto" w:fill="F2F2F2"/>
          <w:lang w:val="en-US"/>
        </w:rPr>
        <w:t>ruːməz</w:t>
      </w:r>
      <w:proofErr w:type="spellEnd"/>
      <w:r w:rsidR="00814886" w:rsidRPr="00814886">
        <w:rPr>
          <w:rFonts w:ascii="Arial" w:hAnsi="Arial" w:cs="Arial"/>
          <w:color w:val="666666"/>
          <w:shd w:val="clear" w:color="auto" w:fill="F2F2F2"/>
          <w:lang w:val="en-US"/>
        </w:rPr>
        <w:t xml:space="preserve"> </w:t>
      </w:r>
      <w:r w:rsidR="00884B4C" w:rsidRPr="00884B4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A035A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of delays</w:t>
      </w:r>
      <w:r w:rsidR="00A035AC" w:rsidRPr="00A035A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A035AC" w:rsidRPr="00A035A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Несмотря</w:t>
      </w:r>
      <w:proofErr w:type="spellEnd"/>
      <w:r w:rsidR="00A035AC" w:rsidRPr="00A035A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035AC" w:rsidRPr="00A035A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</w:t>
      </w:r>
      <w:proofErr w:type="spellEnd"/>
      <w:r w:rsidR="00A035AC" w:rsidRPr="00A035A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035AC" w:rsidRPr="00A035A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слухи</w:t>
      </w:r>
      <w:proofErr w:type="spellEnd"/>
      <w:r w:rsidR="00A035AC" w:rsidRPr="00A035A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о </w:t>
      </w:r>
      <w:proofErr w:type="spellStart"/>
      <w:r w:rsidR="00A035AC" w:rsidRPr="00A035A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задержках</w:t>
      </w:r>
      <w:proofErr w:type="spellEnd"/>
      <w:r w:rsidR="00A035AC" w:rsidRPr="00A035A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developers </w:t>
      </w:r>
      <w:r w:rsidRPr="00B65C0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behind</w:t>
      </w:r>
      <w:r w:rsidR="0035524E" w:rsidRPr="0035524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355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позади</w:t>
      </w:r>
      <w:r w:rsidR="0035524E" w:rsidRPr="0035524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USD $4.3 billion scheme have announced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it will open in 2020, making it the first addition to the city’s Strip since the Cosmopolitan in 2010.</w:t>
      </w:r>
    </w:p>
    <w:p w14:paraId="6F53F053" w14:textId="58F6F93A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The Daniel Libeskind-designed, PwC Tower will become the final high rise in Milan’s City</w:t>
      </w:r>
      <w:r w:rsidR="008E7B20" w:rsidRPr="008E7B2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Life master-plan, joining skyscrapers designed by Zaha Hadid and Arata 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Isozaki</w:t>
      </w:r>
      <w:proofErr w:type="spellEnd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upon completion.</w:t>
      </w:r>
    </w:p>
    <w:p w14:paraId="2B601130" w14:textId="791FC9B2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175 </w:t>
      </w:r>
      <w:r w:rsidR="004C7A24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meter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778F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concave </w:t>
      </w:r>
      <w:proofErr w:type="gramStart"/>
      <w:r w:rsidRPr="000778F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structure</w:t>
      </w:r>
      <w:r w:rsidR="0012729F" w:rsidRPr="0012729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12729F" w:rsidRPr="0012729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вогнутая</w:t>
      </w:r>
      <w:proofErr w:type="spellEnd"/>
      <w:r w:rsidR="0012729F" w:rsidRPr="0012729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12729F" w:rsidRPr="0012729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структура</w:t>
      </w:r>
      <w:proofErr w:type="spellEnd"/>
      <w:r w:rsidR="0012729F" w:rsidRPr="0012729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will be the fourth tallest building in the city and </w:t>
      </w:r>
      <w:r w:rsidRPr="008C23C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arguably</w:t>
      </w:r>
      <w:r w:rsidR="004C7A24" w:rsidRPr="008C23C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C23C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emerge</w:t>
      </w:r>
      <w:r w:rsidR="008C23C6" w:rsidRPr="008C23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8C23C6" w:rsidRPr="008C23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вероятно</w:t>
      </w:r>
      <w:proofErr w:type="spellEnd"/>
      <w:r w:rsidR="008C23C6" w:rsidRPr="008C23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8C23C6" w:rsidRPr="008C23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появится</w:t>
      </w:r>
      <w:proofErr w:type="spellEnd"/>
      <w:r w:rsidR="008C23C6" w:rsidRPr="008C23C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as the standout tower in a country not known for tall buildings.</w:t>
      </w:r>
    </w:p>
    <w:p w14:paraId="1F801823" w14:textId="77777777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April 2020 will see Vietnam’s first foray into hosting a Grand Prix with the completion</w:t>
      </w:r>
    </w:p>
    <w:p w14:paraId="0DB96270" w14:textId="67C6A593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 5.5-kilometre hybrid circuit.</w:t>
      </w:r>
      <w:r w:rsidR="00232803" w:rsidRPr="002328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Bringing together a series of </w:t>
      </w:r>
      <w:r w:rsidRPr="00A6565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converted </w:t>
      </w:r>
      <w:proofErr w:type="gramStart"/>
      <w:r w:rsidRPr="00A6565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public</w:t>
      </w:r>
      <w:r w:rsidR="00A6565A" w:rsidRPr="00A656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A6565A" w:rsidRPr="00A656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обращённая</w:t>
      </w:r>
      <w:proofErr w:type="spellEnd"/>
      <w:r w:rsidR="00A6565A" w:rsidRPr="00A656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A6565A" w:rsidRPr="00A656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публика</w:t>
      </w:r>
      <w:proofErr w:type="spellEnd"/>
      <w:r w:rsidR="00A6565A" w:rsidRPr="00A656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purpose-built roads for the race, the</w:t>
      </w:r>
      <w:r w:rsidR="00232803" w:rsidRPr="002328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new routes will be handed over for public use after the event.</w:t>
      </w:r>
    </w:p>
    <w:p w14:paraId="172A5A28" w14:textId="64609D1D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Adding to an ever-growing list of state-of-the-art stadiums on the African continent, the 60,000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seat National Stadium in Abidjan is set to open in 2020.</w:t>
      </w:r>
    </w:p>
    <w:p w14:paraId="53F05BA3" w14:textId="70EBBEEC" w:rsidR="00DB7C42" w:rsidRPr="00E02EFA" w:rsidRDefault="00DB7C42" w:rsidP="00DB7C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the Ivory Coast due to host the Africa Cup of Nations in 2023, </w:t>
      </w:r>
      <w:r w:rsidRPr="0054457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the venue will stage</w:t>
      </w:r>
      <w:r w:rsidR="00E02EFA" w:rsidRPr="00E02EF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54457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the opening </w:t>
      </w:r>
      <w:proofErr w:type="gramStart"/>
      <w:r w:rsidRPr="0054457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ceremony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площадке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состоится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церемония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открытия</w:t>
      </w:r>
      <w:r w:rsidR="0054457B" w:rsidRPr="005445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the final match of the tournament.</w:t>
      </w:r>
    </w:p>
    <w:p w14:paraId="46F85933" w14:textId="77777777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the tallest skyscraper in the City of London, 22 Bishopsgate will finally complete this year.</w:t>
      </w:r>
    </w:p>
    <w:p w14:paraId="4082E354" w14:textId="77777777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Originally the site of the Pinnacle tower before works were halted in 2013, the new</w:t>
      </w:r>
    </w:p>
    <w:p w14:paraId="7857D345" w14:textId="77777777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structure rises to 62 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storeys</w:t>
      </w:r>
      <w:proofErr w:type="spellEnd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from the foundations of its never-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realised</w:t>
      </w:r>
      <w:proofErr w:type="spellEnd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predecessor.</w:t>
      </w:r>
    </w:p>
    <w:p w14:paraId="5CC6A1C7" w14:textId="490C5BCE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Already topped-out, Tower 1 at Torres 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Obispado</w:t>
      </w:r>
      <w:proofErr w:type="spellEnd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rises 305 </w:t>
      </w:r>
      <w:r w:rsidR="00E02EFA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meters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become Mexico’s first supertall skyscraper,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E02EF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dethroning</w:t>
      </w:r>
      <w:r w:rsidR="00E02EFA" w:rsidRPr="00E02E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E02EFA" w:rsidRPr="00E02E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свержение</w:t>
      </w:r>
      <w:proofErr w:type="spellEnd"/>
      <w:r w:rsidR="00E02EFA" w:rsidRPr="00E02E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Chile’s Torre 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Costanera</w:t>
      </w:r>
      <w:proofErr w:type="spellEnd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become the tallest building in Latin America.</w:t>
      </w:r>
    </w:p>
    <w:p w14:paraId="166EBB5F" w14:textId="72D0E6B4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Topping out in April 2019, the </w:t>
      </w:r>
      <w:r w:rsidR="00EF73F6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363-meter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Vista Tower will complete in 2020 offering a hotel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alongside a number of residences.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structure is already the third tallest building in Chicago and the tallest skyscraper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designed by a female architect to date.</w:t>
      </w:r>
    </w:p>
    <w:p w14:paraId="1E8B8FB2" w14:textId="2C47C8AC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 in its second season of construction, works to upgrade the </w:t>
      </w:r>
      <w:r w:rsidRPr="00EF73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wharf</w:t>
      </w:r>
      <w:r w:rsidR="00C53CC4" w:rsidRPr="00C53CC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C53CC4" w:rsidRPr="00C53CC4">
        <w:rPr>
          <w:rFonts w:ascii="Arial" w:hAnsi="Arial" w:cs="Arial"/>
          <w:color w:val="666666"/>
          <w:shd w:val="clear" w:color="auto" w:fill="F2F2F2"/>
          <w:lang w:val="en-US"/>
        </w:rPr>
        <w:t>wɔːf</w:t>
      </w:r>
      <w:proofErr w:type="spellEnd"/>
      <w:r w:rsidR="00C53CC4" w:rsidRPr="00C53CC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EF73F6" w:rsidRPr="00EF73F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EF73F6" w:rsidRPr="00EF73F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пристань</w:t>
      </w:r>
      <w:proofErr w:type="spellEnd"/>
      <w:r w:rsidR="00EF73F6" w:rsidRPr="00EF73F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 Antarctica’s</w:t>
      </w:r>
      <w:r w:rsidR="00BE4F84" w:rsidRPr="00BE4F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Rothera</w:t>
      </w:r>
      <w:proofErr w:type="spellEnd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Research Station - making it </w:t>
      </w:r>
      <w:r w:rsidRPr="0045103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capable of </w:t>
      </w:r>
      <w:proofErr w:type="gramStart"/>
      <w:r w:rsidRPr="0045103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accommodating</w:t>
      </w:r>
      <w:r w:rsidR="00451034" w:rsidRPr="004510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451034" w:rsidRPr="004510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способный</w:t>
      </w:r>
      <w:proofErr w:type="spellEnd"/>
      <w:r w:rsidR="00451034" w:rsidRPr="004510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51034" w:rsidRPr="004510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разместить</w:t>
      </w:r>
      <w:proofErr w:type="spellEnd"/>
      <w:r w:rsidR="00451034" w:rsidRPr="0045103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new Sir David Attenborough</w:t>
      </w:r>
      <w:r w:rsidR="004933E4" w:rsidRPr="004933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933E4" w:rsidRPr="004933E4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4933E4" w:rsidRPr="004933E4">
        <w:rPr>
          <w:rFonts w:ascii="Arial" w:hAnsi="Arial" w:cs="Arial"/>
          <w:color w:val="666666"/>
          <w:shd w:val="clear" w:color="auto" w:fill="F2F2F2"/>
          <w:lang w:val="en-US"/>
        </w:rPr>
        <w:t>æˌtənbərə</w:t>
      </w:r>
      <w:proofErr w:type="spellEnd"/>
      <w:r w:rsidR="004933E4" w:rsidRPr="004933E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research </w:t>
      </w:r>
      <w:r w:rsidRPr="0061269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vessel</w:t>
      </w:r>
      <w:r w:rsidR="00612691" w:rsidRPr="0061269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612691" w:rsidRPr="0061269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судно</w:t>
      </w:r>
      <w:proofErr w:type="spellEnd"/>
      <w:r w:rsidR="00612691" w:rsidRPr="0061269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are set to complete in April 2020.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the new wharf in place, construction crews will return in late 2020 to continue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 on the wider station.</w:t>
      </w:r>
    </w:p>
    <w:p w14:paraId="58457A48" w14:textId="307C620C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skyline of Warsaw is set to change dramatically in 2020 with the completion of the 53 storey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Varso</w:t>
      </w:r>
      <w:proofErr w:type="spellEnd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Tower.</w:t>
      </w:r>
      <w:r w:rsidR="00E269BB" w:rsidRPr="00E269B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While the roof of the skyscraper will reach 230 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metres</w:t>
      </w:r>
      <w:proofErr w:type="spellEnd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the inclusion of an 80-metre spire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building’s official height will see it crowned as not only the tallest skyscraper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Poland but in the whole of the European Union,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taking the title from London’s Shard.</w:t>
      </w:r>
    </w:p>
    <w:p w14:paraId="5315E74C" w14:textId="7AF3688F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Standing 280 </w:t>
      </w:r>
      <w:r w:rsidR="004C7A24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meters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tall and each rising to 81 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storeys</w:t>
      </w:r>
      <w:proofErr w:type="spellEnd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the twin towers of Brazil's </w:t>
      </w:r>
      <w:proofErr w:type="spellStart"/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Yachthouse</w:t>
      </w:r>
      <w:proofErr w:type="spellEnd"/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Residence Club will become the tallest buildings in Brazil when they complete and the second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tallest skyscrapers in South America.</w:t>
      </w:r>
    </w:p>
    <w:p w14:paraId="0A572EAC" w14:textId="77777777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Becoming the first metro in Pakistan, the Orange Line in Lahore is the first of three</w:t>
      </w:r>
    </w:p>
    <w:p w14:paraId="6E01DEAC" w14:textId="34ED7D49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routes now proposed for the city.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Running for some 27 kilometers, the new line is expected to serve 250,000 people each day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it completes and becomes operational in 2020.</w:t>
      </w:r>
    </w:p>
    <w:p w14:paraId="7CF6020E" w14:textId="58280E53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Ethiopia </w:t>
      </w:r>
      <w:r w:rsidRPr="000050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fast-emerging</w:t>
      </w:r>
      <w:r w:rsidR="005703EB" w:rsidRPr="005703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5703EB" w:rsidRPr="005703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быстрорастущий</w:t>
      </w:r>
      <w:proofErr w:type="spellEnd"/>
      <w:r w:rsidR="005703EB" w:rsidRPr="005703E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as an African powerhouse, the </w:t>
      </w:r>
      <w:r w:rsidR="009D2DE7"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198-meter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new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headquarters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state-run Commercial Bank of Ethiopia will become the tallest building in the country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it completes later this year.</w:t>
      </w:r>
    </w:p>
    <w:p w14:paraId="76775376" w14:textId="371937A6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more than a decade of construction, August 2020 will see Seoul’s World Cup Bridge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finally open.</w:t>
      </w:r>
      <w:r w:rsidR="009D2DE7" w:rsidRPr="009D2DE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works </w:t>
      </w:r>
      <w:r w:rsidRPr="009D2DE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first </w:t>
      </w:r>
      <w:proofErr w:type="gramStart"/>
      <w:r w:rsidRPr="009D2DE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commencing</w:t>
      </w:r>
      <w:r w:rsidR="009D2DE7" w:rsidRPr="009D2DE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9D2DE7" w:rsidRPr="009D2DE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первое</w:t>
      </w:r>
      <w:proofErr w:type="spellEnd"/>
      <w:r w:rsidR="009D2DE7" w:rsidRPr="009D2DE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9D2DE7" w:rsidRPr="009D2DE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начало</w:t>
      </w:r>
      <w:proofErr w:type="spellEnd"/>
      <w:r w:rsidR="009D2DE7" w:rsidRPr="009D2DE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March 2010, the bridge was originally expected to open</w:t>
      </w:r>
      <w:r w:rsidR="005960BA" w:rsidRPr="005960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2015 but became significantly delayed due to </w:t>
      </w:r>
      <w:r w:rsidRPr="005960B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financial constraints</w:t>
      </w:r>
      <w:r w:rsidR="005960BA" w:rsidRPr="005960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5960BA" w:rsidRPr="005960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финансовые</w:t>
      </w:r>
      <w:proofErr w:type="spellEnd"/>
      <w:r w:rsidR="005960BA" w:rsidRPr="005960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5960BA" w:rsidRPr="005960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проблемы</w:t>
      </w:r>
      <w:proofErr w:type="spellEnd"/>
      <w:r w:rsidR="005960BA" w:rsidRPr="005960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0D9351F1" w14:textId="196DD754" w:rsidR="00DB7C42" w:rsidRPr="00DB7C42" w:rsidRDefault="00DB7C42" w:rsidP="00DB7C4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enjoyed this video and would like to learn more about these projects and the incredible</w:t>
      </w:r>
      <w:r w:rsidR="004C7A24" w:rsidRPr="004C7A2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B7C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 of construction in 2020, subscribe to The B1M.</w:t>
      </w:r>
    </w:p>
    <w:p w14:paraId="3C8CB2F0" w14:textId="77777777" w:rsidR="00667CAF" w:rsidRPr="00DB7C42" w:rsidRDefault="00667CAF">
      <w:pPr>
        <w:rPr>
          <w:sz w:val="24"/>
          <w:szCs w:val="24"/>
          <w:lang w:val="en-US"/>
        </w:rPr>
      </w:pPr>
    </w:p>
    <w:sectPr w:rsidR="00667CAF" w:rsidRPr="00DB7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42"/>
    <w:rsid w:val="00005008"/>
    <w:rsid w:val="00011DDC"/>
    <w:rsid w:val="000778FD"/>
    <w:rsid w:val="0012729F"/>
    <w:rsid w:val="001C0223"/>
    <w:rsid w:val="002100F1"/>
    <w:rsid w:val="00232803"/>
    <w:rsid w:val="00311A1A"/>
    <w:rsid w:val="0035524E"/>
    <w:rsid w:val="003617B5"/>
    <w:rsid w:val="00363A3D"/>
    <w:rsid w:val="003A1BEE"/>
    <w:rsid w:val="00402916"/>
    <w:rsid w:val="00451034"/>
    <w:rsid w:val="00467007"/>
    <w:rsid w:val="004933E4"/>
    <w:rsid w:val="004B288C"/>
    <w:rsid w:val="004C5BB5"/>
    <w:rsid w:val="004C7A24"/>
    <w:rsid w:val="0054457B"/>
    <w:rsid w:val="00557137"/>
    <w:rsid w:val="005703EB"/>
    <w:rsid w:val="005960BA"/>
    <w:rsid w:val="00603964"/>
    <w:rsid w:val="00612691"/>
    <w:rsid w:val="00664C52"/>
    <w:rsid w:val="00667CAF"/>
    <w:rsid w:val="006A6676"/>
    <w:rsid w:val="007F60FE"/>
    <w:rsid w:val="00814886"/>
    <w:rsid w:val="00884B4C"/>
    <w:rsid w:val="008B2D1C"/>
    <w:rsid w:val="008C23C6"/>
    <w:rsid w:val="008E23D6"/>
    <w:rsid w:val="008E7B20"/>
    <w:rsid w:val="009D2DE7"/>
    <w:rsid w:val="009D6960"/>
    <w:rsid w:val="009F2A67"/>
    <w:rsid w:val="009F770D"/>
    <w:rsid w:val="00A035AC"/>
    <w:rsid w:val="00A0611E"/>
    <w:rsid w:val="00A125AB"/>
    <w:rsid w:val="00A6565A"/>
    <w:rsid w:val="00A67218"/>
    <w:rsid w:val="00A974E9"/>
    <w:rsid w:val="00B65C0E"/>
    <w:rsid w:val="00BE4F84"/>
    <w:rsid w:val="00C05DC8"/>
    <w:rsid w:val="00C10A31"/>
    <w:rsid w:val="00C2696D"/>
    <w:rsid w:val="00C41497"/>
    <w:rsid w:val="00C53CC4"/>
    <w:rsid w:val="00D12ABD"/>
    <w:rsid w:val="00D84DDF"/>
    <w:rsid w:val="00D90E39"/>
    <w:rsid w:val="00D92079"/>
    <w:rsid w:val="00DB7C42"/>
    <w:rsid w:val="00E02EFA"/>
    <w:rsid w:val="00E269BB"/>
    <w:rsid w:val="00EC4D04"/>
    <w:rsid w:val="00ED11CB"/>
    <w:rsid w:val="00EE1188"/>
    <w:rsid w:val="00EE5AF6"/>
    <w:rsid w:val="00EF73F6"/>
    <w:rsid w:val="00F01159"/>
    <w:rsid w:val="00F50310"/>
    <w:rsid w:val="00F777C8"/>
    <w:rsid w:val="00FB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9474"/>
  <w15:chartTrackingRefBased/>
  <w15:docId w15:val="{9319F857-DF7D-4AC7-94C4-395C9FFA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4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8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89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8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1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7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11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7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8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9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4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6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5459</TotalTime>
  <Pages>2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67</cp:revision>
  <dcterms:created xsi:type="dcterms:W3CDTF">2020-01-11T16:17:00Z</dcterms:created>
  <dcterms:modified xsi:type="dcterms:W3CDTF">2020-01-16T05:55:00Z</dcterms:modified>
</cp:coreProperties>
</file>