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C06BA" w14:textId="463D39D4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We’re here at the Barbican </w:t>
      </w:r>
      <w:r w:rsidR="008B43F8" w:rsidRPr="00291713">
        <w:rPr>
          <w:rFonts w:ascii="Arial" w:eastAsia="Times New Roman" w:hAnsi="Arial" w:cs="Arial"/>
          <w:sz w:val="24"/>
          <w:szCs w:val="24"/>
          <w:lang w:val="en-US" w:eastAsia="ru-RU"/>
        </w:rPr>
        <w:t>center</w:t>
      </w:r>
      <w:r w:rsidRPr="00291713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in the AI: more than human exhibition.</w:t>
      </w:r>
      <w:r w:rsidR="008B43F8">
        <w:rPr>
          <w:rFonts w:ascii="Arial" w:eastAsia="Times New Roman" w:hAnsi="Arial" w:cs="Arial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the key things about the artists in this show is they’ve come from different backgrounds</w:t>
      </w:r>
    </w:p>
    <w:p w14:paraId="3B5EF124" w14:textId="217A9285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AI is the thing that’s really brought them all together.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 always find working with AI and machine learning to be a very human </w:t>
      </w:r>
      <w:r w:rsidR="00702E07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endeavor</w:t>
      </w:r>
      <w:r w:rsidR="004A54A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(</w:t>
      </w:r>
      <w:bookmarkStart w:id="0" w:name="_GoBack"/>
      <w:bookmarkEnd w:id="0"/>
      <w:r w:rsidR="004A54A0" w:rsidRPr="004A54A0">
        <w:rPr>
          <w:rFonts w:ascii="Arial" w:hAnsi="Arial" w:cs="Arial"/>
          <w:color w:val="666666"/>
          <w:shd w:val="clear" w:color="auto" w:fill="F2F2F2"/>
          <w:lang w:val="en-US"/>
        </w:rPr>
        <w:t>enˈdevə(r)</w:t>
      </w:r>
      <w:r w:rsidR="004A54A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)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not separating it out from ourselves is really important to kind of remember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reflecting the world back at us but it is a world that we’ve created.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here with Anna Ridler one of the artists in AI: More Than Human at the Barbican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Anna I’d like to talk about your views on AI in general</w:t>
      </w:r>
    </w:p>
    <w:p w14:paraId="0E02F930" w14:textId="1DBEDF31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if you think AI is something that can have social change and be used as a force for good?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AI will definitely have social change there’s no two ways about it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 think one of the things that’s interesting at the moment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we don’t know whether that social change is going to be for good or for bad.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have very mixed feelings whether I think AI is creative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whether I think it’s me who’s creative.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all of these different types of people designers, technologists, scientists,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artists all trying to question this at this moment because I think in not that much more time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will just become so seamless and so smooth and so part of our everyday lives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we’ll forget it’s there.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mentioned in the past that maybe there’s a surprising result of the AI to produce something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not what you expected; do you think that that pushes your creativity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="008B43F8"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you’re kind of working as a collaborator with the AI output?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 feel that ultimately the piece starts and ends with me,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I don’t necessarily feel it as a collaborator but I do feel that it does push me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ways that I never would have been able to do before.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it’s important to consider as well in how AI has this relationship with us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with the rest of the world and perhaps it’s better if we consider it part of our environment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that’s the thing that needs to sit separately.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want to talk a bit more generally about AI and art and the future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whether or not you think that AI is going to enable more people to be artists?</w:t>
      </w:r>
    </w:p>
    <w:p w14:paraId="0AE54485" w14:textId="7629A063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a little bit worried about it in the future because I think…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Why are you worried?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worry a little bit AI might almost enable a loss of wonder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 don’t have to imagine as much.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-Does that make sense? -Yeah.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can see that but I also think that people come to AI from a lot of different backgrounds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kind of find their way through it so I think that perhaps people who aren’t traditionally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artists might find themselves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engaging with the AI more and producing this creative output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that’s perhaps unexpected and leads them down a slightly different route.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scientists who are using AI and then making discoveries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because it’s suggesting things that they never would have come up with themselves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think it feels like it could go anywhere.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suppose thinking further ahead and speculating on the future,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if I was to be curating this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exhibition in fifty years’ time I think it probably won’t be called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artificial intelligence and I’m wondering at what point we’ll drop the artificial.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-What do you think of that? -I find it so difficult to speculate on the future.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just increases in capability so quickly already but at the same time it’s still so brittle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 fragile that I just find it really hard to think what it might be in fifty years’ time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fifty years ago this was like science fiction, the ability to do all of the things that we can do now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all the things that are in the exhibition just that was fiction.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me it’s about looking at this bigger holistic picture and seeing humans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part of a wider universe and a bigger system of things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I’m quite excited about how we can evolve with technology and how it can be part of our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evolution.</w:t>
      </w:r>
    </w:p>
    <w:p w14:paraId="5BB1D7F3" w14:textId="7569DC78" w:rsidR="00291713" w:rsidRPr="00291713" w:rsidRDefault="00291713" w:rsidP="008B43F8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Thank you for joining me to talk about this Anna</w:t>
      </w:r>
      <w:r w:rsidR="008B43F8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it’s been really interesting to hear your opinions on the world of AI and the future.</w:t>
      </w:r>
    </w:p>
    <w:p w14:paraId="6A4A7E96" w14:textId="711BD9D3" w:rsidR="00667CAF" w:rsidRDefault="00667CAF" w:rsidP="008B43F8">
      <w:pPr>
        <w:spacing w:line="360" w:lineRule="auto"/>
        <w:rPr>
          <w:sz w:val="24"/>
          <w:szCs w:val="24"/>
          <w:lang w:val="en-US"/>
        </w:rPr>
      </w:pPr>
    </w:p>
    <w:p w14:paraId="548072A8" w14:textId="6354872B" w:rsidR="00702E07" w:rsidRPr="00702E07" w:rsidRDefault="00702E07" w:rsidP="008B43F8">
      <w:pPr>
        <w:spacing w:line="360" w:lineRule="auto"/>
        <w:rPr>
          <w:sz w:val="24"/>
          <w:szCs w:val="24"/>
          <w:lang w:val="uk-UA"/>
        </w:rPr>
      </w:pP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Pr="002917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ndeavor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- </w:t>
      </w:r>
      <w:r w:rsidRPr="00702E07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предпринимать попытку</w:t>
      </w:r>
    </w:p>
    <w:sectPr w:rsidR="00702E07" w:rsidRPr="00702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13"/>
    <w:rsid w:val="00291713"/>
    <w:rsid w:val="004A54A0"/>
    <w:rsid w:val="00667CAF"/>
    <w:rsid w:val="00702E07"/>
    <w:rsid w:val="008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6216"/>
  <w15:chartTrackingRefBased/>
  <w15:docId w15:val="{7F22DD76-46C0-4D2C-B5FD-80CD787C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31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1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7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9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379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0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36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1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3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4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63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4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65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3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05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74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4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1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8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85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61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919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81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7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60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9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7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7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4526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0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2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46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2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7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66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5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6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72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6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914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63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8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8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6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1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51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58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68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39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5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923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1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37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5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4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2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0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897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7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01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4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3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8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77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14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39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5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29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44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6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0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22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6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3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7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56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9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28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67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00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0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1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6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9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4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1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34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2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2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1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41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3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0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03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8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332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0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68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72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79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32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0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9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4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618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596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72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04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10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6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5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9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32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30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5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7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1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8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98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23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70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58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3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04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3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67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7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70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65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5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9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62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1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6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1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2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9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39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4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0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5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4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06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3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1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4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48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7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5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41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04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4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081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2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05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5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17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52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4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59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8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31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1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782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3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219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0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22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1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75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978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44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8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81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7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4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3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6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281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80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9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1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5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397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95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3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1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8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0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4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3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974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1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4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69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1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3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9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75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69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05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6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3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6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6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06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3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1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5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4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530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7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79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5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9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99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0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1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1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0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0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08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31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8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36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11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4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1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834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7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5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94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5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46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5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0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684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2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40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21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73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82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2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4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8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9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5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8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60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460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82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32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618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7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8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7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8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4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0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2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4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3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3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8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2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9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7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1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09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7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2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0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9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7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2019-11-28T17:12:00Z</dcterms:created>
  <dcterms:modified xsi:type="dcterms:W3CDTF">2019-11-28T17:31:00Z</dcterms:modified>
</cp:coreProperties>
</file>