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A223DC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41DEFF34" wp14:editId="70880261">
            <wp:extent cx="5943600" cy="2886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3DC" w:rsidRDefault="00A223DC">
      <w:r>
        <w:t>Token:</w:t>
      </w:r>
    </w:p>
    <w:p w:rsidR="00A223DC" w:rsidRDefault="00A223DC">
      <w:r>
        <w:rPr>
          <w:noProof/>
        </w:rPr>
        <w:drawing>
          <wp:inline distT="0" distB="0" distL="0" distR="0" wp14:anchorId="6B191B60" wp14:editId="63624F50">
            <wp:extent cx="5943600" cy="403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3DC" w:rsidRDefault="00A223DC">
      <w:r>
        <w:rPr>
          <w:noProof/>
        </w:rPr>
        <w:lastRenderedPageBreak/>
        <w:drawing>
          <wp:inline distT="0" distB="0" distL="0" distR="0" wp14:anchorId="5EC84654" wp14:editId="5CA4D3E4">
            <wp:extent cx="5943600" cy="26282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3DC" w:rsidRDefault="00A223DC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6AC8DEA4" wp14:editId="08F4594B">
            <wp:extent cx="5943600" cy="3319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C8B" w:rsidRDefault="001D1C8B">
      <w:r>
        <w:t>Setup transaction</w:t>
      </w:r>
    </w:p>
    <w:p w:rsidR="0012557B" w:rsidRDefault="00131772">
      <w:r>
        <w:rPr>
          <w:noProof/>
        </w:rPr>
        <w:drawing>
          <wp:inline distT="0" distB="0" distL="0" distR="0" wp14:anchorId="31E4F7C4" wp14:editId="2BED4933">
            <wp:extent cx="5943600" cy="13081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C8B" w:rsidRDefault="001D1C8B">
      <w:r>
        <w:t>Data</w:t>
      </w:r>
      <w:r w:rsidR="0012557B">
        <w:t xml:space="preserve"> transaction</w:t>
      </w:r>
    </w:p>
    <w:p w:rsidR="001D1C8B" w:rsidRDefault="001D1C8B">
      <w:r>
        <w:rPr>
          <w:noProof/>
        </w:rPr>
        <w:lastRenderedPageBreak/>
        <w:drawing>
          <wp:inline distT="0" distB="0" distL="0" distR="0" wp14:anchorId="0B2715F4" wp14:editId="63D71608">
            <wp:extent cx="5943600" cy="27000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C8B" w:rsidRDefault="001D1C8B">
      <w:pPr>
        <w:rPr>
          <w:rFonts w:ascii="Segoe UI" w:hAnsi="Segoe UI" w:cs="Segoe UI"/>
          <w:color w:val="161616"/>
          <w:shd w:val="clear" w:color="auto" w:fill="EFD9FD"/>
        </w:rPr>
      </w:pPr>
      <w:r>
        <w:t xml:space="preserve">PID (data0 and data1) are toggled -&gt; </w:t>
      </w:r>
      <w:r>
        <w:rPr>
          <w:rFonts w:ascii="Segoe UI" w:hAnsi="Segoe UI" w:cs="Segoe UI"/>
          <w:color w:val="161616"/>
          <w:shd w:val="clear" w:color="auto" w:fill="EFD9FD"/>
        </w:rPr>
        <w:t>data toggling is used to verify the packet sequence</w:t>
      </w:r>
    </w:p>
    <w:p w:rsidR="0012557B" w:rsidRDefault="001D1C8B">
      <w:r>
        <w:t>Status transaction</w:t>
      </w:r>
    </w:p>
    <w:p w:rsidR="001D1C8B" w:rsidRDefault="001D1C8B">
      <w:r>
        <w:rPr>
          <w:noProof/>
        </w:rPr>
        <w:drawing>
          <wp:inline distT="0" distB="0" distL="0" distR="0" wp14:anchorId="4E7E5B08" wp14:editId="41DE42B4">
            <wp:extent cx="5943600" cy="14135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1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529"/>
    <w:rsid w:val="000054F2"/>
    <w:rsid w:val="0012557B"/>
    <w:rsid w:val="00131772"/>
    <w:rsid w:val="001D1C8B"/>
    <w:rsid w:val="009D0529"/>
    <w:rsid w:val="00A223DC"/>
    <w:rsid w:val="00B1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03847"/>
  <w15:chartTrackingRefBased/>
  <w15:docId w15:val="{5B0A0614-BBC3-479B-980C-A043EB0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2025-01-11T09:41:00Z</dcterms:created>
  <dcterms:modified xsi:type="dcterms:W3CDTF">2025-01-11T10:17:00Z</dcterms:modified>
</cp:coreProperties>
</file>