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1BB34" w14:textId="592697A4" w:rsidR="008E0B3B" w:rsidRDefault="00DE21AD">
      <w:r w:rsidRPr="00DE21AD">
        <w:drawing>
          <wp:inline distT="0" distB="0" distL="0" distR="0" wp14:anchorId="38945BE6" wp14:editId="2E9660EB">
            <wp:extent cx="4820323" cy="4210638"/>
            <wp:effectExtent l="0" t="0" r="0" b="0"/>
            <wp:docPr id="4577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2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36FF" w14:textId="77777777" w:rsidR="00DE21AD" w:rsidRDefault="00DE21AD"/>
    <w:p w14:paraId="11CF32DC" w14:textId="08A838E6" w:rsidR="00DE21AD" w:rsidRDefault="00DE21AD">
      <w:r w:rsidRPr="00DE21AD">
        <w:lastRenderedPageBreak/>
        <w:drawing>
          <wp:inline distT="0" distB="0" distL="0" distR="0" wp14:anchorId="389B9790" wp14:editId="26290356">
            <wp:extent cx="5943600" cy="4088130"/>
            <wp:effectExtent l="0" t="0" r="0" b="7620"/>
            <wp:docPr id="2528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6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FE59" w14:textId="77777777" w:rsidR="00DE21AD" w:rsidRDefault="00DE21AD"/>
    <w:p w14:paraId="579CE10F" w14:textId="1F824233" w:rsidR="00DE21AD" w:rsidRDefault="00DE21AD">
      <w:r w:rsidRPr="00DE21AD">
        <w:drawing>
          <wp:inline distT="0" distB="0" distL="0" distR="0" wp14:anchorId="63325EE4" wp14:editId="28185BFC">
            <wp:extent cx="5943600" cy="3519805"/>
            <wp:effectExtent l="0" t="0" r="0" b="4445"/>
            <wp:docPr id="25395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4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DA"/>
    <w:rsid w:val="000755DA"/>
    <w:rsid w:val="004B5E23"/>
    <w:rsid w:val="008E0B3B"/>
    <w:rsid w:val="00CF41C5"/>
    <w:rsid w:val="00DE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F375"/>
  <w15:chartTrackingRefBased/>
  <w15:docId w15:val="{6D96AE22-B3CA-4493-A207-D7BC8EAE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>Bosch Group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(MS/ETA-SEC-SF)</dc:creator>
  <cp:keywords/>
  <dc:description/>
  <cp:lastModifiedBy>Dang Quang Vinh (MS/ETA-SEC-SF)</cp:lastModifiedBy>
  <cp:revision>2</cp:revision>
  <dcterms:created xsi:type="dcterms:W3CDTF">2025-06-04T09:03:00Z</dcterms:created>
  <dcterms:modified xsi:type="dcterms:W3CDTF">2025-06-04T09:04:00Z</dcterms:modified>
</cp:coreProperties>
</file>