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04B11" w14:textId="06A40EB4" w:rsidR="008E0B3B" w:rsidRDefault="00551153">
      <w:r w:rsidRPr="00551153">
        <w:drawing>
          <wp:inline distT="0" distB="0" distL="0" distR="0" wp14:anchorId="5ED4D30D" wp14:editId="58E46FA4">
            <wp:extent cx="5943600" cy="3955415"/>
            <wp:effectExtent l="0" t="0" r="0" b="6985"/>
            <wp:docPr id="76411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11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18"/>
    <w:rsid w:val="00551153"/>
    <w:rsid w:val="006C6718"/>
    <w:rsid w:val="008E0B3B"/>
    <w:rsid w:val="00AC617F"/>
    <w:rsid w:val="00CF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E36717-7D7B-4449-B187-89BFC0536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>Bosch Group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(MS/ETA-SEC1)</dc:creator>
  <cp:keywords/>
  <dc:description/>
  <cp:lastModifiedBy>Dang Quang Vinh (MS/ETA-SEC1)</cp:lastModifiedBy>
  <cp:revision>2</cp:revision>
  <dcterms:created xsi:type="dcterms:W3CDTF">2025-04-11T03:18:00Z</dcterms:created>
  <dcterms:modified xsi:type="dcterms:W3CDTF">2025-04-11T03:22:00Z</dcterms:modified>
</cp:coreProperties>
</file>