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150BF" w14:textId="77777777" w:rsidR="000B6F66" w:rsidRDefault="00000000">
      <w:pPr>
        <w:jc w:val="center"/>
        <w:rPr>
          <w:rFonts w:hint="eastAsia"/>
        </w:rPr>
      </w:pPr>
      <w:r>
        <w:rPr>
          <w:b/>
          <w:sz w:val="44"/>
        </w:rPr>
        <w:t>PRODUCT REQUIREMENTS DOCUMENT</w:t>
      </w:r>
    </w:p>
    <w:p w14:paraId="7AD39DE7" w14:textId="77777777" w:rsidR="000B6F66" w:rsidRDefault="00000000">
      <w:pPr>
        <w:jc w:val="center"/>
        <w:rPr>
          <w:rFonts w:hint="eastAsia"/>
        </w:rPr>
      </w:pPr>
      <w:r>
        <w:rPr>
          <w:b/>
          <w:sz w:val="56"/>
        </w:rPr>
        <w:t>Repo Security Auditor</w:t>
      </w:r>
    </w:p>
    <w:p w14:paraId="5A6E272E" w14:textId="77777777" w:rsidR="000B6F66" w:rsidRDefault="000B6F66">
      <w:pPr>
        <w:rPr>
          <w:rFonts w:hint="eastAsia"/>
        </w:rPr>
      </w:pPr>
    </w:p>
    <w:p w14:paraId="66AC63D6" w14:textId="77777777" w:rsidR="000B6F66" w:rsidRPr="00716BD6" w:rsidRDefault="00000000" w:rsidP="00716BD6">
      <w:pPr>
        <w:rPr>
          <w:b/>
          <w:bCs/>
          <w:sz w:val="36"/>
          <w:szCs w:val="36"/>
        </w:rPr>
      </w:pPr>
      <w:r w:rsidRPr="00716BD6">
        <w:rPr>
          <w:b/>
          <w:bCs/>
          <w:sz w:val="36"/>
          <w:szCs w:val="36"/>
        </w:rPr>
        <w:t>1. Product Definition</w:t>
      </w:r>
    </w:p>
    <w:p w14:paraId="7E7EE679" w14:textId="77777777" w:rsidR="000B6F66" w:rsidRDefault="00000000">
      <w:pPr>
        <w:rPr>
          <w:rFonts w:hint="eastAsia"/>
        </w:rPr>
      </w:pPr>
      <w:r>
        <w:t>Repo Security Auditor is an AI-assisted security analysis platform that analyzes software repositories for security risks, collects supporting evidence and repository context, correlates related findings, and provides developers with understandable explanations and remediation guidance.</w:t>
      </w:r>
    </w:p>
    <w:p w14:paraId="655CB913" w14:textId="77777777" w:rsidR="000B6F66" w:rsidRDefault="00000000">
      <w:pPr>
        <w:rPr>
          <w:rFonts w:hint="eastAsia"/>
        </w:rPr>
      </w:pPr>
      <w:r>
        <w:t>Core product principle: deterministic security analysis identifies evidence; AI assists with interpretation and explanation.</w:t>
      </w:r>
    </w:p>
    <w:p w14:paraId="3134F754" w14:textId="77777777" w:rsidR="000B6F66" w:rsidRPr="00716BD6" w:rsidRDefault="00000000" w:rsidP="00716BD6">
      <w:pPr>
        <w:rPr>
          <w:b/>
          <w:bCs/>
          <w:sz w:val="36"/>
          <w:szCs w:val="36"/>
        </w:rPr>
      </w:pPr>
      <w:r w:rsidRPr="00716BD6">
        <w:rPr>
          <w:b/>
          <w:bCs/>
          <w:sz w:val="36"/>
          <w:szCs w:val="36"/>
        </w:rPr>
        <w:t>2. Problem Statement</w:t>
      </w:r>
    </w:p>
    <w:p w14:paraId="58011ACB" w14:textId="77777777" w:rsidR="000B6F66" w:rsidRDefault="00000000">
      <w:pPr>
        <w:rPr>
          <w:rFonts w:hint="eastAsia"/>
        </w:rPr>
      </w:pPr>
      <w:r>
        <w:t>Software projects can contain exposed secrets, vulnerable dependencies, insecure configurations, and potentially dangerous code patterns. Developers may use multiple security tools to identify these issues, but their outputs can be fragmented and may not provide enough repository context to help developers understand the practical significance of a finding.</w:t>
      </w:r>
    </w:p>
    <w:p w14:paraId="3D6DD050" w14:textId="77777777" w:rsidR="000B6F66" w:rsidRDefault="00000000">
      <w:pPr>
        <w:rPr>
          <w:rFonts w:hint="eastAsia"/>
        </w:rPr>
      </w:pPr>
      <w:r>
        <w:t>Repo Security Auditor aims to bring security analysis, evidence, context, correlation, and developer-oriented explanation into a unified workflow.</w:t>
      </w:r>
    </w:p>
    <w:p w14:paraId="38DD5C7D" w14:textId="77777777" w:rsidR="000B6F66" w:rsidRPr="00716BD6" w:rsidRDefault="00000000" w:rsidP="00716BD6">
      <w:pPr>
        <w:rPr>
          <w:b/>
          <w:bCs/>
          <w:sz w:val="36"/>
          <w:szCs w:val="36"/>
        </w:rPr>
      </w:pPr>
      <w:r w:rsidRPr="00716BD6">
        <w:rPr>
          <w:b/>
          <w:bCs/>
          <w:sz w:val="36"/>
          <w:szCs w:val="36"/>
        </w:rPr>
        <w:t>3. Product Goal</w:t>
      </w:r>
    </w:p>
    <w:p w14:paraId="1F31EF92" w14:textId="77777777" w:rsidR="000B6F66" w:rsidRDefault="00000000">
      <w:pPr>
        <w:rPr>
          <w:rFonts w:hint="eastAsia"/>
        </w:rPr>
      </w:pPr>
      <w:r>
        <w:t>Enable developers to analyze a software repository, understand detected security findings through evidence and repository context, and receive actionable remediation guidance from a single interface.</w:t>
      </w:r>
    </w:p>
    <w:p w14:paraId="59C06471" w14:textId="77777777" w:rsidR="000B6F66" w:rsidRDefault="00000000">
      <w:pPr>
        <w:pStyle w:val="ListBullet"/>
        <w:rPr>
          <w:rFonts w:hint="eastAsia"/>
        </w:rPr>
      </w:pPr>
      <w:r>
        <w:t>Consolidate relevant security analysis into one workflow.</w:t>
      </w:r>
    </w:p>
    <w:p w14:paraId="44DA29ED" w14:textId="77777777" w:rsidR="000B6F66" w:rsidRDefault="00000000">
      <w:pPr>
        <w:pStyle w:val="ListBullet"/>
        <w:rPr>
          <w:rFonts w:hint="eastAsia"/>
        </w:rPr>
      </w:pPr>
      <w:r>
        <w:t>Preserve traceable evidence for detected findings.</w:t>
      </w:r>
    </w:p>
    <w:p w14:paraId="00875200" w14:textId="77777777" w:rsidR="000B6F66" w:rsidRDefault="00000000">
      <w:pPr>
        <w:pStyle w:val="ListBullet"/>
        <w:rPr>
          <w:rFonts w:hint="eastAsia"/>
        </w:rPr>
      </w:pPr>
      <w:r>
        <w:t>Add useful repository context to security findings.</w:t>
      </w:r>
    </w:p>
    <w:p w14:paraId="626188DD" w14:textId="77777777" w:rsidR="000B6F66" w:rsidRDefault="00000000">
      <w:pPr>
        <w:pStyle w:val="ListBullet"/>
        <w:rPr>
          <w:rFonts w:hint="eastAsia"/>
        </w:rPr>
      </w:pPr>
      <w:r>
        <w:t>Correlate related findings where appropriate.</w:t>
      </w:r>
    </w:p>
    <w:p w14:paraId="52CC6F56" w14:textId="77777777" w:rsidR="000B6F66" w:rsidRDefault="00000000">
      <w:pPr>
        <w:pStyle w:val="ListBullet"/>
        <w:rPr>
          <w:rFonts w:hint="eastAsia"/>
        </w:rPr>
      </w:pPr>
      <w:r>
        <w:t>Provide AI-assisted explanations and remediation guidance.</w:t>
      </w:r>
    </w:p>
    <w:p w14:paraId="07D80E83" w14:textId="77777777" w:rsidR="000B6F66" w:rsidRDefault="00000000">
      <w:pPr>
        <w:pStyle w:val="ListBullet"/>
        <w:rPr>
          <w:rFonts w:hint="eastAsia"/>
        </w:rPr>
      </w:pPr>
      <w:r>
        <w:t>Keep AI reasoning grounded in available security evidence.</w:t>
      </w:r>
    </w:p>
    <w:p w14:paraId="06B16A05" w14:textId="77777777" w:rsidR="000B6F66" w:rsidRDefault="00000000">
      <w:pPr>
        <w:pStyle w:val="ListBullet"/>
        <w:rPr>
          <w:rFonts w:hint="eastAsia"/>
        </w:rPr>
      </w:pPr>
      <w:r>
        <w:t>Protect the platform while processing untrusted repository content.</w:t>
      </w:r>
    </w:p>
    <w:p w14:paraId="5F3CFEA8" w14:textId="77777777" w:rsidR="000B6F66" w:rsidRPr="00716BD6" w:rsidRDefault="00000000" w:rsidP="00716BD6">
      <w:pPr>
        <w:rPr>
          <w:b/>
          <w:bCs/>
          <w:sz w:val="36"/>
          <w:szCs w:val="36"/>
        </w:rPr>
      </w:pPr>
      <w:r w:rsidRPr="00716BD6">
        <w:rPr>
          <w:b/>
          <w:bCs/>
          <w:sz w:val="36"/>
          <w:szCs w:val="36"/>
        </w:rPr>
        <w:t>4. Target Users</w:t>
      </w:r>
    </w:p>
    <w:p w14:paraId="42025FC1" w14:textId="77777777" w:rsidR="000B6F66" w:rsidRPr="00716BD6" w:rsidRDefault="00000000" w:rsidP="00716BD6">
      <w:pPr>
        <w:rPr>
          <w:b/>
          <w:bCs/>
          <w:sz w:val="28"/>
          <w:szCs w:val="28"/>
        </w:rPr>
      </w:pPr>
      <w:r w:rsidRPr="00716BD6">
        <w:rPr>
          <w:b/>
          <w:bCs/>
          <w:sz w:val="28"/>
          <w:szCs w:val="28"/>
        </w:rPr>
        <w:t>Primary Users</w:t>
      </w:r>
    </w:p>
    <w:p w14:paraId="70203817" w14:textId="77777777" w:rsidR="000B6F66" w:rsidRDefault="00000000">
      <w:pPr>
        <w:pStyle w:val="ListBullet"/>
        <w:rPr>
          <w:rFonts w:hint="eastAsia"/>
        </w:rPr>
      </w:pPr>
      <w:r>
        <w:t>Software developers</w:t>
      </w:r>
    </w:p>
    <w:p w14:paraId="1F14C76A" w14:textId="77777777" w:rsidR="000B6F66" w:rsidRDefault="00000000">
      <w:pPr>
        <w:pStyle w:val="ListBullet"/>
        <w:rPr>
          <w:rFonts w:hint="eastAsia"/>
        </w:rPr>
      </w:pPr>
      <w:r>
        <w:t>Software engineering teams</w:t>
      </w:r>
    </w:p>
    <w:p w14:paraId="7B32E720" w14:textId="77777777" w:rsidR="000B6F66" w:rsidRPr="00716BD6" w:rsidRDefault="00000000" w:rsidP="00716BD6">
      <w:pPr>
        <w:rPr>
          <w:b/>
          <w:bCs/>
          <w:sz w:val="28"/>
          <w:szCs w:val="28"/>
        </w:rPr>
      </w:pPr>
      <w:r w:rsidRPr="00716BD6">
        <w:rPr>
          <w:b/>
          <w:bCs/>
          <w:sz w:val="28"/>
          <w:szCs w:val="28"/>
        </w:rPr>
        <w:lastRenderedPageBreak/>
        <w:t>Secondary Users</w:t>
      </w:r>
    </w:p>
    <w:p w14:paraId="6AD9AA9D" w14:textId="77777777" w:rsidR="000B6F66" w:rsidRDefault="00000000">
      <w:pPr>
        <w:pStyle w:val="ListBullet"/>
        <w:rPr>
          <w:rFonts w:hint="eastAsia"/>
        </w:rPr>
      </w:pPr>
      <w:r>
        <w:t>Security engineers</w:t>
      </w:r>
    </w:p>
    <w:p w14:paraId="3B7329C5" w14:textId="77777777" w:rsidR="000B6F66" w:rsidRDefault="00000000">
      <w:pPr>
        <w:pStyle w:val="ListBullet"/>
        <w:rPr>
          <w:rFonts w:hint="eastAsia"/>
        </w:rPr>
      </w:pPr>
      <w:r>
        <w:t>DevOps engineers</w:t>
      </w:r>
    </w:p>
    <w:p w14:paraId="4C163139" w14:textId="77777777" w:rsidR="000B6F66" w:rsidRDefault="00000000">
      <w:pPr>
        <w:pStyle w:val="ListBullet"/>
        <w:rPr>
          <w:rFonts w:hint="eastAsia"/>
        </w:rPr>
      </w:pPr>
      <w:r>
        <w:t>Technical project teams</w:t>
      </w:r>
    </w:p>
    <w:p w14:paraId="0A6B3C90" w14:textId="77777777" w:rsidR="000B6F66" w:rsidRPr="00716BD6" w:rsidRDefault="00000000" w:rsidP="00716BD6">
      <w:pPr>
        <w:rPr>
          <w:b/>
          <w:bCs/>
          <w:sz w:val="36"/>
          <w:szCs w:val="36"/>
        </w:rPr>
      </w:pPr>
      <w:r w:rsidRPr="00716BD6">
        <w:rPr>
          <w:b/>
          <w:bCs/>
          <w:sz w:val="36"/>
          <w:szCs w:val="36"/>
        </w:rPr>
        <w:t>5. Core User Journey</w:t>
      </w:r>
    </w:p>
    <w:p w14:paraId="4EFF2685" w14:textId="77777777" w:rsidR="000B6F66" w:rsidRDefault="00000000">
      <w:pPr>
        <w:rPr>
          <w:rFonts w:hint="eastAsia"/>
        </w:rPr>
      </w:pPr>
      <w:r>
        <w:t>1. Connect Repository</w:t>
      </w:r>
    </w:p>
    <w:p w14:paraId="2D759DBA" w14:textId="77777777" w:rsidR="000B6F66" w:rsidRDefault="00000000">
      <w:pPr>
        <w:rPr>
          <w:rFonts w:hint="eastAsia"/>
        </w:rPr>
      </w:pPr>
      <w:r>
        <w:t>2. Validate Repository</w:t>
      </w:r>
    </w:p>
    <w:p w14:paraId="1430A125" w14:textId="77777777" w:rsidR="000B6F66" w:rsidRDefault="00000000">
      <w:pPr>
        <w:rPr>
          <w:rFonts w:hint="eastAsia"/>
        </w:rPr>
      </w:pPr>
      <w:r>
        <w:t>3. Start Security Scan</w:t>
      </w:r>
    </w:p>
    <w:p w14:paraId="28A2C13D" w14:textId="77777777" w:rsidR="000B6F66" w:rsidRDefault="00000000">
      <w:pPr>
        <w:rPr>
          <w:rFonts w:hint="eastAsia"/>
        </w:rPr>
      </w:pPr>
      <w:r>
        <w:t>4. Analyze Repository</w:t>
      </w:r>
    </w:p>
    <w:p w14:paraId="06DC0EDD" w14:textId="77777777" w:rsidR="000B6F66" w:rsidRDefault="00000000">
      <w:pPr>
        <w:rPr>
          <w:rFonts w:hint="eastAsia"/>
        </w:rPr>
      </w:pPr>
      <w:r>
        <w:t>5. Collect Findings</w:t>
      </w:r>
    </w:p>
    <w:p w14:paraId="4332F59F" w14:textId="77777777" w:rsidR="000B6F66" w:rsidRDefault="00000000">
      <w:pPr>
        <w:rPr>
          <w:rFonts w:hint="eastAsia"/>
        </w:rPr>
      </w:pPr>
      <w:r>
        <w:t>6. Normalize and Correlate Findings</w:t>
      </w:r>
    </w:p>
    <w:p w14:paraId="1505BD97" w14:textId="77777777" w:rsidR="000B6F66" w:rsidRDefault="00000000">
      <w:pPr>
        <w:rPr>
          <w:rFonts w:hint="eastAsia"/>
        </w:rPr>
      </w:pPr>
      <w:r>
        <w:t>7. Build Evidence and Context</w:t>
      </w:r>
    </w:p>
    <w:p w14:paraId="184701C1" w14:textId="77777777" w:rsidR="000B6F66" w:rsidRDefault="00000000">
      <w:pPr>
        <w:rPr>
          <w:rFonts w:hint="eastAsia"/>
        </w:rPr>
      </w:pPr>
      <w:r>
        <w:t>8. Perform AI-Assisted Reasoning</w:t>
      </w:r>
    </w:p>
    <w:p w14:paraId="771B0FEB" w14:textId="77777777" w:rsidR="000B6F66" w:rsidRDefault="00000000">
      <w:pPr>
        <w:rPr>
          <w:rFonts w:hint="eastAsia"/>
        </w:rPr>
      </w:pPr>
      <w:r>
        <w:t>9. Review Findings</w:t>
      </w:r>
    </w:p>
    <w:p w14:paraId="643E9D29" w14:textId="77777777" w:rsidR="000B6F66" w:rsidRDefault="00000000">
      <w:pPr>
        <w:rPr>
          <w:rFonts w:hint="eastAsia"/>
        </w:rPr>
      </w:pPr>
      <w:r>
        <w:t>10. Understand Risk</w:t>
      </w:r>
    </w:p>
    <w:p w14:paraId="51201239" w14:textId="77777777" w:rsidR="000B6F66" w:rsidRDefault="00000000">
      <w:pPr>
        <w:rPr>
          <w:rFonts w:hint="eastAsia"/>
        </w:rPr>
      </w:pPr>
      <w:r>
        <w:t>11. Apply Remediation</w:t>
      </w:r>
    </w:p>
    <w:p w14:paraId="5667F6DD" w14:textId="77777777" w:rsidR="000B6F66" w:rsidRPr="00716BD6" w:rsidRDefault="00000000" w:rsidP="00716BD6">
      <w:pPr>
        <w:rPr>
          <w:b/>
          <w:bCs/>
          <w:sz w:val="36"/>
          <w:szCs w:val="36"/>
        </w:rPr>
      </w:pPr>
      <w:r w:rsidRPr="00716BD6">
        <w:rPr>
          <w:b/>
          <w:bCs/>
          <w:sz w:val="36"/>
          <w:szCs w:val="36"/>
        </w:rPr>
        <w:t>6. Product Capabilities</w:t>
      </w:r>
    </w:p>
    <w:p w14:paraId="6D76542C" w14:textId="77777777" w:rsidR="000B6F66" w:rsidRPr="00716BD6" w:rsidRDefault="00000000" w:rsidP="00716BD6">
      <w:pPr>
        <w:rPr>
          <w:b/>
          <w:bCs/>
          <w:sz w:val="28"/>
          <w:szCs w:val="28"/>
        </w:rPr>
      </w:pPr>
      <w:r w:rsidRPr="00716BD6">
        <w:rPr>
          <w:b/>
          <w:bCs/>
          <w:sz w:val="28"/>
          <w:szCs w:val="28"/>
        </w:rPr>
        <w:t>Repository Management</w:t>
      </w:r>
    </w:p>
    <w:p w14:paraId="6F881EA8" w14:textId="77777777" w:rsidR="000B6F66" w:rsidRDefault="00000000">
      <w:pPr>
        <w:pStyle w:val="ListBullet"/>
        <w:rPr>
          <w:rFonts w:hint="eastAsia"/>
        </w:rPr>
      </w:pPr>
      <w:r>
        <w:t>Connect a supported GitHub repository.</w:t>
      </w:r>
    </w:p>
    <w:p w14:paraId="540D0AD7" w14:textId="77777777" w:rsidR="000B6F66" w:rsidRDefault="00000000">
      <w:pPr>
        <w:pStyle w:val="ListBullet"/>
        <w:rPr>
          <w:rFonts w:hint="eastAsia"/>
        </w:rPr>
      </w:pPr>
      <w:r>
        <w:t>Validate repository access before analysis.</w:t>
      </w:r>
    </w:p>
    <w:p w14:paraId="1365C508" w14:textId="77777777" w:rsidR="000B6F66" w:rsidRDefault="00000000">
      <w:pPr>
        <w:pStyle w:val="ListBullet"/>
        <w:rPr>
          <w:rFonts w:hint="eastAsia"/>
        </w:rPr>
      </w:pPr>
      <w:r>
        <w:t>Display relevant repository metadata.</w:t>
      </w:r>
    </w:p>
    <w:p w14:paraId="42447F1A" w14:textId="77777777" w:rsidR="000B6F66" w:rsidRDefault="00000000">
      <w:pPr>
        <w:pStyle w:val="ListBullet"/>
        <w:rPr>
          <w:rFonts w:hint="eastAsia"/>
        </w:rPr>
      </w:pPr>
      <w:r>
        <w:t>Maintain registered repositories.</w:t>
      </w:r>
    </w:p>
    <w:p w14:paraId="58CCCEF4" w14:textId="77777777" w:rsidR="000B6F66" w:rsidRPr="00716BD6" w:rsidRDefault="00000000" w:rsidP="00716BD6">
      <w:pPr>
        <w:rPr>
          <w:b/>
          <w:bCs/>
          <w:sz w:val="28"/>
          <w:szCs w:val="28"/>
        </w:rPr>
      </w:pPr>
      <w:r w:rsidRPr="00716BD6">
        <w:rPr>
          <w:b/>
          <w:bCs/>
          <w:sz w:val="28"/>
          <w:szCs w:val="28"/>
        </w:rPr>
        <w:t>Security Analysis</w:t>
      </w:r>
    </w:p>
    <w:p w14:paraId="442C3D8F" w14:textId="77777777" w:rsidR="000B6F66" w:rsidRDefault="00000000">
      <w:pPr>
        <w:pStyle w:val="ListBullet"/>
        <w:rPr>
          <w:rFonts w:hint="eastAsia"/>
        </w:rPr>
      </w:pPr>
      <w:r>
        <w:t>Analyze source code for supported security patterns.</w:t>
      </w:r>
    </w:p>
    <w:p w14:paraId="70426566" w14:textId="77777777" w:rsidR="000B6F66" w:rsidRDefault="00000000">
      <w:pPr>
        <w:pStyle w:val="ListBullet"/>
        <w:rPr>
          <w:rFonts w:hint="eastAsia"/>
        </w:rPr>
      </w:pPr>
      <w:r>
        <w:t>Detect exposed secrets.</w:t>
      </w:r>
    </w:p>
    <w:p w14:paraId="3E38DAB6" w14:textId="77777777" w:rsidR="000B6F66" w:rsidRDefault="00000000">
      <w:pPr>
        <w:pStyle w:val="ListBullet"/>
        <w:rPr>
          <w:rFonts w:hint="eastAsia"/>
        </w:rPr>
      </w:pPr>
      <w:r>
        <w:t>Analyze software dependencies for known vulnerabilities.</w:t>
      </w:r>
    </w:p>
    <w:p w14:paraId="262B5E3F" w14:textId="77777777" w:rsidR="000B6F66" w:rsidRDefault="00000000">
      <w:pPr>
        <w:pStyle w:val="ListBullet"/>
        <w:rPr>
          <w:rFonts w:hint="eastAsia"/>
        </w:rPr>
      </w:pPr>
      <w:r>
        <w:t>Analyze supported security-related configurations.</w:t>
      </w:r>
    </w:p>
    <w:p w14:paraId="68CB6077" w14:textId="77777777" w:rsidR="000B6F66" w:rsidRDefault="00000000">
      <w:pPr>
        <w:pStyle w:val="ListBullet"/>
        <w:rPr>
          <w:rFonts w:hint="eastAsia"/>
        </w:rPr>
      </w:pPr>
      <w:r>
        <w:t>Collect results from multiple analysis sources.</w:t>
      </w:r>
    </w:p>
    <w:p w14:paraId="5D409D4E" w14:textId="77777777" w:rsidR="000B6F66" w:rsidRPr="00716BD6" w:rsidRDefault="00000000" w:rsidP="00716BD6">
      <w:pPr>
        <w:rPr>
          <w:b/>
          <w:bCs/>
          <w:sz w:val="28"/>
          <w:szCs w:val="28"/>
        </w:rPr>
      </w:pPr>
      <w:r w:rsidRPr="00716BD6">
        <w:rPr>
          <w:b/>
          <w:bCs/>
          <w:sz w:val="28"/>
          <w:szCs w:val="28"/>
        </w:rPr>
        <w:t>Finding Management</w:t>
      </w:r>
    </w:p>
    <w:p w14:paraId="12DF9EA4" w14:textId="77777777" w:rsidR="000B6F66" w:rsidRDefault="00000000">
      <w:pPr>
        <w:pStyle w:val="ListBullet"/>
        <w:rPr>
          <w:rFonts w:hint="eastAsia"/>
        </w:rPr>
      </w:pPr>
      <w:r>
        <w:t>Normalize findings from different security tools.</w:t>
      </w:r>
    </w:p>
    <w:p w14:paraId="27D5C33C" w14:textId="77777777" w:rsidR="000B6F66" w:rsidRDefault="00000000">
      <w:pPr>
        <w:pStyle w:val="ListBullet"/>
        <w:rPr>
          <w:rFonts w:hint="eastAsia"/>
        </w:rPr>
      </w:pPr>
      <w:r>
        <w:lastRenderedPageBreak/>
        <w:t>Classify findings by category.</w:t>
      </w:r>
    </w:p>
    <w:p w14:paraId="4EAF9D7A" w14:textId="77777777" w:rsidR="000B6F66" w:rsidRDefault="00000000">
      <w:pPr>
        <w:pStyle w:val="ListBullet"/>
        <w:rPr>
          <w:rFonts w:hint="eastAsia"/>
        </w:rPr>
      </w:pPr>
      <w:r>
        <w:t>Present severity and confidence where available.</w:t>
      </w:r>
    </w:p>
    <w:p w14:paraId="42393281" w14:textId="77777777" w:rsidR="000B6F66" w:rsidRDefault="00000000">
      <w:pPr>
        <w:pStyle w:val="ListBullet"/>
        <w:rPr>
          <w:rFonts w:hint="eastAsia"/>
        </w:rPr>
      </w:pPr>
      <w:r>
        <w:t>Show affected files and locations.</w:t>
      </w:r>
    </w:p>
    <w:p w14:paraId="275348E5" w14:textId="77777777" w:rsidR="000B6F66" w:rsidRDefault="00000000">
      <w:pPr>
        <w:pStyle w:val="ListBullet"/>
        <w:rPr>
          <w:rFonts w:hint="eastAsia"/>
        </w:rPr>
      </w:pPr>
      <w:r>
        <w:t>Preserve originating scanner evidence.</w:t>
      </w:r>
    </w:p>
    <w:p w14:paraId="41203E5A" w14:textId="77777777" w:rsidR="000B6F66" w:rsidRDefault="00000000">
      <w:pPr>
        <w:pStyle w:val="ListBullet"/>
        <w:rPr>
          <w:rFonts w:hint="eastAsia"/>
        </w:rPr>
      </w:pPr>
      <w:r>
        <w:t>Allow findings to be filtered and reviewed.</w:t>
      </w:r>
    </w:p>
    <w:p w14:paraId="0D04CF47" w14:textId="77777777" w:rsidR="000B6F66" w:rsidRPr="00716BD6" w:rsidRDefault="00000000" w:rsidP="00716BD6">
      <w:pPr>
        <w:rPr>
          <w:b/>
          <w:bCs/>
          <w:sz w:val="28"/>
          <w:szCs w:val="28"/>
        </w:rPr>
      </w:pPr>
      <w:r w:rsidRPr="00716BD6">
        <w:rPr>
          <w:b/>
          <w:bCs/>
          <w:sz w:val="28"/>
          <w:szCs w:val="28"/>
        </w:rPr>
        <w:t>Context and Correlation</w:t>
      </w:r>
    </w:p>
    <w:p w14:paraId="0C907C56" w14:textId="77777777" w:rsidR="000B6F66" w:rsidRDefault="00000000">
      <w:pPr>
        <w:pStyle w:val="ListBullet"/>
        <w:rPr>
          <w:rFonts w:hint="eastAsia"/>
        </w:rPr>
      </w:pPr>
      <w:r>
        <w:t>Collect relevant repository context.</w:t>
      </w:r>
    </w:p>
    <w:p w14:paraId="1DFEA2CC" w14:textId="77777777" w:rsidR="000B6F66" w:rsidRDefault="00000000">
      <w:pPr>
        <w:pStyle w:val="ListBullet"/>
        <w:rPr>
          <w:rFonts w:hint="eastAsia"/>
        </w:rPr>
      </w:pPr>
      <w:r>
        <w:t>Identify relationships between findings.</w:t>
      </w:r>
    </w:p>
    <w:p w14:paraId="4CB81E63" w14:textId="77777777" w:rsidR="000B6F66" w:rsidRDefault="00000000">
      <w:pPr>
        <w:pStyle w:val="ListBullet"/>
        <w:rPr>
          <w:rFonts w:hint="eastAsia"/>
        </w:rPr>
      </w:pPr>
      <w:r>
        <w:t>Connect findings to relevant code, dependencies, and configurations.</w:t>
      </w:r>
    </w:p>
    <w:p w14:paraId="4E72913C" w14:textId="77777777" w:rsidR="000B6F66" w:rsidRDefault="00000000">
      <w:pPr>
        <w:pStyle w:val="ListBullet"/>
        <w:rPr>
          <w:rFonts w:hint="eastAsia"/>
        </w:rPr>
      </w:pPr>
      <w:r>
        <w:t>Maintain traceability to original evidence.</w:t>
      </w:r>
    </w:p>
    <w:p w14:paraId="1C3A7966" w14:textId="77777777" w:rsidR="000B6F66" w:rsidRPr="00716BD6" w:rsidRDefault="00000000" w:rsidP="00716BD6">
      <w:pPr>
        <w:rPr>
          <w:b/>
          <w:bCs/>
          <w:sz w:val="28"/>
          <w:szCs w:val="28"/>
        </w:rPr>
      </w:pPr>
      <w:r w:rsidRPr="00716BD6">
        <w:rPr>
          <w:b/>
          <w:bCs/>
          <w:sz w:val="28"/>
          <w:szCs w:val="28"/>
        </w:rPr>
        <w:t>AI-Assisted Intelligence</w:t>
      </w:r>
    </w:p>
    <w:p w14:paraId="0A50064A" w14:textId="77777777" w:rsidR="000B6F66" w:rsidRDefault="00000000">
      <w:pPr>
        <w:pStyle w:val="ListBullet"/>
        <w:rPr>
          <w:rFonts w:hint="eastAsia"/>
        </w:rPr>
      </w:pPr>
      <w:r>
        <w:t>Explain findings using available evidence and context.</w:t>
      </w:r>
    </w:p>
    <w:p w14:paraId="3B0DFC41" w14:textId="77777777" w:rsidR="000B6F66" w:rsidRDefault="00000000">
      <w:pPr>
        <w:pStyle w:val="ListBullet"/>
        <w:rPr>
          <w:rFonts w:hint="eastAsia"/>
        </w:rPr>
      </w:pPr>
      <w:r>
        <w:t>Explain potential impact.</w:t>
      </w:r>
    </w:p>
    <w:p w14:paraId="22932C5F" w14:textId="77777777" w:rsidR="000B6F66" w:rsidRDefault="00000000">
      <w:pPr>
        <w:pStyle w:val="ListBullet"/>
        <w:rPr>
          <w:rFonts w:hint="eastAsia"/>
        </w:rPr>
      </w:pPr>
      <w:r>
        <w:t>Provide remediation guidance.</w:t>
      </w:r>
    </w:p>
    <w:p w14:paraId="0319FB6D" w14:textId="77777777" w:rsidR="000B6F66" w:rsidRDefault="00000000">
      <w:pPr>
        <w:pStyle w:val="ListBullet"/>
        <w:rPr>
          <w:rFonts w:hint="eastAsia"/>
        </w:rPr>
      </w:pPr>
      <w:r>
        <w:t>Communicate uncertainty when evidence is insufficient.</w:t>
      </w:r>
    </w:p>
    <w:p w14:paraId="16CF3FF2" w14:textId="77777777" w:rsidR="000B6F66" w:rsidRDefault="00000000">
      <w:pPr>
        <w:pStyle w:val="ListBullet"/>
        <w:rPr>
          <w:rFonts w:hint="eastAsia"/>
        </w:rPr>
      </w:pPr>
      <w:r>
        <w:t>Handle AI-service failure without discarding underlying scanner results.</w:t>
      </w:r>
    </w:p>
    <w:p w14:paraId="27D4D500" w14:textId="77777777" w:rsidR="000B6F66" w:rsidRPr="00716BD6" w:rsidRDefault="00000000" w:rsidP="00716BD6">
      <w:pPr>
        <w:rPr>
          <w:b/>
          <w:bCs/>
          <w:sz w:val="28"/>
          <w:szCs w:val="28"/>
        </w:rPr>
      </w:pPr>
      <w:r w:rsidRPr="00716BD6">
        <w:rPr>
          <w:b/>
          <w:bCs/>
          <w:sz w:val="28"/>
          <w:szCs w:val="28"/>
        </w:rPr>
        <w:t>Reporting</w:t>
      </w:r>
    </w:p>
    <w:p w14:paraId="2AFC2051" w14:textId="77777777" w:rsidR="000B6F66" w:rsidRDefault="00000000">
      <w:pPr>
        <w:pStyle w:val="ListBullet"/>
        <w:rPr>
          <w:rFonts w:hint="eastAsia"/>
        </w:rPr>
      </w:pPr>
      <w:r>
        <w:t>Provide scan summaries.</w:t>
      </w:r>
    </w:p>
    <w:p w14:paraId="25708990" w14:textId="77777777" w:rsidR="000B6F66" w:rsidRDefault="00000000">
      <w:pPr>
        <w:pStyle w:val="ListBullet"/>
        <w:rPr>
          <w:rFonts w:hint="eastAsia"/>
        </w:rPr>
      </w:pPr>
      <w:r>
        <w:t>Provide detailed finding information.</w:t>
      </w:r>
    </w:p>
    <w:p w14:paraId="695A0D63" w14:textId="77777777" w:rsidR="000B6F66" w:rsidRDefault="00000000">
      <w:pPr>
        <w:pStyle w:val="ListBullet"/>
        <w:rPr>
          <w:rFonts w:hint="eastAsia"/>
        </w:rPr>
      </w:pPr>
      <w:r>
        <w:t>Generate security reports.</w:t>
      </w:r>
    </w:p>
    <w:p w14:paraId="3EC07205" w14:textId="77777777" w:rsidR="000B6F66" w:rsidRPr="00716BD6" w:rsidRDefault="00000000" w:rsidP="00716BD6">
      <w:pPr>
        <w:rPr>
          <w:b/>
          <w:bCs/>
          <w:sz w:val="36"/>
          <w:szCs w:val="36"/>
        </w:rPr>
      </w:pPr>
      <w:r w:rsidRPr="00716BD6">
        <w:rPr>
          <w:b/>
          <w:bCs/>
          <w:sz w:val="36"/>
          <w:szCs w:val="36"/>
        </w:rPr>
        <w:t>7. Product Requirements</w:t>
      </w:r>
    </w:p>
    <w:tbl>
      <w:tblPr>
        <w:tblStyle w:val="TableGrid"/>
        <w:tblW w:w="0" w:type="auto"/>
        <w:tblLook w:val="04A0" w:firstRow="1" w:lastRow="0" w:firstColumn="1" w:lastColumn="0" w:noHBand="0" w:noVBand="1"/>
      </w:tblPr>
      <w:tblGrid>
        <w:gridCol w:w="3312"/>
        <w:gridCol w:w="3312"/>
        <w:gridCol w:w="3312"/>
      </w:tblGrid>
      <w:tr w:rsidR="000B6F66" w14:paraId="459C3B44" w14:textId="77777777">
        <w:tc>
          <w:tcPr>
            <w:tcW w:w="3312" w:type="dxa"/>
          </w:tcPr>
          <w:p w14:paraId="77E30899" w14:textId="77777777" w:rsidR="000B6F66" w:rsidRDefault="00000000">
            <w:pPr>
              <w:rPr>
                <w:rFonts w:hint="eastAsia"/>
              </w:rPr>
            </w:pPr>
            <w:r>
              <w:t>ID</w:t>
            </w:r>
          </w:p>
        </w:tc>
        <w:tc>
          <w:tcPr>
            <w:tcW w:w="3312" w:type="dxa"/>
          </w:tcPr>
          <w:p w14:paraId="5BCDCD2B" w14:textId="77777777" w:rsidR="000B6F66" w:rsidRDefault="00000000">
            <w:pPr>
              <w:rPr>
                <w:rFonts w:hint="eastAsia"/>
              </w:rPr>
            </w:pPr>
            <w:r>
              <w:t>Requirement</w:t>
            </w:r>
          </w:p>
        </w:tc>
        <w:tc>
          <w:tcPr>
            <w:tcW w:w="3312" w:type="dxa"/>
          </w:tcPr>
          <w:p w14:paraId="0144C091" w14:textId="77777777" w:rsidR="000B6F66" w:rsidRDefault="00000000">
            <w:pPr>
              <w:rPr>
                <w:rFonts w:hint="eastAsia"/>
              </w:rPr>
            </w:pPr>
            <w:r>
              <w:t>Description</w:t>
            </w:r>
          </w:p>
        </w:tc>
      </w:tr>
      <w:tr w:rsidR="000B6F66" w14:paraId="3BD03062" w14:textId="77777777">
        <w:tc>
          <w:tcPr>
            <w:tcW w:w="3312" w:type="dxa"/>
          </w:tcPr>
          <w:p w14:paraId="159A6936" w14:textId="77777777" w:rsidR="000B6F66" w:rsidRDefault="00000000">
            <w:pPr>
              <w:rPr>
                <w:rFonts w:hint="eastAsia"/>
              </w:rPr>
            </w:pPr>
            <w:r>
              <w:t>PR-001</w:t>
            </w:r>
          </w:p>
        </w:tc>
        <w:tc>
          <w:tcPr>
            <w:tcW w:w="3312" w:type="dxa"/>
          </w:tcPr>
          <w:p w14:paraId="5FC302D3" w14:textId="77777777" w:rsidR="000B6F66" w:rsidRDefault="00000000">
            <w:pPr>
              <w:rPr>
                <w:rFonts w:hint="eastAsia"/>
              </w:rPr>
            </w:pPr>
            <w:r>
              <w:t>Repository Registration</w:t>
            </w:r>
          </w:p>
        </w:tc>
        <w:tc>
          <w:tcPr>
            <w:tcW w:w="3312" w:type="dxa"/>
          </w:tcPr>
          <w:p w14:paraId="57503A0F" w14:textId="77777777" w:rsidR="000B6F66" w:rsidRDefault="00000000">
            <w:pPr>
              <w:rPr>
                <w:rFonts w:hint="eastAsia"/>
              </w:rPr>
            </w:pPr>
            <w:r>
              <w:t>The system shall allow an authenticated user to register a supported GitHub repository for analysis.</w:t>
            </w:r>
          </w:p>
        </w:tc>
      </w:tr>
      <w:tr w:rsidR="000B6F66" w14:paraId="77ABA133" w14:textId="77777777">
        <w:tc>
          <w:tcPr>
            <w:tcW w:w="3312" w:type="dxa"/>
          </w:tcPr>
          <w:p w14:paraId="3CDCFEC3" w14:textId="77777777" w:rsidR="000B6F66" w:rsidRDefault="00000000">
            <w:pPr>
              <w:rPr>
                <w:rFonts w:hint="eastAsia"/>
              </w:rPr>
            </w:pPr>
            <w:r>
              <w:t>PR-002</w:t>
            </w:r>
          </w:p>
        </w:tc>
        <w:tc>
          <w:tcPr>
            <w:tcW w:w="3312" w:type="dxa"/>
          </w:tcPr>
          <w:p w14:paraId="05264C8B" w14:textId="77777777" w:rsidR="000B6F66" w:rsidRDefault="00000000">
            <w:pPr>
              <w:rPr>
                <w:rFonts w:hint="eastAsia"/>
              </w:rPr>
            </w:pPr>
            <w:r>
              <w:t>Repository Validation</w:t>
            </w:r>
          </w:p>
        </w:tc>
        <w:tc>
          <w:tcPr>
            <w:tcW w:w="3312" w:type="dxa"/>
          </w:tcPr>
          <w:p w14:paraId="295331D6" w14:textId="77777777" w:rsidR="000B6F66" w:rsidRDefault="00000000">
            <w:pPr>
              <w:rPr>
                <w:rFonts w:hint="eastAsia"/>
              </w:rPr>
            </w:pPr>
            <w:r>
              <w:t>The system shall validate repository access before a scan is initiated.</w:t>
            </w:r>
          </w:p>
        </w:tc>
      </w:tr>
      <w:tr w:rsidR="000B6F66" w14:paraId="08704C00" w14:textId="77777777">
        <w:tc>
          <w:tcPr>
            <w:tcW w:w="3312" w:type="dxa"/>
          </w:tcPr>
          <w:p w14:paraId="0E542627" w14:textId="77777777" w:rsidR="000B6F66" w:rsidRDefault="00000000">
            <w:pPr>
              <w:rPr>
                <w:rFonts w:hint="eastAsia"/>
              </w:rPr>
            </w:pPr>
            <w:r>
              <w:t>PR-003</w:t>
            </w:r>
          </w:p>
        </w:tc>
        <w:tc>
          <w:tcPr>
            <w:tcW w:w="3312" w:type="dxa"/>
          </w:tcPr>
          <w:p w14:paraId="4D486D20" w14:textId="77777777" w:rsidR="000B6F66" w:rsidRDefault="00000000">
            <w:pPr>
              <w:rPr>
                <w:rFonts w:hint="eastAsia"/>
              </w:rPr>
            </w:pPr>
            <w:r>
              <w:t>Repository Information</w:t>
            </w:r>
          </w:p>
        </w:tc>
        <w:tc>
          <w:tcPr>
            <w:tcW w:w="3312" w:type="dxa"/>
          </w:tcPr>
          <w:p w14:paraId="6E8F3EFC" w14:textId="77777777" w:rsidR="000B6F66" w:rsidRDefault="00000000">
            <w:pPr>
              <w:rPr>
                <w:rFonts w:hint="eastAsia"/>
              </w:rPr>
            </w:pPr>
            <w:r>
              <w:t>The system shall present relevant repository metadata to the user.</w:t>
            </w:r>
          </w:p>
        </w:tc>
      </w:tr>
      <w:tr w:rsidR="000B6F66" w14:paraId="13D251B9" w14:textId="77777777">
        <w:tc>
          <w:tcPr>
            <w:tcW w:w="3312" w:type="dxa"/>
          </w:tcPr>
          <w:p w14:paraId="5720589E" w14:textId="77777777" w:rsidR="000B6F66" w:rsidRDefault="00000000">
            <w:pPr>
              <w:rPr>
                <w:rFonts w:hint="eastAsia"/>
              </w:rPr>
            </w:pPr>
            <w:r>
              <w:t>PR-004</w:t>
            </w:r>
          </w:p>
        </w:tc>
        <w:tc>
          <w:tcPr>
            <w:tcW w:w="3312" w:type="dxa"/>
          </w:tcPr>
          <w:p w14:paraId="0EF47D38" w14:textId="77777777" w:rsidR="000B6F66" w:rsidRDefault="00000000">
            <w:pPr>
              <w:rPr>
                <w:rFonts w:hint="eastAsia"/>
              </w:rPr>
            </w:pPr>
            <w:r>
              <w:t>Scan Initiation</w:t>
            </w:r>
          </w:p>
        </w:tc>
        <w:tc>
          <w:tcPr>
            <w:tcW w:w="3312" w:type="dxa"/>
          </w:tcPr>
          <w:p w14:paraId="54747C53" w14:textId="77777777" w:rsidR="000B6F66" w:rsidRDefault="00000000">
            <w:pPr>
              <w:rPr>
                <w:rFonts w:hint="eastAsia"/>
              </w:rPr>
            </w:pPr>
            <w:r>
              <w:t>The system shall allow an authorized user to initiate a security analysis for a registered repository.</w:t>
            </w:r>
          </w:p>
        </w:tc>
      </w:tr>
      <w:tr w:rsidR="000B6F66" w14:paraId="0495C109" w14:textId="77777777">
        <w:tc>
          <w:tcPr>
            <w:tcW w:w="3312" w:type="dxa"/>
          </w:tcPr>
          <w:p w14:paraId="0695EA52" w14:textId="77777777" w:rsidR="000B6F66" w:rsidRDefault="00000000">
            <w:pPr>
              <w:rPr>
                <w:rFonts w:hint="eastAsia"/>
              </w:rPr>
            </w:pPr>
            <w:r>
              <w:t>PR-005</w:t>
            </w:r>
          </w:p>
        </w:tc>
        <w:tc>
          <w:tcPr>
            <w:tcW w:w="3312" w:type="dxa"/>
          </w:tcPr>
          <w:p w14:paraId="404B0389" w14:textId="77777777" w:rsidR="000B6F66" w:rsidRDefault="00000000">
            <w:pPr>
              <w:rPr>
                <w:rFonts w:hint="eastAsia"/>
              </w:rPr>
            </w:pPr>
            <w:r>
              <w:t>Scan Status</w:t>
            </w:r>
          </w:p>
        </w:tc>
        <w:tc>
          <w:tcPr>
            <w:tcW w:w="3312" w:type="dxa"/>
          </w:tcPr>
          <w:p w14:paraId="18D37E02" w14:textId="77777777" w:rsidR="000B6F66" w:rsidRDefault="00000000">
            <w:pPr>
              <w:rPr>
                <w:rFonts w:hint="eastAsia"/>
              </w:rPr>
            </w:pPr>
            <w:r>
              <w:t>The product shall communicate the state of an active or completed scan.</w:t>
            </w:r>
          </w:p>
        </w:tc>
      </w:tr>
      <w:tr w:rsidR="000B6F66" w14:paraId="18800D14" w14:textId="77777777">
        <w:tc>
          <w:tcPr>
            <w:tcW w:w="3312" w:type="dxa"/>
          </w:tcPr>
          <w:p w14:paraId="001B337D" w14:textId="77777777" w:rsidR="000B6F66" w:rsidRDefault="00000000">
            <w:pPr>
              <w:rPr>
                <w:rFonts w:hint="eastAsia"/>
              </w:rPr>
            </w:pPr>
            <w:r>
              <w:t>PR-006</w:t>
            </w:r>
          </w:p>
        </w:tc>
        <w:tc>
          <w:tcPr>
            <w:tcW w:w="3312" w:type="dxa"/>
          </w:tcPr>
          <w:p w14:paraId="2E93053F" w14:textId="77777777" w:rsidR="000B6F66" w:rsidRDefault="00000000">
            <w:pPr>
              <w:rPr>
                <w:rFonts w:hint="eastAsia"/>
              </w:rPr>
            </w:pPr>
            <w:r>
              <w:t>Security Analysis</w:t>
            </w:r>
          </w:p>
        </w:tc>
        <w:tc>
          <w:tcPr>
            <w:tcW w:w="3312" w:type="dxa"/>
          </w:tcPr>
          <w:p w14:paraId="593D1CA0" w14:textId="77777777" w:rsidR="000B6F66" w:rsidRDefault="00000000">
            <w:pPr>
              <w:rPr>
                <w:rFonts w:hint="eastAsia"/>
              </w:rPr>
            </w:pPr>
            <w:r>
              <w:t xml:space="preserve">The product shall support configured static analysis, secret detection, dependency analysis, </w:t>
            </w:r>
            <w:r>
              <w:lastRenderedPageBreak/>
              <w:t>and security configuration analysis.</w:t>
            </w:r>
          </w:p>
        </w:tc>
      </w:tr>
      <w:tr w:rsidR="000B6F66" w14:paraId="4B23E1ED" w14:textId="77777777">
        <w:tc>
          <w:tcPr>
            <w:tcW w:w="3312" w:type="dxa"/>
          </w:tcPr>
          <w:p w14:paraId="038281C6" w14:textId="77777777" w:rsidR="000B6F66" w:rsidRDefault="00000000">
            <w:pPr>
              <w:rPr>
                <w:rFonts w:hint="eastAsia"/>
              </w:rPr>
            </w:pPr>
            <w:r>
              <w:lastRenderedPageBreak/>
              <w:t>PR-007</w:t>
            </w:r>
          </w:p>
        </w:tc>
        <w:tc>
          <w:tcPr>
            <w:tcW w:w="3312" w:type="dxa"/>
          </w:tcPr>
          <w:p w14:paraId="40B943AC" w14:textId="77777777" w:rsidR="000B6F66" w:rsidRDefault="00000000">
            <w:pPr>
              <w:rPr>
                <w:rFonts w:hint="eastAsia"/>
              </w:rPr>
            </w:pPr>
            <w:r>
              <w:t>Finding Collection</w:t>
            </w:r>
          </w:p>
        </w:tc>
        <w:tc>
          <w:tcPr>
            <w:tcW w:w="3312" w:type="dxa"/>
          </w:tcPr>
          <w:p w14:paraId="1E6606E9" w14:textId="77777777" w:rsidR="000B6F66" w:rsidRDefault="00000000">
            <w:pPr>
              <w:rPr>
                <w:rFonts w:hint="eastAsia"/>
              </w:rPr>
            </w:pPr>
            <w:r>
              <w:t>The product shall collect findings produced by supported analysis sources.</w:t>
            </w:r>
          </w:p>
        </w:tc>
      </w:tr>
      <w:tr w:rsidR="000B6F66" w14:paraId="63E33D62" w14:textId="77777777">
        <w:tc>
          <w:tcPr>
            <w:tcW w:w="3312" w:type="dxa"/>
          </w:tcPr>
          <w:p w14:paraId="3A9F0D4D" w14:textId="77777777" w:rsidR="000B6F66" w:rsidRDefault="00000000">
            <w:pPr>
              <w:rPr>
                <w:rFonts w:hint="eastAsia"/>
              </w:rPr>
            </w:pPr>
            <w:r>
              <w:t>PR-008</w:t>
            </w:r>
          </w:p>
        </w:tc>
        <w:tc>
          <w:tcPr>
            <w:tcW w:w="3312" w:type="dxa"/>
          </w:tcPr>
          <w:p w14:paraId="02CE1267" w14:textId="77777777" w:rsidR="000B6F66" w:rsidRDefault="00000000">
            <w:pPr>
              <w:rPr>
                <w:rFonts w:hint="eastAsia"/>
              </w:rPr>
            </w:pPr>
            <w:r>
              <w:t>Finding Normalization</w:t>
            </w:r>
          </w:p>
        </w:tc>
        <w:tc>
          <w:tcPr>
            <w:tcW w:w="3312" w:type="dxa"/>
          </w:tcPr>
          <w:p w14:paraId="36A49B36" w14:textId="77777777" w:rsidR="000B6F66" w:rsidRDefault="00000000">
            <w:pPr>
              <w:rPr>
                <w:rFonts w:hint="eastAsia"/>
              </w:rPr>
            </w:pPr>
            <w:r>
              <w:t>The product shall normalize findings into a consistent product-level representation.</w:t>
            </w:r>
          </w:p>
        </w:tc>
      </w:tr>
      <w:tr w:rsidR="000B6F66" w14:paraId="41ACB157" w14:textId="77777777">
        <w:tc>
          <w:tcPr>
            <w:tcW w:w="3312" w:type="dxa"/>
          </w:tcPr>
          <w:p w14:paraId="1FB6D67C" w14:textId="77777777" w:rsidR="000B6F66" w:rsidRDefault="00000000">
            <w:pPr>
              <w:rPr>
                <w:rFonts w:hint="eastAsia"/>
              </w:rPr>
            </w:pPr>
            <w:r>
              <w:t>PR-009</w:t>
            </w:r>
          </w:p>
        </w:tc>
        <w:tc>
          <w:tcPr>
            <w:tcW w:w="3312" w:type="dxa"/>
          </w:tcPr>
          <w:p w14:paraId="444F0C84" w14:textId="77777777" w:rsidR="000B6F66" w:rsidRDefault="00000000">
            <w:pPr>
              <w:rPr>
                <w:rFonts w:hint="eastAsia"/>
              </w:rPr>
            </w:pPr>
            <w:r>
              <w:t>Finding Evidence</w:t>
            </w:r>
          </w:p>
        </w:tc>
        <w:tc>
          <w:tcPr>
            <w:tcW w:w="3312" w:type="dxa"/>
          </w:tcPr>
          <w:p w14:paraId="27A00A02" w14:textId="77777777" w:rsidR="000B6F66" w:rsidRDefault="00000000">
            <w:pPr>
              <w:rPr>
                <w:rFonts w:hint="eastAsia"/>
              </w:rPr>
            </w:pPr>
            <w:r>
              <w:t>The product shall associate findings with their originating source, location, and supporting evidence where available.</w:t>
            </w:r>
          </w:p>
        </w:tc>
      </w:tr>
      <w:tr w:rsidR="000B6F66" w14:paraId="2EF197B0" w14:textId="77777777">
        <w:tc>
          <w:tcPr>
            <w:tcW w:w="3312" w:type="dxa"/>
          </w:tcPr>
          <w:p w14:paraId="191C1C71" w14:textId="77777777" w:rsidR="000B6F66" w:rsidRDefault="00000000">
            <w:pPr>
              <w:rPr>
                <w:rFonts w:hint="eastAsia"/>
              </w:rPr>
            </w:pPr>
            <w:r>
              <w:t>PR-010</w:t>
            </w:r>
          </w:p>
        </w:tc>
        <w:tc>
          <w:tcPr>
            <w:tcW w:w="3312" w:type="dxa"/>
          </w:tcPr>
          <w:p w14:paraId="667BD99D" w14:textId="77777777" w:rsidR="000B6F66" w:rsidRDefault="00000000">
            <w:pPr>
              <w:rPr>
                <w:rFonts w:hint="eastAsia"/>
              </w:rPr>
            </w:pPr>
            <w:r>
              <w:t>Finding Context</w:t>
            </w:r>
          </w:p>
        </w:tc>
        <w:tc>
          <w:tcPr>
            <w:tcW w:w="3312" w:type="dxa"/>
          </w:tcPr>
          <w:p w14:paraId="38584F93" w14:textId="77777777" w:rsidR="000B6F66" w:rsidRDefault="00000000">
            <w:pPr>
              <w:rPr>
                <w:rFonts w:hint="eastAsia"/>
              </w:rPr>
            </w:pPr>
            <w:r>
              <w:t>The product shall present relevant repository context alongside security findings.</w:t>
            </w:r>
          </w:p>
        </w:tc>
      </w:tr>
      <w:tr w:rsidR="000B6F66" w14:paraId="4DD9FA4A" w14:textId="77777777">
        <w:tc>
          <w:tcPr>
            <w:tcW w:w="3312" w:type="dxa"/>
          </w:tcPr>
          <w:p w14:paraId="05551A40" w14:textId="77777777" w:rsidR="000B6F66" w:rsidRDefault="00000000">
            <w:pPr>
              <w:rPr>
                <w:rFonts w:hint="eastAsia"/>
              </w:rPr>
            </w:pPr>
            <w:r>
              <w:t>PR-011</w:t>
            </w:r>
          </w:p>
        </w:tc>
        <w:tc>
          <w:tcPr>
            <w:tcW w:w="3312" w:type="dxa"/>
          </w:tcPr>
          <w:p w14:paraId="2CDCBE87" w14:textId="77777777" w:rsidR="000B6F66" w:rsidRDefault="00000000">
            <w:pPr>
              <w:rPr>
                <w:rFonts w:hint="eastAsia"/>
              </w:rPr>
            </w:pPr>
            <w:r>
              <w:t>Finding Correlation</w:t>
            </w:r>
          </w:p>
        </w:tc>
        <w:tc>
          <w:tcPr>
            <w:tcW w:w="3312" w:type="dxa"/>
          </w:tcPr>
          <w:p w14:paraId="2B85FA24" w14:textId="77777777" w:rsidR="000B6F66" w:rsidRDefault="00000000">
            <w:pPr>
              <w:rPr>
                <w:rFonts w:hint="eastAsia"/>
              </w:rPr>
            </w:pPr>
            <w:r>
              <w:t>The product shall support identifying relationships between related findings.</w:t>
            </w:r>
          </w:p>
        </w:tc>
      </w:tr>
      <w:tr w:rsidR="000B6F66" w14:paraId="354C9A1E" w14:textId="77777777">
        <w:tc>
          <w:tcPr>
            <w:tcW w:w="3312" w:type="dxa"/>
          </w:tcPr>
          <w:p w14:paraId="3E63C01A" w14:textId="77777777" w:rsidR="000B6F66" w:rsidRDefault="00000000">
            <w:pPr>
              <w:rPr>
                <w:rFonts w:hint="eastAsia"/>
              </w:rPr>
            </w:pPr>
            <w:r>
              <w:t>PR-012</w:t>
            </w:r>
          </w:p>
        </w:tc>
        <w:tc>
          <w:tcPr>
            <w:tcW w:w="3312" w:type="dxa"/>
          </w:tcPr>
          <w:p w14:paraId="13CD6969" w14:textId="77777777" w:rsidR="000B6F66" w:rsidRDefault="00000000">
            <w:pPr>
              <w:rPr>
                <w:rFonts w:hint="eastAsia"/>
              </w:rPr>
            </w:pPr>
            <w:r>
              <w:t>Finding Review</w:t>
            </w:r>
          </w:p>
        </w:tc>
        <w:tc>
          <w:tcPr>
            <w:tcW w:w="3312" w:type="dxa"/>
          </w:tcPr>
          <w:p w14:paraId="4A518AF4" w14:textId="77777777" w:rsidR="000B6F66" w:rsidRDefault="00000000">
            <w:pPr>
              <w:rPr>
                <w:rFonts w:hint="eastAsia"/>
              </w:rPr>
            </w:pPr>
            <w:r>
              <w:t>The product shall allow users to review and filter findings.</w:t>
            </w:r>
          </w:p>
        </w:tc>
      </w:tr>
      <w:tr w:rsidR="000B6F66" w14:paraId="7B919945" w14:textId="77777777">
        <w:tc>
          <w:tcPr>
            <w:tcW w:w="3312" w:type="dxa"/>
          </w:tcPr>
          <w:p w14:paraId="56C144D1" w14:textId="77777777" w:rsidR="000B6F66" w:rsidRDefault="00000000">
            <w:pPr>
              <w:rPr>
                <w:rFonts w:hint="eastAsia"/>
              </w:rPr>
            </w:pPr>
            <w:r>
              <w:t>PR-013</w:t>
            </w:r>
          </w:p>
        </w:tc>
        <w:tc>
          <w:tcPr>
            <w:tcW w:w="3312" w:type="dxa"/>
          </w:tcPr>
          <w:p w14:paraId="4F79F08C" w14:textId="77777777" w:rsidR="000B6F66" w:rsidRDefault="00000000">
            <w:pPr>
              <w:rPr>
                <w:rFonts w:hint="eastAsia"/>
              </w:rPr>
            </w:pPr>
            <w:r>
              <w:t>AI Explanation</w:t>
            </w:r>
          </w:p>
        </w:tc>
        <w:tc>
          <w:tcPr>
            <w:tcW w:w="3312" w:type="dxa"/>
          </w:tcPr>
          <w:p w14:paraId="140E16E9" w14:textId="77777777" w:rsidR="000B6F66" w:rsidRDefault="00000000">
            <w:pPr>
              <w:rPr>
                <w:rFonts w:hint="eastAsia"/>
              </w:rPr>
            </w:pPr>
            <w:r>
              <w:t>The product shall provide AI-assisted explanations based on available security evidence and repository context.</w:t>
            </w:r>
          </w:p>
        </w:tc>
      </w:tr>
      <w:tr w:rsidR="000B6F66" w14:paraId="178544FD" w14:textId="77777777">
        <w:tc>
          <w:tcPr>
            <w:tcW w:w="3312" w:type="dxa"/>
          </w:tcPr>
          <w:p w14:paraId="1BB1E7DA" w14:textId="77777777" w:rsidR="000B6F66" w:rsidRDefault="00000000">
            <w:pPr>
              <w:rPr>
                <w:rFonts w:hint="eastAsia"/>
              </w:rPr>
            </w:pPr>
            <w:r>
              <w:t>PR-014</w:t>
            </w:r>
          </w:p>
        </w:tc>
        <w:tc>
          <w:tcPr>
            <w:tcW w:w="3312" w:type="dxa"/>
          </w:tcPr>
          <w:p w14:paraId="13184C5F" w14:textId="77777777" w:rsidR="000B6F66" w:rsidRDefault="00000000">
            <w:pPr>
              <w:rPr>
                <w:rFonts w:hint="eastAsia"/>
              </w:rPr>
            </w:pPr>
            <w:r>
              <w:t>Remediation Guidance</w:t>
            </w:r>
          </w:p>
        </w:tc>
        <w:tc>
          <w:tcPr>
            <w:tcW w:w="3312" w:type="dxa"/>
          </w:tcPr>
          <w:p w14:paraId="26369881" w14:textId="77777777" w:rsidR="000B6F66" w:rsidRDefault="00000000">
            <w:pPr>
              <w:rPr>
                <w:rFonts w:hint="eastAsia"/>
              </w:rPr>
            </w:pPr>
            <w:r>
              <w:t>The product shall provide actionable remediation guidance for supported findings.</w:t>
            </w:r>
          </w:p>
        </w:tc>
      </w:tr>
      <w:tr w:rsidR="000B6F66" w14:paraId="6A57DF79" w14:textId="77777777">
        <w:tc>
          <w:tcPr>
            <w:tcW w:w="3312" w:type="dxa"/>
          </w:tcPr>
          <w:p w14:paraId="6EB45342" w14:textId="77777777" w:rsidR="000B6F66" w:rsidRDefault="00000000">
            <w:pPr>
              <w:rPr>
                <w:rFonts w:hint="eastAsia"/>
              </w:rPr>
            </w:pPr>
            <w:r>
              <w:t>PR-015</w:t>
            </w:r>
          </w:p>
        </w:tc>
        <w:tc>
          <w:tcPr>
            <w:tcW w:w="3312" w:type="dxa"/>
          </w:tcPr>
          <w:p w14:paraId="16EAF168" w14:textId="77777777" w:rsidR="000B6F66" w:rsidRDefault="00000000">
            <w:pPr>
              <w:rPr>
                <w:rFonts w:hint="eastAsia"/>
              </w:rPr>
            </w:pPr>
            <w:r>
              <w:t>Uncertainty</w:t>
            </w:r>
          </w:p>
        </w:tc>
        <w:tc>
          <w:tcPr>
            <w:tcW w:w="3312" w:type="dxa"/>
          </w:tcPr>
          <w:p w14:paraId="4E3BE1F2" w14:textId="77777777" w:rsidR="000B6F66" w:rsidRDefault="00000000">
            <w:pPr>
              <w:rPr>
                <w:rFonts w:hint="eastAsia"/>
              </w:rPr>
            </w:pPr>
            <w:r>
              <w:t>The product shall communicate uncertainty when available evidence does not justify a confident conclusion.</w:t>
            </w:r>
          </w:p>
        </w:tc>
      </w:tr>
      <w:tr w:rsidR="000B6F66" w14:paraId="3D468D83" w14:textId="77777777">
        <w:tc>
          <w:tcPr>
            <w:tcW w:w="3312" w:type="dxa"/>
          </w:tcPr>
          <w:p w14:paraId="482507A3" w14:textId="77777777" w:rsidR="000B6F66" w:rsidRDefault="00000000">
            <w:pPr>
              <w:rPr>
                <w:rFonts w:hint="eastAsia"/>
              </w:rPr>
            </w:pPr>
            <w:r>
              <w:t>PR-016</w:t>
            </w:r>
          </w:p>
        </w:tc>
        <w:tc>
          <w:tcPr>
            <w:tcW w:w="3312" w:type="dxa"/>
          </w:tcPr>
          <w:p w14:paraId="4FA2DA85" w14:textId="77777777" w:rsidR="000B6F66" w:rsidRDefault="00000000">
            <w:pPr>
              <w:rPr>
                <w:rFonts w:hint="eastAsia"/>
              </w:rPr>
            </w:pPr>
            <w:r>
              <w:t>Evidence Traceability</w:t>
            </w:r>
          </w:p>
        </w:tc>
        <w:tc>
          <w:tcPr>
            <w:tcW w:w="3312" w:type="dxa"/>
          </w:tcPr>
          <w:p w14:paraId="35A60625" w14:textId="77777777" w:rsidR="000B6F66" w:rsidRDefault="00000000">
            <w:pPr>
              <w:rPr>
                <w:rFonts w:hint="eastAsia"/>
              </w:rPr>
            </w:pPr>
            <w:r>
              <w:t>The product shall preserve a traceable relationship between an AI-assisted explanation and the evidence supplied to the reasoning process.</w:t>
            </w:r>
          </w:p>
        </w:tc>
      </w:tr>
      <w:tr w:rsidR="000B6F66" w14:paraId="5AD3BD11" w14:textId="77777777">
        <w:tc>
          <w:tcPr>
            <w:tcW w:w="3312" w:type="dxa"/>
          </w:tcPr>
          <w:p w14:paraId="56AFACC9" w14:textId="77777777" w:rsidR="000B6F66" w:rsidRDefault="00000000">
            <w:pPr>
              <w:rPr>
                <w:rFonts w:hint="eastAsia"/>
              </w:rPr>
            </w:pPr>
            <w:r>
              <w:t>PR-017</w:t>
            </w:r>
          </w:p>
        </w:tc>
        <w:tc>
          <w:tcPr>
            <w:tcW w:w="3312" w:type="dxa"/>
          </w:tcPr>
          <w:p w14:paraId="2C847ED3" w14:textId="77777777" w:rsidR="000B6F66" w:rsidRDefault="00000000">
            <w:pPr>
              <w:rPr>
                <w:rFonts w:hint="eastAsia"/>
              </w:rPr>
            </w:pPr>
            <w:r>
              <w:t>Dashboard</w:t>
            </w:r>
          </w:p>
        </w:tc>
        <w:tc>
          <w:tcPr>
            <w:tcW w:w="3312" w:type="dxa"/>
          </w:tcPr>
          <w:p w14:paraId="72023C64" w14:textId="77777777" w:rsidR="000B6F66" w:rsidRDefault="00000000">
            <w:pPr>
              <w:rPr>
                <w:rFonts w:hint="eastAsia"/>
              </w:rPr>
            </w:pPr>
            <w:r>
              <w:t>The product shall provide a dashboard for viewing repository and scan security information.</w:t>
            </w:r>
          </w:p>
        </w:tc>
      </w:tr>
      <w:tr w:rsidR="000B6F66" w14:paraId="2261A6AE" w14:textId="77777777">
        <w:tc>
          <w:tcPr>
            <w:tcW w:w="3312" w:type="dxa"/>
          </w:tcPr>
          <w:p w14:paraId="08090F05" w14:textId="77777777" w:rsidR="000B6F66" w:rsidRDefault="00000000">
            <w:pPr>
              <w:rPr>
                <w:rFonts w:hint="eastAsia"/>
              </w:rPr>
            </w:pPr>
            <w:r>
              <w:t>PR-018</w:t>
            </w:r>
          </w:p>
        </w:tc>
        <w:tc>
          <w:tcPr>
            <w:tcW w:w="3312" w:type="dxa"/>
          </w:tcPr>
          <w:p w14:paraId="5E91DE20" w14:textId="77777777" w:rsidR="000B6F66" w:rsidRDefault="00000000">
            <w:pPr>
              <w:rPr>
                <w:rFonts w:hint="eastAsia"/>
              </w:rPr>
            </w:pPr>
            <w:r>
              <w:t>Reporting</w:t>
            </w:r>
          </w:p>
        </w:tc>
        <w:tc>
          <w:tcPr>
            <w:tcW w:w="3312" w:type="dxa"/>
          </w:tcPr>
          <w:p w14:paraId="1D034B04" w14:textId="77777777" w:rsidR="000B6F66" w:rsidRDefault="00000000">
            <w:pPr>
              <w:rPr>
                <w:rFonts w:hint="eastAsia"/>
              </w:rPr>
            </w:pPr>
            <w:r>
              <w:t>The product shall provide a report containing relevant scan and finding information.</w:t>
            </w:r>
          </w:p>
        </w:tc>
      </w:tr>
      <w:tr w:rsidR="000B6F66" w14:paraId="7450A4BB" w14:textId="77777777">
        <w:tc>
          <w:tcPr>
            <w:tcW w:w="3312" w:type="dxa"/>
          </w:tcPr>
          <w:p w14:paraId="17442CF7" w14:textId="77777777" w:rsidR="000B6F66" w:rsidRDefault="00000000">
            <w:pPr>
              <w:rPr>
                <w:rFonts w:hint="eastAsia"/>
              </w:rPr>
            </w:pPr>
            <w:r>
              <w:t>PR-019</w:t>
            </w:r>
          </w:p>
        </w:tc>
        <w:tc>
          <w:tcPr>
            <w:tcW w:w="3312" w:type="dxa"/>
          </w:tcPr>
          <w:p w14:paraId="2D7DCBB6" w14:textId="77777777" w:rsidR="000B6F66" w:rsidRDefault="00000000">
            <w:pPr>
              <w:rPr>
                <w:rFonts w:hint="eastAsia"/>
              </w:rPr>
            </w:pPr>
            <w:r>
              <w:t>Access Control</w:t>
            </w:r>
          </w:p>
        </w:tc>
        <w:tc>
          <w:tcPr>
            <w:tcW w:w="3312" w:type="dxa"/>
          </w:tcPr>
          <w:p w14:paraId="4DFCBFA3" w14:textId="77777777" w:rsidR="000B6F66" w:rsidRDefault="00000000">
            <w:pPr>
              <w:rPr>
                <w:rFonts w:hint="eastAsia"/>
              </w:rPr>
            </w:pPr>
            <w:r>
              <w:t>The product shall restrict protected repository and scan information to authorized users.</w:t>
            </w:r>
          </w:p>
        </w:tc>
      </w:tr>
      <w:tr w:rsidR="000B6F66" w14:paraId="3B0574D2" w14:textId="77777777">
        <w:tc>
          <w:tcPr>
            <w:tcW w:w="3312" w:type="dxa"/>
          </w:tcPr>
          <w:p w14:paraId="54CC95F0" w14:textId="77777777" w:rsidR="000B6F66" w:rsidRDefault="00000000">
            <w:pPr>
              <w:rPr>
                <w:rFonts w:hint="eastAsia"/>
              </w:rPr>
            </w:pPr>
            <w:r>
              <w:t>PR-020</w:t>
            </w:r>
          </w:p>
        </w:tc>
        <w:tc>
          <w:tcPr>
            <w:tcW w:w="3312" w:type="dxa"/>
          </w:tcPr>
          <w:p w14:paraId="47A109B4" w14:textId="77777777" w:rsidR="000B6F66" w:rsidRDefault="00000000">
            <w:pPr>
              <w:rPr>
                <w:rFonts w:hint="eastAsia"/>
              </w:rPr>
            </w:pPr>
            <w:r>
              <w:t>Secure Analysis</w:t>
            </w:r>
          </w:p>
        </w:tc>
        <w:tc>
          <w:tcPr>
            <w:tcW w:w="3312" w:type="dxa"/>
          </w:tcPr>
          <w:p w14:paraId="07FE1F5A" w14:textId="77777777" w:rsidR="000B6F66" w:rsidRDefault="00000000">
            <w:pPr>
              <w:rPr>
                <w:rFonts w:hint="eastAsia"/>
              </w:rPr>
            </w:pPr>
            <w:r>
              <w:t>The product shall process untrusted repository content within defined security boundaries.</w:t>
            </w:r>
          </w:p>
        </w:tc>
      </w:tr>
    </w:tbl>
    <w:p w14:paraId="3321AD6E" w14:textId="77777777" w:rsidR="00DF4458" w:rsidRDefault="00DF4458" w:rsidP="00DF4458">
      <w:pPr>
        <w:rPr>
          <w:b/>
          <w:bCs/>
          <w:sz w:val="36"/>
          <w:szCs w:val="36"/>
        </w:rPr>
      </w:pPr>
    </w:p>
    <w:p w14:paraId="5B5F6DCF" w14:textId="7B9F8E43" w:rsidR="000B6F66" w:rsidRPr="00DF4458" w:rsidRDefault="00000000" w:rsidP="00DF4458">
      <w:pPr>
        <w:rPr>
          <w:b/>
          <w:bCs/>
          <w:sz w:val="36"/>
          <w:szCs w:val="36"/>
        </w:rPr>
      </w:pPr>
      <w:r w:rsidRPr="00DF4458">
        <w:rPr>
          <w:b/>
          <w:bCs/>
          <w:sz w:val="36"/>
          <w:szCs w:val="36"/>
        </w:rPr>
        <w:lastRenderedPageBreak/>
        <w:t>8. AI Product Requirements</w:t>
      </w:r>
    </w:p>
    <w:p w14:paraId="77049003" w14:textId="77777777" w:rsidR="000B6F66" w:rsidRDefault="00000000">
      <w:pPr>
        <w:rPr>
          <w:rFonts w:hint="eastAsia"/>
        </w:rPr>
      </w:pPr>
      <w:r>
        <w:t>AI is an interpretation and explanation layer, not the sole security detection authority.</w:t>
      </w:r>
    </w:p>
    <w:p w14:paraId="0515BFED" w14:textId="77777777" w:rsidR="000B6F66" w:rsidRPr="00DF4458" w:rsidRDefault="00000000" w:rsidP="00DF4458">
      <w:pPr>
        <w:rPr>
          <w:b/>
          <w:bCs/>
          <w:sz w:val="28"/>
          <w:szCs w:val="28"/>
        </w:rPr>
      </w:pPr>
      <w:r w:rsidRPr="00DF4458">
        <w:rPr>
          <w:b/>
          <w:bCs/>
          <w:sz w:val="28"/>
          <w:szCs w:val="28"/>
        </w:rPr>
        <w:t>The AI should</w:t>
      </w:r>
    </w:p>
    <w:p w14:paraId="2E708BE4" w14:textId="77777777" w:rsidR="000B6F66" w:rsidRDefault="00000000">
      <w:pPr>
        <w:pStyle w:val="ListBullet"/>
        <w:rPr>
          <w:rFonts w:hint="eastAsia"/>
        </w:rPr>
      </w:pPr>
      <w:r>
        <w:t>Use structured security evidence and relevant repository context.</w:t>
      </w:r>
    </w:p>
    <w:p w14:paraId="2EB3646C" w14:textId="77777777" w:rsidR="000B6F66" w:rsidRDefault="00000000">
      <w:pPr>
        <w:pStyle w:val="ListBullet"/>
        <w:rPr>
          <w:rFonts w:hint="eastAsia"/>
        </w:rPr>
      </w:pPr>
      <w:r>
        <w:t>Explain why a finding may matter.</w:t>
      </w:r>
    </w:p>
    <w:p w14:paraId="33205EB9" w14:textId="77777777" w:rsidR="000B6F66" w:rsidRDefault="00000000">
      <w:pPr>
        <w:pStyle w:val="ListBullet"/>
        <w:rPr>
          <w:rFonts w:hint="eastAsia"/>
        </w:rPr>
      </w:pPr>
      <w:r>
        <w:t>Summarize relevant technical evidence.</w:t>
      </w:r>
    </w:p>
    <w:p w14:paraId="7BDEB0BA" w14:textId="77777777" w:rsidR="000B6F66" w:rsidRDefault="00000000">
      <w:pPr>
        <w:pStyle w:val="ListBullet"/>
        <w:rPr>
          <w:rFonts w:hint="eastAsia"/>
        </w:rPr>
      </w:pPr>
      <w:r>
        <w:t>Provide remediation guidance.</w:t>
      </w:r>
    </w:p>
    <w:p w14:paraId="292EC163" w14:textId="77777777" w:rsidR="000B6F66" w:rsidRDefault="00000000">
      <w:pPr>
        <w:pStyle w:val="ListBullet"/>
        <w:rPr>
          <w:rFonts w:hint="eastAsia"/>
        </w:rPr>
      </w:pPr>
      <w:r>
        <w:t>Distinguish evidence from inference.</w:t>
      </w:r>
    </w:p>
    <w:p w14:paraId="01BDC983" w14:textId="77777777" w:rsidR="000B6F66" w:rsidRDefault="00000000">
      <w:pPr>
        <w:pStyle w:val="ListBullet"/>
        <w:rPr>
          <w:rFonts w:hint="eastAsia"/>
        </w:rPr>
      </w:pPr>
      <w:r>
        <w:t>Communicate uncertainty when appropriate.</w:t>
      </w:r>
    </w:p>
    <w:p w14:paraId="68E85232" w14:textId="77777777" w:rsidR="000B6F66" w:rsidRPr="00DF4458" w:rsidRDefault="00000000" w:rsidP="00DF4458">
      <w:pPr>
        <w:rPr>
          <w:b/>
          <w:bCs/>
          <w:sz w:val="28"/>
          <w:szCs w:val="28"/>
        </w:rPr>
      </w:pPr>
      <w:r w:rsidRPr="00DF4458">
        <w:rPr>
          <w:b/>
          <w:bCs/>
          <w:sz w:val="28"/>
          <w:szCs w:val="28"/>
        </w:rPr>
        <w:t>The AI should not</w:t>
      </w:r>
    </w:p>
    <w:p w14:paraId="33A63D6E" w14:textId="77777777" w:rsidR="000B6F66" w:rsidRDefault="00000000">
      <w:pPr>
        <w:pStyle w:val="ListBullet"/>
        <w:rPr>
          <w:rFonts w:hint="eastAsia"/>
        </w:rPr>
      </w:pPr>
      <w:r>
        <w:t>Be the sole mechanism for vulnerability detection.</w:t>
      </w:r>
    </w:p>
    <w:p w14:paraId="0B8F79B5" w14:textId="77777777" w:rsidR="000B6F66" w:rsidRDefault="00000000">
      <w:pPr>
        <w:pStyle w:val="ListBullet"/>
        <w:rPr>
          <w:rFonts w:hint="eastAsia"/>
        </w:rPr>
      </w:pPr>
      <w:r>
        <w:t>Invent evidence that is not present in the supplied context.</w:t>
      </w:r>
    </w:p>
    <w:p w14:paraId="1A3CD8F1" w14:textId="77777777" w:rsidR="000B6F66" w:rsidRDefault="00000000">
      <w:pPr>
        <w:pStyle w:val="ListBullet"/>
        <w:rPr>
          <w:rFonts w:hint="eastAsia"/>
        </w:rPr>
      </w:pPr>
      <w:r>
        <w:t>Make unsupported claims of exploitability.</w:t>
      </w:r>
    </w:p>
    <w:p w14:paraId="2B5B5444" w14:textId="77777777" w:rsidR="000B6F66" w:rsidRDefault="00000000">
      <w:pPr>
        <w:pStyle w:val="ListBullet"/>
        <w:rPr>
          <w:rFonts w:hint="eastAsia"/>
        </w:rPr>
      </w:pPr>
      <w:r>
        <w:t>Override underlying scanner evidence without a traceable basis.</w:t>
      </w:r>
    </w:p>
    <w:p w14:paraId="69BC8FD0" w14:textId="77777777" w:rsidR="000B6F66" w:rsidRDefault="00000000">
      <w:pPr>
        <w:pStyle w:val="ListBullet"/>
        <w:rPr>
          <w:rFonts w:hint="eastAsia"/>
        </w:rPr>
      </w:pPr>
      <w:r>
        <w:t>Automatically modify production systems in the MVP.</w:t>
      </w:r>
    </w:p>
    <w:p w14:paraId="01E619F9" w14:textId="77777777" w:rsidR="000B6F66" w:rsidRPr="00202434" w:rsidRDefault="00000000" w:rsidP="00202434">
      <w:pPr>
        <w:rPr>
          <w:b/>
          <w:bCs/>
          <w:sz w:val="36"/>
          <w:szCs w:val="36"/>
        </w:rPr>
      </w:pPr>
      <w:r w:rsidRPr="00202434">
        <w:rPr>
          <w:b/>
          <w:bCs/>
          <w:sz w:val="36"/>
          <w:szCs w:val="36"/>
        </w:rPr>
        <w:t>9. Security Requirements</w:t>
      </w:r>
    </w:p>
    <w:p w14:paraId="737F1F26" w14:textId="77777777" w:rsidR="000B6F66" w:rsidRDefault="00000000">
      <w:pPr>
        <w:pStyle w:val="ListBullet"/>
        <w:rPr>
          <w:rFonts w:hint="eastAsia"/>
        </w:rPr>
      </w:pPr>
      <w:r>
        <w:t>Repository content must be treated as untrusted input.</w:t>
      </w:r>
    </w:p>
    <w:p w14:paraId="6EDAEFC3" w14:textId="77777777" w:rsidR="000B6F66" w:rsidRDefault="00000000">
      <w:pPr>
        <w:pStyle w:val="ListBullet"/>
        <w:rPr>
          <w:rFonts w:hint="eastAsia"/>
        </w:rPr>
      </w:pPr>
      <w:r>
        <w:t>Repository analysis must be isolated from the core application.</w:t>
      </w:r>
    </w:p>
    <w:p w14:paraId="602CFF74" w14:textId="77777777" w:rsidR="000B6F66" w:rsidRDefault="00000000">
      <w:pPr>
        <w:pStyle w:val="ListBullet"/>
        <w:rPr>
          <w:rFonts w:hint="eastAsia"/>
        </w:rPr>
      </w:pPr>
      <w:r>
        <w:t>Analysis execution must have defined resource boundaries.</w:t>
      </w:r>
    </w:p>
    <w:p w14:paraId="3950E978" w14:textId="77777777" w:rsidR="000B6F66" w:rsidRDefault="00000000">
      <w:pPr>
        <w:pStyle w:val="ListBullet"/>
        <w:rPr>
          <w:rFonts w:hint="eastAsia"/>
        </w:rPr>
      </w:pPr>
      <w:r>
        <w:t>Filesystem and network access must be restricted according to the analysis requirements.</w:t>
      </w:r>
    </w:p>
    <w:p w14:paraId="701982BF" w14:textId="77777777" w:rsidR="000B6F66" w:rsidRDefault="00000000">
      <w:pPr>
        <w:pStyle w:val="ListBullet"/>
        <w:rPr>
          <w:rFonts w:hint="eastAsia"/>
        </w:rPr>
      </w:pPr>
      <w:r>
        <w:t>Credentials and repository access tokens must be protected.</w:t>
      </w:r>
    </w:p>
    <w:p w14:paraId="1DB9D7A5" w14:textId="77777777" w:rsidR="000B6F66" w:rsidRDefault="00000000">
      <w:pPr>
        <w:pStyle w:val="ListBullet"/>
        <w:rPr>
          <w:rFonts w:hint="eastAsia"/>
        </w:rPr>
      </w:pPr>
      <w:r>
        <w:t>Authentication and authorization must be enforced for protected functionality.</w:t>
      </w:r>
    </w:p>
    <w:p w14:paraId="7D928AF6" w14:textId="77777777" w:rsidR="000B6F66" w:rsidRDefault="00000000">
      <w:pPr>
        <w:pStyle w:val="ListBullet"/>
        <w:rPr>
          <w:rFonts w:hint="eastAsia"/>
        </w:rPr>
      </w:pPr>
      <w:r>
        <w:t>The system must consider prompt injection risks in repository-controlled content.</w:t>
      </w:r>
    </w:p>
    <w:p w14:paraId="79E9FE25" w14:textId="77777777" w:rsidR="000B6F66" w:rsidRDefault="00000000">
      <w:pPr>
        <w:pStyle w:val="ListBullet"/>
        <w:rPr>
          <w:rFonts w:hint="eastAsia"/>
        </w:rPr>
      </w:pPr>
      <w:r>
        <w:t>Sensitive information must not be unnecessarily exposed through logs or AI prompts.</w:t>
      </w:r>
    </w:p>
    <w:p w14:paraId="20C7B82C" w14:textId="77777777" w:rsidR="000B6F66" w:rsidRDefault="00000000">
      <w:pPr>
        <w:pStyle w:val="ListBullet"/>
        <w:rPr>
          <w:rFonts w:hint="eastAsia"/>
        </w:rPr>
      </w:pPr>
      <w:r>
        <w:t>Security-relevant failures must be observable and handled safely.</w:t>
      </w:r>
    </w:p>
    <w:p w14:paraId="28F124A9" w14:textId="77777777" w:rsidR="000B6F66" w:rsidRPr="00202434" w:rsidRDefault="00000000" w:rsidP="00202434">
      <w:pPr>
        <w:rPr>
          <w:b/>
          <w:bCs/>
          <w:sz w:val="36"/>
          <w:szCs w:val="36"/>
        </w:rPr>
      </w:pPr>
      <w:r w:rsidRPr="00202434">
        <w:rPr>
          <w:b/>
          <w:bCs/>
          <w:sz w:val="36"/>
          <w:szCs w:val="36"/>
        </w:rPr>
        <w:t>10. Non-Functional Product Requirements</w:t>
      </w:r>
    </w:p>
    <w:p w14:paraId="46183578" w14:textId="77777777" w:rsidR="000B6F66" w:rsidRPr="00202434" w:rsidRDefault="00000000" w:rsidP="00202434">
      <w:pPr>
        <w:rPr>
          <w:b/>
          <w:bCs/>
          <w:sz w:val="28"/>
          <w:szCs w:val="28"/>
        </w:rPr>
      </w:pPr>
      <w:r w:rsidRPr="00202434">
        <w:rPr>
          <w:b/>
          <w:bCs/>
          <w:sz w:val="28"/>
          <w:szCs w:val="28"/>
        </w:rPr>
        <w:t>Security</w:t>
      </w:r>
    </w:p>
    <w:p w14:paraId="29C820C6" w14:textId="77777777" w:rsidR="000B6F66" w:rsidRDefault="00000000">
      <w:pPr>
        <w:rPr>
          <w:rFonts w:hint="eastAsia"/>
        </w:rPr>
      </w:pPr>
      <w:r>
        <w:t>The product must protect the platform and its data while analyzing untrusted repositories.</w:t>
      </w:r>
    </w:p>
    <w:p w14:paraId="7D9E2025" w14:textId="77777777" w:rsidR="000B6F66" w:rsidRPr="00202434" w:rsidRDefault="00000000" w:rsidP="00202434">
      <w:pPr>
        <w:rPr>
          <w:b/>
          <w:bCs/>
          <w:sz w:val="28"/>
          <w:szCs w:val="28"/>
        </w:rPr>
      </w:pPr>
      <w:r w:rsidRPr="00202434">
        <w:rPr>
          <w:b/>
          <w:bCs/>
          <w:sz w:val="28"/>
          <w:szCs w:val="28"/>
        </w:rPr>
        <w:t>Reliability</w:t>
      </w:r>
    </w:p>
    <w:p w14:paraId="364431F0" w14:textId="77777777" w:rsidR="000B6F66" w:rsidRDefault="00000000">
      <w:pPr>
        <w:rPr>
          <w:rFonts w:hint="eastAsia"/>
        </w:rPr>
      </w:pPr>
      <w:r>
        <w:t>A failed scan or external service should not corrupt previously stored results.</w:t>
      </w:r>
    </w:p>
    <w:p w14:paraId="713C9FD2" w14:textId="77777777" w:rsidR="000B6F66" w:rsidRPr="00202434" w:rsidRDefault="00000000" w:rsidP="00202434">
      <w:pPr>
        <w:rPr>
          <w:b/>
          <w:bCs/>
          <w:sz w:val="28"/>
          <w:szCs w:val="28"/>
        </w:rPr>
      </w:pPr>
      <w:r w:rsidRPr="00202434">
        <w:rPr>
          <w:b/>
          <w:bCs/>
          <w:sz w:val="28"/>
          <w:szCs w:val="28"/>
        </w:rPr>
        <w:t>Performance</w:t>
      </w:r>
    </w:p>
    <w:p w14:paraId="3DCC411D" w14:textId="77777777" w:rsidR="000B6F66" w:rsidRDefault="00000000">
      <w:pPr>
        <w:rPr>
          <w:rFonts w:hint="eastAsia"/>
        </w:rPr>
      </w:pPr>
      <w:r>
        <w:lastRenderedPageBreak/>
        <w:t>Users should receive timely scan status and clear progress states rather than an unbounded waiting experience.</w:t>
      </w:r>
    </w:p>
    <w:p w14:paraId="5FEAB8E5" w14:textId="77777777" w:rsidR="000B6F66" w:rsidRPr="00202434" w:rsidRDefault="00000000" w:rsidP="00202434">
      <w:pPr>
        <w:rPr>
          <w:b/>
          <w:bCs/>
          <w:sz w:val="28"/>
          <w:szCs w:val="28"/>
        </w:rPr>
      </w:pPr>
      <w:r w:rsidRPr="00202434">
        <w:rPr>
          <w:b/>
          <w:bCs/>
          <w:sz w:val="28"/>
          <w:szCs w:val="28"/>
        </w:rPr>
        <w:t>Usability</w:t>
      </w:r>
    </w:p>
    <w:p w14:paraId="4AC40E58" w14:textId="77777777" w:rsidR="000B6F66" w:rsidRDefault="00000000">
      <w:pPr>
        <w:rPr>
          <w:rFonts w:hint="eastAsia"/>
        </w:rPr>
      </w:pPr>
      <w:r>
        <w:t>Security findings should be understandable to the intended developer audience.</w:t>
      </w:r>
    </w:p>
    <w:p w14:paraId="5E67280C" w14:textId="77777777" w:rsidR="000B6F66" w:rsidRPr="00202434" w:rsidRDefault="00000000" w:rsidP="00202434">
      <w:pPr>
        <w:rPr>
          <w:b/>
          <w:bCs/>
          <w:sz w:val="28"/>
          <w:szCs w:val="28"/>
        </w:rPr>
      </w:pPr>
      <w:r w:rsidRPr="00202434">
        <w:rPr>
          <w:b/>
          <w:bCs/>
          <w:sz w:val="28"/>
          <w:szCs w:val="28"/>
        </w:rPr>
        <w:t>Maintainability</w:t>
      </w:r>
    </w:p>
    <w:p w14:paraId="36784BA5" w14:textId="77777777" w:rsidR="000B6F66" w:rsidRDefault="00000000">
      <w:pPr>
        <w:rPr>
          <w:rFonts w:hint="eastAsia"/>
        </w:rPr>
      </w:pPr>
      <w:r>
        <w:t>Security analysis components should be replaceable or extendable without redesigning the entire product.</w:t>
      </w:r>
    </w:p>
    <w:p w14:paraId="3FFAD960" w14:textId="77777777" w:rsidR="000B6F66" w:rsidRPr="00202434" w:rsidRDefault="00000000" w:rsidP="00202434">
      <w:pPr>
        <w:rPr>
          <w:b/>
          <w:bCs/>
          <w:sz w:val="28"/>
          <w:szCs w:val="28"/>
        </w:rPr>
      </w:pPr>
      <w:r w:rsidRPr="00202434">
        <w:rPr>
          <w:b/>
          <w:bCs/>
          <w:sz w:val="28"/>
          <w:szCs w:val="28"/>
        </w:rPr>
        <w:t>Extensibility</w:t>
      </w:r>
    </w:p>
    <w:p w14:paraId="157208F3" w14:textId="77777777" w:rsidR="000B6F66" w:rsidRDefault="00000000">
      <w:pPr>
        <w:rPr>
          <w:rFonts w:hint="eastAsia"/>
        </w:rPr>
      </w:pPr>
      <w:r>
        <w:t>The product should support adding additional analysis tools, languages, and ecosystems over time.</w:t>
      </w:r>
    </w:p>
    <w:p w14:paraId="52CE1A48" w14:textId="77777777" w:rsidR="000B6F66" w:rsidRPr="00202434" w:rsidRDefault="00000000" w:rsidP="00C67020">
      <w:pPr>
        <w:rPr>
          <w:b/>
          <w:bCs/>
          <w:sz w:val="36"/>
          <w:szCs w:val="36"/>
        </w:rPr>
      </w:pPr>
      <w:r w:rsidRPr="00202434">
        <w:rPr>
          <w:b/>
          <w:bCs/>
          <w:sz w:val="36"/>
          <w:szCs w:val="36"/>
        </w:rPr>
        <w:t>11. MVP Scope</w:t>
      </w:r>
    </w:p>
    <w:p w14:paraId="47D32B5A" w14:textId="77777777" w:rsidR="000B6F66" w:rsidRPr="00202434" w:rsidRDefault="00000000" w:rsidP="00C67020">
      <w:pPr>
        <w:rPr>
          <w:b/>
          <w:bCs/>
          <w:sz w:val="28"/>
          <w:szCs w:val="28"/>
        </w:rPr>
      </w:pPr>
      <w:r w:rsidRPr="00202434">
        <w:rPr>
          <w:b/>
          <w:bCs/>
          <w:sz w:val="28"/>
          <w:szCs w:val="28"/>
        </w:rPr>
        <w:t>In Scope</w:t>
      </w:r>
    </w:p>
    <w:p w14:paraId="0B32E474" w14:textId="77777777" w:rsidR="000B6F66" w:rsidRDefault="00000000">
      <w:pPr>
        <w:pStyle w:val="ListBullet"/>
        <w:rPr>
          <w:rFonts w:hint="eastAsia"/>
        </w:rPr>
      </w:pPr>
      <w:r>
        <w:t>GitHub repository integration</w:t>
      </w:r>
    </w:p>
    <w:p w14:paraId="3A72F7EE" w14:textId="77777777" w:rsidR="000B6F66" w:rsidRDefault="00000000">
      <w:pPr>
        <w:pStyle w:val="ListBullet"/>
        <w:rPr>
          <w:rFonts w:hint="eastAsia"/>
        </w:rPr>
      </w:pPr>
      <w:r>
        <w:t>Repository ingestion and inventory</w:t>
      </w:r>
    </w:p>
    <w:p w14:paraId="679E2B5E" w14:textId="77777777" w:rsidR="000B6F66" w:rsidRDefault="00000000">
      <w:pPr>
        <w:pStyle w:val="ListBullet"/>
        <w:rPr>
          <w:rFonts w:hint="eastAsia"/>
        </w:rPr>
      </w:pPr>
      <w:r>
        <w:t>Repository registration and validation</w:t>
      </w:r>
    </w:p>
    <w:p w14:paraId="39F2A10C" w14:textId="77777777" w:rsidR="000B6F66" w:rsidRDefault="00000000">
      <w:pPr>
        <w:pStyle w:val="ListBullet"/>
        <w:rPr>
          <w:rFonts w:hint="eastAsia"/>
        </w:rPr>
      </w:pPr>
      <w:r>
        <w:t>Static security analysis</w:t>
      </w:r>
    </w:p>
    <w:p w14:paraId="2C19126A" w14:textId="77777777" w:rsidR="000B6F66" w:rsidRDefault="00000000">
      <w:pPr>
        <w:pStyle w:val="ListBullet"/>
        <w:rPr>
          <w:rFonts w:hint="eastAsia"/>
        </w:rPr>
      </w:pPr>
      <w:r>
        <w:t>Secret detection</w:t>
      </w:r>
    </w:p>
    <w:p w14:paraId="58E44A2B" w14:textId="77777777" w:rsidR="000B6F66" w:rsidRDefault="00000000">
      <w:pPr>
        <w:pStyle w:val="ListBullet"/>
        <w:rPr>
          <w:rFonts w:hint="eastAsia"/>
        </w:rPr>
      </w:pPr>
      <w:r>
        <w:t>Dependency vulnerability analysis</w:t>
      </w:r>
    </w:p>
    <w:p w14:paraId="48FE2F68" w14:textId="77777777" w:rsidR="000B6F66" w:rsidRDefault="00000000">
      <w:pPr>
        <w:pStyle w:val="ListBullet"/>
        <w:rPr>
          <w:rFonts w:hint="eastAsia"/>
        </w:rPr>
      </w:pPr>
      <w:r>
        <w:t>Security configuration analysis</w:t>
      </w:r>
    </w:p>
    <w:p w14:paraId="5A6D962D" w14:textId="77777777" w:rsidR="000B6F66" w:rsidRDefault="00000000">
      <w:pPr>
        <w:pStyle w:val="ListBullet"/>
        <w:rPr>
          <w:rFonts w:hint="eastAsia"/>
        </w:rPr>
      </w:pPr>
      <w:r>
        <w:t>Finding normalization</w:t>
      </w:r>
    </w:p>
    <w:p w14:paraId="39271DAE" w14:textId="77777777" w:rsidR="000B6F66" w:rsidRDefault="00000000">
      <w:pPr>
        <w:pStyle w:val="ListBullet"/>
        <w:rPr>
          <w:rFonts w:hint="eastAsia"/>
        </w:rPr>
      </w:pPr>
      <w:r>
        <w:t>Evidence collection</w:t>
      </w:r>
    </w:p>
    <w:p w14:paraId="2CAA742E" w14:textId="77777777" w:rsidR="000B6F66" w:rsidRDefault="00000000">
      <w:pPr>
        <w:pStyle w:val="ListBullet"/>
        <w:rPr>
          <w:rFonts w:hint="eastAsia"/>
        </w:rPr>
      </w:pPr>
      <w:r>
        <w:t>Repository context gathering</w:t>
      </w:r>
    </w:p>
    <w:p w14:paraId="2237C5A1" w14:textId="77777777" w:rsidR="000B6F66" w:rsidRDefault="00000000">
      <w:pPr>
        <w:pStyle w:val="ListBullet"/>
        <w:rPr>
          <w:rFonts w:hint="eastAsia"/>
        </w:rPr>
      </w:pPr>
      <w:r>
        <w:t>Finding correlation</w:t>
      </w:r>
    </w:p>
    <w:p w14:paraId="50A57ED0" w14:textId="77777777" w:rsidR="000B6F66" w:rsidRDefault="00000000">
      <w:pPr>
        <w:pStyle w:val="ListBullet"/>
        <w:rPr>
          <w:rFonts w:hint="eastAsia"/>
        </w:rPr>
      </w:pPr>
      <w:r>
        <w:t>AI-assisted explanations</w:t>
      </w:r>
    </w:p>
    <w:p w14:paraId="77FEDCC8" w14:textId="77777777" w:rsidR="000B6F66" w:rsidRDefault="00000000">
      <w:pPr>
        <w:pStyle w:val="ListBullet"/>
        <w:rPr>
          <w:rFonts w:hint="eastAsia"/>
        </w:rPr>
      </w:pPr>
      <w:r>
        <w:t>Remediation guidance</w:t>
      </w:r>
    </w:p>
    <w:p w14:paraId="0768E217" w14:textId="77777777" w:rsidR="000B6F66" w:rsidRDefault="00000000">
      <w:pPr>
        <w:pStyle w:val="ListBullet"/>
        <w:rPr>
          <w:rFonts w:hint="eastAsia"/>
        </w:rPr>
      </w:pPr>
      <w:r>
        <w:t>Security dashboard</w:t>
      </w:r>
    </w:p>
    <w:p w14:paraId="5DB64287" w14:textId="77777777" w:rsidR="000B6F66" w:rsidRDefault="00000000">
      <w:pPr>
        <w:pStyle w:val="ListBullet"/>
        <w:rPr>
          <w:rFonts w:hint="eastAsia"/>
        </w:rPr>
      </w:pPr>
      <w:r>
        <w:t>Security reports</w:t>
      </w:r>
    </w:p>
    <w:p w14:paraId="34231B65" w14:textId="77777777" w:rsidR="000B6F66" w:rsidRDefault="00000000">
      <w:pPr>
        <w:pStyle w:val="ListBullet"/>
        <w:rPr>
          <w:rFonts w:hint="eastAsia"/>
        </w:rPr>
      </w:pPr>
      <w:r>
        <w:t>Authentication and authorization</w:t>
      </w:r>
    </w:p>
    <w:p w14:paraId="41DED02D" w14:textId="77777777" w:rsidR="000B6F66" w:rsidRDefault="00000000">
      <w:pPr>
        <w:pStyle w:val="ListBullet"/>
        <w:rPr>
          <w:rFonts w:hint="eastAsia"/>
        </w:rPr>
      </w:pPr>
      <w:r>
        <w:t>Secure isolated analysis</w:t>
      </w:r>
    </w:p>
    <w:p w14:paraId="1BE52A10" w14:textId="77777777" w:rsidR="000B6F66" w:rsidRPr="002831B7" w:rsidRDefault="00000000" w:rsidP="002831B7">
      <w:pPr>
        <w:rPr>
          <w:b/>
          <w:bCs/>
          <w:sz w:val="28"/>
          <w:szCs w:val="28"/>
        </w:rPr>
      </w:pPr>
      <w:r w:rsidRPr="002831B7">
        <w:rPr>
          <w:b/>
          <w:bCs/>
          <w:sz w:val="28"/>
          <w:szCs w:val="28"/>
        </w:rPr>
        <w:t>Out of Scope for MVP</w:t>
      </w:r>
    </w:p>
    <w:p w14:paraId="418B67E0" w14:textId="77777777" w:rsidR="000B6F66" w:rsidRDefault="00000000">
      <w:pPr>
        <w:pStyle w:val="ListBullet"/>
        <w:rPr>
          <w:rFonts w:hint="eastAsia"/>
        </w:rPr>
      </w:pPr>
      <w:r>
        <w:t>Full penetration testing</w:t>
      </w:r>
    </w:p>
    <w:p w14:paraId="1C1CE1D5" w14:textId="77777777" w:rsidR="000B6F66" w:rsidRDefault="00000000">
      <w:pPr>
        <w:pStyle w:val="ListBullet"/>
        <w:rPr>
          <w:rFonts w:hint="eastAsia"/>
        </w:rPr>
      </w:pPr>
      <w:r>
        <w:t>Dynamic application security testing (DAST)</w:t>
      </w:r>
    </w:p>
    <w:p w14:paraId="1B10599C" w14:textId="77777777" w:rsidR="000B6F66" w:rsidRDefault="00000000">
      <w:pPr>
        <w:pStyle w:val="ListBullet"/>
        <w:rPr>
          <w:rFonts w:hint="eastAsia"/>
        </w:rPr>
      </w:pPr>
      <w:r>
        <w:t>Guaranteed exploitability determination</w:t>
      </w:r>
    </w:p>
    <w:p w14:paraId="5D4A761C" w14:textId="77777777" w:rsidR="000B6F66" w:rsidRDefault="00000000">
      <w:pPr>
        <w:pStyle w:val="ListBullet"/>
        <w:rPr>
          <w:rFonts w:hint="eastAsia"/>
        </w:rPr>
      </w:pPr>
      <w:r>
        <w:t>Fully autonomous vulnerability discovery</w:t>
      </w:r>
    </w:p>
    <w:p w14:paraId="0CA1F21B" w14:textId="77777777" w:rsidR="000B6F66" w:rsidRDefault="00000000">
      <w:pPr>
        <w:pStyle w:val="ListBullet"/>
        <w:rPr>
          <w:rFonts w:hint="eastAsia"/>
        </w:rPr>
      </w:pPr>
      <w:r>
        <w:t>Automatic production remediation</w:t>
      </w:r>
    </w:p>
    <w:p w14:paraId="3BD1B8CC" w14:textId="77777777" w:rsidR="000B6F66" w:rsidRDefault="00000000">
      <w:pPr>
        <w:pStyle w:val="ListBullet"/>
        <w:rPr>
          <w:rFonts w:hint="eastAsia"/>
        </w:rPr>
      </w:pPr>
      <w:r>
        <w:t>Automatic pull-request generation</w:t>
      </w:r>
    </w:p>
    <w:p w14:paraId="77AB2C6B" w14:textId="77777777" w:rsidR="000B6F66" w:rsidRDefault="00000000">
      <w:pPr>
        <w:pStyle w:val="ListBullet"/>
        <w:rPr>
          <w:rFonts w:hint="eastAsia"/>
        </w:rPr>
      </w:pPr>
      <w:r>
        <w:t>Complete attack-path discovery</w:t>
      </w:r>
    </w:p>
    <w:p w14:paraId="7CD3FB8E" w14:textId="77777777" w:rsidR="000B6F66" w:rsidRDefault="00000000">
      <w:pPr>
        <w:pStyle w:val="ListBullet"/>
        <w:rPr>
          <w:rFonts w:hint="eastAsia"/>
        </w:rPr>
      </w:pPr>
      <w:r>
        <w:lastRenderedPageBreak/>
        <w:t>Enterprise single sign-on</w:t>
      </w:r>
    </w:p>
    <w:p w14:paraId="6B666BFF" w14:textId="77777777" w:rsidR="000B6F66" w:rsidRDefault="00000000">
      <w:pPr>
        <w:pStyle w:val="ListBullet"/>
        <w:rPr>
          <w:rFonts w:hint="eastAsia"/>
        </w:rPr>
      </w:pPr>
      <w:r>
        <w:t>Continuous enterprise security monitoring</w:t>
      </w:r>
    </w:p>
    <w:p w14:paraId="534A07C0" w14:textId="77777777" w:rsidR="000B6F66" w:rsidRDefault="00000000">
      <w:pPr>
        <w:pStyle w:val="ListBullet"/>
        <w:rPr>
          <w:rFonts w:hint="eastAsia"/>
        </w:rPr>
      </w:pPr>
      <w:r>
        <w:t>Support for every programming language and ecosystem</w:t>
      </w:r>
    </w:p>
    <w:p w14:paraId="5A18432A" w14:textId="77777777" w:rsidR="000B6F66" w:rsidRDefault="00000000">
      <w:pPr>
        <w:pStyle w:val="ListBullet"/>
        <w:rPr>
          <w:rFonts w:hint="eastAsia"/>
        </w:rPr>
      </w:pPr>
      <w:r>
        <w:t>Zero false positives or false negatives</w:t>
      </w:r>
    </w:p>
    <w:p w14:paraId="6FD58A1B" w14:textId="77777777" w:rsidR="000B6F66" w:rsidRDefault="00000000">
      <w:pPr>
        <w:pStyle w:val="ListBullet"/>
        <w:rPr>
          <w:rFonts w:hint="eastAsia"/>
        </w:rPr>
      </w:pPr>
      <w:r>
        <w:t>Fully autonomous AI security decisions</w:t>
      </w:r>
    </w:p>
    <w:p w14:paraId="6E202491" w14:textId="77777777" w:rsidR="000B6F66" w:rsidRPr="002831B7" w:rsidRDefault="00000000" w:rsidP="002831B7">
      <w:pPr>
        <w:rPr>
          <w:b/>
          <w:bCs/>
          <w:sz w:val="36"/>
          <w:szCs w:val="36"/>
        </w:rPr>
      </w:pPr>
      <w:r w:rsidRPr="002831B7">
        <w:rPr>
          <w:b/>
          <w:bCs/>
          <w:sz w:val="36"/>
          <w:szCs w:val="36"/>
        </w:rPr>
        <w:t>12. Product Constraints and Assumptions</w:t>
      </w:r>
    </w:p>
    <w:p w14:paraId="6227CB21" w14:textId="77777777" w:rsidR="000B6F66" w:rsidRDefault="00000000">
      <w:pPr>
        <w:pStyle w:val="ListBullet"/>
        <w:rPr>
          <w:rFonts w:hint="eastAsia"/>
        </w:rPr>
      </w:pPr>
      <w:r>
        <w:t>The initial repository integration is centered on GitHub.</w:t>
      </w:r>
    </w:p>
    <w:p w14:paraId="2BA8A5F4" w14:textId="77777777" w:rsidR="000B6F66" w:rsidRDefault="00000000">
      <w:pPr>
        <w:pStyle w:val="ListBullet"/>
        <w:rPr>
          <w:rFonts w:hint="eastAsia"/>
        </w:rPr>
      </w:pPr>
      <w:r>
        <w:t>Security analysis will rely on configured deterministic analysis tools.</w:t>
      </w:r>
    </w:p>
    <w:p w14:paraId="7FF349DE" w14:textId="77777777" w:rsidR="000B6F66" w:rsidRDefault="00000000">
      <w:pPr>
        <w:pStyle w:val="ListBullet"/>
        <w:rPr>
          <w:rFonts w:hint="eastAsia"/>
        </w:rPr>
      </w:pPr>
      <w:r>
        <w:t>AI capabilities depend on the availability and behavior of an external or configured LLM service.</w:t>
      </w:r>
    </w:p>
    <w:p w14:paraId="3365CDC0" w14:textId="77777777" w:rsidR="000B6F66" w:rsidRDefault="00000000">
      <w:pPr>
        <w:pStyle w:val="ListBullet"/>
        <w:rPr>
          <w:rFonts w:hint="eastAsia"/>
        </w:rPr>
      </w:pPr>
      <w:r>
        <w:t>Repository analysis may require significant compute and must therefore be resource-controlled.</w:t>
      </w:r>
    </w:p>
    <w:p w14:paraId="6392FB37" w14:textId="77777777" w:rsidR="000B6F66" w:rsidRDefault="00000000">
      <w:pPr>
        <w:pStyle w:val="ListBullet"/>
        <w:rPr>
          <w:rFonts w:hint="eastAsia"/>
        </w:rPr>
      </w:pPr>
      <w:r>
        <w:t>The MVP will prioritize a focused set of languages and dependency ecosystems rather than attempting universal coverage.</w:t>
      </w:r>
    </w:p>
    <w:p w14:paraId="18BC5D3A" w14:textId="77777777" w:rsidR="000B6F66" w:rsidRDefault="00000000">
      <w:pPr>
        <w:pStyle w:val="ListBullet"/>
        <w:rPr>
          <w:rFonts w:hint="eastAsia"/>
        </w:rPr>
      </w:pPr>
      <w:r>
        <w:t>All functionality described in this PRD is proposed product scope unless explicitly marked as implemented.</w:t>
      </w:r>
    </w:p>
    <w:p w14:paraId="0D51314C" w14:textId="77777777" w:rsidR="000B6F66" w:rsidRPr="002831B7" w:rsidRDefault="00000000" w:rsidP="002831B7">
      <w:pPr>
        <w:rPr>
          <w:b/>
          <w:bCs/>
          <w:sz w:val="36"/>
          <w:szCs w:val="36"/>
        </w:rPr>
      </w:pPr>
      <w:r w:rsidRPr="002831B7">
        <w:rPr>
          <w:b/>
          <w:bCs/>
          <w:sz w:val="36"/>
          <w:szCs w:val="36"/>
        </w:rPr>
        <w:t>13. Success Criteria</w:t>
      </w:r>
    </w:p>
    <w:p w14:paraId="7EDCDF10" w14:textId="77777777" w:rsidR="000B6F66" w:rsidRDefault="00000000">
      <w:pPr>
        <w:pStyle w:val="ListBullet"/>
        <w:rPr>
          <w:rFonts w:hint="eastAsia"/>
        </w:rPr>
      </w:pPr>
      <w:r>
        <w:t>A user can connect and validate a supported repository.</w:t>
      </w:r>
    </w:p>
    <w:p w14:paraId="7A665A53" w14:textId="77777777" w:rsidR="000B6F66" w:rsidRDefault="00000000">
      <w:pPr>
        <w:pStyle w:val="ListBullet"/>
        <w:rPr>
          <w:rFonts w:hint="eastAsia"/>
        </w:rPr>
      </w:pPr>
      <w:r>
        <w:t>A user can initiate a repository security scan.</w:t>
      </w:r>
    </w:p>
    <w:p w14:paraId="43A4298C" w14:textId="77777777" w:rsidR="000B6F66" w:rsidRDefault="00000000">
      <w:pPr>
        <w:pStyle w:val="ListBullet"/>
        <w:rPr>
          <w:rFonts w:hint="eastAsia"/>
        </w:rPr>
      </w:pPr>
      <w:r>
        <w:t>Multiple configured analysis sources can contribute findings.</w:t>
      </w:r>
    </w:p>
    <w:p w14:paraId="0BDAC265" w14:textId="77777777" w:rsidR="000B6F66" w:rsidRDefault="00000000">
      <w:pPr>
        <w:pStyle w:val="ListBullet"/>
        <w:rPr>
          <w:rFonts w:hint="eastAsia"/>
        </w:rPr>
      </w:pPr>
      <w:r>
        <w:t>Findings are normalized into a consistent representation.</w:t>
      </w:r>
    </w:p>
    <w:p w14:paraId="62604AB2" w14:textId="77777777" w:rsidR="000B6F66" w:rsidRDefault="00000000">
      <w:pPr>
        <w:pStyle w:val="ListBullet"/>
        <w:rPr>
          <w:rFonts w:hint="eastAsia"/>
        </w:rPr>
      </w:pPr>
      <w:r>
        <w:t>Findings retain supporting evidence and source traceability.</w:t>
      </w:r>
    </w:p>
    <w:p w14:paraId="231E7CBC" w14:textId="77777777" w:rsidR="000B6F66" w:rsidRDefault="00000000">
      <w:pPr>
        <w:pStyle w:val="ListBullet"/>
        <w:rPr>
          <w:rFonts w:hint="eastAsia"/>
        </w:rPr>
      </w:pPr>
      <w:r>
        <w:t>Relevant repository context can be displayed with findings.</w:t>
      </w:r>
    </w:p>
    <w:p w14:paraId="63A40B9E" w14:textId="77777777" w:rsidR="000B6F66" w:rsidRDefault="00000000">
      <w:pPr>
        <w:pStyle w:val="ListBullet"/>
        <w:rPr>
          <w:rFonts w:hint="eastAsia"/>
        </w:rPr>
      </w:pPr>
      <w:r>
        <w:t>AI explanations are grounded in available evidence and context.</w:t>
      </w:r>
    </w:p>
    <w:p w14:paraId="275E85A4" w14:textId="77777777" w:rsidR="000B6F66" w:rsidRDefault="00000000">
      <w:pPr>
        <w:pStyle w:val="ListBullet"/>
        <w:rPr>
          <w:rFonts w:hint="eastAsia"/>
        </w:rPr>
      </w:pPr>
      <w:r>
        <w:t>Remediation guidance is presented for supported findings.</w:t>
      </w:r>
    </w:p>
    <w:p w14:paraId="7039A4DD" w14:textId="77777777" w:rsidR="000B6F66" w:rsidRDefault="00000000">
      <w:pPr>
        <w:pStyle w:val="ListBullet"/>
        <w:rPr>
          <w:rFonts w:hint="eastAsia"/>
        </w:rPr>
      </w:pPr>
      <w:r>
        <w:t>Users can review findings through a unified interface.</w:t>
      </w:r>
    </w:p>
    <w:p w14:paraId="6E76ACA4" w14:textId="77777777" w:rsidR="000B6F66" w:rsidRDefault="00000000">
      <w:pPr>
        <w:pStyle w:val="ListBullet"/>
        <w:rPr>
          <w:rFonts w:hint="eastAsia"/>
        </w:rPr>
      </w:pPr>
      <w:r>
        <w:t>A security report can be generated from scan results.</w:t>
      </w:r>
    </w:p>
    <w:p w14:paraId="59CA013E" w14:textId="77777777" w:rsidR="000B6F66" w:rsidRDefault="00000000">
      <w:pPr>
        <w:pStyle w:val="ListBullet"/>
        <w:rPr>
          <w:rFonts w:hint="eastAsia"/>
        </w:rPr>
      </w:pPr>
      <w:r>
        <w:t>Untrusted repository content is processed within defined security boundaries.</w:t>
      </w:r>
    </w:p>
    <w:p w14:paraId="359E967E" w14:textId="77777777" w:rsidR="000B6F66" w:rsidRDefault="00000000">
      <w:pPr>
        <w:pStyle w:val="ListBullet"/>
        <w:rPr>
          <w:rFonts w:hint="eastAsia"/>
        </w:rPr>
      </w:pPr>
      <w:r>
        <w:t>Scanner or AI failures are handled without unnecessarily losing available security results.</w:t>
      </w:r>
    </w:p>
    <w:sectPr w:rsidR="000B6F66"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87485" w14:textId="77777777" w:rsidR="00520660" w:rsidRDefault="00520660">
      <w:pPr>
        <w:spacing w:after="0" w:line="240" w:lineRule="auto"/>
        <w:rPr>
          <w:rFonts w:hint="eastAsia"/>
        </w:rPr>
      </w:pPr>
      <w:r>
        <w:separator/>
      </w:r>
    </w:p>
  </w:endnote>
  <w:endnote w:type="continuationSeparator" w:id="0">
    <w:p w14:paraId="31950AA7" w14:textId="77777777" w:rsidR="00520660" w:rsidRDefault="0052066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F9551" w14:textId="13017453" w:rsidR="000B6F66" w:rsidRDefault="000B6F66">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C75EF" w14:textId="77777777" w:rsidR="00520660" w:rsidRDefault="00520660">
      <w:pPr>
        <w:spacing w:after="0" w:line="240" w:lineRule="auto"/>
        <w:rPr>
          <w:rFonts w:hint="eastAsia"/>
        </w:rPr>
      </w:pPr>
      <w:r>
        <w:separator/>
      </w:r>
    </w:p>
  </w:footnote>
  <w:footnote w:type="continuationSeparator" w:id="0">
    <w:p w14:paraId="1447E11F" w14:textId="77777777" w:rsidR="00520660" w:rsidRDefault="0052066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0269020">
    <w:abstractNumId w:val="8"/>
  </w:num>
  <w:num w:numId="2" w16cid:durableId="459955763">
    <w:abstractNumId w:val="6"/>
  </w:num>
  <w:num w:numId="3" w16cid:durableId="2023555396">
    <w:abstractNumId w:val="5"/>
  </w:num>
  <w:num w:numId="4" w16cid:durableId="1293948778">
    <w:abstractNumId w:val="4"/>
  </w:num>
  <w:num w:numId="5" w16cid:durableId="1322197872">
    <w:abstractNumId w:val="7"/>
  </w:num>
  <w:num w:numId="6" w16cid:durableId="1709064392">
    <w:abstractNumId w:val="3"/>
  </w:num>
  <w:num w:numId="7" w16cid:durableId="779644985">
    <w:abstractNumId w:val="2"/>
  </w:num>
  <w:num w:numId="8" w16cid:durableId="725493397">
    <w:abstractNumId w:val="1"/>
  </w:num>
  <w:num w:numId="9" w16cid:durableId="523249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F66"/>
    <w:rsid w:val="0015074B"/>
    <w:rsid w:val="00202434"/>
    <w:rsid w:val="002831B7"/>
    <w:rsid w:val="0029639D"/>
    <w:rsid w:val="00326F90"/>
    <w:rsid w:val="00520660"/>
    <w:rsid w:val="0058051B"/>
    <w:rsid w:val="00716BD6"/>
    <w:rsid w:val="007E7034"/>
    <w:rsid w:val="007F785F"/>
    <w:rsid w:val="00851EA8"/>
    <w:rsid w:val="00AA1D8D"/>
    <w:rsid w:val="00B47730"/>
    <w:rsid w:val="00C67020"/>
    <w:rsid w:val="00CB0664"/>
    <w:rsid w:val="00DF4458"/>
    <w:rsid w:val="00DF66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6CA879A-357B-4C5F-BE56-71E421A7E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7</Pages>
  <Words>1502</Words>
  <Characters>8565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Louis Baffoe</cp:lastModifiedBy>
  <cp:revision>9</cp:revision>
  <dcterms:created xsi:type="dcterms:W3CDTF">2013-12-23T23:15:00Z</dcterms:created>
  <dcterms:modified xsi:type="dcterms:W3CDTF">2026-09-29T00:44:00Z</dcterms:modified>
  <cp:category/>
</cp:coreProperties>
</file>