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80"/>
      </w:tblGrid>
      <w:tr>
        <w:tc>
          <w:tcPr>
            <w:tcW w:type="dxa" w:w="20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D97706"/>
                <w:sz w:val="32"/>
                <w:szCs w:val="32"/>
              </w:rPr>
              <w:t xml:space="preserve">PREQAL</w:t>
            </w:r>
          </w:p>
        </w:tc>
        <w:tc>
          <w:tcPr>
            <w:tcW w:type="dxa" w:w="808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TPL-01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Quote Template</w:t>
            </w:r>
          </w:p>
        </w:tc>
      </w:tr>
    </w:tbl>
    <w:p>
      <w:pPr>
        <w:spacing w:after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580"/>
      </w:tblGrid>
      <w:tr>
        <w:tc>
          <w:tcPr>
            <w:tcW w:type="dxa" w:w="25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No</w:t>
            </w:r>
          </w:p>
        </w:tc>
        <w:tc>
          <w:tcPr>
            <w:tcW w:type="dxa" w:w="7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TPL-01</w:t>
            </w:r>
          </w:p>
        </w:tc>
      </w:tr>
      <w:tr>
        <w:tc>
          <w:tcPr>
            <w:tcW w:type="dxa" w:w="25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7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5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7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2026-05-08</w:t>
            </w:r>
          </w:p>
        </w:tc>
      </w:tr>
      <w:tr>
        <w:tc>
          <w:tcPr>
            <w:tcW w:type="dxa" w:w="25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7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Dr. Stefan Gravesande</w:t>
            </w:r>
          </w:p>
        </w:tc>
      </w:tr>
      <w:tr>
        <w:tc>
          <w:tcPr>
            <w:tcW w:type="dxa" w:w="25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ISO Ref</w:t>
            </w:r>
          </w:p>
        </w:tc>
        <w:tc>
          <w:tcPr>
            <w:tcW w:type="dxa" w:w="7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ISO 9001:2015 §8.2.3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D97706"/>
          <w:sz w:val="24"/>
          <w:szCs w:val="24"/>
        </w:rPr>
        <w:t xml:space="preserve">1. </w:t>
      </w: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Quote Details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c>
          <w:tcPr>
            <w:tcW w:type="dxa" w:w="30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Quote Number</w:t>
            </w:r>
          </w:p>
        </w:tc>
        <w:tc>
          <w:tcPr>
            <w:tcW w:type="dxa" w:w="7080"/>
            <w:tcBorders>
              <w:top w:val="single" w:color="D97706" w:sz="1"/>
              <w:left w:val="single" w:color="D97706" w:sz="1"/>
              <w:bottom w:val="single" w:color="D97706" w:sz="1"/>
              <w:right w:val="single" w:color="D97706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[Quote Number]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c>
          <w:tcPr>
            <w:tcW w:type="dxa" w:w="30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7080"/>
            <w:tcBorders>
              <w:top w:val="single" w:color="D97706" w:sz="1"/>
              <w:left w:val="single" w:color="D97706" w:sz="1"/>
              <w:bottom w:val="single" w:color="D97706" w:sz="1"/>
              <w:right w:val="single" w:color="D97706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[Date]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c>
          <w:tcPr>
            <w:tcW w:type="dxa" w:w="30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 Until</w:t>
            </w:r>
          </w:p>
        </w:tc>
        <w:tc>
          <w:tcPr>
            <w:tcW w:type="dxa" w:w="7080"/>
            <w:tcBorders>
              <w:top w:val="single" w:color="D97706" w:sz="1"/>
              <w:left w:val="single" w:color="D97706" w:sz="1"/>
              <w:bottom w:val="single" w:color="D97706" w:sz="1"/>
              <w:right w:val="single" w:color="D97706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[Valid Until]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D97706"/>
          <w:sz w:val="24"/>
          <w:szCs w:val="24"/>
        </w:rPr>
        <w:t xml:space="preserve">2. </w:t>
      </w: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Prepared For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c>
          <w:tcPr>
            <w:tcW w:type="dxa" w:w="30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Company Name</w:t>
            </w:r>
          </w:p>
        </w:tc>
        <w:tc>
          <w:tcPr>
            <w:tcW w:type="dxa" w:w="7080"/>
            <w:tcBorders>
              <w:top w:val="single" w:color="D97706" w:sz="1"/>
              <w:left w:val="single" w:color="D97706" w:sz="1"/>
              <w:bottom w:val="single" w:color="D97706" w:sz="1"/>
              <w:right w:val="single" w:color="D97706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[Company Name]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c>
          <w:tcPr>
            <w:tcW w:type="dxa" w:w="30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Contact Name</w:t>
            </w:r>
          </w:p>
        </w:tc>
        <w:tc>
          <w:tcPr>
            <w:tcW w:type="dxa" w:w="7080"/>
            <w:tcBorders>
              <w:top w:val="single" w:color="D97706" w:sz="1"/>
              <w:left w:val="single" w:color="D97706" w:sz="1"/>
              <w:bottom w:val="single" w:color="D97706" w:sz="1"/>
              <w:right w:val="single" w:color="D97706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[Contact Name]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c>
          <w:tcPr>
            <w:tcW w:type="dxa" w:w="30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Contact Email</w:t>
            </w:r>
          </w:p>
        </w:tc>
        <w:tc>
          <w:tcPr>
            <w:tcW w:type="dxa" w:w="7080"/>
            <w:tcBorders>
              <w:top w:val="single" w:color="D97706" w:sz="1"/>
              <w:left w:val="single" w:color="D97706" w:sz="1"/>
              <w:bottom w:val="single" w:color="D97706" w:sz="1"/>
              <w:right w:val="single" w:color="D97706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[Contact Email]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c>
          <w:tcPr>
            <w:tcW w:type="dxa" w:w="30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Contact Phone</w:t>
            </w:r>
          </w:p>
        </w:tc>
        <w:tc>
          <w:tcPr>
            <w:tcW w:type="dxa" w:w="7080"/>
            <w:tcBorders>
              <w:top w:val="single" w:color="D97706" w:sz="1"/>
              <w:left w:val="single" w:color="D97706" w:sz="1"/>
              <w:bottom w:val="single" w:color="D97706" w:sz="1"/>
              <w:right w:val="single" w:color="D97706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[Contact Phone]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D97706"/>
          <w:sz w:val="24"/>
          <w:szCs w:val="24"/>
        </w:rPr>
        <w:t xml:space="preserve">3. </w:t>
      </w: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Prepared By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Dr. Stefan Gravesande, Preqal | stefan.gravesande@preqal.org | preqal.org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D97706"/>
          <w:sz w:val="24"/>
          <w:szCs w:val="24"/>
        </w:rPr>
        <w:t xml:space="preserve">4. </w:t>
      </w: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Scope of Services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[Describe the scope of services quoted — e.g. ISO 9001 Gap Analysis, IMS Development, Staff Training]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D97706"/>
          <w:sz w:val="24"/>
          <w:szCs w:val="24"/>
        </w:rPr>
        <w:t xml:space="preserve">5. </w:t>
      </w: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Deliverables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[List all deliverables: e.g. 1. Gap Analysis Report  2. Documented QMS  3. Staff Training Session]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D97706"/>
          <w:sz w:val="24"/>
          <w:szCs w:val="24"/>
        </w:rPr>
        <w:t xml:space="preserve">6. </w:t>
      </w: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Pricing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80"/>
        <w:gridCol w:w="3000"/>
      </w:tblGrid>
      <w:tr>
        <w:tc>
          <w:tcPr>
            <w:tcW w:type="dxa" w:w="708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30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Amount</w:t>
            </w:r>
          </w:p>
        </w:tc>
      </w:tr>
      <w:tr>
        <w:tc>
          <w:tcPr>
            <w:tcW w:type="dxa" w:w="7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[Service Line 1]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[TTD / USD amount]</w:t>
            </w:r>
          </w:p>
        </w:tc>
      </w:tr>
      <w:tr>
        <w:tc>
          <w:tcPr>
            <w:tcW w:type="dxa" w:w="7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[Service Line 2]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[TTD / USD amount]</w:t>
            </w:r>
          </w:p>
        </w:tc>
      </w:tr>
      <w:tr>
        <w:tc>
          <w:tcPr>
            <w:tcW w:type="dxa" w:w="708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TOTAL</w:t>
            </w:r>
          </w:p>
        </w:tc>
        <w:tc>
          <w:tcPr>
            <w:tcW w:type="dxa" w:w="3000"/>
            <w:tcBorders>
              <w:top w:val="single" w:color="D97706" w:sz="1"/>
              <w:left w:val="single" w:color="D97706" w:sz="1"/>
              <w:bottom w:val="single" w:color="D97706" w:sz="1"/>
              <w:right w:val="single" w:color="D97706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[TOTAL AMOUNT + CURRENCY]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D97706"/>
          <w:sz w:val="24"/>
          <w:szCs w:val="24"/>
        </w:rPr>
        <w:t xml:space="preserve">7. </w:t>
      </w: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Payment Terms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[e.g. 40% deposit upon signing, 60% on final delivery. Payment due within 14 days of invoice.]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D97706"/>
          <w:sz w:val="24"/>
          <w:szCs w:val="24"/>
        </w:rPr>
        <w:t xml:space="preserve">8. </w:t>
      </w: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Validity &amp; Acceptance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quote is valid for 30 days from the date above. To accept, please sign below or reply by email confirming acceptance.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Accepted by: _________________ | Name: _________________ | Date: _________________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Arial" w:cs="Arial" w:eastAsia="Arial" w:hAnsi="Arial"/>
        <w:color w:val="64748B"/>
        <w:sz w:val="18"/>
        <w:szCs w:val="18"/>
      </w:rPr>
      <w:t xml:space="preserve">Preqal | Confidential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64748B"/>
        <w:sz w:val="18"/>
        <w:szCs w:val="18"/>
      </w:rPr>
      <w:t xml:space="preserve">Page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2026-05-08T08:54:13.482Z</dcterms:created>
  <dcterms:modified xsi:type="dcterms:W3CDTF">2026-05-08T08:54:13.487Z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