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4C40ED96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 xml:space="preserve">Emotional salience </w:t>
      </w:r>
      <w:r w:rsidR="00593D1B">
        <w:rPr>
          <w:rFonts w:ascii="Arial" w:hAnsi="Arial" w:cs="Arial"/>
          <w:b/>
          <w:bCs/>
          <w:color w:val="auto"/>
          <w:lang w:val="en-US"/>
        </w:rPr>
        <w:t xml:space="preserve">modulates </w:t>
      </w:r>
      <w:r>
        <w:rPr>
          <w:rFonts w:ascii="Arial" w:hAnsi="Arial" w:cs="Arial"/>
          <w:b/>
          <w:bCs/>
          <w:color w:val="auto"/>
          <w:lang w:val="en-US"/>
        </w:rPr>
        <w:t>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</w:rPr>
      </w:pPr>
    </w:p>
    <w:p w14:paraId="27DA4941" w14:textId="27B9D7DA" w:rsidR="00807A51" w:rsidRPr="00597B14" w:rsidRDefault="00807A51" w:rsidP="00807A51">
      <w:pPr>
        <w:rPr>
          <w:rFonts w:ascii="Arial" w:hAnsi="Arial" w:cs="Arial"/>
          <w:vertAlign w:val="superscript"/>
        </w:rPr>
      </w:pPr>
      <w:r w:rsidRPr="00597B14">
        <w:rPr>
          <w:rFonts w:ascii="Arial" w:hAnsi="Arial" w:cs="Arial"/>
        </w:rPr>
        <w:t>Alba Peris-Yague</w:t>
      </w:r>
      <w:r w:rsidRPr="00597B14">
        <w:rPr>
          <w:rFonts w:ascii="Arial" w:hAnsi="Arial" w:cs="Arial"/>
          <w:vertAlign w:val="superscript"/>
        </w:rPr>
        <w:t>1</w:t>
      </w:r>
      <w:r w:rsidR="008504C7">
        <w:rPr>
          <w:rFonts w:ascii="Arial" w:hAnsi="Arial" w:cs="Arial"/>
          <w:vertAlign w:val="superscript"/>
        </w:rPr>
        <w:t>,2</w:t>
      </w:r>
      <w:r w:rsidRPr="00597B14">
        <w:rPr>
          <w:rFonts w:ascii="Arial" w:hAnsi="Arial" w:cs="Arial"/>
        </w:rPr>
        <w:t>, Darya Frank</w:t>
      </w:r>
      <w:r w:rsidRPr="00597B14">
        <w:rPr>
          <w:rFonts w:ascii="Arial" w:hAnsi="Arial" w:cs="Arial"/>
          <w:vertAlign w:val="superscript"/>
        </w:rPr>
        <w:t>1</w:t>
      </w:r>
      <w:r w:rsidRPr="00597B14">
        <w:rPr>
          <w:rFonts w:ascii="Arial" w:hAnsi="Arial" w:cs="Arial"/>
        </w:rPr>
        <w:t>, Bryan Strange</w:t>
      </w:r>
      <w:r w:rsidR="008504C7">
        <w:rPr>
          <w:rFonts w:ascii="Arial" w:hAnsi="Arial" w:cs="Arial"/>
          <w:vertAlign w:val="superscript"/>
        </w:rPr>
        <w:t>3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</w:rPr>
      </w:pPr>
    </w:p>
    <w:p w14:paraId="3181D3CD" w14:textId="75AFC2DD" w:rsidR="00807A51" w:rsidRPr="00F747D5" w:rsidRDefault="00807A51" w:rsidP="00807A51">
      <w:pPr>
        <w:rPr>
          <w:rFonts w:ascii="Arial" w:hAnsi="Arial" w:cs="Arial"/>
          <w:lang w:val="es-ES"/>
        </w:rPr>
      </w:pPr>
      <w:r w:rsidRPr="00F747D5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F747D5">
        <w:rPr>
          <w:rFonts w:ascii="Arial" w:hAnsi="Arial" w:cs="Arial"/>
          <w:lang w:val="es-ES"/>
        </w:rPr>
        <w:t>Laboratory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for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Clinical</w:t>
      </w:r>
      <w:proofErr w:type="spellEnd"/>
      <w:r w:rsidRPr="00F747D5">
        <w:rPr>
          <w:rFonts w:ascii="Arial" w:hAnsi="Arial" w:cs="Arial"/>
          <w:lang w:val="es-ES"/>
        </w:rPr>
        <w:t xml:space="preserve"> </w:t>
      </w:r>
      <w:proofErr w:type="spellStart"/>
      <w:r w:rsidRPr="00F747D5">
        <w:rPr>
          <w:rFonts w:ascii="Arial" w:hAnsi="Arial" w:cs="Arial"/>
          <w:lang w:val="es-ES"/>
        </w:rPr>
        <w:t>Neuroscience</w:t>
      </w:r>
      <w:proofErr w:type="spellEnd"/>
      <w:r w:rsidRPr="00F747D5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F747D5">
        <w:rPr>
          <w:rFonts w:ascii="Arial" w:hAnsi="Arial" w:cs="Arial"/>
          <w:lang w:val="es-ES"/>
        </w:rPr>
        <w:t>Spain</w:t>
      </w:r>
      <w:proofErr w:type="spellEnd"/>
    </w:p>
    <w:p w14:paraId="37A266C8" w14:textId="7C725C5B" w:rsidR="008504C7" w:rsidRDefault="008504C7" w:rsidP="008504C7">
      <w:pPr>
        <w:rPr>
          <w:rFonts w:ascii="Arial" w:hAnsi="Arial" w:cs="Arial"/>
        </w:rPr>
      </w:pPr>
      <w:r w:rsidRPr="00505761">
        <w:rPr>
          <w:rFonts w:ascii="Arial" w:hAnsi="Arial" w:cs="Arial"/>
          <w:vertAlign w:val="superscript"/>
        </w:rPr>
        <w:t>2</w:t>
      </w:r>
      <w:r w:rsidRPr="00505761">
        <w:rPr>
          <w:rFonts w:ascii="Arial" w:hAnsi="Arial" w:cs="Arial"/>
        </w:rPr>
        <w:t xml:space="preserve"> PhD Program in Neuroscience, </w:t>
      </w:r>
      <w:proofErr w:type="spellStart"/>
      <w:r w:rsidRPr="00505761">
        <w:rPr>
          <w:rFonts w:ascii="Arial" w:hAnsi="Arial" w:cs="Arial"/>
        </w:rPr>
        <w:t>Aut</w:t>
      </w:r>
      <w:r w:rsidR="00941B07">
        <w:rPr>
          <w:rFonts w:ascii="Arial" w:hAnsi="Arial" w:cs="Arial"/>
        </w:rPr>
        <w:t>ó</w:t>
      </w:r>
      <w:r w:rsidRPr="00505761">
        <w:rPr>
          <w:rFonts w:ascii="Arial" w:hAnsi="Arial" w:cs="Arial"/>
        </w:rPr>
        <w:t>noma</w:t>
      </w:r>
      <w:proofErr w:type="spellEnd"/>
      <w:r w:rsidRPr="00505761">
        <w:rPr>
          <w:rFonts w:ascii="Arial" w:hAnsi="Arial" w:cs="Arial"/>
        </w:rPr>
        <w:t xml:space="preserve"> de Madrid University, Madrid, Spain</w:t>
      </w:r>
      <w:r>
        <w:rPr>
          <w:rFonts w:ascii="Arial" w:hAnsi="Arial" w:cs="Arial"/>
        </w:rPr>
        <w:t>,</w:t>
      </w:r>
      <w:r w:rsidRPr="00505761">
        <w:rPr>
          <w:rFonts w:ascii="Arial" w:hAnsi="Arial" w:cs="Arial"/>
        </w:rPr>
        <w:t xml:space="preserve"> 28029</w:t>
      </w:r>
    </w:p>
    <w:p w14:paraId="3DC6160E" w14:textId="5A1D7173" w:rsidR="008504C7" w:rsidRDefault="008504C7" w:rsidP="008504C7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D931F4">
        <w:rPr>
          <w:rFonts w:ascii="Arial" w:hAnsi="Arial" w:cs="Arial"/>
          <w:vertAlign w:val="superscript"/>
        </w:rPr>
        <w:t xml:space="preserve"> </w:t>
      </w:r>
      <w:r w:rsidRPr="00FD3E07">
        <w:rPr>
          <w:rFonts w:ascii="Arial" w:hAnsi="Arial" w:cs="Arial"/>
        </w:rPr>
        <w:t>Department of Neuroimaging, Alzheimer’s Disease Research Centre, Reina Sofia–CIEN Foundation, Madrid, Spain.</w:t>
      </w:r>
    </w:p>
    <w:p w14:paraId="36963E57" w14:textId="58F6A018" w:rsidR="00513ABB" w:rsidRDefault="00513ABB" w:rsidP="008504C7">
      <w:pPr>
        <w:rPr>
          <w:rFonts w:ascii="Arial" w:hAnsi="Arial" w:cs="Arial"/>
        </w:rPr>
      </w:pPr>
    </w:p>
    <w:p w14:paraId="086899D4" w14:textId="2B01DE29" w:rsidR="00513ABB" w:rsidRDefault="00513ABB" w:rsidP="008504C7">
      <w:pPr>
        <w:rPr>
          <w:rFonts w:ascii="Arial" w:hAnsi="Arial" w:cs="Arial"/>
        </w:rPr>
      </w:pPr>
    </w:p>
    <w:p w14:paraId="01B49EAB" w14:textId="69F2E9E3" w:rsidR="00513ABB" w:rsidRDefault="00513ABB" w:rsidP="008504C7">
      <w:pPr>
        <w:rPr>
          <w:rFonts w:ascii="Arial" w:hAnsi="Arial" w:cs="Arial"/>
        </w:rPr>
      </w:pPr>
    </w:p>
    <w:p w14:paraId="27038A20" w14:textId="4A724F35" w:rsidR="00513ABB" w:rsidRDefault="00513ABB" w:rsidP="008504C7">
      <w:pPr>
        <w:rPr>
          <w:rFonts w:ascii="Arial" w:hAnsi="Arial" w:cs="Arial"/>
        </w:rPr>
      </w:pPr>
    </w:p>
    <w:p w14:paraId="1E558B0F" w14:textId="3A564FC4" w:rsidR="00513ABB" w:rsidRDefault="00513ABB" w:rsidP="008504C7">
      <w:pPr>
        <w:rPr>
          <w:rFonts w:ascii="Arial" w:hAnsi="Arial" w:cs="Arial"/>
        </w:rPr>
      </w:pPr>
    </w:p>
    <w:p w14:paraId="1C3ED963" w14:textId="2D847ACD" w:rsidR="00513ABB" w:rsidRDefault="00513ABB" w:rsidP="008504C7">
      <w:pPr>
        <w:rPr>
          <w:rFonts w:ascii="Arial" w:hAnsi="Arial" w:cs="Arial"/>
        </w:rPr>
      </w:pPr>
    </w:p>
    <w:p w14:paraId="4E67C3A4" w14:textId="4C19765B" w:rsidR="00513ABB" w:rsidRDefault="00513ABB" w:rsidP="008504C7">
      <w:pPr>
        <w:rPr>
          <w:rFonts w:ascii="Arial" w:hAnsi="Arial" w:cs="Arial"/>
        </w:rPr>
      </w:pPr>
    </w:p>
    <w:p w14:paraId="07DE6431" w14:textId="023206F3" w:rsidR="00513ABB" w:rsidRDefault="00513ABB" w:rsidP="008504C7">
      <w:pPr>
        <w:rPr>
          <w:rFonts w:ascii="Arial" w:hAnsi="Arial" w:cs="Arial"/>
        </w:rPr>
      </w:pPr>
    </w:p>
    <w:p w14:paraId="544137F9" w14:textId="75F4BABA" w:rsidR="00513ABB" w:rsidRDefault="00513ABB" w:rsidP="008504C7">
      <w:pPr>
        <w:rPr>
          <w:rFonts w:ascii="Arial" w:hAnsi="Arial" w:cs="Arial"/>
        </w:rPr>
      </w:pPr>
    </w:p>
    <w:p w14:paraId="48AC5FCA" w14:textId="09EA49BA" w:rsidR="00513ABB" w:rsidRDefault="00513ABB" w:rsidP="008504C7">
      <w:pPr>
        <w:rPr>
          <w:rFonts w:ascii="Arial" w:hAnsi="Arial" w:cs="Arial"/>
        </w:rPr>
      </w:pPr>
    </w:p>
    <w:p w14:paraId="7C1B0828" w14:textId="15D5F69B" w:rsidR="00513ABB" w:rsidRDefault="00513ABB" w:rsidP="008504C7">
      <w:pPr>
        <w:rPr>
          <w:rFonts w:ascii="Arial" w:hAnsi="Arial" w:cs="Arial"/>
        </w:rPr>
      </w:pPr>
    </w:p>
    <w:p w14:paraId="4C6262B6" w14:textId="7571C81D" w:rsidR="00513ABB" w:rsidRDefault="00513ABB" w:rsidP="008504C7">
      <w:pPr>
        <w:rPr>
          <w:rFonts w:ascii="Arial" w:hAnsi="Arial" w:cs="Arial"/>
        </w:rPr>
      </w:pPr>
    </w:p>
    <w:p w14:paraId="2917053C" w14:textId="35CE9A3D" w:rsidR="00513ABB" w:rsidRDefault="00513ABB" w:rsidP="008504C7">
      <w:pPr>
        <w:rPr>
          <w:rFonts w:ascii="Arial" w:hAnsi="Arial" w:cs="Arial"/>
        </w:rPr>
      </w:pPr>
    </w:p>
    <w:p w14:paraId="51FFF3D2" w14:textId="20FB5CFC" w:rsidR="00513ABB" w:rsidRDefault="00513ABB" w:rsidP="008504C7">
      <w:pPr>
        <w:rPr>
          <w:rFonts w:ascii="Arial" w:hAnsi="Arial" w:cs="Arial"/>
        </w:rPr>
      </w:pPr>
    </w:p>
    <w:p w14:paraId="662AE126" w14:textId="160C5216" w:rsidR="00513ABB" w:rsidRDefault="00513ABB" w:rsidP="008504C7">
      <w:pPr>
        <w:rPr>
          <w:rFonts w:ascii="Arial" w:hAnsi="Arial" w:cs="Arial"/>
        </w:rPr>
      </w:pPr>
    </w:p>
    <w:p w14:paraId="71B5E351" w14:textId="69DE85A5" w:rsidR="00513ABB" w:rsidRDefault="00513ABB" w:rsidP="008504C7">
      <w:pPr>
        <w:rPr>
          <w:rFonts w:ascii="Arial" w:hAnsi="Arial" w:cs="Arial"/>
        </w:rPr>
      </w:pPr>
    </w:p>
    <w:p w14:paraId="18BA0873" w14:textId="33E2E0C5" w:rsidR="00513ABB" w:rsidRDefault="00513ABB" w:rsidP="008504C7">
      <w:pPr>
        <w:rPr>
          <w:rFonts w:ascii="Arial" w:hAnsi="Arial" w:cs="Arial"/>
        </w:rPr>
      </w:pPr>
    </w:p>
    <w:p w14:paraId="21D5B9DD" w14:textId="1F481407" w:rsidR="00513ABB" w:rsidRDefault="00513ABB" w:rsidP="008504C7">
      <w:pPr>
        <w:rPr>
          <w:rFonts w:ascii="Arial" w:hAnsi="Arial" w:cs="Arial"/>
        </w:rPr>
      </w:pPr>
    </w:p>
    <w:p w14:paraId="2B35019F" w14:textId="2B8C09A1" w:rsidR="00513ABB" w:rsidRDefault="00513ABB" w:rsidP="008504C7">
      <w:pPr>
        <w:rPr>
          <w:rFonts w:ascii="Arial" w:hAnsi="Arial" w:cs="Arial"/>
        </w:rPr>
      </w:pPr>
    </w:p>
    <w:p w14:paraId="365A294D" w14:textId="3BEF3136" w:rsidR="00513ABB" w:rsidRDefault="00513ABB" w:rsidP="008504C7">
      <w:pPr>
        <w:rPr>
          <w:rFonts w:ascii="Arial" w:hAnsi="Arial" w:cs="Arial"/>
        </w:rPr>
      </w:pPr>
    </w:p>
    <w:p w14:paraId="623FADF8" w14:textId="4001FCA1" w:rsidR="00513ABB" w:rsidRDefault="00513ABB" w:rsidP="008504C7">
      <w:pPr>
        <w:rPr>
          <w:rFonts w:ascii="Arial" w:hAnsi="Arial" w:cs="Arial"/>
        </w:rPr>
      </w:pPr>
    </w:p>
    <w:p w14:paraId="274577CB" w14:textId="2F116F47" w:rsidR="00513ABB" w:rsidRDefault="00513ABB" w:rsidP="008504C7">
      <w:pPr>
        <w:rPr>
          <w:rFonts w:ascii="Arial" w:hAnsi="Arial" w:cs="Arial"/>
        </w:rPr>
      </w:pPr>
    </w:p>
    <w:p w14:paraId="4AE6CA0A" w14:textId="12E1B3E8" w:rsidR="00513ABB" w:rsidRDefault="00513ABB" w:rsidP="008504C7">
      <w:pPr>
        <w:rPr>
          <w:rFonts w:ascii="Arial" w:hAnsi="Arial" w:cs="Arial"/>
        </w:rPr>
      </w:pPr>
    </w:p>
    <w:p w14:paraId="77BF8FB0" w14:textId="0AF84CED" w:rsidR="00513ABB" w:rsidRDefault="00513ABB" w:rsidP="008504C7">
      <w:pPr>
        <w:rPr>
          <w:rFonts w:ascii="Arial" w:hAnsi="Arial" w:cs="Arial"/>
        </w:rPr>
      </w:pPr>
    </w:p>
    <w:p w14:paraId="72ABC87B" w14:textId="43371337" w:rsidR="00513ABB" w:rsidRDefault="00513ABB" w:rsidP="008504C7">
      <w:pPr>
        <w:rPr>
          <w:rFonts w:ascii="Arial" w:hAnsi="Arial" w:cs="Arial"/>
        </w:rPr>
      </w:pPr>
    </w:p>
    <w:p w14:paraId="32E8FAA0" w14:textId="422E992F" w:rsidR="00513ABB" w:rsidRDefault="00513ABB" w:rsidP="008504C7">
      <w:pPr>
        <w:rPr>
          <w:rFonts w:ascii="Arial" w:hAnsi="Arial" w:cs="Arial"/>
        </w:rPr>
      </w:pPr>
    </w:p>
    <w:p w14:paraId="10B7671C" w14:textId="1DA79D92" w:rsidR="00513ABB" w:rsidRDefault="00513ABB" w:rsidP="008504C7">
      <w:pPr>
        <w:rPr>
          <w:rFonts w:ascii="Arial" w:hAnsi="Arial" w:cs="Arial"/>
        </w:rPr>
      </w:pPr>
    </w:p>
    <w:p w14:paraId="4254B1F8" w14:textId="441E433F" w:rsidR="00513ABB" w:rsidRDefault="00513ABB" w:rsidP="008504C7">
      <w:pPr>
        <w:rPr>
          <w:rFonts w:ascii="Arial" w:hAnsi="Arial" w:cs="Arial"/>
        </w:rPr>
      </w:pPr>
    </w:p>
    <w:p w14:paraId="5806ABEA" w14:textId="05939E84" w:rsidR="00513ABB" w:rsidRDefault="00513ABB" w:rsidP="008504C7">
      <w:pPr>
        <w:rPr>
          <w:rFonts w:ascii="Arial" w:hAnsi="Arial" w:cs="Arial"/>
        </w:rPr>
      </w:pPr>
    </w:p>
    <w:p w14:paraId="0B34D778" w14:textId="44F7ACE1" w:rsidR="00513ABB" w:rsidRDefault="00513ABB" w:rsidP="008504C7">
      <w:pPr>
        <w:rPr>
          <w:rFonts w:ascii="Arial" w:hAnsi="Arial" w:cs="Arial"/>
        </w:rPr>
      </w:pPr>
    </w:p>
    <w:p w14:paraId="6CB006D5" w14:textId="65C75183" w:rsidR="00513ABB" w:rsidRDefault="00513ABB" w:rsidP="008504C7">
      <w:pPr>
        <w:rPr>
          <w:rFonts w:ascii="Arial" w:hAnsi="Arial" w:cs="Arial"/>
        </w:rPr>
      </w:pPr>
    </w:p>
    <w:p w14:paraId="2A8F014F" w14:textId="7F930721" w:rsidR="00513ABB" w:rsidRDefault="00513ABB" w:rsidP="008504C7">
      <w:pPr>
        <w:rPr>
          <w:rFonts w:ascii="Arial" w:hAnsi="Arial" w:cs="Arial"/>
        </w:rPr>
      </w:pPr>
    </w:p>
    <w:p w14:paraId="46857360" w14:textId="238AD4CE" w:rsidR="00513ABB" w:rsidRDefault="00513ABB" w:rsidP="008504C7">
      <w:pPr>
        <w:rPr>
          <w:rFonts w:ascii="Arial" w:hAnsi="Arial" w:cs="Arial"/>
        </w:rPr>
      </w:pPr>
    </w:p>
    <w:p w14:paraId="2012969D" w14:textId="22905820" w:rsidR="00513ABB" w:rsidRDefault="00513ABB" w:rsidP="008504C7">
      <w:pPr>
        <w:rPr>
          <w:rFonts w:ascii="Arial" w:hAnsi="Arial" w:cs="Arial"/>
        </w:rPr>
      </w:pPr>
    </w:p>
    <w:p w14:paraId="169179BA" w14:textId="65F78D97" w:rsidR="00513ABB" w:rsidRDefault="00513ABB" w:rsidP="008504C7">
      <w:pPr>
        <w:rPr>
          <w:rFonts w:ascii="Arial" w:hAnsi="Arial" w:cs="Arial"/>
        </w:rPr>
      </w:pPr>
    </w:p>
    <w:p w14:paraId="64FFBC76" w14:textId="77777777" w:rsidR="00513ABB" w:rsidRPr="00505761" w:rsidRDefault="00513ABB" w:rsidP="008504C7">
      <w:pPr>
        <w:rPr>
          <w:rFonts w:ascii="Arial" w:hAnsi="Arial" w:cs="Arial"/>
        </w:rPr>
      </w:pPr>
    </w:p>
    <w:p w14:paraId="72D38501" w14:textId="344DF3BD" w:rsidR="008504C7" w:rsidRDefault="008504C7" w:rsidP="00807A51">
      <w:pPr>
        <w:rPr>
          <w:rFonts w:ascii="Arial" w:hAnsi="Arial" w:cs="Arial"/>
        </w:rPr>
      </w:pPr>
    </w:p>
    <w:tbl>
      <w:tblPr>
        <w:tblStyle w:val="PlainTable2"/>
        <w:tblW w:w="9356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284"/>
        <w:gridCol w:w="1842"/>
        <w:gridCol w:w="284"/>
        <w:gridCol w:w="1984"/>
        <w:gridCol w:w="1418"/>
      </w:tblGrid>
      <w:tr w:rsidR="00D40CCC" w:rsidRPr="00195678" w14:paraId="6E931919" w14:textId="77777777" w:rsidTr="00F7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944C1B" w14:textId="30CB4853" w:rsidR="00D40CCC" w:rsidRPr="00DB3594" w:rsidRDefault="00D40CCC" w:rsidP="00807A51">
            <w:pPr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lastRenderedPageBreak/>
              <w:t>Direction</w:t>
            </w:r>
          </w:p>
        </w:tc>
        <w:tc>
          <w:tcPr>
            <w:tcW w:w="851" w:type="dxa"/>
          </w:tcPr>
          <w:p w14:paraId="413882FF" w14:textId="5857E1D3" w:rsidR="00D40CCC" w:rsidRPr="00DB3594" w:rsidRDefault="00D40CCC" w:rsidP="00DB3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14:paraId="30064CA6" w14:textId="16D992EC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n+1</w:t>
            </w:r>
          </w:p>
        </w:tc>
        <w:tc>
          <w:tcPr>
            <w:tcW w:w="284" w:type="dxa"/>
          </w:tcPr>
          <w:p w14:paraId="7CB7583D" w14:textId="7D5C1F6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842" w:type="dxa"/>
          </w:tcPr>
          <w:p w14:paraId="2AAF1604" w14:textId="522DDB9B" w:rsidR="00D40CCC" w:rsidRPr="00DB3594" w:rsidRDefault="002470FB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 s</w:t>
            </w:r>
            <w:r w:rsidRPr="00195678">
              <w:rPr>
                <w:rFonts w:ascii="Arial" w:hAnsi="Arial" w:cs="Arial"/>
              </w:rPr>
              <w:t>tatistic</w:t>
            </w:r>
          </w:p>
        </w:tc>
        <w:tc>
          <w:tcPr>
            <w:tcW w:w="284" w:type="dxa"/>
          </w:tcPr>
          <w:p w14:paraId="19EC57BF" w14:textId="444EA8D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984" w:type="dxa"/>
          </w:tcPr>
          <w:p w14:paraId="1AEEE805" w14:textId="5A225B39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418" w:type="dxa"/>
          </w:tcPr>
          <w:p w14:paraId="5A47D30B" w14:textId="0B87BFF1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D40CCC" w14:paraId="1216C7DB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36CC58" w14:textId="483A81E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D4A13F9" w14:textId="0C66130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1DED26A7" w14:textId="369CCA3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2DF09D6D" w14:textId="18B030A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EEB3BE0" w14:textId="0801EB4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5.97</w:t>
            </w:r>
          </w:p>
        </w:tc>
        <w:tc>
          <w:tcPr>
            <w:tcW w:w="284" w:type="dxa"/>
          </w:tcPr>
          <w:p w14:paraId="4164C5E9" w14:textId="3A47236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095BB4" w14:textId="4088E0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x 10</w:t>
            </w:r>
            <w:r w:rsidRPr="00D40CCC">
              <w:rPr>
                <w:rFonts w:ascii="Arial" w:hAnsi="Arial" w:cs="Arial"/>
                <w:vertAlign w:val="superscript"/>
              </w:rPr>
              <w:t>-7</w:t>
            </w:r>
          </w:p>
        </w:tc>
        <w:tc>
          <w:tcPr>
            <w:tcW w:w="1418" w:type="dxa"/>
          </w:tcPr>
          <w:p w14:paraId="4C0FDCFC" w14:textId="2CD7E92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</w:tr>
      <w:tr w:rsidR="00D40CCC" w14:paraId="643EE255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FDD090" w14:textId="1D598AC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3A36DA09" w14:textId="42F4964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576E2C" w14:textId="3805E22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662A8531" w14:textId="5625EAC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05FDAE" w14:textId="47D584B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6.33</w:t>
            </w:r>
          </w:p>
        </w:tc>
        <w:tc>
          <w:tcPr>
            <w:tcW w:w="284" w:type="dxa"/>
          </w:tcPr>
          <w:p w14:paraId="79E1EA34" w14:textId="07ABBAC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E2BF9B" w14:textId="55050D5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6.97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17DD7ABF" w14:textId="659C259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</w:t>
            </w:r>
          </w:p>
        </w:tc>
      </w:tr>
      <w:tr w:rsidR="00D40CCC" w14:paraId="572A3D0D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7DB2F7" w14:textId="0F2CF059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04790A4" w14:textId="3C37395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4848E10" w14:textId="54C244B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C4AD546" w14:textId="6228C41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1B36DCA" w14:textId="723624A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</w:t>
            </w:r>
          </w:p>
        </w:tc>
        <w:tc>
          <w:tcPr>
            <w:tcW w:w="284" w:type="dxa"/>
          </w:tcPr>
          <w:p w14:paraId="4B8799BA" w14:textId="50F6E2B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C214904" w14:textId="78FE450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 x 10</w:t>
            </w:r>
            <w:r w:rsidRPr="00D40CCC">
              <w:rPr>
                <w:rFonts w:ascii="Arial" w:hAnsi="Arial" w:cs="Arial"/>
                <w:vertAlign w:val="superscript"/>
              </w:rPr>
              <w:t>-12</w:t>
            </w:r>
          </w:p>
        </w:tc>
        <w:tc>
          <w:tcPr>
            <w:tcW w:w="1418" w:type="dxa"/>
          </w:tcPr>
          <w:p w14:paraId="13FAED21" w14:textId="3D07F8F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</w:tr>
      <w:tr w:rsidR="00D40CCC" w14:paraId="695F2B5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4FEDB" w14:textId="4A0D3ED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561D6F3" w14:textId="2D9F232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57FF561" w14:textId="3BD30A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8F5608F" w14:textId="2A639F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6173B6" w14:textId="174441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6.74</w:t>
            </w:r>
          </w:p>
        </w:tc>
        <w:tc>
          <w:tcPr>
            <w:tcW w:w="284" w:type="dxa"/>
          </w:tcPr>
          <w:p w14:paraId="2AA11676" w14:textId="4AF1A7F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E784C3" w14:textId="5BEDAF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4CDCE2CA" w14:textId="459A9AE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</w:tr>
      <w:tr w:rsidR="00D40CCC" w14:paraId="4A5A9DF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0E0817" w14:textId="7930233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C591446" w14:textId="4D15897B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06BAAEF" w14:textId="2A35924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0D8953B7" w14:textId="33C5425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32A2C2" w14:textId="6B8B56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284" w:type="dxa"/>
          </w:tcPr>
          <w:p w14:paraId="349AD766" w14:textId="318FB3E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46459D" w14:textId="01BF6877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</w:t>
            </w:r>
          </w:p>
        </w:tc>
        <w:tc>
          <w:tcPr>
            <w:tcW w:w="1418" w:type="dxa"/>
          </w:tcPr>
          <w:p w14:paraId="29E95E8B" w14:textId="040E701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D40CCC" w14:paraId="0818690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6AA0BD" w14:textId="46C37A1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2A5393E" w14:textId="4E48117E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5791DD68" w14:textId="643A7E4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E7CF7A" w14:textId="271743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3970D5E" w14:textId="6A3E991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  <w:tc>
          <w:tcPr>
            <w:tcW w:w="284" w:type="dxa"/>
          </w:tcPr>
          <w:p w14:paraId="44E89C8D" w14:textId="427A98B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ACA990D" w14:textId="03A84AF0" w:rsidR="00D40CCC" w:rsidRPr="000778DD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78DD">
              <w:rPr>
                <w:rFonts w:ascii="Arial" w:hAnsi="Arial" w:cs="Arial"/>
              </w:rPr>
              <w:t>0.004</w:t>
            </w:r>
          </w:p>
        </w:tc>
        <w:tc>
          <w:tcPr>
            <w:tcW w:w="1418" w:type="dxa"/>
          </w:tcPr>
          <w:p w14:paraId="395E5AAB" w14:textId="5F8EA5E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</w:tr>
      <w:tr w:rsidR="00D40CCC" w14:paraId="21F26C4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80D0D6" w14:textId="542F123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7D85F30" w14:textId="3DD3F87F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2C865D1" w14:textId="330BF9C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CF6D14D" w14:textId="6A4F938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6CB4D7F" w14:textId="2EDB119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</w:t>
            </w:r>
          </w:p>
        </w:tc>
        <w:tc>
          <w:tcPr>
            <w:tcW w:w="284" w:type="dxa"/>
          </w:tcPr>
          <w:p w14:paraId="4068BC68" w14:textId="09DC9B8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D10AF43" w14:textId="272A9D94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</w:t>
            </w:r>
          </w:p>
        </w:tc>
        <w:tc>
          <w:tcPr>
            <w:tcW w:w="1418" w:type="dxa"/>
          </w:tcPr>
          <w:p w14:paraId="542049C5" w14:textId="17A8B1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D40CCC" w14:paraId="7D72D71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2FA4B2" w14:textId="2CDB276B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ACE2B82" w14:textId="07F1054B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52681B54" w14:textId="6D7A552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EED3E27" w14:textId="28EBF17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5FDC39" w14:textId="4DC8E0C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2.19</w:t>
            </w:r>
          </w:p>
        </w:tc>
        <w:tc>
          <w:tcPr>
            <w:tcW w:w="284" w:type="dxa"/>
          </w:tcPr>
          <w:p w14:paraId="71904CF2" w14:textId="7E9A11C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E4E2BD" w14:textId="2781525A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</w:t>
            </w:r>
          </w:p>
        </w:tc>
        <w:tc>
          <w:tcPr>
            <w:tcW w:w="1418" w:type="dxa"/>
          </w:tcPr>
          <w:p w14:paraId="32DB4C32" w14:textId="1A60D0D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</w:t>
            </w:r>
          </w:p>
        </w:tc>
      </w:tr>
      <w:tr w:rsidR="00D40CCC" w14:paraId="07B738B8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B16B83" w14:textId="6E84005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66764D3D" w14:textId="4464C9F7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637E1664" w14:textId="0920CD4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772DF67B" w14:textId="274120B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B825390" w14:textId="612F382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</w:t>
            </w:r>
          </w:p>
        </w:tc>
        <w:tc>
          <w:tcPr>
            <w:tcW w:w="284" w:type="dxa"/>
          </w:tcPr>
          <w:p w14:paraId="41CC754F" w14:textId="088FB93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BD21CD" w14:textId="3F6186AF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0.568</w:t>
            </w:r>
          </w:p>
        </w:tc>
        <w:tc>
          <w:tcPr>
            <w:tcW w:w="1418" w:type="dxa"/>
          </w:tcPr>
          <w:p w14:paraId="01C6A7F8" w14:textId="599E3A4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</w:t>
            </w:r>
          </w:p>
        </w:tc>
      </w:tr>
      <w:tr w:rsidR="00D40CCC" w14:paraId="4414CF1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7B1E1" w14:textId="590F27C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113FBFB6" w14:textId="69A4D9A7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55AA5AB8" w14:textId="4A6FBAB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3672821" w14:textId="1B78AC4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ABF580" w14:textId="70AC85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-1.99</w:t>
            </w:r>
          </w:p>
        </w:tc>
        <w:tc>
          <w:tcPr>
            <w:tcW w:w="284" w:type="dxa"/>
          </w:tcPr>
          <w:p w14:paraId="14F60692" w14:textId="7F7635A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D66C510" w14:textId="76F17990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</w:t>
            </w:r>
          </w:p>
        </w:tc>
        <w:tc>
          <w:tcPr>
            <w:tcW w:w="1418" w:type="dxa"/>
          </w:tcPr>
          <w:p w14:paraId="2AA2CF3B" w14:textId="4C7F4DD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D40CCC" w14:paraId="533E3723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8D302" w14:textId="6B503357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03A3DC08" w14:textId="743EBC1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03CCC63" w14:textId="3B59DD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7779D59E" w14:textId="28D17E2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2A6D75F" w14:textId="18D041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8.96</w:t>
            </w:r>
          </w:p>
        </w:tc>
        <w:tc>
          <w:tcPr>
            <w:tcW w:w="284" w:type="dxa"/>
          </w:tcPr>
          <w:p w14:paraId="25A1110F" w14:textId="07E0725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F18331C" w14:textId="74124E5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 x 10</w:t>
            </w:r>
            <w:r w:rsidRPr="00D40CCC">
              <w:rPr>
                <w:rFonts w:ascii="Arial" w:hAnsi="Arial" w:cs="Arial"/>
                <w:vertAlign w:val="superscript"/>
              </w:rPr>
              <w:t>-13</w:t>
            </w:r>
          </w:p>
        </w:tc>
        <w:tc>
          <w:tcPr>
            <w:tcW w:w="1418" w:type="dxa"/>
          </w:tcPr>
          <w:p w14:paraId="4E6D77A9" w14:textId="1726620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</w:tr>
      <w:tr w:rsidR="00D40CCC" w14:paraId="70046B6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D618A7" w14:textId="43E5BC30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47C7776" w14:textId="25C30285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FFDDEE" w14:textId="01A5E38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23F1DB3D" w14:textId="488FFA0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DC86FE" w14:textId="35E3DD7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</w:t>
            </w:r>
          </w:p>
        </w:tc>
        <w:tc>
          <w:tcPr>
            <w:tcW w:w="284" w:type="dxa"/>
          </w:tcPr>
          <w:p w14:paraId="2A33ABD2" w14:textId="5676D63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536032" w14:textId="4030E19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2.47 x 10</w:t>
            </w:r>
            <w:r w:rsidRPr="00D40CCC">
              <w:rPr>
                <w:rFonts w:ascii="Arial" w:hAnsi="Arial" w:cs="Arial"/>
                <w:vertAlign w:val="superscript"/>
              </w:rPr>
              <w:t>-17</w:t>
            </w:r>
          </w:p>
        </w:tc>
        <w:tc>
          <w:tcPr>
            <w:tcW w:w="1418" w:type="dxa"/>
          </w:tcPr>
          <w:p w14:paraId="689E2DE3" w14:textId="671A94F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</w:tr>
      <w:tr w:rsidR="00D40CCC" w14:paraId="19DAEF3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99D03E" w14:textId="5F716895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BD6DBC6" w14:textId="4544707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BA2183" w14:textId="5416FA8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5BA44540" w14:textId="28061F9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115CDEC" w14:textId="751410D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</w:p>
        </w:tc>
        <w:tc>
          <w:tcPr>
            <w:tcW w:w="284" w:type="dxa"/>
          </w:tcPr>
          <w:p w14:paraId="3C898B42" w14:textId="0DF651C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3B0497C" w14:textId="788020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1.82 x 10</w:t>
            </w:r>
            <w:r w:rsidRPr="00D40CCC">
              <w:rPr>
                <w:rFonts w:ascii="Arial" w:hAnsi="Arial" w:cs="Arial"/>
                <w:vertAlign w:val="superscript"/>
              </w:rPr>
              <w:t>-16</w:t>
            </w:r>
          </w:p>
        </w:tc>
        <w:tc>
          <w:tcPr>
            <w:tcW w:w="1418" w:type="dxa"/>
          </w:tcPr>
          <w:p w14:paraId="1CFFC535" w14:textId="1FE7431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</w:tr>
      <w:tr w:rsidR="00D40CCC" w14:paraId="1441F3D4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1828B5" w14:textId="1CC61298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5CDEA123" w14:textId="6D9BA8B9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3D89F71" w14:textId="1096CFC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869A931" w14:textId="3DACE19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DA27224" w14:textId="29DC713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</w:p>
        </w:tc>
        <w:tc>
          <w:tcPr>
            <w:tcW w:w="284" w:type="dxa"/>
          </w:tcPr>
          <w:p w14:paraId="7C019655" w14:textId="2C56451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3F1311D" w14:textId="46EBC7A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2.88 x 10</w:t>
            </w:r>
            <w:r w:rsidRPr="00D40CCC">
              <w:rPr>
                <w:rFonts w:ascii="Arial" w:hAnsi="Arial" w:cs="Arial"/>
                <w:vertAlign w:val="superscript"/>
              </w:rPr>
              <w:t>-19</w:t>
            </w:r>
          </w:p>
        </w:tc>
        <w:tc>
          <w:tcPr>
            <w:tcW w:w="1418" w:type="dxa"/>
          </w:tcPr>
          <w:p w14:paraId="36F617A7" w14:textId="1952FDBC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1.56</w:t>
            </w:r>
          </w:p>
        </w:tc>
      </w:tr>
      <w:tr w:rsidR="00D40CCC" w14:paraId="3067DA1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33BA2C" w14:textId="75C40B5C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879FFA0" w14:textId="07A4A81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7B508E90" w14:textId="0CF1ACE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5C7A2AD0" w14:textId="04A4DC1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8BBE9F3" w14:textId="319D896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3.83</w:t>
            </w:r>
          </w:p>
        </w:tc>
        <w:tc>
          <w:tcPr>
            <w:tcW w:w="284" w:type="dxa"/>
          </w:tcPr>
          <w:p w14:paraId="4C0ADAE1" w14:textId="439C57AA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7BCE24" w14:textId="6CD23EF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4.01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43A02434" w14:textId="41EFA7B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D40CCC" w14:paraId="39239E1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2625A2" w14:textId="7CF4C6D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217E6EB4" w14:textId="52D1169A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0A69A15F" w14:textId="2E8311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6072E9" w14:textId="5FDBF18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47E95E1" w14:textId="1429366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</w:t>
            </w:r>
          </w:p>
        </w:tc>
        <w:tc>
          <w:tcPr>
            <w:tcW w:w="284" w:type="dxa"/>
          </w:tcPr>
          <w:p w14:paraId="3748C490" w14:textId="13CD5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DA98A79" w14:textId="3AF1069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1.39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6C322CB4" w14:textId="4C39F5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</w:tr>
      <w:tr w:rsidR="00D40CCC" w14:paraId="46CD01B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753C97" w14:textId="557C76F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AA22AF8" w14:textId="3A5CFE2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3A575C30" w14:textId="7532189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44786D16" w14:textId="468AF9B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40A5D7D" w14:textId="0D9CB1E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7.07</w:t>
            </w:r>
          </w:p>
        </w:tc>
        <w:tc>
          <w:tcPr>
            <w:tcW w:w="284" w:type="dxa"/>
          </w:tcPr>
          <w:p w14:paraId="2CB16C6A" w14:textId="5C9BA47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98D67B" w14:textId="28DB02A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 x 10</w:t>
            </w:r>
            <w:r w:rsidRPr="00D40CCC">
              <w:rPr>
                <w:rFonts w:ascii="Arial" w:hAnsi="Arial" w:cs="Arial"/>
                <w:vertAlign w:val="superscript"/>
              </w:rPr>
              <w:t>-9</w:t>
            </w:r>
          </w:p>
        </w:tc>
        <w:tc>
          <w:tcPr>
            <w:tcW w:w="1418" w:type="dxa"/>
          </w:tcPr>
          <w:p w14:paraId="5B68FA75" w14:textId="6697A96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</w:t>
            </w:r>
          </w:p>
        </w:tc>
      </w:tr>
      <w:tr w:rsidR="00D40CCC" w14:paraId="3743F4C6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69B92" w14:textId="22ED251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B4B19AF" w14:textId="1C8E9002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0B255320" w14:textId="1DE5E57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31F2B28A" w14:textId="5A0277F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308D324" w14:textId="59E1D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  <w:tc>
          <w:tcPr>
            <w:tcW w:w="284" w:type="dxa"/>
          </w:tcPr>
          <w:p w14:paraId="2498CBC5" w14:textId="2BC2660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CE072E" w14:textId="527F4EF5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</w:t>
            </w:r>
          </w:p>
        </w:tc>
        <w:tc>
          <w:tcPr>
            <w:tcW w:w="1418" w:type="dxa"/>
          </w:tcPr>
          <w:p w14:paraId="3EF6358B" w14:textId="76FE00B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</w:t>
            </w:r>
          </w:p>
        </w:tc>
      </w:tr>
      <w:tr w:rsidR="00D40CCC" w14:paraId="767B3DD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122D37" w14:textId="7EB3EB9E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655D764A" w14:textId="243769E8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4D8FD085" w14:textId="17A00DA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13F5DC7" w14:textId="7904ECC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11F5215" w14:textId="6E98E07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</w:t>
            </w:r>
          </w:p>
        </w:tc>
        <w:tc>
          <w:tcPr>
            <w:tcW w:w="284" w:type="dxa"/>
          </w:tcPr>
          <w:p w14:paraId="799CB396" w14:textId="4CFBD3E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A27808" w14:textId="70361DB5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418" w:type="dxa"/>
          </w:tcPr>
          <w:p w14:paraId="72E38C2A" w14:textId="38FD3B5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</w:tr>
      <w:tr w:rsidR="00D40CCC" w14:paraId="5531A508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00A890" w14:textId="5763028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14F8A88" w14:textId="7CE6A033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38264BD" w14:textId="72394F5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5C5F7EA0" w14:textId="671E8D1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4E9A1B" w14:textId="5CFBF83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</w:t>
            </w:r>
          </w:p>
        </w:tc>
        <w:tc>
          <w:tcPr>
            <w:tcW w:w="284" w:type="dxa"/>
          </w:tcPr>
          <w:p w14:paraId="577AE908" w14:textId="1A1740D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4AAF0D" w14:textId="190A2CA8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</w:t>
            </w:r>
          </w:p>
        </w:tc>
        <w:tc>
          <w:tcPr>
            <w:tcW w:w="1418" w:type="dxa"/>
          </w:tcPr>
          <w:p w14:paraId="492A42B7" w14:textId="759B986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</w:tbl>
    <w:p w14:paraId="6FF9D1EA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3D2E5821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6C69EB61" w14:textId="107D2C9E" w:rsidR="007F3AC4" w:rsidRDefault="00195678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  <w:color w:val="000000" w:themeColor="text1"/>
        </w:rPr>
        <w:t xml:space="preserve">Table </w:t>
      </w:r>
      <w:r w:rsidR="00513ABB">
        <w:rPr>
          <w:rFonts w:ascii="Arial" w:hAnsi="Arial" w:cs="Arial"/>
          <w:b/>
          <w:bCs/>
          <w:color w:val="000000" w:themeColor="text1"/>
        </w:rPr>
        <w:t>S</w:t>
      </w:r>
      <w:r>
        <w:rPr>
          <w:rFonts w:ascii="Arial" w:hAnsi="Arial" w:cs="Arial"/>
          <w:b/>
          <w:bCs/>
          <w:color w:val="000000" w:themeColor="text1"/>
        </w:rPr>
        <w:t>1</w:t>
      </w:r>
      <w:r w:rsidRPr="00B57F0F">
        <w:rPr>
          <w:rFonts w:ascii="Arial" w:hAnsi="Arial" w:cs="Arial"/>
          <w:b/>
          <w:bCs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7F3AC4">
        <w:rPr>
          <w:rFonts w:ascii="Arial" w:hAnsi="Arial" w:cs="Arial"/>
          <w:color w:val="000000" w:themeColor="text1"/>
        </w:rPr>
        <w:t xml:space="preserve"> </w:t>
      </w:r>
      <w:r w:rsidR="00B07467">
        <w:rPr>
          <w:rFonts w:ascii="Arial" w:hAnsi="Arial" w:cs="Arial"/>
          <w:b/>
          <w:bCs/>
          <w:color w:val="000000" w:themeColor="text1"/>
        </w:rPr>
        <w:t xml:space="preserve">Forward-contiguity was present in the </w:t>
      </w:r>
      <w:r w:rsidR="00294D38">
        <w:rPr>
          <w:rFonts w:ascii="Arial" w:hAnsi="Arial" w:cs="Arial"/>
          <w:b/>
          <w:bCs/>
          <w:color w:val="000000" w:themeColor="text1"/>
        </w:rPr>
        <w:t xml:space="preserve">current </w:t>
      </w:r>
      <w:r w:rsidR="00B07467">
        <w:rPr>
          <w:rFonts w:ascii="Arial" w:hAnsi="Arial" w:cs="Arial"/>
          <w:b/>
          <w:bCs/>
          <w:color w:val="000000" w:themeColor="text1"/>
        </w:rPr>
        <w:t xml:space="preserve">dataset. </w:t>
      </w:r>
      <w:r w:rsidR="007F3AC4">
        <w:rPr>
          <w:rFonts w:ascii="Arial" w:hAnsi="Arial" w:cs="Arial"/>
          <w:color w:val="000000" w:themeColor="text1"/>
        </w:rPr>
        <w:t xml:space="preserve">Results of the post-hoc pairwise t-tests </w:t>
      </w:r>
      <w:bookmarkStart w:id="0" w:name="_Hlk91517819"/>
      <w:r w:rsidR="002470FB">
        <w:rPr>
          <w:rFonts w:ascii="Arial" w:hAnsi="Arial" w:cs="Arial"/>
          <w:color w:val="000000" w:themeColor="text1"/>
        </w:rPr>
        <w:t xml:space="preserve">(N = 70 subjects, df = 69, for all tests) </w:t>
      </w:r>
      <w:bookmarkEnd w:id="0"/>
      <w:r w:rsidR="007F3AC4">
        <w:rPr>
          <w:rFonts w:ascii="Arial" w:hAnsi="Arial" w:cs="Arial"/>
          <w:color w:val="000000" w:themeColor="text1"/>
        </w:rPr>
        <w:t>as a follow up to the significant word position x direction interaction in figure 2A.</w:t>
      </w:r>
      <w:r w:rsidR="00E550E8">
        <w:rPr>
          <w:rFonts w:ascii="Arial" w:hAnsi="Arial" w:cs="Arial"/>
          <w:color w:val="000000" w:themeColor="text1"/>
        </w:rPr>
        <w:t xml:space="preserve"> C</w:t>
      </w:r>
      <w:r w:rsidR="00CD7D2B">
        <w:rPr>
          <w:rFonts w:ascii="Arial" w:hAnsi="Arial" w:cs="Arial"/>
          <w:color w:val="000000" w:themeColor="text1"/>
        </w:rPr>
        <w:t>onditional response probability</w:t>
      </w:r>
      <w:r w:rsidR="00E550E8">
        <w:rPr>
          <w:rFonts w:ascii="Arial" w:hAnsi="Arial" w:cs="Arial"/>
          <w:color w:val="000000" w:themeColor="text1"/>
        </w:rPr>
        <w:t xml:space="preserve"> curves were enhanced at lag 1 in both the backwards and forwards direction</w:t>
      </w:r>
      <w:r w:rsidR="003E4CFA">
        <w:rPr>
          <w:rFonts w:ascii="Arial" w:hAnsi="Arial" w:cs="Arial"/>
          <w:color w:val="000000" w:themeColor="text1"/>
        </w:rPr>
        <w:t>. This enhancement also extended to lag 2 in the forwards direction, confirming a forward-contiguity effect.</w:t>
      </w:r>
      <w:r w:rsidR="000778DD">
        <w:rPr>
          <w:rFonts w:ascii="Arial" w:hAnsi="Arial" w:cs="Arial"/>
          <w:color w:val="000000" w:themeColor="text1"/>
        </w:rPr>
        <w:t xml:space="preserve"> </w:t>
      </w:r>
      <w:proofErr w:type="spellStart"/>
      <w:r w:rsidR="007F3AC4">
        <w:rPr>
          <w:rFonts w:ascii="Arial" w:hAnsi="Arial" w:cs="Arial"/>
          <w:color w:val="000000" w:themeColor="text1"/>
        </w:rPr>
        <w:t>P.adj</w:t>
      </w:r>
      <w:proofErr w:type="spellEnd"/>
      <w:r w:rsidR="007F3AC4">
        <w:rPr>
          <w:rFonts w:ascii="Arial" w:hAnsi="Arial" w:cs="Arial"/>
          <w:color w:val="000000" w:themeColor="text1"/>
        </w:rPr>
        <w:t>: FDR-corrected p values.</w:t>
      </w:r>
    </w:p>
    <w:p w14:paraId="7295062B" w14:textId="4C40A4D1" w:rsidR="001C30DA" w:rsidRPr="005F09C2" w:rsidRDefault="001C30DA" w:rsidP="007F3AC4">
      <w:pPr>
        <w:rPr>
          <w:rFonts w:ascii="Arial" w:hAnsi="Arial" w:cs="Arial"/>
          <w:lang w:val="uz-Cyrl-UZ"/>
        </w:rPr>
      </w:pPr>
    </w:p>
    <w:p w14:paraId="66FFC5FB" w14:textId="486D98B8" w:rsidR="00513ABB" w:rsidRDefault="00513ABB" w:rsidP="001C30DA">
      <w:pPr>
        <w:spacing w:line="480" w:lineRule="auto"/>
        <w:jc w:val="both"/>
        <w:rPr>
          <w:rFonts w:ascii="Arial" w:hAnsi="Arial" w:cs="Arial"/>
        </w:rPr>
      </w:pPr>
    </w:p>
    <w:p w14:paraId="2F889F4A" w14:textId="1585CEE1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4BE2161D" w14:textId="694EC3B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0DB7B906" w14:textId="6A79F1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3369768" w14:textId="022BC4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421FE91" w14:textId="745E7B3C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7AA99E4" w14:textId="1D0D00F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6EAC3CC" w14:textId="0872018E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8B26028" w14:textId="7777777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tbl>
      <w:tblPr>
        <w:tblStyle w:val="PlainTable2"/>
        <w:tblW w:w="928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102"/>
        <w:gridCol w:w="919"/>
        <w:gridCol w:w="1655"/>
        <w:gridCol w:w="735"/>
        <w:gridCol w:w="2023"/>
        <w:gridCol w:w="1746"/>
      </w:tblGrid>
      <w:tr w:rsidR="0006193A" w:rsidRPr="00195678" w14:paraId="0D20BAC4" w14:textId="77777777" w:rsidTr="0006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24E61" w14:textId="1D450EDB" w:rsidR="0011645F" w:rsidRPr="00B57F0F" w:rsidRDefault="0011645F" w:rsidP="0006193A">
            <w:pPr>
              <w:jc w:val="center"/>
              <w:rPr>
                <w:rFonts w:ascii="Arial" w:hAnsi="Arial" w:cs="Arial"/>
              </w:rPr>
            </w:pPr>
            <w:r w:rsidRPr="0011645F">
              <w:rPr>
                <w:rFonts w:ascii="Arial" w:hAnsi="Arial" w:cs="Arial"/>
              </w:rPr>
              <w:lastRenderedPageBreak/>
              <w:t xml:space="preserve">SOA </w:t>
            </w:r>
          </w:p>
        </w:tc>
        <w:tc>
          <w:tcPr>
            <w:tcW w:w="1102" w:type="dxa"/>
          </w:tcPr>
          <w:p w14:paraId="2A05A958" w14:textId="74BC2610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SOA</w:t>
            </w:r>
            <w:r w:rsidRPr="0019567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19" w:type="dxa"/>
          </w:tcPr>
          <w:p w14:paraId="363E6119" w14:textId="2D25621F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655" w:type="dxa"/>
          </w:tcPr>
          <w:p w14:paraId="121FC48A" w14:textId="301CCD19" w:rsidR="0011645F" w:rsidRPr="00DB3594" w:rsidRDefault="002470FB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</w:t>
            </w:r>
            <w:r w:rsidR="000778DD">
              <w:rPr>
                <w:rFonts w:ascii="Arial" w:hAnsi="Arial" w:cs="Arial"/>
              </w:rPr>
              <w:t>statistic</w:t>
            </w:r>
          </w:p>
        </w:tc>
        <w:tc>
          <w:tcPr>
            <w:tcW w:w="735" w:type="dxa"/>
          </w:tcPr>
          <w:p w14:paraId="67C3AE68" w14:textId="5BF4FA2B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023" w:type="dxa"/>
          </w:tcPr>
          <w:p w14:paraId="5906C889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746" w:type="dxa"/>
          </w:tcPr>
          <w:p w14:paraId="74481A2A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06193A" w14:paraId="600B0E9F" w14:textId="77777777" w:rsidTr="00B5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6853" w14:textId="08BD157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0" w:type="dxa"/>
          </w:tcPr>
          <w:p w14:paraId="53A2417F" w14:textId="3C79563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dxa"/>
          </w:tcPr>
          <w:p w14:paraId="12B77D08" w14:textId="602E256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244451DB" w14:textId="675143A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-5.18</w:t>
            </w:r>
          </w:p>
        </w:tc>
        <w:tc>
          <w:tcPr>
            <w:tcW w:w="0" w:type="dxa"/>
          </w:tcPr>
          <w:p w14:paraId="6C051001" w14:textId="655DBBD4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1943E137" w14:textId="59AB012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0" w:type="dxa"/>
          </w:tcPr>
          <w:p w14:paraId="5C23AF5B" w14:textId="49E2E7B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-0.62</w:t>
            </w:r>
          </w:p>
        </w:tc>
      </w:tr>
      <w:tr w:rsidR="0006193A" w14:paraId="5D2556E1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DCE51" w14:textId="2D1610B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0550E7A6" w14:textId="01243EB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0BD38647" w14:textId="57FBA4E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CD30365" w14:textId="21946AF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-5.68</w:t>
            </w:r>
          </w:p>
        </w:tc>
        <w:tc>
          <w:tcPr>
            <w:tcW w:w="735" w:type="dxa"/>
          </w:tcPr>
          <w:p w14:paraId="56361CF8" w14:textId="6BF3346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50249C8" w14:textId="66B26D3C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9.83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1746" w:type="dxa"/>
          </w:tcPr>
          <w:p w14:paraId="73D568E0" w14:textId="1C13D408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-0.68</w:t>
            </w:r>
          </w:p>
        </w:tc>
      </w:tr>
      <w:tr w:rsidR="0006193A" w14:paraId="568497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2D221E2" w14:textId="579790B5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26ABE3C" w14:textId="206CCB8B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2410C330" w14:textId="6C2E032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21CD58A" w14:textId="3EB498FD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-7.68</w:t>
            </w:r>
          </w:p>
        </w:tc>
        <w:tc>
          <w:tcPr>
            <w:tcW w:w="735" w:type="dxa"/>
          </w:tcPr>
          <w:p w14:paraId="1738E574" w14:textId="3C3B97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C75034" w14:textId="3D6AAFE5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10</w:t>
            </w:r>
          </w:p>
        </w:tc>
        <w:tc>
          <w:tcPr>
            <w:tcW w:w="1746" w:type="dxa"/>
          </w:tcPr>
          <w:p w14:paraId="055CDC85" w14:textId="4DBA2AC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-0.92</w:t>
            </w:r>
          </w:p>
        </w:tc>
      </w:tr>
      <w:tr w:rsidR="0006193A" w14:paraId="2910C428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C270AB4" w14:textId="04D07639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0D271B6" w14:textId="5C5FFDD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461102E" w14:textId="552C391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AB6B656" w14:textId="380BFCA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-10.8</w:t>
            </w:r>
          </w:p>
        </w:tc>
        <w:tc>
          <w:tcPr>
            <w:tcW w:w="735" w:type="dxa"/>
          </w:tcPr>
          <w:p w14:paraId="5E7DE45F" w14:textId="1C96E5B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AEF644" w14:textId="3038404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1746" w:type="dxa"/>
          </w:tcPr>
          <w:p w14:paraId="392A5BCE" w14:textId="661A1ED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-1.29</w:t>
            </w:r>
          </w:p>
        </w:tc>
      </w:tr>
      <w:tr w:rsidR="0006193A" w14:paraId="4A553E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3919BD9" w14:textId="199E494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54149073" w14:textId="2E7CCC8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33F67A99" w14:textId="63F6BC4C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1CA0BDD" w14:textId="4A2E4F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-0.44</w:t>
            </w:r>
          </w:p>
        </w:tc>
        <w:tc>
          <w:tcPr>
            <w:tcW w:w="735" w:type="dxa"/>
          </w:tcPr>
          <w:p w14:paraId="0F35CD51" w14:textId="0BA29943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126077" w14:textId="716ADDA1" w:rsidR="0011645F" w:rsidRDefault="000778DD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746" w:type="dxa"/>
          </w:tcPr>
          <w:p w14:paraId="420B6602" w14:textId="7B7BC1DB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-0.05</w:t>
            </w:r>
          </w:p>
        </w:tc>
      </w:tr>
      <w:tr w:rsidR="0006193A" w14:paraId="52F48801" w14:textId="77777777" w:rsidTr="0006193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CA767D6" w14:textId="058AC6BF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1D475430" w14:textId="23606B4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547567F0" w14:textId="2BC54D7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7214C5D" w14:textId="3B6A04E4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-1.97</w:t>
            </w:r>
          </w:p>
        </w:tc>
        <w:tc>
          <w:tcPr>
            <w:tcW w:w="735" w:type="dxa"/>
          </w:tcPr>
          <w:p w14:paraId="137B4E06" w14:textId="4B38CDE1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6D0588" w14:textId="3461457F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</w:t>
            </w:r>
          </w:p>
        </w:tc>
        <w:tc>
          <w:tcPr>
            <w:tcW w:w="1746" w:type="dxa"/>
          </w:tcPr>
          <w:p w14:paraId="7D7A2BF0" w14:textId="3F7783AA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06193A" w14:paraId="6A0CF0ED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EB5EA40" w14:textId="5044567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23E88E84" w14:textId="48014A92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BB01BC5" w14:textId="12B3F0E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E2628CA" w14:textId="6B8DF1F3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-5.24</w:t>
            </w:r>
          </w:p>
        </w:tc>
        <w:tc>
          <w:tcPr>
            <w:tcW w:w="735" w:type="dxa"/>
          </w:tcPr>
          <w:p w14:paraId="38F78727" w14:textId="1C2CB61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0B08BEBC" w14:textId="78A08728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746" w:type="dxa"/>
          </w:tcPr>
          <w:p w14:paraId="6989E46C" w14:textId="00C3026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-0.63</w:t>
            </w:r>
          </w:p>
        </w:tc>
      </w:tr>
      <w:tr w:rsidR="0006193A" w14:paraId="414138F0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035C4D2" w14:textId="0E558E6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79CC6AB3" w14:textId="5E42157A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322660FF" w14:textId="7A535039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0563D5CE" w14:textId="6ABA7E1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-1.50</w:t>
            </w:r>
          </w:p>
        </w:tc>
        <w:tc>
          <w:tcPr>
            <w:tcW w:w="735" w:type="dxa"/>
          </w:tcPr>
          <w:p w14:paraId="620DF808" w14:textId="693984C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4CF12D96" w14:textId="326DDE56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0.152</w:t>
            </w:r>
          </w:p>
        </w:tc>
        <w:tc>
          <w:tcPr>
            <w:tcW w:w="1746" w:type="dxa"/>
          </w:tcPr>
          <w:p w14:paraId="5B6EB5CC" w14:textId="4FDA7A8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-0.18</w:t>
            </w:r>
          </w:p>
        </w:tc>
      </w:tr>
      <w:tr w:rsidR="0006193A" w14:paraId="61C9FB6B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47F6D2C" w14:textId="6300439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078C14DE" w14:textId="1B8A2A1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40940FF" w14:textId="3BF7581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20F40E5" w14:textId="3E22E72E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-4.70</w:t>
            </w:r>
          </w:p>
        </w:tc>
        <w:tc>
          <w:tcPr>
            <w:tcW w:w="735" w:type="dxa"/>
          </w:tcPr>
          <w:p w14:paraId="6E3944E4" w14:textId="1AFA615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2614C568" w14:textId="066188B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1746" w:type="dxa"/>
          </w:tcPr>
          <w:p w14:paraId="05E5F3E3" w14:textId="2350CFF4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-0.56</w:t>
            </w:r>
          </w:p>
        </w:tc>
      </w:tr>
      <w:tr w:rsidR="0006193A" w14:paraId="1D2BAE4A" w14:textId="77777777" w:rsidTr="0006193A">
        <w:trPr>
          <w:trHeight w:val="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A87343C" w14:textId="42C5B66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</w:tcPr>
          <w:p w14:paraId="5FEBC4C7" w14:textId="23A0A8E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2E8DE1B" w14:textId="12740B7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6A9DAD83" w14:textId="41CCE35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-3.51</w:t>
            </w:r>
          </w:p>
        </w:tc>
        <w:tc>
          <w:tcPr>
            <w:tcW w:w="735" w:type="dxa"/>
          </w:tcPr>
          <w:p w14:paraId="3E167699" w14:textId="08E7853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ED096A8" w14:textId="107B6E98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746" w:type="dxa"/>
          </w:tcPr>
          <w:p w14:paraId="2330AB63" w14:textId="2613DDE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-0.42</w:t>
            </w:r>
          </w:p>
        </w:tc>
      </w:tr>
    </w:tbl>
    <w:p w14:paraId="6293C9D5" w14:textId="77777777" w:rsidR="00D57DD7" w:rsidRDefault="00D57DD7" w:rsidP="00B57F0F">
      <w:pPr>
        <w:jc w:val="both"/>
        <w:rPr>
          <w:rFonts w:ascii="Arial" w:hAnsi="Arial" w:cs="Arial"/>
          <w:b/>
          <w:bCs/>
        </w:rPr>
      </w:pPr>
    </w:p>
    <w:p w14:paraId="14A6CA86" w14:textId="6A4E7D6E" w:rsidR="00AC0582" w:rsidRDefault="00D57DD7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</w:rPr>
        <w:t>Table S2</w:t>
      </w:r>
      <w:r w:rsidRPr="00CA4337">
        <w:rPr>
          <w:rFonts w:ascii="Arial" w:hAnsi="Arial" w:cs="Arial"/>
          <w:b/>
          <w:bCs/>
        </w:rPr>
        <w:t>.</w:t>
      </w:r>
      <w:r w:rsidRPr="00B57F0F">
        <w:rPr>
          <w:rFonts w:ascii="Arial" w:hAnsi="Arial" w:cs="Arial"/>
          <w:b/>
          <w:bCs/>
        </w:rPr>
        <w:t xml:space="preserve"> </w:t>
      </w:r>
      <w:r w:rsidR="00CA4337" w:rsidRPr="00CA4337">
        <w:rPr>
          <w:rFonts w:ascii="Arial" w:hAnsi="Arial" w:cs="Arial"/>
          <w:b/>
          <w:bCs/>
        </w:rPr>
        <w:t>C</w:t>
      </w:r>
      <w:r w:rsidR="00CA4337">
        <w:rPr>
          <w:rFonts w:ascii="Arial" w:hAnsi="Arial" w:cs="Arial"/>
          <w:b/>
          <w:bCs/>
        </w:rPr>
        <w:t xml:space="preserve">onditional response probability </w:t>
      </w:r>
      <w:r w:rsidR="00CD7D2B">
        <w:rPr>
          <w:rFonts w:ascii="Arial" w:hAnsi="Arial" w:cs="Arial"/>
          <w:b/>
          <w:bCs/>
        </w:rPr>
        <w:t xml:space="preserve">(CRP) </w:t>
      </w:r>
      <w:r w:rsidR="00CA4337">
        <w:rPr>
          <w:rFonts w:ascii="Arial" w:hAnsi="Arial" w:cs="Arial"/>
          <w:b/>
          <w:bCs/>
        </w:rPr>
        <w:t xml:space="preserve">values in the forwards direction are lower for short </w:t>
      </w:r>
      <w:r w:rsidR="00CD7D2B">
        <w:rPr>
          <w:rFonts w:ascii="Arial" w:hAnsi="Arial" w:cs="Arial"/>
          <w:b/>
          <w:bCs/>
        </w:rPr>
        <w:t>stimulus onset asynchronies (SOAs)</w:t>
      </w:r>
      <w:r w:rsidR="00CA4337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Results of post-hoc pairwise t-tests </w:t>
      </w:r>
      <w:r w:rsidR="002470FB" w:rsidRPr="002470FB">
        <w:rPr>
          <w:rFonts w:ascii="Arial" w:hAnsi="Arial" w:cs="Arial"/>
        </w:rPr>
        <w:t xml:space="preserve">(N = 70 subjects, df = 69, for all tests) </w:t>
      </w:r>
      <w:r>
        <w:rPr>
          <w:rFonts w:ascii="Arial" w:hAnsi="Arial" w:cs="Arial"/>
        </w:rPr>
        <w:t xml:space="preserve">as a follow up </w:t>
      </w:r>
      <w:r w:rsidR="00AC0582">
        <w:rPr>
          <w:rFonts w:ascii="Arial" w:hAnsi="Arial" w:cs="Arial"/>
        </w:rPr>
        <w:t>to a significant main effect of SOA in figure 2B.</w:t>
      </w:r>
      <w:r w:rsidR="00CD7D2B">
        <w:rPr>
          <w:rFonts w:ascii="Arial" w:hAnsi="Arial" w:cs="Arial"/>
        </w:rPr>
        <w:t xml:space="preserve"> Overall CRP values collapsed for lags 1-5, in the forwards direction, show significant lower CRP values</w:t>
      </w:r>
      <w:r w:rsidR="00AC0582">
        <w:rPr>
          <w:rFonts w:ascii="Arial" w:hAnsi="Arial" w:cs="Arial"/>
        </w:rPr>
        <w:t xml:space="preserve"> </w:t>
      </w:r>
      <w:r w:rsidR="00CD7D2B">
        <w:rPr>
          <w:rFonts w:ascii="Arial" w:hAnsi="Arial" w:cs="Arial"/>
        </w:rPr>
        <w:t xml:space="preserve">at SOA compared to all other SOAs. CRP values at SOA 2, 3 and 4 were also lower than those at SOA 6. </w:t>
      </w:r>
      <w:proofErr w:type="spellStart"/>
      <w:r w:rsidR="00AC0582">
        <w:rPr>
          <w:rFonts w:ascii="Arial" w:hAnsi="Arial" w:cs="Arial"/>
          <w:color w:val="000000" w:themeColor="text1"/>
        </w:rPr>
        <w:t>P.adj</w:t>
      </w:r>
      <w:proofErr w:type="spellEnd"/>
      <w:r w:rsidR="00AC0582">
        <w:rPr>
          <w:rFonts w:ascii="Arial" w:hAnsi="Arial" w:cs="Arial"/>
          <w:color w:val="000000" w:themeColor="text1"/>
        </w:rPr>
        <w:t>: FDR-corrected p values.</w:t>
      </w:r>
    </w:p>
    <w:p w14:paraId="5DB438EA" w14:textId="77777777" w:rsidR="00AC0582" w:rsidRPr="005F09C2" w:rsidRDefault="00AC0582" w:rsidP="00AC0582">
      <w:pPr>
        <w:rPr>
          <w:rFonts w:ascii="Arial" w:hAnsi="Arial" w:cs="Arial"/>
          <w:lang w:val="uz-Cyrl-UZ"/>
        </w:rPr>
      </w:pPr>
    </w:p>
    <w:p w14:paraId="7569AA1D" w14:textId="4924EE42" w:rsidR="00D57DD7" w:rsidRDefault="00D57DD7" w:rsidP="002470FB">
      <w:pPr>
        <w:jc w:val="both"/>
        <w:rPr>
          <w:rFonts w:ascii="Arial" w:hAnsi="Arial" w:cs="Arial"/>
          <w:lang w:val="uz-Cyrl-UZ"/>
        </w:rPr>
      </w:pPr>
    </w:p>
    <w:p w14:paraId="28D53F0E" w14:textId="2DFF1B0B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2EBD391B" w14:textId="77CD29D0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4CA0EBF" w14:textId="771028D8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1FBCFAB" w14:textId="0D80687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234A9A6" w14:textId="67A965D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68B51E5B" w14:textId="5E289DFF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574238F2" w14:textId="64A4B573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DD1F93C" w14:textId="49FB74BA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EB9E6A0" w14:textId="48C365EE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0B2A298A" w14:textId="77777777" w:rsidR="002470FB" w:rsidRPr="00B57F0F" w:rsidRDefault="002470FB" w:rsidP="002470FB">
      <w:pPr>
        <w:spacing w:line="480" w:lineRule="auto"/>
        <w:jc w:val="both"/>
        <w:rPr>
          <w:rFonts w:ascii="Arial" w:hAnsi="Arial" w:cs="Arial"/>
          <w:lang w:val="uz-Cyrl-UZ"/>
        </w:rPr>
      </w:pPr>
    </w:p>
    <w:p w14:paraId="331C2375" w14:textId="5BAF7273" w:rsidR="00513ABB" w:rsidRDefault="00B920D8" w:rsidP="00B57F0F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C698CA" wp14:editId="1D80023B">
            <wp:extent cx="5083175" cy="382566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92" cy="38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337" w14:paraId="4863CF21" w14:textId="77777777" w:rsidTr="00B57F0F">
        <w:tc>
          <w:tcPr>
            <w:tcW w:w="9242" w:type="dxa"/>
          </w:tcPr>
          <w:p w14:paraId="5A1A921A" w14:textId="002EC40C" w:rsidR="00CA4337" w:rsidRDefault="00CA4337" w:rsidP="002470FB">
            <w:pPr>
              <w:rPr>
                <w:rFonts w:ascii="Arial" w:hAnsi="Arial" w:cs="Arial"/>
              </w:rPr>
            </w:pPr>
            <w:r w:rsidRPr="0050027D">
              <w:rPr>
                <w:rFonts w:ascii="Arial" w:hAnsi="Arial" w:cs="Arial"/>
                <w:b/>
                <w:bCs/>
              </w:rPr>
              <w:t xml:space="preserve">Figure </w:t>
            </w:r>
            <w:r>
              <w:rPr>
                <w:rFonts w:ascii="Arial" w:hAnsi="Arial" w:cs="Arial"/>
                <w:b/>
                <w:bCs/>
              </w:rPr>
              <w:t>S1</w:t>
            </w:r>
            <w:r w:rsidRPr="0050027D">
              <w:rPr>
                <w:rFonts w:ascii="Arial" w:hAnsi="Arial" w:cs="Arial"/>
                <w:b/>
                <w:bCs/>
              </w:rPr>
              <w:t xml:space="preserve">. </w:t>
            </w:r>
            <w:r w:rsidRPr="00541480">
              <w:rPr>
                <w:rFonts w:ascii="Arial" w:hAnsi="Arial" w:cs="Arial"/>
                <w:b/>
                <w:bCs/>
              </w:rPr>
              <w:t xml:space="preserve">Conditional response probability curves </w:t>
            </w:r>
            <w:r>
              <w:rPr>
                <w:rFonts w:ascii="Arial" w:hAnsi="Arial" w:cs="Arial"/>
                <w:b/>
                <w:bCs/>
              </w:rPr>
              <w:t>for all list items do not differ as a function of</w:t>
            </w:r>
            <w:r w:rsidRPr="00541480">
              <w:rPr>
                <w:rFonts w:ascii="Arial" w:hAnsi="Arial" w:cs="Arial"/>
                <w:b/>
                <w:bCs/>
              </w:rPr>
              <w:t xml:space="preserve"> oddball recall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>CRP curves showed a preserved forward-contiguity effect both when oddballs were forgotten (top panel) as well as recalled (bottom panel</w:t>
            </w:r>
            <w:r w:rsidR="0055448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14:paraId="5731EAC2" w14:textId="1440866C" w:rsidR="000873BA" w:rsidRDefault="000873BA" w:rsidP="000873BA"/>
    <w:p w14:paraId="3AF8EC54" w14:textId="77777777" w:rsidR="00A7477D" w:rsidRDefault="00A7477D" w:rsidP="00A7477D"/>
    <w:p w14:paraId="59F43DEB" w14:textId="585F9CBD" w:rsidR="004E3FCC" w:rsidRPr="004E3FCC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p w14:paraId="09F84B39" w14:textId="7611870F" w:rsidR="004E3FCC" w:rsidRPr="00A20E7E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E3FCC" w14:paraId="6CE77129" w14:textId="77777777" w:rsidTr="00B57F0F">
        <w:tc>
          <w:tcPr>
            <w:tcW w:w="9629" w:type="dxa"/>
          </w:tcPr>
          <w:p w14:paraId="73B11E61" w14:textId="54568416" w:rsidR="004E3FCC" w:rsidRDefault="004E3FCC" w:rsidP="004E3FCC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6161557" wp14:editId="1C319E75">
                  <wp:extent cx="6120765" cy="3780790"/>
                  <wp:effectExtent l="0" t="0" r="635" b="3810"/>
                  <wp:docPr id="3" name="Picture 3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dia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78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7779BCE5" w14:textId="77777777" w:rsidTr="00B57F0F">
        <w:tc>
          <w:tcPr>
            <w:tcW w:w="9629" w:type="dxa"/>
          </w:tcPr>
          <w:p w14:paraId="5A36E09F" w14:textId="77777777" w:rsidR="00523AA4" w:rsidRDefault="00523AA4" w:rsidP="00523AA4">
            <w:pPr>
              <w:pStyle w:val="NormalWeb"/>
              <w:ind w:firstLine="720"/>
              <w:jc w:val="both"/>
              <w:rPr>
                <w:rFonts w:ascii="Arial" w:hAnsi="Arial" w:cs="Arial"/>
                <w:b/>
                <w:bCs/>
              </w:rPr>
            </w:pPr>
          </w:p>
          <w:p w14:paraId="063A7EC5" w14:textId="65024CED" w:rsidR="00523AA4" w:rsidRPr="00A20E7E" w:rsidRDefault="004E3FCC" w:rsidP="002470FB">
            <w:pPr>
              <w:pStyle w:val="NormalWeb"/>
              <w:jc w:val="both"/>
              <w:rPr>
                <w:rFonts w:ascii="Arial" w:hAnsi="Arial" w:cs="Arial"/>
              </w:rPr>
            </w:pPr>
            <w:r w:rsidRPr="004E3FCC">
              <w:rPr>
                <w:rFonts w:ascii="Arial" w:hAnsi="Arial" w:cs="Arial"/>
                <w:b/>
                <w:bCs/>
              </w:rPr>
              <w:t xml:space="preserve">Figure </w:t>
            </w:r>
            <w:r w:rsidR="00A336D6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2</w:t>
            </w:r>
            <w:r w:rsidRPr="004E3FCC">
              <w:rPr>
                <w:rFonts w:ascii="Arial" w:hAnsi="Arial" w:cs="Arial"/>
                <w:b/>
                <w:bCs/>
              </w:rPr>
              <w:t xml:space="preserve">. </w:t>
            </w:r>
            <w:r w:rsidRPr="002470FB">
              <w:rPr>
                <w:rFonts w:ascii="Arial" w:hAnsi="Arial" w:cs="Arial"/>
                <w:b/>
                <w:bCs/>
              </w:rPr>
              <w:t>Oddballs were better recalled than their surrounding items.</w:t>
            </w:r>
            <w:r w:rsidRPr="004E3FCC">
              <w:rPr>
                <w:rFonts w:ascii="Arial" w:hAnsi="Arial" w:cs="Arial"/>
              </w:rPr>
              <w:t xml:space="preserve"> </w:t>
            </w:r>
            <w:r w:rsidR="00E66F4E" w:rsidRPr="00E66F4E">
              <w:rPr>
                <w:rFonts w:ascii="Arial" w:hAnsi="Arial" w:cs="Arial"/>
              </w:rPr>
              <w:t xml:space="preserve">Normalized recall was calculated by subtracting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control items </w:t>
            </w:r>
            <w:r w:rsidR="00E66F4E">
              <w:rPr>
                <w:rFonts w:ascii="Arial" w:hAnsi="Arial" w:cs="Arial"/>
              </w:rPr>
              <w:t>from</w:t>
            </w:r>
            <w:r w:rsidR="00E66F4E" w:rsidRPr="00E66F4E">
              <w:rPr>
                <w:rFonts w:ascii="Arial" w:hAnsi="Arial" w:cs="Arial"/>
              </w:rPr>
              <w:t xml:space="preserve">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items of interest separately for emotional and perceptual lists for each subject. </w:t>
            </w:r>
            <w:r w:rsidRPr="004E3FCC">
              <w:rPr>
                <w:rFonts w:ascii="Arial" w:hAnsi="Arial" w:cs="Arial"/>
              </w:rPr>
              <w:t xml:space="preserve">The proportion of normalized recalled words items across word positions </w:t>
            </w:r>
            <w:proofErr w:type="spellStart"/>
            <w:r w:rsidRPr="004E3FCC">
              <w:rPr>
                <w:rFonts w:ascii="Arial" w:hAnsi="Arial" w:cs="Arial"/>
              </w:rPr>
              <w:t>i.e</w:t>
            </w:r>
            <w:proofErr w:type="spellEnd"/>
            <w:r w:rsidRPr="004E3FCC">
              <w:rPr>
                <w:rFonts w:ascii="Arial" w:hAnsi="Arial" w:cs="Arial"/>
              </w:rPr>
              <w:t xml:space="preserve"> -2 (item presented two serial positions preceding the oddball at encoding), -1 (item presented one serial position preceding the oddball at encoding), +1 (item presented one serial position after the oddball at encoding) was lower than for oddballs (odd). Bars show mean ± 95% confidence intervals. </w:t>
            </w:r>
            <w:r w:rsidR="00523AA4" w:rsidRPr="004E3FCC">
              <w:rPr>
                <w:rFonts w:ascii="Arial" w:hAnsi="Arial" w:cs="Arial"/>
              </w:rPr>
              <w:t xml:space="preserve">A repeated measures two-way </w:t>
            </w:r>
            <w:r w:rsidR="00523AA4" w:rsidRPr="001743A2">
              <w:rPr>
                <w:rFonts w:ascii="Arial" w:hAnsi="Arial" w:cs="Arial"/>
              </w:rPr>
              <w:t>ANOVA (word position [odd-2, odd-1, odd, odd+1] x oddball type [emotional, perceptual]) showed a significant main effect of word position (</w:t>
            </w:r>
            <w:proofErr w:type="gramStart"/>
            <w:r w:rsidR="00523AA4" w:rsidRPr="001743A2">
              <w:rPr>
                <w:rFonts w:ascii="Arial" w:hAnsi="Arial" w:cs="Arial"/>
              </w:rPr>
              <w:t>F(</w:t>
            </w:r>
            <w:proofErr w:type="gramEnd"/>
            <w:r w:rsidR="00523AA4" w:rsidRPr="001743A2">
              <w:rPr>
                <w:rFonts w:ascii="Arial" w:hAnsi="Arial" w:cs="Arial"/>
              </w:rPr>
              <w:t>3,207)=55.19, p&lt;0.001) and a trend towards significance in oddball type (F(1, 69)=3.44, p=0.07) as well as significant interaction between the two factors (F(3, 207)=3.61, p=0.01). Post</w:t>
            </w:r>
            <w:r w:rsidR="00523AA4" w:rsidRPr="004E3FCC">
              <w:rPr>
                <w:rFonts w:ascii="Arial" w:hAnsi="Arial" w:cs="Arial"/>
              </w:rPr>
              <w:t xml:space="preserve">-hoc t-tests showed a significant enhancement in oddball recall compared to its nearby items (vs. odd-1 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)=-10.</w:t>
            </w:r>
            <w:r w:rsidR="001743A2">
              <w:rPr>
                <w:rFonts w:ascii="Arial" w:hAnsi="Arial" w:cs="Arial"/>
              </w:rPr>
              <w:t>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=- </w:t>
            </w:r>
            <w:r w:rsidR="001743A2">
              <w:rPr>
                <w:rFonts w:ascii="Arial" w:hAnsi="Arial" w:cs="Arial"/>
              </w:rPr>
              <w:t>1.23</w:t>
            </w:r>
            <w:r w:rsidR="00523AA4" w:rsidRPr="004E3FCC">
              <w:rPr>
                <w:rFonts w:ascii="Arial" w:hAnsi="Arial" w:cs="Arial"/>
              </w:rPr>
              <w:t>; vs. odd-2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)=-9.</w:t>
            </w:r>
            <w:r w:rsidR="001743A2">
              <w:rPr>
                <w:rFonts w:ascii="Arial" w:hAnsi="Arial" w:cs="Arial"/>
              </w:rPr>
              <w:t>61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 -</w:t>
            </w:r>
            <w:r w:rsidR="001743A2">
              <w:rPr>
                <w:rFonts w:ascii="Arial" w:hAnsi="Arial" w:cs="Arial"/>
              </w:rPr>
              <w:t>1.15</w:t>
            </w:r>
            <w:r w:rsidR="00523AA4" w:rsidRPr="004E3FCC">
              <w:rPr>
                <w:rFonts w:ascii="Arial" w:hAnsi="Arial" w:cs="Arial"/>
              </w:rPr>
              <w:t>; vs. odd+1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)=1</w:t>
            </w:r>
            <w:r w:rsidR="001743A2">
              <w:rPr>
                <w:rFonts w:ascii="Arial" w:hAnsi="Arial" w:cs="Arial"/>
              </w:rPr>
              <w:t>1.3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</w:t>
            </w:r>
            <w:r w:rsidR="001743A2">
              <w:rPr>
                <w:rFonts w:ascii="Arial" w:hAnsi="Arial" w:cs="Arial"/>
              </w:rPr>
              <w:t>1.35</w:t>
            </w:r>
            <w:r w:rsidR="00523AA4" w:rsidRPr="004E3FCC">
              <w:rPr>
                <w:rFonts w:ascii="Arial" w:hAnsi="Arial" w:cs="Arial"/>
              </w:rPr>
              <w:t>). Furthermore, emotional oddballs were significantly better recalled than perceptual oddballs (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523AA4" w:rsidRPr="004E3FCC">
              <w:rPr>
                <w:rFonts w:ascii="Arial" w:hAnsi="Arial" w:cs="Arial"/>
              </w:rPr>
              <w:t xml:space="preserve">69)=3.93,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=0.47). </w:t>
            </w:r>
            <w:r w:rsidR="00523AA4" w:rsidRPr="00AF1ABD">
              <w:rPr>
                <w:rFonts w:ascii="Arial" w:hAnsi="Arial" w:cs="Arial"/>
              </w:rPr>
              <w:t xml:space="preserve">To </w:t>
            </w:r>
            <w:r w:rsidR="00AF1ABD">
              <w:rPr>
                <w:rFonts w:ascii="Arial" w:hAnsi="Arial" w:cs="Arial"/>
              </w:rPr>
              <w:t>specifically test for emotion-induced retrograde amnesic effects</w:t>
            </w:r>
            <w:r w:rsidR="00523AA4" w:rsidRPr="00AF1ABD">
              <w:rPr>
                <w:rFonts w:ascii="Arial" w:hAnsi="Arial" w:cs="Arial"/>
              </w:rPr>
              <w:t xml:space="preserve">, a paired t-test between raw recall of odd-1 (emotional, </w:t>
            </w:r>
            <w:proofErr w:type="spellStart"/>
            <w:r w:rsidR="00523AA4" w:rsidRPr="00AF1ABD">
              <w:rPr>
                <w:rFonts w:ascii="Arial" w:hAnsi="Arial" w:cs="Arial"/>
              </w:rPr>
              <w:t>i.e</w:t>
            </w:r>
            <w:proofErr w:type="spellEnd"/>
            <w:r w:rsidR="00523AA4" w:rsidRPr="00AF1ABD">
              <w:rPr>
                <w:rFonts w:ascii="Arial" w:hAnsi="Arial" w:cs="Arial"/>
              </w:rPr>
              <w:t xml:space="preserve"> E-1) and control nouns</w:t>
            </w:r>
            <w:r w:rsidR="001A337B">
              <w:rPr>
                <w:rFonts w:ascii="Arial" w:hAnsi="Arial" w:cs="Arial"/>
              </w:rPr>
              <w:t xml:space="preserve"> was performed</w:t>
            </w:r>
            <w:r w:rsidR="00523AA4" w:rsidRPr="00AF1ABD">
              <w:rPr>
                <w:rFonts w:ascii="Arial" w:hAnsi="Arial" w:cs="Arial"/>
              </w:rPr>
              <w:t>. We found that items encoded right before emotional oddballs were recalled as well as control nouns (</w:t>
            </w:r>
            <w:proofErr w:type="gramStart"/>
            <w:r w:rsidR="00523AA4" w:rsidRPr="00AF1ABD">
              <w:rPr>
                <w:rFonts w:ascii="Arial" w:hAnsi="Arial" w:cs="Arial"/>
              </w:rPr>
              <w:t>t(</w:t>
            </w:r>
            <w:proofErr w:type="gramEnd"/>
            <w:r w:rsidR="00523AA4" w:rsidRPr="00AF1ABD">
              <w:rPr>
                <w:rFonts w:ascii="Arial" w:hAnsi="Arial" w:cs="Arial"/>
              </w:rPr>
              <w:t xml:space="preserve">69)=-1.07, p=0.29, </w:t>
            </w:r>
            <w:r w:rsidR="00523AA4" w:rsidRPr="00AF1ABD">
              <w:rPr>
                <w:rFonts w:ascii="Arial" w:hAnsi="Arial" w:cs="Arial"/>
                <w:i/>
                <w:iCs/>
              </w:rPr>
              <w:t>Cohen’s d=</w:t>
            </w:r>
            <w:r w:rsidR="00523AA4" w:rsidRPr="00AF1ABD">
              <w:rPr>
                <w:rFonts w:ascii="Arial" w:hAnsi="Arial" w:cs="Arial"/>
              </w:rPr>
              <w:t>-0.13)</w:t>
            </w:r>
            <w:r w:rsidR="00AF1ABD">
              <w:rPr>
                <w:rFonts w:ascii="Arial" w:hAnsi="Arial" w:cs="Arial"/>
              </w:rPr>
              <w:t>, indicating</w:t>
            </w:r>
            <w:r w:rsidR="00523AA4">
              <w:rPr>
                <w:rFonts w:ascii="Arial" w:hAnsi="Arial" w:cs="Arial"/>
              </w:rPr>
              <w:t xml:space="preserve"> that the present, Spanish </w:t>
            </w:r>
            <w:r w:rsidR="00AF1ABD">
              <w:rPr>
                <w:rFonts w:ascii="Arial" w:hAnsi="Arial" w:cs="Arial"/>
              </w:rPr>
              <w:t xml:space="preserve">language </w:t>
            </w:r>
            <w:r w:rsidR="00523AA4">
              <w:rPr>
                <w:rFonts w:ascii="Arial" w:hAnsi="Arial" w:cs="Arial"/>
              </w:rPr>
              <w:t>version of th</w:t>
            </w:r>
            <w:r w:rsidR="00AF1ABD">
              <w:rPr>
                <w:rFonts w:ascii="Arial" w:hAnsi="Arial" w:cs="Arial"/>
              </w:rPr>
              <w:t>is</w:t>
            </w:r>
            <w:r w:rsidR="00523AA4">
              <w:rPr>
                <w:rFonts w:ascii="Arial" w:hAnsi="Arial" w:cs="Arial"/>
              </w:rPr>
              <w:t xml:space="preserve"> task did not induce the </w:t>
            </w:r>
            <w:r w:rsidR="00AF1ABD">
              <w:rPr>
                <w:rFonts w:ascii="Arial" w:hAnsi="Arial" w:cs="Arial"/>
              </w:rPr>
              <w:t xml:space="preserve">emotion-induced retrograde </w:t>
            </w:r>
            <w:r w:rsidR="00523AA4">
              <w:rPr>
                <w:rFonts w:ascii="Arial" w:hAnsi="Arial" w:cs="Arial"/>
              </w:rPr>
              <w:t>amnesic effect</w:t>
            </w:r>
            <w:r w:rsidR="00AF1ABD">
              <w:rPr>
                <w:rFonts w:ascii="Arial" w:hAnsi="Arial" w:cs="Arial"/>
              </w:rPr>
              <w:t xml:space="preserve"> previously described in other language versions of this task</w:t>
            </w:r>
            <w:r w:rsidR="00523AA4">
              <w:rPr>
                <w:rFonts w:ascii="Arial" w:hAnsi="Arial" w:cs="Arial"/>
              </w:rPr>
              <w:t xml:space="preserve">. </w:t>
            </w:r>
          </w:p>
          <w:p w14:paraId="5ED0DB27" w14:textId="77777777" w:rsidR="004E3FCC" w:rsidRDefault="004E3FCC" w:rsidP="004E3FCC">
            <w:pPr>
              <w:pStyle w:val="NormalWeb"/>
              <w:rPr>
                <w:rFonts w:ascii="Arial" w:hAnsi="Arial" w:cs="Arial"/>
              </w:rPr>
            </w:pPr>
          </w:p>
          <w:p w14:paraId="05ED30E7" w14:textId="5CA71954" w:rsidR="00593D1B" w:rsidRPr="004E3FCC" w:rsidRDefault="00593D1B" w:rsidP="004E3FCC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226EBE2" w14:textId="0A341944" w:rsidR="004E3FCC" w:rsidRPr="004E3FCC" w:rsidRDefault="004E3FCC" w:rsidP="00B9626F">
      <w:pPr>
        <w:jc w:val="both"/>
        <w:rPr>
          <w:rFonts w:ascii="Arial" w:hAnsi="Arial" w:cs="Arial"/>
        </w:rPr>
      </w:pPr>
    </w:p>
    <w:p w14:paraId="263014F8" w14:textId="35D5C8F6" w:rsidR="004E3FCC" w:rsidRPr="000873BA" w:rsidRDefault="004E3FCC" w:rsidP="004E3FCC">
      <w:pPr>
        <w:spacing w:line="480" w:lineRule="auto"/>
        <w:ind w:firstLine="720"/>
        <w:jc w:val="both"/>
        <w:rPr>
          <w:rFonts w:ascii="Arial" w:hAnsi="Arial" w:cs="Arial"/>
        </w:rPr>
      </w:pPr>
      <w:r w:rsidRPr="000873BA">
        <w:rPr>
          <w:rFonts w:ascii="Arial" w:hAnsi="Arial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4E3FCC" w14:paraId="4A8BC476" w14:textId="77777777" w:rsidTr="008850E2">
        <w:tc>
          <w:tcPr>
            <w:tcW w:w="9016" w:type="dxa"/>
          </w:tcPr>
          <w:p w14:paraId="1DA12817" w14:textId="77777777" w:rsidR="004E3FCC" w:rsidRDefault="004E3FCC" w:rsidP="008850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4BA613" wp14:editId="1E2EDDFA">
                  <wp:extent cx="5731510" cy="3541395"/>
                  <wp:effectExtent l="0" t="0" r="0" b="1905"/>
                  <wp:docPr id="15" name="Picture 1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scatter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4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6ED23517" w14:textId="77777777" w:rsidTr="008850E2">
        <w:tc>
          <w:tcPr>
            <w:tcW w:w="9016" w:type="dxa"/>
          </w:tcPr>
          <w:p w14:paraId="002E01EA" w14:textId="77777777" w:rsidR="00E66F4E" w:rsidRDefault="00E66F4E" w:rsidP="008850E2">
            <w:pPr>
              <w:rPr>
                <w:rFonts w:ascii="Arial" w:hAnsi="Arial" w:cs="Arial"/>
                <w:b/>
                <w:bCs/>
              </w:rPr>
            </w:pPr>
          </w:p>
          <w:p w14:paraId="6EFCAEFE" w14:textId="5C74F1E3" w:rsidR="004E3FCC" w:rsidRPr="000631B9" w:rsidRDefault="004E3FCC" w:rsidP="008850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Figure </w:t>
            </w:r>
            <w:r w:rsidR="001313EE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593D1B" w:rsidRPr="00593D1B">
              <w:rPr>
                <w:rFonts w:ascii="Arial" w:hAnsi="Arial" w:cs="Arial"/>
                <w:b/>
                <w:bCs/>
              </w:rPr>
              <w:t>Enhanced forward-contiguity transitions from emotional oddballs does not account for reduced memory for E-1 items</w:t>
            </w:r>
            <w:r w:rsidR="00593D1B">
              <w:rPr>
                <w:rFonts w:ascii="Arial" w:hAnsi="Arial" w:cs="Arial"/>
                <w:b/>
                <w:bCs/>
              </w:rPr>
              <w:t xml:space="preserve">. </w:t>
            </w:r>
            <w:r w:rsidR="00593D1B">
              <w:rPr>
                <w:rFonts w:ascii="Arial" w:hAnsi="Arial" w:cs="Arial"/>
              </w:rPr>
              <w:t>There is n</w:t>
            </w:r>
            <w:r w:rsidR="00380929">
              <w:rPr>
                <w:rFonts w:ascii="Arial" w:hAnsi="Arial" w:cs="Arial"/>
              </w:rPr>
              <w:t>o correlation between n</w:t>
            </w:r>
            <w:r>
              <w:rPr>
                <w:rFonts w:ascii="Arial" w:hAnsi="Arial" w:cs="Arial"/>
              </w:rPr>
              <w:t>ormalized recall values of E-1 items and CRP values at lag +1 in transitions from emotional oddballs</w:t>
            </w:r>
            <w:r w:rsidR="001754AF">
              <w:rPr>
                <w:rFonts w:ascii="Arial" w:hAnsi="Arial" w:cs="Arial"/>
              </w:rPr>
              <w:t xml:space="preserve"> </w:t>
            </w:r>
            <w:r w:rsidR="00380929">
              <w:rPr>
                <w:rFonts w:ascii="Arial" w:hAnsi="Arial" w:cs="Arial"/>
              </w:rPr>
              <w:t>(</w:t>
            </w:r>
            <w:r w:rsidR="001754AF">
              <w:rPr>
                <w:rFonts w:ascii="Arial" w:hAnsi="Arial" w:cs="Arial"/>
              </w:rPr>
              <w:t>Spearman’s</w:t>
            </w:r>
            <w:r w:rsidR="00403F30">
              <w:rPr>
                <w:rFonts w:ascii="Arial" w:hAnsi="Arial" w:cs="Arial"/>
              </w:rPr>
              <w:t xml:space="preserve"> </w:t>
            </w:r>
            <w:r w:rsidR="001754AF" w:rsidRPr="000873BA">
              <w:rPr>
                <w:rFonts w:ascii="Arial" w:hAnsi="Arial" w:cs="Arial"/>
              </w:rPr>
              <w:t>rho=</w:t>
            </w:r>
            <w:r w:rsidR="00403F30">
              <w:rPr>
                <w:rFonts w:ascii="Arial" w:hAnsi="Arial" w:cs="Arial"/>
              </w:rPr>
              <w:t xml:space="preserve"> -</w:t>
            </w:r>
            <w:r w:rsidR="001754AF" w:rsidRPr="000873BA">
              <w:rPr>
                <w:rFonts w:ascii="Arial" w:hAnsi="Arial" w:cs="Arial"/>
              </w:rPr>
              <w:t>0.04, p=0.76</w:t>
            </w:r>
            <w:r w:rsidR="00380929">
              <w:rPr>
                <w:rFonts w:ascii="Arial" w:hAnsi="Arial" w:cs="Arial"/>
              </w:rPr>
              <w:t>).</w:t>
            </w:r>
          </w:p>
        </w:tc>
      </w:tr>
    </w:tbl>
    <w:p w14:paraId="0BBA0938" w14:textId="77777777" w:rsidR="004E3FCC" w:rsidRPr="004E3FCC" w:rsidRDefault="004E3FCC" w:rsidP="00B9626F">
      <w:pPr>
        <w:jc w:val="both"/>
        <w:rPr>
          <w:rFonts w:ascii="Arial" w:hAnsi="Arial" w:cs="Arial"/>
        </w:rPr>
      </w:pPr>
    </w:p>
    <w:p w14:paraId="63964C00" w14:textId="17EE972F" w:rsidR="009A27E2" w:rsidRDefault="009A27E2" w:rsidP="00B9626F">
      <w:pPr>
        <w:jc w:val="both"/>
        <w:rPr>
          <w:rFonts w:ascii="Arial" w:hAnsi="Arial" w:cs="Arial"/>
        </w:rPr>
      </w:pPr>
    </w:p>
    <w:p w14:paraId="105A90FB" w14:textId="7D78B64F" w:rsidR="009A27E2" w:rsidRPr="009A27E2" w:rsidRDefault="009A27E2" w:rsidP="009A27E2">
      <w:pPr>
        <w:rPr>
          <w:rFonts w:ascii="Arial" w:hAnsi="Arial" w:cs="Arial"/>
        </w:rPr>
      </w:pPr>
    </w:p>
    <w:p w14:paraId="1AF6FFB2" w14:textId="10BC010C" w:rsidR="009A27E2" w:rsidRPr="009A27E2" w:rsidRDefault="009A27E2" w:rsidP="009A27E2">
      <w:pPr>
        <w:rPr>
          <w:rFonts w:ascii="Arial" w:hAnsi="Arial" w:cs="Arial"/>
        </w:rPr>
      </w:pPr>
    </w:p>
    <w:p w14:paraId="1780D160" w14:textId="43ED0333" w:rsidR="009A27E2" w:rsidRPr="009A27E2" w:rsidRDefault="009A27E2" w:rsidP="009A27E2">
      <w:pPr>
        <w:rPr>
          <w:rFonts w:ascii="Arial" w:hAnsi="Arial" w:cs="Arial"/>
        </w:rPr>
      </w:pPr>
    </w:p>
    <w:p w14:paraId="76A0A59F" w14:textId="0BFECCC3" w:rsidR="009A27E2" w:rsidRDefault="009A27E2" w:rsidP="009A27E2">
      <w:pPr>
        <w:rPr>
          <w:rFonts w:ascii="Arial" w:hAnsi="Arial" w:cs="Arial"/>
        </w:rPr>
      </w:pPr>
    </w:p>
    <w:p w14:paraId="4901FC07" w14:textId="6C2E724E" w:rsidR="009A27E2" w:rsidRPr="009A27E2" w:rsidRDefault="009A27E2" w:rsidP="009A27E2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A27E2" w:rsidRPr="009A27E2" w:rsidSect="006C08F3">
      <w:pgSz w:w="11906" w:h="16838"/>
      <w:pgMar w:top="1440" w:right="82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189F" w14:textId="77777777" w:rsidR="005E5B43" w:rsidRDefault="005E5B43" w:rsidP="000778DD">
      <w:r>
        <w:separator/>
      </w:r>
    </w:p>
  </w:endnote>
  <w:endnote w:type="continuationSeparator" w:id="0">
    <w:p w14:paraId="3D9DC00F" w14:textId="77777777" w:rsidR="005E5B43" w:rsidRDefault="005E5B43" w:rsidP="0007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1AFF" w14:textId="77777777" w:rsidR="005E5B43" w:rsidRDefault="005E5B43" w:rsidP="000778DD">
      <w:r>
        <w:separator/>
      </w:r>
    </w:p>
  </w:footnote>
  <w:footnote w:type="continuationSeparator" w:id="0">
    <w:p w14:paraId="11327127" w14:textId="77777777" w:rsidR="005E5B43" w:rsidRDefault="005E5B43" w:rsidP="0007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01088C"/>
    <w:rsid w:val="0003122C"/>
    <w:rsid w:val="0006193A"/>
    <w:rsid w:val="000778DD"/>
    <w:rsid w:val="000873BA"/>
    <w:rsid w:val="0009281F"/>
    <w:rsid w:val="000A279D"/>
    <w:rsid w:val="0011645F"/>
    <w:rsid w:val="001313EE"/>
    <w:rsid w:val="00140C64"/>
    <w:rsid w:val="001614BD"/>
    <w:rsid w:val="001743A2"/>
    <w:rsid w:val="001754AF"/>
    <w:rsid w:val="00181B00"/>
    <w:rsid w:val="00183322"/>
    <w:rsid w:val="00195678"/>
    <w:rsid w:val="001A337B"/>
    <w:rsid w:val="001C30DA"/>
    <w:rsid w:val="00222943"/>
    <w:rsid w:val="002470FB"/>
    <w:rsid w:val="002769D7"/>
    <w:rsid w:val="00294D38"/>
    <w:rsid w:val="002972D2"/>
    <w:rsid w:val="002A4E71"/>
    <w:rsid w:val="00311E23"/>
    <w:rsid w:val="00320744"/>
    <w:rsid w:val="00333F0E"/>
    <w:rsid w:val="00380929"/>
    <w:rsid w:val="003871A1"/>
    <w:rsid w:val="003E4CFA"/>
    <w:rsid w:val="003F7D10"/>
    <w:rsid w:val="00403F30"/>
    <w:rsid w:val="0044666F"/>
    <w:rsid w:val="0048089B"/>
    <w:rsid w:val="004C0C28"/>
    <w:rsid w:val="004E3FCC"/>
    <w:rsid w:val="00500B65"/>
    <w:rsid w:val="00513ABB"/>
    <w:rsid w:val="00523AA4"/>
    <w:rsid w:val="00526986"/>
    <w:rsid w:val="00526FF4"/>
    <w:rsid w:val="00541480"/>
    <w:rsid w:val="00554482"/>
    <w:rsid w:val="00566F97"/>
    <w:rsid w:val="005670F0"/>
    <w:rsid w:val="00577AD7"/>
    <w:rsid w:val="00586CD5"/>
    <w:rsid w:val="005903AE"/>
    <w:rsid w:val="00593D1B"/>
    <w:rsid w:val="005E5B43"/>
    <w:rsid w:val="005F09C2"/>
    <w:rsid w:val="00660AF8"/>
    <w:rsid w:val="00680758"/>
    <w:rsid w:val="006911A0"/>
    <w:rsid w:val="006911AF"/>
    <w:rsid w:val="00694FDF"/>
    <w:rsid w:val="006C08F3"/>
    <w:rsid w:val="006E0056"/>
    <w:rsid w:val="007142C6"/>
    <w:rsid w:val="0071461C"/>
    <w:rsid w:val="007429A1"/>
    <w:rsid w:val="00767032"/>
    <w:rsid w:val="0078314C"/>
    <w:rsid w:val="007B56CD"/>
    <w:rsid w:val="007E4A2B"/>
    <w:rsid w:val="007F3AC4"/>
    <w:rsid w:val="007F3C29"/>
    <w:rsid w:val="007F7607"/>
    <w:rsid w:val="00807A51"/>
    <w:rsid w:val="008504C7"/>
    <w:rsid w:val="008657E4"/>
    <w:rsid w:val="00890C9C"/>
    <w:rsid w:val="008A37F7"/>
    <w:rsid w:val="008B0A1F"/>
    <w:rsid w:val="008D3D3D"/>
    <w:rsid w:val="008E786B"/>
    <w:rsid w:val="008F690F"/>
    <w:rsid w:val="009228CA"/>
    <w:rsid w:val="00925AD5"/>
    <w:rsid w:val="00941B07"/>
    <w:rsid w:val="00965E75"/>
    <w:rsid w:val="00974210"/>
    <w:rsid w:val="009A27E2"/>
    <w:rsid w:val="009B41D8"/>
    <w:rsid w:val="009E7B10"/>
    <w:rsid w:val="009F5DFA"/>
    <w:rsid w:val="00A20E7E"/>
    <w:rsid w:val="00A336D6"/>
    <w:rsid w:val="00A7477D"/>
    <w:rsid w:val="00A870AB"/>
    <w:rsid w:val="00AC0582"/>
    <w:rsid w:val="00AD7337"/>
    <w:rsid w:val="00AF1ABD"/>
    <w:rsid w:val="00AF359F"/>
    <w:rsid w:val="00AF6494"/>
    <w:rsid w:val="00B07467"/>
    <w:rsid w:val="00B2581F"/>
    <w:rsid w:val="00B57F0F"/>
    <w:rsid w:val="00B920D8"/>
    <w:rsid w:val="00B924D3"/>
    <w:rsid w:val="00B9626F"/>
    <w:rsid w:val="00B96482"/>
    <w:rsid w:val="00BA6A24"/>
    <w:rsid w:val="00BA75AA"/>
    <w:rsid w:val="00BE1D59"/>
    <w:rsid w:val="00C83679"/>
    <w:rsid w:val="00C9396B"/>
    <w:rsid w:val="00CA4337"/>
    <w:rsid w:val="00CA4555"/>
    <w:rsid w:val="00CB25FC"/>
    <w:rsid w:val="00CB49AA"/>
    <w:rsid w:val="00CC044E"/>
    <w:rsid w:val="00CD1357"/>
    <w:rsid w:val="00CD7D2B"/>
    <w:rsid w:val="00CF0179"/>
    <w:rsid w:val="00D15F0E"/>
    <w:rsid w:val="00D40CCC"/>
    <w:rsid w:val="00D54209"/>
    <w:rsid w:val="00D57DD7"/>
    <w:rsid w:val="00D94E8B"/>
    <w:rsid w:val="00DA3062"/>
    <w:rsid w:val="00DB3594"/>
    <w:rsid w:val="00DF56B4"/>
    <w:rsid w:val="00E12DF9"/>
    <w:rsid w:val="00E21ED3"/>
    <w:rsid w:val="00E349C2"/>
    <w:rsid w:val="00E550E8"/>
    <w:rsid w:val="00E66F4E"/>
    <w:rsid w:val="00EA287E"/>
    <w:rsid w:val="00EE2694"/>
    <w:rsid w:val="00EE3E68"/>
    <w:rsid w:val="00F00468"/>
    <w:rsid w:val="00F16BF2"/>
    <w:rsid w:val="00F613EF"/>
    <w:rsid w:val="00F747D5"/>
    <w:rsid w:val="00FA65DF"/>
    <w:rsid w:val="00FB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6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AF359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F359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A37F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F6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9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9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3FC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21ED3"/>
    <w:rPr>
      <w:rFonts w:ascii="Times New Roman" w:eastAsia="Times New Roman" w:hAnsi="Times New Roman" w:cs="Times New Roman"/>
      <w:lang w:eastAsia="en-GB"/>
    </w:rPr>
  </w:style>
  <w:style w:type="table" w:styleId="TableGridLight">
    <w:name w:val="Grid Table Light"/>
    <w:basedOn w:val="TableNormal"/>
    <w:uiPriority w:val="40"/>
    <w:rsid w:val="001956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956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56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8D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8D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FCD8E-ABD7-5042-BDF0-CE207A9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Microsoft Office User</cp:lastModifiedBy>
  <cp:revision>18</cp:revision>
  <dcterms:created xsi:type="dcterms:W3CDTF">2021-12-23T08:57:00Z</dcterms:created>
  <dcterms:modified xsi:type="dcterms:W3CDTF">2021-12-29T11:23:00Z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http://csl.mendeley.com/styles/68103411/Alba</vt:lpwstr>
  </property>
  <property fmtid="{D5CDD505-2E9C-101B-9397-08002B2CF9AE}" pid="3" name="Mendeley Recent Style Name 0_1">
    <vt:lpwstr>Alba Peris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http://csl.mendeley.com/styles/68103411/elsevier-harvard</vt:lpwstr>
  </property>
  <property fmtid="{D5CDD505-2E9C-101B-9397-08002B2CF9AE}" pid="13" name="Mendeley Recent Style Name 5_1">
    <vt:lpwstr>Elsevier - Harvard (with titles) - Alba Peris</vt:lpwstr>
  </property>
  <property fmtid="{D5CDD505-2E9C-101B-9397-08002B2CF9AE}" pid="14" name="Mendeley Recent Style Id 6_1">
    <vt:lpwstr>http://www.zotero.org/styles/european-neuropsychopharmacology</vt:lpwstr>
  </property>
  <property fmtid="{D5CDD505-2E9C-101B-9397-08002B2CF9AE}" pid="15" name="Mendeley Recent Style Name 6_1">
    <vt:lpwstr>European Neuropsychopharmacology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e679f69b-1f3c-3dfe-95f5-ad63a0d55c3a</vt:lpwstr>
  </property>
  <property fmtid="{D5CDD505-2E9C-101B-9397-08002B2CF9AE}" pid="24" name="Mendeley Citation Style_1">
    <vt:lpwstr>http://csl.mendeley.com/styles/68103411/elsevier-harvard</vt:lpwstr>
  </property>
</Properties>
</file>