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868A" w14:textId="6320779E" w:rsidR="00462035" w:rsidRDefault="00462035" w:rsidP="00DF5650">
      <w:pPr>
        <w:jc w:val="both"/>
      </w:pPr>
      <w:r>
        <w:fldChar w:fldCharType="begin"/>
      </w:r>
      <w:r>
        <w:instrText xml:space="preserve"> HYPERLINK "</w:instrText>
      </w:r>
      <w:r w:rsidRPr="00462035">
        <w:instrText>https://choosealicense.com/</w:instrText>
      </w:r>
      <w:r>
        <w:instrText xml:space="preserve">" </w:instrText>
      </w:r>
      <w:r>
        <w:fldChar w:fldCharType="separate"/>
      </w:r>
      <w:r w:rsidRPr="00806493">
        <w:rPr>
          <w:rStyle w:val="a4"/>
        </w:rPr>
        <w:t>https://choosealicense.com/</w:t>
      </w:r>
      <w:r>
        <w:fldChar w:fldCharType="end"/>
      </w:r>
    </w:p>
    <w:p w14:paraId="37B630F5" w14:textId="12321BE8" w:rsidR="00462035" w:rsidRDefault="00462035" w:rsidP="00DF5650">
      <w:pPr>
        <w:jc w:val="both"/>
      </w:pPr>
      <w:hyperlink r:id="rId5" w:history="1">
        <w:r w:rsidRPr="00806493">
          <w:rPr>
            <w:rStyle w:val="a4"/>
          </w:rPr>
          <w:t>https://choosealicense.com/licenses/</w:t>
        </w:r>
      </w:hyperlink>
    </w:p>
    <w:p w14:paraId="284993C2" w14:textId="77777777" w:rsidR="00462035" w:rsidRDefault="00462035" w:rsidP="00DF5650">
      <w:pPr>
        <w:jc w:val="both"/>
      </w:pPr>
    </w:p>
    <w:p w14:paraId="2651C16A" w14:textId="7AEB19CC" w:rsidR="00DF5650" w:rsidRPr="00462035" w:rsidRDefault="00DF5650" w:rsidP="00DF5650">
      <w:pPr>
        <w:jc w:val="both"/>
      </w:pPr>
      <w:r>
        <w:t>Типы лицензий</w:t>
      </w:r>
      <w:r w:rsidRPr="00462035">
        <w:t>:</w:t>
      </w:r>
    </w:p>
    <w:p w14:paraId="2A8F8F08" w14:textId="0BA4B580" w:rsidR="00DF5650" w:rsidRPr="00DF5650" w:rsidRDefault="00DF5650" w:rsidP="00DF5650">
      <w:pPr>
        <w:pStyle w:val="a3"/>
        <w:numPr>
          <w:ilvl w:val="0"/>
          <w:numId w:val="5"/>
        </w:numPr>
        <w:jc w:val="both"/>
      </w:pPr>
      <w:proofErr w:type="spellStart"/>
      <w:r w:rsidRPr="00DF5650">
        <w:t>Копилефт</w:t>
      </w:r>
      <w:proofErr w:type="spellEnd"/>
      <w:r w:rsidRPr="00DF5650">
        <w:t xml:space="preserve"> (англ. </w:t>
      </w:r>
      <w:r w:rsidRPr="00DF5650">
        <w:rPr>
          <w:lang w:val="en-US"/>
        </w:rPr>
        <w:t>copyleft</w:t>
      </w:r>
      <w:r w:rsidRPr="00DF5650">
        <w:t xml:space="preserve"> — авторское лево) — лицензия, которая:</w:t>
      </w:r>
    </w:p>
    <w:p w14:paraId="558FF575" w14:textId="77777777" w:rsidR="00DF5650" w:rsidRDefault="00DF5650" w:rsidP="00DF5650">
      <w:pPr>
        <w:pStyle w:val="a3"/>
        <w:numPr>
          <w:ilvl w:val="1"/>
          <w:numId w:val="5"/>
        </w:numPr>
        <w:ind w:left="1276"/>
        <w:jc w:val="both"/>
      </w:pPr>
      <w:r w:rsidRPr="00DF5650">
        <w:t>позволяет использовать оригинальные (исходные) работы при создании новых (производных) работ без получения разрешения владельца авторского права;</w:t>
      </w:r>
    </w:p>
    <w:p w14:paraId="2A9A919F" w14:textId="58504AE0" w:rsidR="00DF5650" w:rsidRDefault="00DF5650" w:rsidP="00DF5650">
      <w:pPr>
        <w:pStyle w:val="a3"/>
        <w:numPr>
          <w:ilvl w:val="1"/>
          <w:numId w:val="5"/>
        </w:numPr>
        <w:ind w:left="1276"/>
        <w:jc w:val="both"/>
      </w:pPr>
      <w:r w:rsidRPr="00DF5650">
        <w:t>требует, чтобы два пункта этого списка присутствовали в лицензии производной работы.</w:t>
      </w:r>
    </w:p>
    <w:p w14:paraId="5BAFAEE8" w14:textId="77777777" w:rsidR="00DF5650" w:rsidRDefault="00DF5650" w:rsidP="00DF5650">
      <w:pPr>
        <w:pStyle w:val="a3"/>
        <w:numPr>
          <w:ilvl w:val="0"/>
          <w:numId w:val="5"/>
        </w:numPr>
        <w:jc w:val="both"/>
      </w:pPr>
      <w:proofErr w:type="spellStart"/>
      <w:r w:rsidRPr="00DF5650">
        <w:t>Пермиссивные</w:t>
      </w:r>
      <w:proofErr w:type="spellEnd"/>
      <w:r w:rsidRPr="00DF5650">
        <w:t xml:space="preserve"> </w:t>
      </w:r>
      <w:r w:rsidRPr="00DF5650">
        <w:t>— лицензии, которые практически не ограничивают свободу действий пользователей ПО и разработчиков, работающих с исходным кодом</w:t>
      </w:r>
      <w:r w:rsidRPr="00DF5650">
        <w:t>:</w:t>
      </w:r>
    </w:p>
    <w:p w14:paraId="3E4EF371" w14:textId="77777777" w:rsidR="00DF5650" w:rsidRDefault="00DF5650" w:rsidP="00DF5650">
      <w:pPr>
        <w:pStyle w:val="a3"/>
        <w:numPr>
          <w:ilvl w:val="1"/>
          <w:numId w:val="5"/>
        </w:numPr>
        <w:ind w:left="1276"/>
        <w:jc w:val="both"/>
      </w:pPr>
      <w:r w:rsidRPr="00DF5650">
        <w:t>не ограничивают выбор лицензии для</w:t>
      </w:r>
      <w:r w:rsidRPr="00DF5650">
        <w:t xml:space="preserve"> </w:t>
      </w:r>
      <w:r w:rsidRPr="00DF5650">
        <w:t>производных работ</w:t>
      </w:r>
      <w:r w:rsidRPr="00DF5650">
        <w:t>;</w:t>
      </w:r>
    </w:p>
    <w:p w14:paraId="1B5563B2" w14:textId="134B7CF3" w:rsidR="00DF5650" w:rsidRPr="00DF5650" w:rsidRDefault="00DF5650" w:rsidP="00DF5650">
      <w:pPr>
        <w:pStyle w:val="a3"/>
        <w:numPr>
          <w:ilvl w:val="1"/>
          <w:numId w:val="5"/>
        </w:numPr>
        <w:ind w:left="1276"/>
        <w:jc w:val="both"/>
      </w:pPr>
      <w:r>
        <w:t>по</w:t>
      </w:r>
      <w:r w:rsidRPr="00DF5650">
        <w:t xml:space="preserve"> своему духу, распространение работы схоже с помещением работы в общественное достояние, но не требует отказа от авторского права.</w:t>
      </w:r>
    </w:p>
    <w:p w14:paraId="0B7574CF" w14:textId="14021262" w:rsidR="006F4C2A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>Apache License 2.0</w:t>
      </w:r>
    </w:p>
    <w:p w14:paraId="0EA6EB81" w14:textId="77777777" w:rsidR="00BE4638" w:rsidRPr="00BE4638" w:rsidRDefault="00BE4638" w:rsidP="00DF5650">
      <w:pPr>
        <w:jc w:val="both"/>
      </w:pPr>
      <w:r w:rsidRPr="00BE4638">
        <w:t xml:space="preserve">Тип: Свободная, </w:t>
      </w:r>
      <w:proofErr w:type="spellStart"/>
      <w:r w:rsidRPr="00BE4638">
        <w:t>пермиссивная</w:t>
      </w:r>
      <w:proofErr w:type="spellEnd"/>
      <w:r w:rsidRPr="00BE4638">
        <w:t xml:space="preserve"> лицензия.</w:t>
      </w:r>
    </w:p>
    <w:p w14:paraId="34A55F53" w14:textId="77777777" w:rsidR="00BE4638" w:rsidRPr="00BE4638" w:rsidRDefault="00BE4638" w:rsidP="00DF5650">
      <w:pPr>
        <w:jc w:val="both"/>
      </w:pPr>
      <w:r w:rsidRPr="00BE4638">
        <w:t>Описание</w:t>
      </w:r>
      <w:proofErr w:type="gramStart"/>
      <w:r w:rsidRPr="00BE4638">
        <w:t>: Разрешает</w:t>
      </w:r>
      <w:proofErr w:type="gramEnd"/>
      <w:r w:rsidRPr="00BE4638">
        <w:t xml:space="preserve"> использование, модификацию, дистрибуцию и </w:t>
      </w:r>
      <w:proofErr w:type="spellStart"/>
      <w:r w:rsidRPr="00BE4638">
        <w:t>сублицензирование</w:t>
      </w:r>
      <w:proofErr w:type="spellEnd"/>
      <w:r w:rsidRPr="00BE4638">
        <w:t xml:space="preserve"> программного обеспечения как для коммерческих, так и некоммерческих целей. Требует сохранения авторских прав и отказа от гарантийных обязательств.</w:t>
      </w:r>
    </w:p>
    <w:p w14:paraId="2E87E67C" w14:textId="4746B41D" w:rsidR="00BE4638" w:rsidRPr="00BE4638" w:rsidRDefault="00BE4638" w:rsidP="00DF5650">
      <w:pPr>
        <w:jc w:val="both"/>
      </w:pPr>
      <w:r w:rsidRPr="00BE4638">
        <w:t>Особенности: Использование торговых марок может быть ограничено.</w:t>
      </w:r>
    </w:p>
    <w:p w14:paraId="0289E95D" w14:textId="61EE5227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 xml:space="preserve">GNU General </w:t>
      </w:r>
      <w:proofErr w:type="spellStart"/>
      <w:r>
        <w:rPr>
          <w:lang w:val="en-US"/>
        </w:rPr>
        <w:t>Publoc</w:t>
      </w:r>
      <w:proofErr w:type="spellEnd"/>
      <w:r>
        <w:rPr>
          <w:lang w:val="en-US"/>
        </w:rPr>
        <w:t xml:space="preserve"> License v3.0</w:t>
      </w:r>
    </w:p>
    <w:p w14:paraId="7700D56A" w14:textId="5DCF26C7" w:rsidR="00BE4638" w:rsidRPr="00BE4638" w:rsidRDefault="00BE4638" w:rsidP="00DF5650">
      <w:pPr>
        <w:jc w:val="both"/>
      </w:pPr>
      <w:r w:rsidRPr="00815495">
        <w:rPr>
          <w:highlight w:val="green"/>
        </w:rPr>
        <w:t xml:space="preserve">Тип: </w:t>
      </w:r>
      <w:proofErr w:type="spellStart"/>
      <w:r w:rsidRPr="00815495">
        <w:rPr>
          <w:highlight w:val="green"/>
        </w:rPr>
        <w:t>Copyleft</w:t>
      </w:r>
      <w:proofErr w:type="spellEnd"/>
      <w:r w:rsidRPr="00815495">
        <w:rPr>
          <w:highlight w:val="green"/>
        </w:rPr>
        <w:t xml:space="preserve"> лицензия.</w:t>
      </w:r>
    </w:p>
    <w:p w14:paraId="76082E34" w14:textId="77777777" w:rsidR="00BE4638" w:rsidRPr="00BE4638" w:rsidRDefault="00BE4638" w:rsidP="00DF5650">
      <w:pPr>
        <w:jc w:val="both"/>
      </w:pPr>
      <w:r w:rsidRPr="00BE4638">
        <w:t>Описание</w:t>
      </w:r>
      <w:proofErr w:type="gramStart"/>
      <w:r w:rsidRPr="00BE4638">
        <w:t>: Предоставляет</w:t>
      </w:r>
      <w:proofErr w:type="gramEnd"/>
      <w:r w:rsidRPr="00BE4638">
        <w:t xml:space="preserve"> пользователям права на свободное использование, изменение и распространение программного обеспечения, но с обязательством сохранения свободы исходного кода и распространения его под той же лицензией.</w:t>
      </w:r>
    </w:p>
    <w:p w14:paraId="0ED29423" w14:textId="32E173E8" w:rsidR="00BE4638" w:rsidRPr="00BE4638" w:rsidRDefault="00BE4638" w:rsidP="00DF5650">
      <w:pPr>
        <w:jc w:val="both"/>
      </w:pPr>
      <w:r w:rsidRPr="00BE4638">
        <w:t xml:space="preserve">Особенности: Использование программного обеспечения под этой лицензией требует, чтобы производные работы также были распространены под </w:t>
      </w:r>
      <w:r w:rsidRPr="00BE4638">
        <w:rPr>
          <w:lang w:val="en-US"/>
        </w:rPr>
        <w:t>GPL</w:t>
      </w:r>
      <w:r w:rsidRPr="00BE4638">
        <w:t xml:space="preserve"> </w:t>
      </w:r>
      <w:r w:rsidRPr="00BE4638">
        <w:rPr>
          <w:lang w:val="en-US"/>
        </w:rPr>
        <w:t>v</w:t>
      </w:r>
      <w:r w:rsidRPr="00BE4638">
        <w:t>3.0.</w:t>
      </w:r>
    </w:p>
    <w:p w14:paraId="744D9418" w14:textId="3BD277CB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>MIT License</w:t>
      </w:r>
    </w:p>
    <w:p w14:paraId="3B289A27" w14:textId="77777777" w:rsidR="00BE4638" w:rsidRPr="00BE4638" w:rsidRDefault="00BE4638" w:rsidP="00DF5650">
      <w:pPr>
        <w:jc w:val="both"/>
      </w:pPr>
      <w:r w:rsidRPr="00815495">
        <w:rPr>
          <w:highlight w:val="green"/>
        </w:rPr>
        <w:t xml:space="preserve">Тип: </w:t>
      </w:r>
      <w:proofErr w:type="spellStart"/>
      <w:r w:rsidRPr="00815495">
        <w:rPr>
          <w:highlight w:val="green"/>
        </w:rPr>
        <w:t>Пермиссивная</w:t>
      </w:r>
      <w:proofErr w:type="spellEnd"/>
      <w:r w:rsidRPr="00815495">
        <w:rPr>
          <w:highlight w:val="green"/>
        </w:rPr>
        <w:t xml:space="preserve"> лицензия.</w:t>
      </w:r>
    </w:p>
    <w:p w14:paraId="1FAE8F54" w14:textId="77777777" w:rsidR="00BE4638" w:rsidRPr="00BE4638" w:rsidRDefault="00BE4638" w:rsidP="00DF5650">
      <w:pPr>
        <w:jc w:val="both"/>
      </w:pPr>
      <w:r w:rsidRPr="00BE4638">
        <w:t>Описание</w:t>
      </w:r>
      <w:proofErr w:type="gramStart"/>
      <w:r w:rsidRPr="00BE4638">
        <w:t>: Позволяет</w:t>
      </w:r>
      <w:proofErr w:type="gramEnd"/>
      <w:r w:rsidRPr="00BE4638">
        <w:t xml:space="preserve"> свободное использование, модификацию, копирование и распространение программного обеспечения как для коммерческих, так и некоммерческих целей при условии сохранения авторского уведомления и лицензионного уведомления.</w:t>
      </w:r>
    </w:p>
    <w:p w14:paraId="144A6CE2" w14:textId="06BD5619" w:rsidR="00BE4638" w:rsidRPr="00BE4638" w:rsidRDefault="00BE4638" w:rsidP="00DF5650">
      <w:pPr>
        <w:jc w:val="both"/>
      </w:pPr>
      <w:r w:rsidRPr="00BE4638">
        <w:t>Особенности: Простая и короткая, широко используется в индустрии.</w:t>
      </w:r>
    </w:p>
    <w:p w14:paraId="3D9E0DFB" w14:textId="65452F27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 xml:space="preserve">BSD 2-Clause “Simplified” </w:t>
      </w:r>
      <w:proofErr w:type="spellStart"/>
      <w:r>
        <w:rPr>
          <w:lang w:val="en-US"/>
        </w:rPr>
        <w:t>Licence</w:t>
      </w:r>
      <w:proofErr w:type="spellEnd"/>
    </w:p>
    <w:p w14:paraId="170C322C" w14:textId="77777777" w:rsidR="00BE4638" w:rsidRPr="00BE4638" w:rsidRDefault="00BE4638" w:rsidP="00DF5650">
      <w:pPr>
        <w:jc w:val="both"/>
      </w:pPr>
      <w:r w:rsidRPr="00815495">
        <w:rPr>
          <w:highlight w:val="green"/>
        </w:rPr>
        <w:t xml:space="preserve">Тип: </w:t>
      </w:r>
      <w:proofErr w:type="spellStart"/>
      <w:r w:rsidRPr="00815495">
        <w:rPr>
          <w:highlight w:val="green"/>
        </w:rPr>
        <w:t>Пермиссивная</w:t>
      </w:r>
      <w:proofErr w:type="spellEnd"/>
      <w:r w:rsidRPr="00815495">
        <w:rPr>
          <w:highlight w:val="green"/>
        </w:rPr>
        <w:t xml:space="preserve"> лицензия.</w:t>
      </w:r>
    </w:p>
    <w:p w14:paraId="035EAB2D" w14:textId="77777777" w:rsidR="00815495" w:rsidRPr="00BE4638" w:rsidRDefault="00815495" w:rsidP="00815495">
      <w:pPr>
        <w:jc w:val="both"/>
      </w:pPr>
      <w:r w:rsidRPr="00BE4638">
        <w:t>Описание</w:t>
      </w:r>
      <w:proofErr w:type="gramStart"/>
      <w:r w:rsidRPr="00BE4638">
        <w:t>: Позволяет</w:t>
      </w:r>
      <w:proofErr w:type="gramEnd"/>
      <w:r w:rsidRPr="00BE4638">
        <w:t xml:space="preserve"> свободное использование, модификацию, копирование и распространение программного обеспечения как для коммерческих, так и некоммерческих целей при условии сохранения авторского уведомления и лицензионного уведомления.</w:t>
      </w:r>
    </w:p>
    <w:p w14:paraId="2A2EE3A8" w14:textId="36F0BF55" w:rsidR="00BE4638" w:rsidRPr="00BE4638" w:rsidRDefault="00BE4638" w:rsidP="00DF5650">
      <w:pPr>
        <w:jc w:val="both"/>
      </w:pPr>
      <w:r w:rsidRPr="00BE4638">
        <w:lastRenderedPageBreak/>
        <w:t xml:space="preserve">Особенности: Простая и короткая, похожа на </w:t>
      </w:r>
      <w:r w:rsidRPr="00BE4638">
        <w:rPr>
          <w:lang w:val="en-US"/>
        </w:rPr>
        <w:t>MIT</w:t>
      </w:r>
      <w:r w:rsidRPr="00BE4638">
        <w:t xml:space="preserve"> </w:t>
      </w:r>
      <w:r w:rsidRPr="00BE4638">
        <w:rPr>
          <w:lang w:val="en-US"/>
        </w:rPr>
        <w:t>License</w:t>
      </w:r>
      <w:r w:rsidRPr="00BE4638">
        <w:t>, но с более легкими требованиями.</w:t>
      </w:r>
    </w:p>
    <w:p w14:paraId="37CB3427" w14:textId="462F52FB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>BSD 3-Clause “NEW” or Revised” License</w:t>
      </w:r>
    </w:p>
    <w:p w14:paraId="208F3F9A" w14:textId="500B5B88" w:rsidR="00BE4638" w:rsidRPr="00BE4638" w:rsidRDefault="00BE4638" w:rsidP="00DF5650">
      <w:pPr>
        <w:jc w:val="both"/>
      </w:pPr>
      <w:r w:rsidRPr="00BE4638">
        <w:t>Особенности</w:t>
      </w:r>
      <w:proofErr w:type="gramStart"/>
      <w:r w:rsidRPr="00BE4638">
        <w:t>: Включает</w:t>
      </w:r>
      <w:proofErr w:type="gramEnd"/>
      <w:r w:rsidRPr="00BE4638">
        <w:t xml:space="preserve"> третью </w:t>
      </w:r>
      <w:proofErr w:type="spellStart"/>
      <w:r w:rsidRPr="00BE4638">
        <w:t>клоз</w:t>
      </w:r>
      <w:proofErr w:type="spellEnd"/>
      <w:r w:rsidRPr="00BE4638">
        <w:t>, которая запрещает использование имена создателя для рекламы или продвижения производных работ.</w:t>
      </w:r>
    </w:p>
    <w:p w14:paraId="5C7FA2FF" w14:textId="5EC3400E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 xml:space="preserve">Boost </w:t>
      </w:r>
      <w:proofErr w:type="spellStart"/>
      <w:r>
        <w:rPr>
          <w:lang w:val="en-US"/>
        </w:rPr>
        <w:t>Softwate</w:t>
      </w:r>
      <w:proofErr w:type="spellEnd"/>
      <w:r>
        <w:rPr>
          <w:lang w:val="en-US"/>
        </w:rPr>
        <w:t xml:space="preserve"> License 1.0</w:t>
      </w:r>
    </w:p>
    <w:p w14:paraId="577C96C2" w14:textId="77777777" w:rsidR="00BE4638" w:rsidRPr="00BE4638" w:rsidRDefault="00BE4638" w:rsidP="00DF5650">
      <w:pPr>
        <w:jc w:val="both"/>
      </w:pPr>
      <w:r w:rsidRPr="00BE4638">
        <w:t xml:space="preserve">Тип: </w:t>
      </w:r>
      <w:proofErr w:type="spellStart"/>
      <w:r w:rsidRPr="00BE4638">
        <w:t>Пермиссивная</w:t>
      </w:r>
      <w:proofErr w:type="spellEnd"/>
      <w:r w:rsidRPr="00BE4638">
        <w:t xml:space="preserve"> лицензия.</w:t>
      </w:r>
    </w:p>
    <w:p w14:paraId="61B07CE5" w14:textId="77777777" w:rsidR="00BE4638" w:rsidRPr="00BE4638" w:rsidRDefault="00BE4638" w:rsidP="00DF5650">
      <w:pPr>
        <w:jc w:val="both"/>
      </w:pPr>
      <w:r w:rsidRPr="00BE4638">
        <w:t>Описание</w:t>
      </w:r>
      <w:proofErr w:type="gramStart"/>
      <w:r w:rsidRPr="00BE4638">
        <w:t>: Разрешает</w:t>
      </w:r>
      <w:proofErr w:type="gramEnd"/>
      <w:r w:rsidRPr="00BE4638">
        <w:t xml:space="preserve"> использование, модификацию и распространение программного обеспечения как для коммерческих, так и некоммерческих целей при условии сохранения авторских уведомлений.</w:t>
      </w:r>
    </w:p>
    <w:p w14:paraId="037D3627" w14:textId="4AB45706" w:rsidR="00BE4638" w:rsidRPr="00BE4638" w:rsidRDefault="00BE4638" w:rsidP="00DF5650">
      <w:pPr>
        <w:jc w:val="both"/>
      </w:pPr>
      <w:r w:rsidRPr="00BE4638">
        <w:t>Особенности</w:t>
      </w:r>
      <w:proofErr w:type="gramStart"/>
      <w:r w:rsidRPr="00BE4638">
        <w:t>: Предоставляет</w:t>
      </w:r>
      <w:proofErr w:type="gramEnd"/>
      <w:r w:rsidRPr="00BE4638">
        <w:t xml:space="preserve"> патентные права для пользователей исходного кода.</w:t>
      </w:r>
    </w:p>
    <w:p w14:paraId="398D9E68" w14:textId="037B685C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>Creative Commons Zero v1.0 Universal</w:t>
      </w:r>
    </w:p>
    <w:p w14:paraId="4BE9148C" w14:textId="77777777" w:rsidR="00BE4638" w:rsidRPr="00BE4638" w:rsidRDefault="00BE4638" w:rsidP="00DF5650">
      <w:pPr>
        <w:jc w:val="both"/>
      </w:pPr>
      <w:r w:rsidRPr="00BE4638">
        <w:t>Тип: Публичный домен.</w:t>
      </w:r>
    </w:p>
    <w:p w14:paraId="47C61AF2" w14:textId="77777777" w:rsidR="00BE4638" w:rsidRPr="00BE4638" w:rsidRDefault="00BE4638" w:rsidP="00DF5650">
      <w:pPr>
        <w:jc w:val="both"/>
      </w:pPr>
      <w:r w:rsidRPr="00BE4638">
        <w:t>Описание</w:t>
      </w:r>
      <w:proofErr w:type="gramStart"/>
      <w:r w:rsidRPr="00BE4638">
        <w:t>: Позволяет</w:t>
      </w:r>
      <w:proofErr w:type="gramEnd"/>
      <w:r w:rsidRPr="00BE4638">
        <w:t xml:space="preserve"> создателям отказаться от всех своих авторских прав и сделать свою работу доступной общественности без каких-либо ограничений.</w:t>
      </w:r>
    </w:p>
    <w:p w14:paraId="305F4978" w14:textId="160498D3" w:rsidR="00BE4638" w:rsidRPr="00BE4638" w:rsidRDefault="00BE4638" w:rsidP="00DF5650">
      <w:pPr>
        <w:jc w:val="both"/>
      </w:pPr>
      <w:r w:rsidRPr="00BE4638">
        <w:t>Особенности</w:t>
      </w:r>
      <w:proofErr w:type="gramStart"/>
      <w:r w:rsidRPr="00BE4638">
        <w:t>: Не</w:t>
      </w:r>
      <w:proofErr w:type="gramEnd"/>
      <w:r w:rsidRPr="00BE4638">
        <w:t xml:space="preserve"> требует соблюдения условий лицензии для использования.</w:t>
      </w:r>
    </w:p>
    <w:p w14:paraId="2B7885E0" w14:textId="49678123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>Eclipse Public License 2.0</w:t>
      </w:r>
    </w:p>
    <w:p w14:paraId="45A141FF" w14:textId="36BF8D61" w:rsidR="00BE4638" w:rsidRPr="00BE4638" w:rsidRDefault="00BE4638" w:rsidP="00DF5650">
      <w:pPr>
        <w:jc w:val="both"/>
      </w:pPr>
      <w:r w:rsidRPr="00BE4638">
        <w:t xml:space="preserve">Тип: </w:t>
      </w:r>
      <w:proofErr w:type="spellStart"/>
      <w:r>
        <w:t>Copyleft</w:t>
      </w:r>
      <w:proofErr w:type="spellEnd"/>
      <w:r w:rsidRPr="00BE4638">
        <w:t xml:space="preserve"> лицензия.</w:t>
      </w:r>
    </w:p>
    <w:p w14:paraId="566DA1A3" w14:textId="77777777" w:rsidR="00BE4638" w:rsidRPr="00BE4638" w:rsidRDefault="00BE4638" w:rsidP="00DF5650">
      <w:pPr>
        <w:jc w:val="both"/>
      </w:pPr>
      <w:r w:rsidRPr="00BE4638">
        <w:t>Описание</w:t>
      </w:r>
      <w:proofErr w:type="gramStart"/>
      <w:r w:rsidRPr="00BE4638">
        <w:t>: Разрешает</w:t>
      </w:r>
      <w:proofErr w:type="gramEnd"/>
      <w:r w:rsidRPr="00BE4638">
        <w:t xml:space="preserve"> использование, модификацию и распространение программного обеспечения как для коммерческих, так и некоммерческих целей при условии сохранения авторских уведомлений и распространения производных работ под той же лицензией.</w:t>
      </w:r>
    </w:p>
    <w:p w14:paraId="22D1F52E" w14:textId="46DEC76D" w:rsidR="00BE4638" w:rsidRPr="00BE4638" w:rsidRDefault="00BE4638" w:rsidP="00DF5650">
      <w:pPr>
        <w:jc w:val="both"/>
      </w:pPr>
      <w:r w:rsidRPr="00BE4638">
        <w:t xml:space="preserve">Особенности: Специфическая для проектов </w:t>
      </w:r>
      <w:r w:rsidRPr="00BE4638">
        <w:rPr>
          <w:lang w:val="en-US"/>
        </w:rPr>
        <w:t>Eclipse</w:t>
      </w:r>
      <w:r w:rsidRPr="00BE4638">
        <w:t xml:space="preserve"> </w:t>
      </w:r>
      <w:r w:rsidRPr="00BE4638">
        <w:rPr>
          <w:lang w:val="en-US"/>
        </w:rPr>
        <w:t>Foundation</w:t>
      </w:r>
      <w:r w:rsidRPr="00BE4638">
        <w:t>.</w:t>
      </w:r>
    </w:p>
    <w:p w14:paraId="74EE4D1E" w14:textId="6B9578F0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 xml:space="preserve">GNU </w:t>
      </w:r>
      <w:proofErr w:type="spellStart"/>
      <w:r>
        <w:rPr>
          <w:lang w:val="en-US"/>
        </w:rPr>
        <w:t>Affero</w:t>
      </w:r>
      <w:proofErr w:type="spellEnd"/>
      <w:r>
        <w:rPr>
          <w:lang w:val="en-US"/>
        </w:rPr>
        <w:t xml:space="preserve"> General Public License v3.0</w:t>
      </w:r>
    </w:p>
    <w:p w14:paraId="1B65B48D" w14:textId="208F4D4B" w:rsidR="00BE4638" w:rsidRPr="00BE4638" w:rsidRDefault="00BE4638" w:rsidP="00DF5650">
      <w:pPr>
        <w:jc w:val="both"/>
      </w:pPr>
      <w:r w:rsidRPr="00815495">
        <w:rPr>
          <w:highlight w:val="green"/>
        </w:rPr>
        <w:t xml:space="preserve">Тип: </w:t>
      </w:r>
      <w:proofErr w:type="spellStart"/>
      <w:r w:rsidRPr="00815495">
        <w:rPr>
          <w:highlight w:val="green"/>
        </w:rPr>
        <w:t>Copyleft</w:t>
      </w:r>
      <w:proofErr w:type="spellEnd"/>
      <w:r w:rsidRPr="00815495">
        <w:rPr>
          <w:highlight w:val="green"/>
        </w:rPr>
        <w:t xml:space="preserve"> лицензия.</w:t>
      </w:r>
    </w:p>
    <w:p w14:paraId="27CC4F2E" w14:textId="77777777" w:rsidR="00BE4638" w:rsidRPr="00BE4638" w:rsidRDefault="00BE4638" w:rsidP="000D29C3">
      <w:pPr>
        <w:ind w:left="1416" w:hanging="1416"/>
        <w:jc w:val="both"/>
      </w:pPr>
      <w:r w:rsidRPr="00BE4638">
        <w:t>Описание</w:t>
      </w:r>
      <w:proofErr w:type="gramStart"/>
      <w:r w:rsidRPr="00BE4638">
        <w:t>: Предоставляет</w:t>
      </w:r>
      <w:proofErr w:type="gramEnd"/>
      <w:r w:rsidRPr="00BE4638">
        <w:t xml:space="preserve"> те же права и обязанности, что и </w:t>
      </w:r>
      <w:r w:rsidRPr="00BE4638">
        <w:rPr>
          <w:lang w:val="en-US"/>
        </w:rPr>
        <w:t>GNU</w:t>
      </w:r>
      <w:r w:rsidRPr="00BE4638">
        <w:t xml:space="preserve"> </w:t>
      </w:r>
      <w:r w:rsidRPr="00BE4638">
        <w:rPr>
          <w:lang w:val="en-US"/>
        </w:rPr>
        <w:t>GPL</w:t>
      </w:r>
      <w:r w:rsidRPr="00BE4638">
        <w:t xml:space="preserve"> </w:t>
      </w:r>
      <w:r w:rsidRPr="00BE4638">
        <w:rPr>
          <w:lang w:val="en-US"/>
        </w:rPr>
        <w:t>v</w:t>
      </w:r>
      <w:r w:rsidRPr="00BE4638">
        <w:t>3.0, но также требует, чтобы любое программное обеспечение, использующее это, было также доступно в исходном виде для пользователей сети.</w:t>
      </w:r>
    </w:p>
    <w:p w14:paraId="604D6EF2" w14:textId="640655E6" w:rsidR="00BE4638" w:rsidRPr="00BE4638" w:rsidRDefault="00BE4638" w:rsidP="00DF5650">
      <w:pPr>
        <w:jc w:val="both"/>
      </w:pPr>
      <w:r w:rsidRPr="00BE4638">
        <w:t>Особенности</w:t>
      </w:r>
      <w:proofErr w:type="gramStart"/>
      <w:r w:rsidRPr="00BE4638">
        <w:t>: Специально</w:t>
      </w:r>
      <w:proofErr w:type="gramEnd"/>
      <w:r w:rsidRPr="00BE4638">
        <w:t xml:space="preserve"> разработана для программного обеспечения, работающего в сетевой среде.</w:t>
      </w:r>
    </w:p>
    <w:p w14:paraId="6EFF5982" w14:textId="621A4F9D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>GNU General Public License v2.0</w:t>
      </w:r>
    </w:p>
    <w:p w14:paraId="3DA0ACAF" w14:textId="4FCBB065" w:rsidR="00BE4638" w:rsidRPr="00BE4638" w:rsidRDefault="00BE4638" w:rsidP="00DF5650">
      <w:pPr>
        <w:jc w:val="both"/>
      </w:pPr>
      <w:r w:rsidRPr="00815495">
        <w:rPr>
          <w:highlight w:val="green"/>
        </w:rPr>
        <w:t xml:space="preserve">Тип: </w:t>
      </w:r>
      <w:proofErr w:type="spellStart"/>
      <w:r w:rsidRPr="00815495">
        <w:rPr>
          <w:highlight w:val="green"/>
        </w:rPr>
        <w:t>Copyleft</w:t>
      </w:r>
      <w:proofErr w:type="spellEnd"/>
      <w:r w:rsidRPr="00815495">
        <w:rPr>
          <w:highlight w:val="green"/>
        </w:rPr>
        <w:t xml:space="preserve"> лицензия.</w:t>
      </w:r>
    </w:p>
    <w:p w14:paraId="580D8991" w14:textId="77777777" w:rsidR="00BE4638" w:rsidRPr="00BE4638" w:rsidRDefault="00BE4638" w:rsidP="00DF5650">
      <w:pPr>
        <w:jc w:val="both"/>
      </w:pPr>
      <w:r w:rsidRPr="00BE4638">
        <w:t>Описание</w:t>
      </w:r>
      <w:proofErr w:type="gramStart"/>
      <w:r w:rsidRPr="00BE4638">
        <w:t>: Предоставляет</w:t>
      </w:r>
      <w:proofErr w:type="gramEnd"/>
      <w:r w:rsidRPr="00BE4638">
        <w:t xml:space="preserve"> права на использование, модификацию и распространение программного обеспечения при условии, что все производные работы также будут распространены под </w:t>
      </w:r>
      <w:r w:rsidRPr="00BE4638">
        <w:rPr>
          <w:lang w:val="en-US"/>
        </w:rPr>
        <w:t>GPL</w:t>
      </w:r>
      <w:r w:rsidRPr="00BE4638">
        <w:t xml:space="preserve"> </w:t>
      </w:r>
      <w:r w:rsidRPr="00BE4638">
        <w:rPr>
          <w:lang w:val="en-US"/>
        </w:rPr>
        <w:t>v</w:t>
      </w:r>
      <w:r w:rsidRPr="00BE4638">
        <w:t>2.0.</w:t>
      </w:r>
    </w:p>
    <w:p w14:paraId="266D2BEE" w14:textId="1A637145" w:rsidR="00BE4638" w:rsidRPr="00BE4638" w:rsidRDefault="00BE4638" w:rsidP="00DF5650">
      <w:pPr>
        <w:jc w:val="both"/>
      </w:pPr>
      <w:r w:rsidRPr="00BE4638">
        <w:t xml:space="preserve">Особенности: Предшественник </w:t>
      </w:r>
      <w:r w:rsidRPr="00BE4638">
        <w:rPr>
          <w:lang w:val="en-US"/>
        </w:rPr>
        <w:t>GPL</w:t>
      </w:r>
      <w:r w:rsidRPr="00BE4638">
        <w:t xml:space="preserve"> </w:t>
      </w:r>
      <w:r w:rsidRPr="00BE4638">
        <w:rPr>
          <w:lang w:val="en-US"/>
        </w:rPr>
        <w:t>v</w:t>
      </w:r>
      <w:r w:rsidRPr="00BE4638">
        <w:t>3.0, но менее широко используется из-за новых требований</w:t>
      </w:r>
    </w:p>
    <w:p w14:paraId="65ABA58C" w14:textId="73FD25A0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lastRenderedPageBreak/>
        <w:t>GNU Lesser General Public License v2.1</w:t>
      </w:r>
    </w:p>
    <w:p w14:paraId="05284930" w14:textId="75F81366" w:rsidR="00BE4638" w:rsidRPr="00BE4638" w:rsidRDefault="00BE4638" w:rsidP="00DF5650">
      <w:pPr>
        <w:jc w:val="both"/>
      </w:pPr>
      <w:r w:rsidRPr="00815495">
        <w:rPr>
          <w:highlight w:val="green"/>
        </w:rPr>
        <w:t xml:space="preserve">Тип: </w:t>
      </w:r>
      <w:proofErr w:type="spellStart"/>
      <w:r w:rsidRPr="00815495">
        <w:rPr>
          <w:highlight w:val="green"/>
        </w:rPr>
        <w:t>Copyleft</w:t>
      </w:r>
      <w:proofErr w:type="spellEnd"/>
      <w:r w:rsidRPr="00815495">
        <w:rPr>
          <w:highlight w:val="green"/>
        </w:rPr>
        <w:t xml:space="preserve"> лицензия.</w:t>
      </w:r>
    </w:p>
    <w:p w14:paraId="758C69E9" w14:textId="77777777" w:rsidR="00BE4638" w:rsidRPr="00BE4638" w:rsidRDefault="00BE4638" w:rsidP="00DF5650">
      <w:pPr>
        <w:jc w:val="both"/>
      </w:pPr>
      <w:r w:rsidRPr="00BE4638">
        <w:t>Описание</w:t>
      </w:r>
      <w:proofErr w:type="gramStart"/>
      <w:r w:rsidRPr="00BE4638">
        <w:t>: Предоставляет</w:t>
      </w:r>
      <w:proofErr w:type="gramEnd"/>
      <w:r w:rsidRPr="00BE4638">
        <w:t xml:space="preserve"> свободу использования, модификации и распространения библиотек и программного обеспечения с открытым исходным кодом. Отличается от </w:t>
      </w:r>
      <w:proofErr w:type="spellStart"/>
      <w:r w:rsidRPr="00BE4638">
        <w:rPr>
          <w:lang w:val="en-US"/>
        </w:rPr>
        <w:t>GPLv</w:t>
      </w:r>
      <w:proofErr w:type="spellEnd"/>
      <w:r w:rsidRPr="00BE4638">
        <w:t>2 тем, что позволяет использование библиотек в закрытых проектах без обязательства открытия исходного кода проекта.</w:t>
      </w:r>
    </w:p>
    <w:p w14:paraId="519968DB" w14:textId="26C807AE" w:rsidR="00BE4638" w:rsidRPr="00BE4638" w:rsidRDefault="00BE4638" w:rsidP="00DF5650">
      <w:pPr>
        <w:jc w:val="both"/>
      </w:pPr>
      <w:r w:rsidRPr="00BE4638">
        <w:t>Особенности</w:t>
      </w:r>
      <w:proofErr w:type="gramStart"/>
      <w:r w:rsidRPr="00BE4638">
        <w:t>: Более</w:t>
      </w:r>
      <w:proofErr w:type="gramEnd"/>
      <w:r w:rsidRPr="00BE4638">
        <w:t xml:space="preserve"> гибкая в использовании для библиотек и бинарных распределений.</w:t>
      </w:r>
    </w:p>
    <w:p w14:paraId="21BF9C00" w14:textId="62DB77C0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>Mozilla Public License 2.0</w:t>
      </w:r>
    </w:p>
    <w:p w14:paraId="1B5DC903" w14:textId="1A0125BA" w:rsidR="00BE4638" w:rsidRPr="00BE4638" w:rsidRDefault="00BE4638" w:rsidP="00DF5650">
      <w:pPr>
        <w:jc w:val="both"/>
      </w:pPr>
      <w:r w:rsidRPr="00BE4638">
        <w:t xml:space="preserve">Тип: </w:t>
      </w:r>
      <w:proofErr w:type="spellStart"/>
      <w:r>
        <w:t>Copyleft</w:t>
      </w:r>
      <w:proofErr w:type="spellEnd"/>
      <w:r w:rsidRPr="00BE4638">
        <w:t xml:space="preserve"> лицензия.</w:t>
      </w:r>
    </w:p>
    <w:p w14:paraId="77F5432A" w14:textId="77777777" w:rsidR="00BE4638" w:rsidRPr="00BE4638" w:rsidRDefault="00BE4638" w:rsidP="00DF5650">
      <w:pPr>
        <w:jc w:val="both"/>
      </w:pPr>
      <w:r w:rsidRPr="00BE4638">
        <w:t xml:space="preserve">Описание: Разработана </w:t>
      </w:r>
      <w:r w:rsidRPr="00BE4638">
        <w:rPr>
          <w:lang w:val="en-US"/>
        </w:rPr>
        <w:t>Mozilla</w:t>
      </w:r>
      <w:r w:rsidRPr="00BE4638">
        <w:t xml:space="preserve"> </w:t>
      </w:r>
      <w:r w:rsidRPr="00BE4638">
        <w:rPr>
          <w:lang w:val="en-US"/>
        </w:rPr>
        <w:t>Foundation</w:t>
      </w:r>
      <w:r w:rsidRPr="00BE4638">
        <w:t xml:space="preserve"> для программного обеспечения с открытым исходным кодом. Позволяет использование, модификацию и распространение программного обеспечения при условии сохранения оригинального авторского уведомления, распространения любых изменений под </w:t>
      </w:r>
      <w:r w:rsidRPr="00BE4638">
        <w:rPr>
          <w:lang w:val="en-US"/>
        </w:rPr>
        <w:t>MPL</w:t>
      </w:r>
      <w:r w:rsidRPr="00BE4638">
        <w:t xml:space="preserve"> и возможности лицензирования производных работ под другие лицензии.</w:t>
      </w:r>
    </w:p>
    <w:p w14:paraId="188DDCEA" w14:textId="171EA29D" w:rsidR="00BE4638" w:rsidRPr="00BE4638" w:rsidRDefault="00BE4638" w:rsidP="00DF5650">
      <w:pPr>
        <w:jc w:val="both"/>
      </w:pPr>
      <w:r w:rsidRPr="00BE4638">
        <w:t>Особенности</w:t>
      </w:r>
      <w:proofErr w:type="gramStart"/>
      <w:r w:rsidRPr="00BE4638">
        <w:t>: Подходит</w:t>
      </w:r>
      <w:proofErr w:type="gramEnd"/>
      <w:r w:rsidRPr="00BE4638">
        <w:t xml:space="preserve"> для проектов, требующих открытости исходного кода, но допускающих совмещение с закрытым кодом.</w:t>
      </w:r>
    </w:p>
    <w:p w14:paraId="135C59FE" w14:textId="0D511A5C" w:rsidR="007B57D6" w:rsidRDefault="007B57D6" w:rsidP="00DF5650">
      <w:pPr>
        <w:pStyle w:val="1"/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Unlicense</w:t>
      </w:r>
      <w:proofErr w:type="spellEnd"/>
    </w:p>
    <w:p w14:paraId="44B0B4E0" w14:textId="77777777" w:rsidR="00BE4638" w:rsidRPr="00BE4638" w:rsidRDefault="00BE4638" w:rsidP="00DF5650">
      <w:pPr>
        <w:jc w:val="both"/>
      </w:pPr>
      <w:r w:rsidRPr="00BE4638">
        <w:t>Тип: Публичный домен.</w:t>
      </w:r>
    </w:p>
    <w:p w14:paraId="4A17DB6D" w14:textId="77777777" w:rsidR="00BE4638" w:rsidRPr="00BE4638" w:rsidRDefault="00BE4638" w:rsidP="00DF5650">
      <w:pPr>
        <w:jc w:val="both"/>
      </w:pPr>
      <w:r w:rsidRPr="00BE4638">
        <w:t>Описание</w:t>
      </w:r>
      <w:proofErr w:type="gramStart"/>
      <w:r w:rsidRPr="00BE4638">
        <w:t>: Позволяет</w:t>
      </w:r>
      <w:proofErr w:type="gramEnd"/>
      <w:r w:rsidRPr="00BE4638">
        <w:t xml:space="preserve"> авторам программного обеспечения отказаться от всех авторских прав на свое произведение, делая его общественным достоянием. Это позволяет другим людям использовать, модифицировать и распространять программное обеспечение без каких-либо ограничений.</w:t>
      </w:r>
    </w:p>
    <w:p w14:paraId="7B6CED2C" w14:textId="1049CD93" w:rsidR="00BE4638" w:rsidRPr="00BE4638" w:rsidRDefault="00BE4638" w:rsidP="00DF5650">
      <w:pPr>
        <w:jc w:val="both"/>
      </w:pPr>
      <w:r w:rsidRPr="00BE4638">
        <w:t>Особенности: Максимальная свобода для использования, модификации и распространения программного обеспечения.</w:t>
      </w:r>
    </w:p>
    <w:sectPr w:rsidR="00BE4638" w:rsidRPr="00BE4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DB3"/>
    <w:multiLevelType w:val="hybridMultilevel"/>
    <w:tmpl w:val="640C9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C1C17"/>
    <w:multiLevelType w:val="hybridMultilevel"/>
    <w:tmpl w:val="9B78B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667FD"/>
    <w:multiLevelType w:val="hybridMultilevel"/>
    <w:tmpl w:val="D5DC1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D1F8D"/>
    <w:multiLevelType w:val="hybridMultilevel"/>
    <w:tmpl w:val="20F0ED30"/>
    <w:lvl w:ilvl="0" w:tplc="370E704C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FB6F72"/>
    <w:multiLevelType w:val="hybridMultilevel"/>
    <w:tmpl w:val="91A6F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D6"/>
    <w:rsid w:val="000D29C3"/>
    <w:rsid w:val="00462035"/>
    <w:rsid w:val="006F4C2A"/>
    <w:rsid w:val="007B57D6"/>
    <w:rsid w:val="00815495"/>
    <w:rsid w:val="00BE4638"/>
    <w:rsid w:val="00C959D5"/>
    <w:rsid w:val="00D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99F7"/>
  <w15:chartTrackingRefBased/>
  <w15:docId w15:val="{1722D87C-13F2-4A47-A9FA-9907AD2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495"/>
  </w:style>
  <w:style w:type="paragraph" w:styleId="1">
    <w:name w:val="heading 1"/>
    <w:basedOn w:val="a"/>
    <w:next w:val="a"/>
    <w:link w:val="10"/>
    <w:uiPriority w:val="9"/>
    <w:qFormat/>
    <w:rsid w:val="00BE4638"/>
    <w:pPr>
      <w:keepNext/>
      <w:keepLines/>
      <w:numPr>
        <w:numId w:val="1"/>
      </w:numPr>
      <w:spacing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63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BE46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20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oosealicense.com/licen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2024-02-06T06:18:00Z</dcterms:created>
  <dcterms:modified xsi:type="dcterms:W3CDTF">2024-02-07T10:52:00Z</dcterms:modified>
</cp:coreProperties>
</file>