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45288E98" w:rsidR="00BA47A3" w:rsidRPr="00485212" w:rsidRDefault="00086CFE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Analyse fonctionnelle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4452A3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4452A3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87BE9"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 w:rsidR="00C87BE9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 w:rsidR="00C87BE9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A8F661D" w14:textId="77777777" w:rsidR="00FF2E26" w:rsidRPr="002074B7" w:rsidRDefault="002074B7" w:rsidP="00FF2E26">
      <w:pPr>
        <w:pStyle w:val="Titre3"/>
        <w:ind w:left="1080"/>
        <w:rPr>
          <w:rFonts w:ascii="Garamond" w:hAnsi="Garamond"/>
          <w:sz w:val="28"/>
          <w:szCs w:val="28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bookmarkStart w:id="0" w:name="_Toc25876672"/>
      <w:r w:rsidR="00FF2E26" w:rsidRPr="002074B7">
        <w:rPr>
          <w:rFonts w:ascii="Garamond" w:hAnsi="Garamond"/>
          <w:b/>
          <w:bCs/>
          <w:caps w:val="0"/>
          <w:sz w:val="28"/>
          <w:szCs w:val="28"/>
        </w:rPr>
        <w:t>III - L’ANALYSE FONCTIONNELLE DE LA DEMANDE</w:t>
      </w:r>
      <w:bookmarkEnd w:id="0"/>
      <w:r w:rsidR="00FF2E26" w:rsidRPr="002074B7">
        <w:rPr>
          <w:rFonts w:ascii="Garamond" w:hAnsi="Garamond"/>
          <w:sz w:val="28"/>
          <w:szCs w:val="28"/>
        </w:rPr>
        <w:br/>
      </w:r>
    </w:p>
    <w:p w14:paraId="7ECB6A24" w14:textId="01E84DEF" w:rsidR="00FF2E26" w:rsidRDefault="00FF2E26" w:rsidP="00FF2E26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lastRenderedPageBreak/>
        <w:t xml:space="preserve">Tout d’abord il </w:t>
      </w:r>
      <w:r w:rsidR="00290362">
        <w:rPr>
          <w:rFonts w:ascii="Garamond" w:hAnsi="Garamond" w:cs="Helvetica"/>
          <w:sz w:val="28"/>
          <w:szCs w:val="28"/>
        </w:rPr>
        <w:t>faut</w:t>
      </w:r>
      <w:r>
        <w:rPr>
          <w:rFonts w:ascii="Garamond" w:hAnsi="Garamond" w:cs="Helvetica"/>
          <w:sz w:val="28"/>
          <w:szCs w:val="28"/>
        </w:rPr>
        <w:t xml:space="preserve"> une solution qui soit performante</w:t>
      </w:r>
      <w:r w:rsidR="00865677">
        <w:rPr>
          <w:rFonts w:ascii="Garamond" w:hAnsi="Garamond" w:cs="Helvetica"/>
          <w:sz w:val="28"/>
          <w:szCs w:val="28"/>
        </w:rPr>
        <w:t xml:space="preserve"> et complète</w:t>
      </w:r>
      <w:r>
        <w:rPr>
          <w:rFonts w:ascii="Garamond" w:hAnsi="Garamond" w:cs="Helvetica"/>
          <w:sz w:val="28"/>
          <w:szCs w:val="28"/>
        </w:rPr>
        <w:t xml:space="preserve"> </w:t>
      </w:r>
      <w:r w:rsidR="00865677">
        <w:rPr>
          <w:rFonts w:ascii="Garamond" w:hAnsi="Garamond" w:cs="Helvetica"/>
          <w:sz w:val="28"/>
          <w:szCs w:val="28"/>
        </w:rPr>
        <w:t>avec un moyen de notification</w:t>
      </w:r>
      <w:r>
        <w:rPr>
          <w:rFonts w:ascii="Garamond" w:hAnsi="Garamond" w:cs="Helvetica"/>
          <w:sz w:val="28"/>
          <w:szCs w:val="28"/>
        </w:rPr>
        <w:t xml:space="preserve">. </w:t>
      </w:r>
      <w:r w:rsidR="00290362">
        <w:rPr>
          <w:rFonts w:ascii="Garamond" w:hAnsi="Garamond" w:cs="Helvetica"/>
          <w:sz w:val="28"/>
          <w:szCs w:val="28"/>
        </w:rPr>
        <w:t>Elle doit être</w:t>
      </w:r>
      <w:r w:rsidR="00EC6F74">
        <w:rPr>
          <w:rFonts w:ascii="Garamond" w:hAnsi="Garamond" w:cs="Helvetica"/>
          <w:sz w:val="28"/>
          <w:szCs w:val="28"/>
        </w:rPr>
        <w:t xml:space="preserve"> défini</w:t>
      </w:r>
      <w:r w:rsidR="00290362">
        <w:rPr>
          <w:rFonts w:ascii="Garamond" w:hAnsi="Garamond" w:cs="Helvetica"/>
          <w:sz w:val="28"/>
          <w:szCs w:val="28"/>
        </w:rPr>
        <w:t>t</w:t>
      </w:r>
      <w:r w:rsidR="00EC6F74">
        <w:rPr>
          <w:rFonts w:ascii="Garamond" w:hAnsi="Garamond" w:cs="Helvetica"/>
          <w:sz w:val="28"/>
          <w:szCs w:val="28"/>
        </w:rPr>
        <w:t xml:space="preserve"> en accord avec l’équipe technique de </w:t>
      </w:r>
      <w:proofErr w:type="spellStart"/>
      <w:r w:rsidR="00EC6F74">
        <w:rPr>
          <w:rFonts w:ascii="Garamond" w:hAnsi="Garamond" w:cs="Helvetica"/>
          <w:sz w:val="28"/>
          <w:szCs w:val="28"/>
        </w:rPr>
        <w:t>Belletable</w:t>
      </w:r>
      <w:proofErr w:type="spellEnd"/>
      <w:r w:rsidR="00EC6F74">
        <w:rPr>
          <w:rFonts w:ascii="Garamond" w:hAnsi="Garamond" w:cs="Helvetica"/>
          <w:sz w:val="28"/>
          <w:szCs w:val="28"/>
        </w:rPr>
        <w:t xml:space="preserve"> les matériels et services à surveiller en permanence afin de savoir facilement et rapidement si tous les matériels sont bien fonctionnels.</w:t>
      </w:r>
    </w:p>
    <w:p w14:paraId="7C550B8E" w14:textId="6C4EF9E7" w:rsidR="00FF2E26" w:rsidRPr="002074B7" w:rsidRDefault="00EC6F74" w:rsidP="00FF2E26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 xml:space="preserve">L’alerte d’un matériel ou service défectueux devras être notifié par courriel. </w:t>
      </w:r>
    </w:p>
    <w:p w14:paraId="65A94836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2A4422C0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12F5DF24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7D7E352D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6DCAFC07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1F337BFA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1527DACC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350187B2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16BF8B5D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4D521E24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625B1D1F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5C792A7E" w14:textId="77777777" w:rsidR="00FF2E26" w:rsidRDefault="00FF2E26" w:rsidP="00FF2E26">
      <w:pPr>
        <w:rPr>
          <w:rFonts w:ascii="Garamond" w:hAnsi="Garamond" w:cs="Helvetica"/>
          <w:sz w:val="21"/>
          <w:szCs w:val="21"/>
        </w:rPr>
      </w:pPr>
    </w:p>
    <w:p w14:paraId="2F6003C2" w14:textId="77777777" w:rsidR="00FF2E26" w:rsidRPr="00485212" w:rsidRDefault="00FF2E26" w:rsidP="00FF2E26">
      <w:pPr>
        <w:rPr>
          <w:rFonts w:ascii="Garamond" w:hAnsi="Garamond" w:cs="Helvetica"/>
          <w:sz w:val="21"/>
          <w:szCs w:val="21"/>
        </w:rPr>
      </w:pPr>
    </w:p>
    <w:p w14:paraId="117CF71B" w14:textId="77777777" w:rsidR="00FF2E26" w:rsidRPr="00485212" w:rsidRDefault="00FF2E26" w:rsidP="00FF2E26">
      <w:pPr>
        <w:pStyle w:val="Titre3"/>
        <w:ind w:left="1080"/>
        <w:rPr>
          <w:rFonts w:ascii="Garamond" w:hAnsi="Garamond"/>
          <w:b/>
          <w:bCs/>
          <w:caps w:val="0"/>
          <w:sz w:val="24"/>
          <w:szCs w:val="24"/>
        </w:rPr>
      </w:pPr>
      <w:bookmarkStart w:id="1" w:name="_Toc25876673"/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IV – PROPOSITION </w:t>
      </w:r>
      <w:bookmarkEnd w:id="1"/>
      <w:r>
        <w:rPr>
          <w:rFonts w:ascii="Garamond" w:hAnsi="Garamond"/>
          <w:b/>
          <w:bCs/>
          <w:caps w:val="0"/>
          <w:sz w:val="24"/>
          <w:szCs w:val="24"/>
        </w:rPr>
        <w:t>DES CHOIX</w:t>
      </w:r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 </w:t>
      </w:r>
    </w:p>
    <w:p w14:paraId="0220812F" w14:textId="77777777" w:rsidR="00FF2E26" w:rsidRDefault="00FF2E26" w:rsidP="00FF2E26">
      <w:pPr>
        <w:jc w:val="both"/>
        <w:rPr>
          <w:rFonts w:ascii="Garamond" w:hAnsi="Garamond" w:cs="Helvetica"/>
          <w:sz w:val="28"/>
          <w:szCs w:val="28"/>
        </w:rPr>
      </w:pPr>
    </w:p>
    <w:p w14:paraId="3408884B" w14:textId="77777777" w:rsidR="00FF2E26" w:rsidRDefault="00FF2E26" w:rsidP="00FF2E26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avons analysé plusieurs solutions pour répondre aux besoins. Nous choisirons la plus pertinente selon les critères de performance et de coût.</w:t>
      </w:r>
    </w:p>
    <w:p w14:paraId="46618322" w14:textId="77777777" w:rsidR="00FF2E26" w:rsidRPr="00485212" w:rsidRDefault="00FF2E26" w:rsidP="00FF2E26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vous proposons deux solutions récapitulées dans ce tableau comparatif.</w:t>
      </w:r>
      <w:r>
        <w:rPr>
          <w:rFonts w:ascii="Garamond" w:hAnsi="Garamond" w:cs="Helvetica"/>
          <w:sz w:val="28"/>
          <w:szCs w:val="28"/>
        </w:rPr>
        <w:tab/>
      </w:r>
    </w:p>
    <w:tbl>
      <w:tblPr>
        <w:tblStyle w:val="TableauListe3-Accentuation5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FF2E26" w:rsidRPr="00C516C1" w14:paraId="1909CE6A" w14:textId="77777777" w:rsidTr="002628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68" w:type="dxa"/>
          </w:tcPr>
          <w:p w14:paraId="25F090AF" w14:textId="77777777" w:rsidR="00FF2E26" w:rsidRPr="00C516C1" w:rsidRDefault="00FF2E26" w:rsidP="002628DE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lastRenderedPageBreak/>
              <w:t>Serveur</w:t>
            </w:r>
            <w:r>
              <w:rPr>
                <w:rFonts w:ascii="Garamond" w:hAnsi="Garamond" w:cs="Helvetica"/>
                <w:sz w:val="24"/>
                <w:szCs w:val="24"/>
              </w:rPr>
              <w:t xml:space="preserve"> de déploiement d’image</w:t>
            </w:r>
          </w:p>
        </w:tc>
        <w:tc>
          <w:tcPr>
            <w:tcW w:w="4868" w:type="dxa"/>
          </w:tcPr>
          <w:p w14:paraId="18EB618B" w14:textId="77777777" w:rsidR="00FF2E26" w:rsidRPr="00C516C1" w:rsidRDefault="00FF2E26" w:rsidP="002628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t>Fonctionnalité</w:t>
            </w:r>
          </w:p>
        </w:tc>
      </w:tr>
      <w:tr w:rsidR="00FF2E26" w:rsidRPr="00C516C1" w14:paraId="220393B0" w14:textId="77777777" w:rsidTr="002628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284085D6" w14:textId="4876D899" w:rsidR="00FF2E26" w:rsidRPr="00C516C1" w:rsidRDefault="00EC6F74" w:rsidP="002628DE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EON</w:t>
            </w:r>
          </w:p>
        </w:tc>
        <w:tc>
          <w:tcPr>
            <w:tcW w:w="4868" w:type="dxa"/>
          </w:tcPr>
          <w:p w14:paraId="4E5B279A" w14:textId="414F2D36" w:rsidR="00FF2E26" w:rsidRDefault="00EC6F74" w:rsidP="002628DE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Gratuit et open source</w:t>
            </w:r>
          </w:p>
          <w:p w14:paraId="1A0B1604" w14:textId="1D8F930F" w:rsidR="00FF2E26" w:rsidRDefault="00EC6F74" w:rsidP="002628DE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Suite logiciels intégrés</w:t>
            </w:r>
          </w:p>
          <w:p w14:paraId="74A119BC" w14:textId="02001EED" w:rsidR="00FF2E26" w:rsidRPr="00D66505" w:rsidRDefault="00FF2E26" w:rsidP="00D66505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 xml:space="preserve">Gestion complète </w:t>
            </w:r>
          </w:p>
          <w:p w14:paraId="29078EF2" w14:textId="0DC74AB4" w:rsidR="00FF2E26" w:rsidRPr="00D66505" w:rsidRDefault="00D66505" w:rsidP="00D66505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Rapports personnalisés</w:t>
            </w:r>
          </w:p>
        </w:tc>
      </w:tr>
      <w:tr w:rsidR="00FF2E26" w:rsidRPr="00C516C1" w14:paraId="1AA23785" w14:textId="77777777" w:rsidTr="002628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7E457C22" w14:textId="01D6F9F7" w:rsidR="00FF2E26" w:rsidRPr="00C516C1" w:rsidRDefault="00EC6F74" w:rsidP="002628DE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NAGIOS</w:t>
            </w:r>
          </w:p>
        </w:tc>
        <w:tc>
          <w:tcPr>
            <w:tcW w:w="4868" w:type="dxa"/>
          </w:tcPr>
          <w:p w14:paraId="4AB82334" w14:textId="541A915B" w:rsidR="00FF2E26" w:rsidRDefault="00D66505" w:rsidP="002628DE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Payante pour certaines fonctionnalités</w:t>
            </w:r>
          </w:p>
          <w:p w14:paraId="152B6FAA" w14:textId="29B41CEC" w:rsidR="00FF2E26" w:rsidRDefault="00D66505" w:rsidP="002628DE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Très bien documentés</w:t>
            </w:r>
          </w:p>
          <w:p w14:paraId="2E815CE8" w14:textId="77777777" w:rsidR="00FF2E26" w:rsidRDefault="00D66505" w:rsidP="00D66505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Ajout par modules</w:t>
            </w:r>
          </w:p>
          <w:p w14:paraId="6C1C7430" w14:textId="5009B59B" w:rsidR="00D66505" w:rsidRPr="00D66505" w:rsidRDefault="00D66505" w:rsidP="00D66505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Gestion complète</w:t>
            </w:r>
          </w:p>
        </w:tc>
      </w:tr>
    </w:tbl>
    <w:p w14:paraId="5C38BA50" w14:textId="77777777" w:rsidR="00FF2E26" w:rsidRPr="00485212" w:rsidRDefault="00FF2E26" w:rsidP="00FF2E26">
      <w:pPr>
        <w:rPr>
          <w:rFonts w:ascii="Garamond" w:hAnsi="Garamond" w:cs="Helvetica"/>
        </w:rPr>
      </w:pPr>
    </w:p>
    <w:p w14:paraId="07507678" w14:textId="77777777" w:rsidR="00FF2E26" w:rsidRPr="00485212" w:rsidRDefault="00FF2E26" w:rsidP="00FF2E26">
      <w:pPr>
        <w:rPr>
          <w:rFonts w:ascii="Garamond" w:hAnsi="Garamond" w:cs="Helvetica"/>
        </w:rPr>
      </w:pPr>
    </w:p>
    <w:p w14:paraId="34DD802F" w14:textId="77777777" w:rsidR="00FF2E26" w:rsidRPr="00541AAC" w:rsidRDefault="00FF2E26" w:rsidP="00FF2E26">
      <w:pPr>
        <w:pStyle w:val="Titre3"/>
        <w:ind w:left="1080"/>
        <w:rPr>
          <w:rFonts w:ascii="Garamond" w:hAnsi="Garamond"/>
          <w:b/>
          <w:bCs/>
          <w:caps w:val="0"/>
          <w:sz w:val="32"/>
          <w:szCs w:val="32"/>
        </w:rPr>
      </w:pPr>
      <w:bookmarkStart w:id="2" w:name="_Toc25876674"/>
      <w:r w:rsidRPr="00541AAC">
        <w:rPr>
          <w:rFonts w:ascii="Garamond" w:hAnsi="Garamond"/>
          <w:b/>
          <w:bCs/>
          <w:caps w:val="0"/>
          <w:sz w:val="32"/>
          <w:szCs w:val="32"/>
        </w:rPr>
        <w:t>V - TEST D’INTEGRATION DES SOLUTIONS</w:t>
      </w:r>
      <w:bookmarkEnd w:id="2"/>
    </w:p>
    <w:p w14:paraId="308B5375" w14:textId="77777777" w:rsidR="00FF2E26" w:rsidRPr="00541AAC" w:rsidRDefault="00FF2E26" w:rsidP="00FF2E26">
      <w:pPr>
        <w:rPr>
          <w:rFonts w:ascii="Garamond" w:hAnsi="Garamond" w:cs="Helvetica"/>
          <w:sz w:val="28"/>
          <w:szCs w:val="28"/>
        </w:rPr>
      </w:pPr>
    </w:p>
    <w:p w14:paraId="6C0D74CF" w14:textId="77777777" w:rsidR="00FF2E26" w:rsidRDefault="00FF2E26" w:rsidP="00FF2E26">
      <w:pPr>
        <w:rPr>
          <w:rFonts w:ascii="Garamond" w:hAnsi="Garamond" w:cs="Helvetica"/>
          <w:sz w:val="28"/>
          <w:szCs w:val="28"/>
        </w:rPr>
      </w:pPr>
      <w:r w:rsidRPr="00541AAC">
        <w:rPr>
          <w:rFonts w:ascii="Garamond" w:hAnsi="Garamond" w:cs="Helvetica"/>
          <w:sz w:val="28"/>
          <w:szCs w:val="28"/>
        </w:rPr>
        <w:t>Afin de vérifier le bon fonctionn</w:t>
      </w:r>
      <w:r>
        <w:rPr>
          <w:rFonts w:ascii="Garamond" w:hAnsi="Garamond" w:cs="Helvetica"/>
          <w:sz w:val="28"/>
          <w:szCs w:val="28"/>
        </w:rPr>
        <w:t>ement de votre serveur d’image, nous avons établis les tests suivants :</w:t>
      </w:r>
    </w:p>
    <w:p w14:paraId="5B472A13" w14:textId="73A50ED0" w:rsidR="00FF2E26" w:rsidRDefault="00E16971" w:rsidP="00FF2E26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Réception de données SNMP en local sur client</w:t>
      </w:r>
    </w:p>
    <w:p w14:paraId="4476EE96" w14:textId="5F7B71DB" w:rsidR="00C516C1" w:rsidRDefault="00E16971" w:rsidP="00C87BE9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Réception de données SNMP à distance sur serveur</w:t>
      </w:r>
    </w:p>
    <w:p w14:paraId="1DCBB913" w14:textId="0F8ACF40" w:rsidR="00E16971" w:rsidRDefault="00E16971" w:rsidP="00C87BE9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Interprétations sous formes de graphiques.</w:t>
      </w:r>
    </w:p>
    <w:p w14:paraId="2231DB80" w14:textId="27BD8E61" w:rsidR="00E16971" w:rsidRPr="00CB4CD8" w:rsidRDefault="00E16971" w:rsidP="00CB4CD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Test d’une défaillance simulé</w:t>
      </w:r>
      <w:bookmarkStart w:id="3" w:name="_GoBack"/>
      <w:bookmarkEnd w:id="3"/>
    </w:p>
    <w:sectPr w:rsidR="00E16971" w:rsidRPr="00CB4CD8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C87BE9" w:rsidRPr="001326DA" w:rsidRDefault="004452A3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4452A3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662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6CFE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0362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7299E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65677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B4CD8"/>
    <w:rsid w:val="00CD3193"/>
    <w:rsid w:val="00CD3DF1"/>
    <w:rsid w:val="00CE0B29"/>
    <w:rsid w:val="00CE0F9E"/>
    <w:rsid w:val="00D264CA"/>
    <w:rsid w:val="00D607BB"/>
    <w:rsid w:val="00D66505"/>
    <w:rsid w:val="00D74DF9"/>
    <w:rsid w:val="00D956FE"/>
    <w:rsid w:val="00DB5A81"/>
    <w:rsid w:val="00DF188D"/>
    <w:rsid w:val="00DF26E4"/>
    <w:rsid w:val="00E064C5"/>
    <w:rsid w:val="00E16971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C6F74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2E26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0F7151A-46D4-44FD-8B17-25A0061A0117}"/>
</file>

<file path=customXml/itemProps4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A1CDBD2-6B23-42E4-B465-04FACF20A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fonctionnelle</vt:lpstr>
    </vt:vector>
  </TitlesOfParts>
  <Company>INFOSERVICES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fonctionnelle</dc:title>
  <dc:subject>CLIENT : BELLETABLE</dc:subject>
  <dc:creator>Loïc Menissier</dc:creator>
  <cp:keywords/>
  <dc:description/>
  <cp:lastModifiedBy>MENISSIER Loic</cp:lastModifiedBy>
  <cp:revision>83</cp:revision>
  <dcterms:created xsi:type="dcterms:W3CDTF">2019-11-27T20:08:00Z</dcterms:created>
  <dcterms:modified xsi:type="dcterms:W3CDTF">2020-02-15T19:47:00Z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