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2A6659" w14:textId="77777777">
      <w:pPr>
        <w:pBdr/>
        <w:tabs>
          <w:tab w:val="clear" w:leader="none" w:pos="284"/>
        </w:tabs>
        <w:spacing w:after="0"/>
        <w:ind/>
        <w:rPr/>
      </w:pPr>
      <w:r/>
      <w:r/>
    </w:p>
    <w:p w14:paraId="0A37501D" w14:textId="77777777">
      <w:pPr>
        <w:pBdr/>
        <w:tabs>
          <w:tab w:val="clear" w:leader="none" w:pos="284"/>
        </w:tabs>
        <w:spacing w:after="0"/>
        <w:ind/>
        <w:rPr/>
      </w:pPr>
      <w:r/>
      <w:r/>
    </w:p>
    <w:p w14:paraId="5DAB6C7B" w14:textId="77777777">
      <w:pPr>
        <w:pBdr/>
        <w:tabs>
          <w:tab w:val="clear" w:leader="none" w:pos="284"/>
        </w:tabs>
        <w:spacing w:after="0"/>
        <w:ind/>
        <w:rPr/>
      </w:pPr>
      <w:r/>
      <w:r/>
    </w:p>
    <w:p w14:paraId="02EB378F" w14:textId="77777777">
      <w:pPr>
        <w:pBdr/>
        <w:tabs>
          <w:tab w:val="clear" w:leader="none" w:pos="284"/>
        </w:tabs>
        <w:spacing w:after="0"/>
        <w:ind/>
        <w:rPr/>
      </w:pPr>
      <w:r/>
      <w:r/>
    </w:p>
    <w:p w14:paraId="4160125C" w14:textId="77777777">
      <w:pPr>
        <w:pStyle w:val="1281"/>
        <w:pBdr/>
        <w:spacing w:after="120" w:line="276" w:lineRule="auto"/>
        <w:ind/>
        <w:jc w:val="center"/>
        <w:rPr>
          <w:sz w:val="56"/>
          <w:szCs w:val="22"/>
        </w:rPr>
      </w:pPr>
      <w:r>
        <w:rPr>
          <w:sz w:val="56"/>
          <w:szCs w:val="22"/>
        </w:rPr>
        <w:t xml:space="preserve">Gelos: Incident Response Exercise (IRX)</w:t>
      </w:r>
      <w:r>
        <w:rPr>
          <w:sz w:val="56"/>
          <w:szCs w:val="22"/>
        </w:rPr>
      </w:r>
      <w:r>
        <w:rPr>
          <w:sz w:val="56"/>
          <w:szCs w:val="22"/>
        </w:rPr>
      </w:r>
    </w:p>
    <w:p w14:paraId="773803D7" w14:textId="77777777">
      <w:pPr>
        <w:pStyle w:val="1288"/>
        <w:pBdr/>
        <w:spacing w:after="120" w:line="276" w:lineRule="auto"/>
        <w:ind/>
        <w:jc w:val="center"/>
        <w:rPr/>
      </w:pPr>
      <w:r>
        <w:t xml:space="preserve">Implementation Submission</w:t>
      </w:r>
      <w:r/>
    </w:p>
    <w:p w14:paraId="72FB3E4F" w14:textId="0DB0896E">
      <w:pPr>
        <w:pBdr/>
        <w:spacing w:after="120" w:line="276" w:lineRule="auto"/>
        <w:ind/>
        <w:rPr/>
      </w:pPr>
      <w:r>
        <w:rPr>
          <w:rFonts w:ascii="Calibri" w:hAnsi="Calibri" w:eastAsia="Calibri" w:cs="Calibri"/>
          <w:b/>
          <w:bCs/>
          <w:sz w:val="24"/>
        </w:rPr>
        <w:t xml:space="preserve">Submission for:</w:t>
      </w:r>
      <w:r>
        <w:rPr>
          <w:rFonts w:ascii="Calibri" w:hAnsi="Calibri" w:eastAsia="Calibri" w:cs="Calibri"/>
          <w:sz w:val="24"/>
        </w:rPr>
        <w:t xml:space="preserve"> Part 5: Implement the Incident Response Exercise (IRX) Project Plan</w:t>
      </w:r>
      <w:r>
        <w:rPr>
          <w:rFonts w:ascii="Calibri" w:hAnsi="Calibri" w:eastAsia="Calibri" w:cs="Calibri"/>
          <w:sz w:val="24"/>
        </w:rPr>
        <w:br/>
      </w:r>
      <w:r>
        <w:rPr>
          <w:rFonts w:ascii="Calibri" w:hAnsi="Calibri" w:eastAsia="Calibri" w:cs="Calibri"/>
          <w:b/>
          <w:bCs/>
          <w:sz w:val="24"/>
        </w:rPr>
        <w:t xml:space="preserve">Team Name:</w:t>
      </w:r>
      <w:r>
        <w:rPr>
          <w:rFonts w:ascii="Calibri" w:hAnsi="Calibri" w:eastAsia="Calibri" w:cs="Calibri"/>
          <w:sz w:val="24"/>
        </w:rPr>
        <w:t xml:space="preserve"> </w:t>
      </w:r>
      <w:r>
        <w:rPr>
          <w:rFonts w:ascii="Calibri" w:hAnsi="Calibri" w:eastAsia="Calibri" w:cs="Calibri"/>
          <w:sz w:val="24"/>
        </w:rPr>
        <w:t xml:space="preserve">Delta Soc</w:t>
      </w:r>
      <w:r>
        <w:rPr>
          <w:rFonts w:ascii="Calibri" w:hAnsi="Calibri" w:eastAsia="Calibri" w:cs="Calibri"/>
          <w:sz w:val="24"/>
        </w:rPr>
        <w:br/>
      </w:r>
      <w:r>
        <w:rPr>
          <w:rFonts w:ascii="Calibri" w:hAnsi="Calibri" w:eastAsia="Calibri" w:cs="Calibri"/>
          <w:b/>
          <w:bCs/>
          <w:sz w:val="24"/>
        </w:rPr>
        <w:t xml:space="preserve">Date:</w:t>
      </w:r>
      <w:r>
        <w:rPr>
          <w:rFonts w:ascii="Calibri" w:hAnsi="Calibri" w:eastAsia="Calibri" w:cs="Calibri"/>
          <w:sz w:val="24"/>
        </w:rPr>
        <w:t xml:space="preserve"> </w:t>
      </w:r>
      <w:r>
        <w:rPr>
          <w:rFonts w:ascii="Calibri" w:hAnsi="Calibri" w:eastAsia="Calibri" w:cs="Calibri"/>
          <w:sz w:val="24"/>
        </w:rPr>
        <w:t xml:space="preserve">16/06/2026</w:t>
      </w:r>
      <w:r>
        <w:rPr>
          <w:rFonts w:ascii="Calibri" w:hAnsi="Calibri" w:eastAsia="Calibri" w:cs="Calibri"/>
          <w:sz w:val="24"/>
        </w:rPr>
      </w:r>
      <w:r/>
    </w:p>
    <w:p w14:paraId="6A05A809" w14:textId="77777777">
      <w:pPr>
        <w:pBdr/>
        <w:tabs>
          <w:tab w:val="clear" w:leader="none" w:pos="284"/>
        </w:tabs>
        <w:spacing w:after="0"/>
        <w:ind/>
        <w:rPr/>
      </w:pPr>
      <w:r/>
      <w:r/>
    </w:p>
    <w:p w14:paraId="5A39BBE3" w14:textId="77777777">
      <w:pPr>
        <w:pBdr/>
        <w:tabs>
          <w:tab w:val="clear" w:leader="none" w:pos="284"/>
        </w:tabs>
        <w:spacing w:after="0"/>
        <w:ind/>
        <w:rPr/>
      </w:pPr>
      <w:r/>
      <w:r/>
    </w:p>
    <w:p w14:paraId="41C8F396" w14:textId="77777777">
      <w:pPr>
        <w:pBdr/>
        <w:tabs>
          <w:tab w:val="clear" w:leader="none" w:pos="284"/>
        </w:tabs>
        <w:spacing w:after="0"/>
        <w:ind/>
        <w:rPr/>
      </w:pPr>
      <w:r/>
      <w:r/>
    </w:p>
    <w:p w14:paraId="72A3D3EC" w14:textId="77777777">
      <w:pPr>
        <w:pBdr/>
        <w:tabs>
          <w:tab w:val="clear" w:leader="none" w:pos="284"/>
        </w:tabs>
        <w:spacing w:after="0"/>
        <w:ind/>
        <w:rPr/>
      </w:pPr>
      <w:r/>
      <w:r/>
    </w:p>
    <w:p w14:paraId="0D0B940D" w14:textId="77777777">
      <w:pPr>
        <w:pBdr/>
        <w:tabs>
          <w:tab w:val="clear" w:leader="none" w:pos="284"/>
        </w:tabs>
        <w:spacing w:after="0"/>
        <w:ind/>
        <w:rPr/>
      </w:pPr>
      <w:r>
        <w:br w:type="page" w:clear="all"/>
      </w:r>
      <w:r/>
    </w:p>
    <w:sdt>
      <w:sdtPr>
        <w15:appearance w15:val="boundingBox"/>
        <w:placeholder>
          <w:docPart w:val="DefaultPlaceholder_TEXT"/>
        </w:placeholder>
        <w:docPartObj>
          <w:docPartGallery w:val="Table of Contents"/>
          <w:docPartUnique w:val="true"/>
        </w:docPartObj>
        <w:rPr/>
      </w:sdtPr>
      <w:sdtContent>
        <w:p w14:paraId="31AFDDEB">
          <w:pPr>
            <w:pStyle w:val="1291"/>
            <w:pBdr/>
            <w:tabs>
              <w:tab w:val="left" w:leader="none" w:pos="658"/>
              <w:tab w:val="right" w:leader="dot" w:pos="10206"/>
            </w:tabs>
            <w:spacing/>
            <w:ind/>
            <w:rPr>
              <w:rFonts w:ascii="Calibri" w:hAnsi="Calibri" w:eastAsia="Calibri" w:cs="Calibri" w:asciiTheme="minorAscii" w:hAnsiTheme="minorAscii" w:eastAsiaTheme="minorAscii" w:cstheme="minorAscii"/>
            </w:rPr>
          </w:pPr>
          <w:r/>
          <w:r>
            <w:fldChar w:fldCharType="begin"/>
          </w:r>
          <w:r>
            <w:instrText xml:space="preserve">TOC \o "1-9" \h </w:instrText>
          </w:r>
          <w:r>
            <w:fldChar w:fldCharType="separate"/>
          </w:r>
          <w:r>
            <w:rPr>
              <w:rFonts w:ascii="Calibri" w:hAnsi="Calibri" w:eastAsia="Calibri" w:cs="Calibri" w:asciiTheme="minorAscii" w:hAnsiTheme="minorAscii" w:eastAsiaTheme="minorAscii" w:cstheme="minorAscii"/>
            </w:rPr>
          </w:r>
          <w:r>
            <w:rPr>
              <w:rFonts w:ascii="Calibri" w:hAnsi="Calibri" w:eastAsia="Calibri" w:cs="Calibri" w:asciiTheme="minorAscii" w:hAnsiTheme="minorAscii" w:eastAsiaTheme="minorAscii" w:cstheme="minorAscii"/>
            </w:rPr>
          </w:r>
        </w:p>
        <w:p w14:paraId="676E1784">
          <w:pPr>
            <w:pStyle w:val="1292"/>
            <w:pBdr/>
            <w:tabs>
              <w:tab w:val="right" w:leader="dot" w:pos="10206"/>
            </w:tabs>
            <w:spacing/>
            <w:ind/>
            <w:rPr>
              <w:rFonts w:ascii="Calibri" w:hAnsi="Calibri" w:eastAsia="Calibri" w:cs="Calibri" w:asciiTheme="minorAscii" w:hAnsiTheme="minorAscii" w:eastAsiaTheme="minorAscii" w:cstheme="minorAscii"/>
            </w:rPr>
          </w:pPr>
          <w:r/>
          <w:hyperlink w:tooltip="#_Toc93" w:anchor="_Toc93" w:history="1">
            <w:r>
              <w:rPr>
                <w:rStyle w:val="1284"/>
              </w:rPr>
            </w:r>
            <w:r>
              <w:rPr>
                <w:rStyle w:val="1284"/>
                <w:rFonts w:ascii="Calibri" w:hAnsi="Calibri" w:eastAsia="Calibri" w:cs="Calibri" w:asciiTheme="minorAscii" w:hAnsiTheme="minorAscii" w:eastAsiaTheme="minorAscii" w:cstheme="minorAscii"/>
              </w:rPr>
              <w:t xml:space="preserve">Gelos: Incident Response Exercise (IRx) Project Plan</w:t>
            </w:r>
            <w:r>
              <w:rPr>
                <w:rStyle w:val="1284"/>
                <w:rFonts w:ascii="Calibri" w:hAnsi="Calibri" w:eastAsia="Calibri" w:cs="Calibri" w:asciiTheme="minorAscii" w:hAnsiTheme="minorAscii" w:eastAsiaTheme="minorAscii" w:cstheme="minorAscii"/>
              </w:rPr>
              <w:t xml:space="preserve"> </w:t>
            </w:r>
            <w:r>
              <w:rPr>
                <w:rStyle w:val="1284"/>
                <w:rFonts w:ascii="Calibri" w:hAnsi="Calibri" w:eastAsia="Calibri" w:cs="Calibri" w:asciiTheme="minorAscii" w:hAnsiTheme="minorAscii" w:eastAsiaTheme="minorAscii" w:cstheme="minorAscii"/>
              </w:rPr>
            </w:r>
            <w:r>
              <w:tab/>
            </w:r>
            <w:r>
              <w:fldChar w:fldCharType="begin"/>
              <w:instrText xml:space="preserve">PAGEREF _Toc93 \h</w:instrText>
              <w:fldChar w:fldCharType="separate"/>
              <w:t xml:space="preserve">5</w:t>
              <w:fldChar w:fldCharType="end"/>
            </w:r>
          </w:hyperlink>
          <w:r>
            <w:rPr>
              <w:rFonts w:ascii="Calibri" w:hAnsi="Calibri" w:eastAsia="Calibri" w:cs="Calibri" w:asciiTheme="minorAscii" w:hAnsiTheme="minorAscii" w:eastAsiaTheme="minorAscii" w:cstheme="minorAscii"/>
            </w:rPr>
          </w:r>
          <w:r>
            <w:rPr>
              <w:rFonts w:ascii="Calibri" w:hAnsi="Calibri" w:eastAsia="Calibri" w:cs="Calibri" w:asciiTheme="minorAscii" w:hAnsiTheme="minorAscii" w:eastAsiaTheme="minorAscii" w:cstheme="minorAscii"/>
            </w:rPr>
          </w:r>
        </w:p>
        <w:p w14:paraId="1E91C7D1">
          <w:pPr>
            <w:pStyle w:val="1291"/>
            <w:pBdr/>
            <w:tabs>
              <w:tab w:val="right" w:leader="dot" w:pos="10206"/>
            </w:tabs>
            <w:spacing/>
            <w:ind/>
            <w:rPr/>
          </w:pPr>
          <w:r/>
          <w:hyperlink w:tooltip="#_Toc94" w:anchor="_Toc94" w:history="1">
            <w:r>
              <w:rPr>
                <w:rStyle w:val="1284"/>
              </w:rPr>
            </w:r>
            <w:r>
              <w:rPr>
                <w:rStyle w:val="1284"/>
                <w:rFonts w:ascii="Calibri" w:hAnsi="Calibri" w:eastAsia="Calibri" w:cs="Calibri"/>
              </w:rPr>
              <w:t xml:space="preserve">Team Charter / Agreement</w:t>
            </w:r>
            <w:r>
              <w:rPr>
                <w:rStyle w:val="1284"/>
                <w:rFonts w:ascii="Calibri" w:hAnsi="Calibri" w:eastAsia="Calibri" w:cs="Calibri"/>
              </w:rPr>
              <w:t xml:space="preserve"> </w:t>
            </w:r>
            <w:r>
              <w:rPr>
                <w:rStyle w:val="1284"/>
              </w:rPr>
            </w:r>
            <w:r>
              <w:tab/>
            </w:r>
            <w:r>
              <w:fldChar w:fldCharType="begin"/>
              <w:instrText xml:space="preserve">PAGEREF _Toc94 \h</w:instrText>
              <w:fldChar w:fldCharType="separate"/>
              <w:t xml:space="preserve">5</w:t>
              <w:fldChar w:fldCharType="end"/>
            </w:r>
          </w:hyperlink>
          <w:r/>
          <w:r/>
        </w:p>
        <w:p w14:paraId="6EED8C2E">
          <w:pPr>
            <w:pStyle w:val="1292"/>
            <w:pBdr/>
            <w:tabs>
              <w:tab w:val="right" w:leader="dot" w:pos="10206"/>
            </w:tabs>
            <w:spacing/>
            <w:ind/>
            <w:rPr>
              <w:rFonts w:ascii="Calibri" w:hAnsi="Calibri" w:eastAsia="Calibri" w:cs="Calibri" w:asciiTheme="minorAscii" w:hAnsiTheme="minorAscii" w:eastAsiaTheme="minorAscii" w:cstheme="minorAscii"/>
            </w:rPr>
          </w:pPr>
          <w:r/>
          <w:hyperlink w:tooltip="#_Toc95" w:anchor="_Toc95" w:history="1">
            <w:r>
              <w:rPr>
                <w:rStyle w:val="1284"/>
              </w:rPr>
            </w:r>
            <w:r>
              <w:rPr>
                <w:rStyle w:val="1284"/>
                <w:rFonts w:ascii="Calibri" w:hAnsi="Calibri" w:eastAsia="Calibri" w:cs="Calibri" w:asciiTheme="minorAscii" w:hAnsiTheme="minorAscii" w:eastAsiaTheme="minorAscii" w:cstheme="minorAscii"/>
              </w:rPr>
              <w:t xml:space="preserve">Individual Contribution Log / Statement</w:t>
            </w:r>
            <w:r>
              <w:rPr>
                <w:rStyle w:val="1284"/>
                <w:rFonts w:ascii="Calibri" w:hAnsi="Calibri" w:eastAsia="Calibri" w:cs="Calibri" w:asciiTheme="minorAscii" w:hAnsiTheme="minorAscii" w:eastAsiaTheme="minorAscii" w:cstheme="minorAscii"/>
              </w:rPr>
              <w:t xml:space="preserve"> </w:t>
            </w:r>
            <w:r>
              <w:rPr>
                <w:rStyle w:val="1284"/>
                <w:rFonts w:ascii="Calibri" w:hAnsi="Calibri" w:eastAsia="Calibri" w:cs="Calibri" w:asciiTheme="minorAscii" w:hAnsiTheme="minorAscii" w:eastAsiaTheme="minorAscii" w:cstheme="minorAscii"/>
              </w:rPr>
            </w:r>
            <w:r>
              <w:tab/>
            </w:r>
            <w:r>
              <w:fldChar w:fldCharType="begin"/>
              <w:instrText xml:space="preserve">PAGEREF _Toc95 \h</w:instrText>
              <w:fldChar w:fldCharType="separate"/>
              <w:t xml:space="preserve">7</w:t>
              <w:fldChar w:fldCharType="end"/>
            </w:r>
          </w:hyperlink>
          <w:r>
            <w:rPr>
              <w:rFonts w:ascii="Calibri" w:hAnsi="Calibri" w:eastAsia="Calibri" w:cs="Calibri" w:asciiTheme="minorAscii" w:hAnsiTheme="minorAscii" w:eastAsiaTheme="minorAscii" w:cstheme="minorAscii"/>
            </w:rPr>
          </w:r>
          <w:r>
            <w:rPr>
              <w:rFonts w:ascii="Calibri" w:hAnsi="Calibri" w:eastAsia="Calibri" w:cs="Calibri" w:asciiTheme="minorAscii" w:hAnsiTheme="minorAscii" w:eastAsiaTheme="minorAscii" w:cstheme="minorAscii"/>
            </w:rPr>
          </w:r>
        </w:p>
        <w:p w14:paraId="5FCB2B5F">
          <w:pPr>
            <w:pStyle w:val="1292"/>
            <w:pBdr/>
            <w:tabs>
              <w:tab w:val="right" w:leader="dot" w:pos="10206"/>
            </w:tabs>
            <w:spacing/>
            <w:ind/>
            <w:rPr/>
          </w:pPr>
          <w:r/>
          <w:hyperlink w:tooltip="#_Toc96" w:anchor="_Toc96" w:history="1">
            <w:r>
              <w:rPr>
                <w:rStyle w:val="1284"/>
              </w:rPr>
            </w:r>
            <w:r>
              <w:rPr>
                <w:rStyle w:val="1284"/>
                <w:rFonts w:ascii="Calibri" w:hAnsi="Calibri" w:eastAsia="Calibri" w:cs="Calibri"/>
              </w:rPr>
              <w:t xml:space="preserve">1. Project Background &amp; Problem Statement</w:t>
            </w:r>
            <w:r>
              <w:rPr>
                <w:rStyle w:val="1284"/>
                <w:rFonts w:ascii="Calibri" w:hAnsi="Calibri" w:eastAsia="Calibri" w:cs="Calibri"/>
              </w:rPr>
              <w:t xml:space="preserve"> </w:t>
            </w:r>
            <w:r>
              <w:rPr>
                <w:rStyle w:val="1284"/>
              </w:rPr>
            </w:r>
            <w:r>
              <w:tab/>
            </w:r>
            <w:r>
              <w:fldChar w:fldCharType="begin"/>
              <w:instrText xml:space="preserve">PAGEREF _Toc96 \h</w:instrText>
              <w:fldChar w:fldCharType="separate"/>
              <w:t xml:space="preserve">9</w:t>
              <w:fldChar w:fldCharType="end"/>
            </w:r>
          </w:hyperlink>
          <w:r/>
          <w:r/>
        </w:p>
        <w:p w14:paraId="55F357C9">
          <w:pPr>
            <w:pStyle w:val="1292"/>
            <w:pBdr/>
            <w:tabs>
              <w:tab w:val="right" w:leader="dot" w:pos="10206"/>
            </w:tabs>
            <w:spacing/>
            <w:ind/>
            <w:rPr/>
          </w:pPr>
          <w:r/>
          <w:hyperlink w:tooltip="#_Toc97" w:anchor="_Toc97" w:history="1">
            <w:r>
              <w:rPr>
                <w:rStyle w:val="1284"/>
              </w:rPr>
            </w:r>
            <w:r>
              <w:rPr>
                <w:rStyle w:val="1284"/>
                <w:rFonts w:ascii="Calibri" w:hAnsi="Calibri" w:eastAsia="Calibri" w:cs="Calibri"/>
              </w:rPr>
              <w:t xml:space="preserve">2. Project Scope, System Boundaries, and Problem-Solving Methodology</w:t>
            </w:r>
            <w:r>
              <w:rPr>
                <w:rStyle w:val="1284"/>
                <w:rFonts w:ascii="Calibri" w:hAnsi="Calibri" w:eastAsia="Calibri" w:cs="Calibri"/>
              </w:rPr>
              <w:t xml:space="preserve"> </w:t>
            </w:r>
            <w:r>
              <w:rPr>
                <w:rStyle w:val="1284"/>
              </w:rPr>
            </w:r>
            <w:r>
              <w:tab/>
            </w:r>
            <w:r>
              <w:fldChar w:fldCharType="begin"/>
              <w:instrText xml:space="preserve">PAGEREF _Toc97 \h</w:instrText>
              <w:fldChar w:fldCharType="separate"/>
              <w:t xml:space="preserve">10</w:t>
              <w:fldChar w:fldCharType="end"/>
            </w:r>
          </w:hyperlink>
          <w:r/>
          <w:r/>
        </w:p>
        <w:p w14:paraId="01154416">
          <w:pPr>
            <w:pStyle w:val="1291"/>
            <w:pBdr/>
            <w:tabs>
              <w:tab w:val="right" w:leader="dot" w:pos="10206"/>
            </w:tabs>
            <w:spacing/>
            <w:ind/>
            <w:rPr/>
          </w:pPr>
          <w:r/>
          <w:hyperlink w:tooltip="#_Toc98" w:anchor="_Toc98" w:history="1">
            <w:r>
              <w:rPr>
                <w:rStyle w:val="1284"/>
              </w:rPr>
            </w:r>
            <w:r>
              <w:rPr>
                <w:rStyle w:val="1284"/>
                <w:rFonts w:ascii="Calibri" w:hAnsi="Calibri" w:eastAsia="Calibri" w:cs="Calibri"/>
              </w:rPr>
              <w:t xml:space="preserve">Project Scope</w:t>
            </w:r>
            <w:r>
              <w:rPr>
                <w:rStyle w:val="1284"/>
                <w:rFonts w:ascii="Calibri" w:hAnsi="Calibri" w:eastAsia="Calibri" w:cs="Calibri"/>
              </w:rPr>
              <w:t xml:space="preserve"> </w:t>
            </w:r>
            <w:r>
              <w:rPr>
                <w:rStyle w:val="1284"/>
              </w:rPr>
            </w:r>
            <w:r>
              <w:tab/>
            </w:r>
            <w:r>
              <w:fldChar w:fldCharType="begin"/>
              <w:instrText xml:space="preserve">PAGEREF _Toc98 \h</w:instrText>
              <w:fldChar w:fldCharType="separate"/>
              <w:t xml:space="preserve">10</w:t>
              <w:fldChar w:fldCharType="end"/>
            </w:r>
          </w:hyperlink>
          <w:r/>
          <w:r/>
        </w:p>
        <w:p w14:paraId="0809E7B9">
          <w:pPr>
            <w:pStyle w:val="1291"/>
            <w:pBdr/>
            <w:tabs>
              <w:tab w:val="right" w:leader="dot" w:pos="10206"/>
            </w:tabs>
            <w:spacing/>
            <w:ind/>
            <w:rPr>
              <w:rFonts w:ascii="Arial" w:hAnsi="Arial" w:eastAsia="Arial" w:cs="Arial"/>
            </w:rPr>
          </w:pPr>
          <w:r/>
          <w:hyperlink w:tooltip="#_Toc99" w:anchor="_Toc99" w:history="1">
            <w:r>
              <w:rPr>
                <w:rStyle w:val="1284"/>
              </w:rPr>
            </w:r>
            <w:r>
              <w:rPr>
                <w:rStyle w:val="1284"/>
                <w:rFonts w:ascii="Calibri" w:hAnsi="Calibri" w:eastAsia="Calibri" w:cs="Calibri"/>
              </w:rPr>
              <w:t xml:space="preserve">System Boundaries</w:t>
            </w:r>
            <w:r>
              <w:rPr>
                <w:rStyle w:val="1284"/>
                <w:rFonts w:ascii="Calibri" w:hAnsi="Calibri" w:eastAsia="Calibri" w:cs="Calibri"/>
              </w:rPr>
              <w:t xml:space="preserve"> </w:t>
            </w:r>
            <w:r>
              <w:rPr>
                <w:rStyle w:val="1284"/>
                <w:rFonts w:ascii="Arial" w:hAnsi="Arial" w:eastAsia="Arial" w:cs="Arial"/>
              </w:rPr>
            </w:r>
            <w:r>
              <w:tab/>
            </w:r>
            <w:r>
              <w:fldChar w:fldCharType="begin"/>
              <w:instrText xml:space="preserve">PAGEREF _Toc99 \h</w:instrText>
              <w:fldChar w:fldCharType="separate"/>
              <w:t xml:space="preserve">10</w:t>
              <w:fldChar w:fldCharType="end"/>
            </w:r>
          </w:hyperlink>
          <w:r>
            <w:rPr>
              <w:rFonts w:ascii="Arial" w:hAnsi="Arial" w:eastAsia="Arial" w:cs="Arial"/>
            </w:rPr>
          </w:r>
          <w:r>
            <w:rPr>
              <w:rFonts w:ascii="Arial" w:hAnsi="Arial" w:eastAsia="Arial" w:cs="Arial"/>
            </w:rPr>
          </w:r>
        </w:p>
        <w:p w14:paraId="43AAF095">
          <w:pPr>
            <w:pStyle w:val="1291"/>
            <w:pBdr/>
            <w:tabs>
              <w:tab w:val="right" w:leader="dot" w:pos="10206"/>
            </w:tabs>
            <w:spacing/>
            <w:ind/>
            <w:rPr/>
          </w:pPr>
          <w:r/>
          <w:hyperlink w:tooltip="#_Toc100" w:anchor="_Toc100" w:history="1">
            <w:r>
              <w:rPr>
                <w:rStyle w:val="1284"/>
              </w:rPr>
            </w:r>
            <w:r>
              <w:rPr>
                <w:rStyle w:val="1284"/>
                <w:rFonts w:ascii="Calibri" w:hAnsi="Calibri" w:eastAsia="Calibri" w:cs="Calibri"/>
              </w:rPr>
              <w:t xml:space="preserve">Problem-Solving Methodology</w:t>
            </w:r>
            <w:r>
              <w:rPr>
                <w:rStyle w:val="1284"/>
                <w:rFonts w:ascii="Calibri" w:hAnsi="Calibri" w:eastAsia="Calibri" w:cs="Calibri"/>
              </w:rPr>
              <w:t xml:space="preserve"> </w:t>
            </w:r>
            <w:r>
              <w:rPr>
                <w:rStyle w:val="1284"/>
              </w:rPr>
            </w:r>
            <w:r>
              <w:tab/>
            </w:r>
            <w:r>
              <w:fldChar w:fldCharType="begin"/>
              <w:instrText xml:space="preserve">PAGEREF _Toc100 \h</w:instrText>
              <w:fldChar w:fldCharType="separate"/>
              <w:t xml:space="preserve">11</w:t>
              <w:fldChar w:fldCharType="end"/>
            </w:r>
          </w:hyperlink>
          <w:r/>
          <w:r/>
        </w:p>
        <w:p w14:paraId="59FB5624">
          <w:pPr>
            <w:pStyle w:val="1292"/>
            <w:pBdr/>
            <w:tabs>
              <w:tab w:val="right" w:leader="dot" w:pos="10206"/>
            </w:tabs>
            <w:spacing/>
            <w:ind/>
            <w:rPr/>
          </w:pPr>
          <w:r/>
          <w:hyperlink w:tooltip="#_Toc101" w:anchor="_Toc101" w:history="1">
            <w:r>
              <w:rPr>
                <w:rStyle w:val="1284"/>
              </w:rPr>
            </w:r>
            <w:r>
              <w:rPr>
                <w:rStyle w:val="1284"/>
                <w:rFonts w:ascii="Calibri" w:hAnsi="Calibri" w:eastAsia="Calibri" w:cs="Calibri"/>
              </w:rPr>
              <w:t xml:space="preserve">3. Project Objectives and Key Questions</w:t>
            </w:r>
            <w:r>
              <w:rPr>
                <w:rStyle w:val="1284"/>
                <w:rFonts w:ascii="Calibri" w:hAnsi="Calibri" w:eastAsia="Calibri" w:cs="Calibri"/>
              </w:rPr>
              <w:t xml:space="preserve"> </w:t>
            </w:r>
            <w:r>
              <w:rPr>
                <w:rStyle w:val="1284"/>
              </w:rPr>
            </w:r>
            <w:r>
              <w:tab/>
            </w:r>
            <w:r>
              <w:fldChar w:fldCharType="begin"/>
              <w:instrText xml:space="preserve">PAGEREF _Toc101 \h</w:instrText>
              <w:fldChar w:fldCharType="separate"/>
              <w:t xml:space="preserve">11</w:t>
              <w:fldChar w:fldCharType="end"/>
            </w:r>
          </w:hyperlink>
          <w:r/>
          <w:r/>
        </w:p>
        <w:p w14:paraId="6EA9D9E9">
          <w:pPr>
            <w:pStyle w:val="1291"/>
            <w:pBdr/>
            <w:tabs>
              <w:tab w:val="right" w:leader="dot" w:pos="10206"/>
            </w:tabs>
            <w:spacing/>
            <w:ind/>
            <w:rPr/>
          </w:pPr>
          <w:r/>
          <w:hyperlink w:tooltip="#_Toc102" w:anchor="_Toc102" w:history="1">
            <w:r>
              <w:rPr>
                <w:rStyle w:val="1284"/>
              </w:rPr>
            </w:r>
            <w:r>
              <w:rPr>
                <w:rStyle w:val="1284"/>
                <w:rFonts w:ascii="Calibri" w:hAnsi="Calibri" w:eastAsia="Calibri" w:cs="Calibri"/>
              </w:rPr>
              <w:t xml:space="preserve">Project Objectives</w:t>
            </w:r>
            <w:r>
              <w:rPr>
                <w:rStyle w:val="1284"/>
                <w:rFonts w:ascii="Calibri" w:hAnsi="Calibri" w:eastAsia="Calibri" w:cs="Calibri"/>
              </w:rPr>
              <w:t xml:space="preserve"> </w:t>
            </w:r>
            <w:r>
              <w:rPr>
                <w:rStyle w:val="1284"/>
              </w:rPr>
            </w:r>
            <w:r>
              <w:tab/>
            </w:r>
            <w:r>
              <w:fldChar w:fldCharType="begin"/>
              <w:instrText xml:space="preserve">PAGEREF _Toc102 \h</w:instrText>
              <w:fldChar w:fldCharType="separate"/>
              <w:t xml:space="preserve">11</w:t>
              <w:fldChar w:fldCharType="end"/>
            </w:r>
          </w:hyperlink>
          <w:r/>
          <w:r/>
        </w:p>
        <w:p w14:paraId="25E8EE25">
          <w:pPr>
            <w:pStyle w:val="1291"/>
            <w:pBdr/>
            <w:tabs>
              <w:tab w:val="right" w:leader="dot" w:pos="10206"/>
            </w:tabs>
            <w:spacing/>
            <w:ind/>
            <w:rPr/>
          </w:pPr>
          <w:r/>
          <w:hyperlink w:tooltip="#_Toc103" w:anchor="_Toc103" w:history="1">
            <w:r>
              <w:rPr>
                <w:rStyle w:val="1284"/>
              </w:rPr>
            </w:r>
            <w:r>
              <w:rPr>
                <w:rStyle w:val="1284"/>
                <w:rFonts w:ascii="Calibri" w:hAnsi="Calibri" w:eastAsia="Calibri" w:cs="Calibri"/>
              </w:rPr>
              <w:t xml:space="preserve">Key Questions the Project Will Answer</w:t>
            </w:r>
            <w:r>
              <w:rPr>
                <w:rStyle w:val="1284"/>
                <w:rFonts w:ascii="Calibri" w:hAnsi="Calibri" w:eastAsia="Calibri" w:cs="Calibri"/>
              </w:rPr>
              <w:t xml:space="preserve"> </w:t>
            </w:r>
            <w:r>
              <w:rPr>
                <w:rStyle w:val="1284"/>
              </w:rPr>
            </w:r>
            <w:r>
              <w:tab/>
            </w:r>
            <w:r>
              <w:fldChar w:fldCharType="begin"/>
              <w:instrText xml:space="preserve">PAGEREF _Toc103 \h</w:instrText>
              <w:fldChar w:fldCharType="separate"/>
              <w:t xml:space="preserve">11</w:t>
              <w:fldChar w:fldCharType="end"/>
            </w:r>
          </w:hyperlink>
          <w:r/>
          <w:r/>
        </w:p>
        <w:p w14:paraId="2F775EC8">
          <w:pPr>
            <w:pStyle w:val="1292"/>
            <w:pBdr/>
            <w:tabs>
              <w:tab w:val="right" w:leader="dot" w:pos="10206"/>
            </w:tabs>
            <w:spacing/>
            <w:ind/>
            <w:rPr/>
          </w:pPr>
          <w:r/>
          <w:hyperlink w:tooltip="#_Toc104" w:anchor="_Toc104" w:history="1">
            <w:r>
              <w:rPr>
                <w:rStyle w:val="1284"/>
              </w:rPr>
            </w:r>
            <w:r>
              <w:rPr>
                <w:rStyle w:val="1284"/>
                <w:rFonts w:ascii="Calibri" w:hAnsi="Calibri" w:eastAsia="Calibri" w:cs="Calibri"/>
              </w:rPr>
              <w:t xml:space="preserve">Key Project Deliverables and Expected Outcomes</w:t>
            </w:r>
            <w:r>
              <w:rPr>
                <w:rStyle w:val="1284"/>
              </w:rPr>
            </w:r>
            <w:r>
              <w:tab/>
            </w:r>
            <w:r>
              <w:fldChar w:fldCharType="begin"/>
              <w:instrText xml:space="preserve">PAGEREF _Toc104 \h</w:instrText>
              <w:fldChar w:fldCharType="separate"/>
              <w:t xml:space="preserve">12</w:t>
              <w:fldChar w:fldCharType="end"/>
            </w:r>
          </w:hyperlink>
          <w:r/>
          <w:r/>
        </w:p>
        <w:p w14:paraId="6E8E8AC8">
          <w:pPr>
            <w:pStyle w:val="1292"/>
            <w:pBdr/>
            <w:tabs>
              <w:tab w:val="right" w:leader="dot" w:pos="10206"/>
            </w:tabs>
            <w:spacing/>
            <w:ind/>
            <w:rPr/>
          </w:pPr>
          <w:r/>
          <w:hyperlink w:tooltip="#_Toc105" w:anchor="_Toc105" w:history="1">
            <w:r>
              <w:rPr>
                <w:rStyle w:val="1284"/>
              </w:rPr>
            </w:r>
            <w:r>
              <w:rPr>
                <w:rStyle w:val="1284"/>
                <w:rFonts w:ascii="Calibri" w:hAnsi="Calibri" w:eastAsia="Calibri" w:cs="Calibri"/>
              </w:rPr>
              <w:t xml:space="preserve">Implementation / Work Plan Schedule (Updated with Actual)</w:t>
            </w:r>
            <w:r>
              <w:rPr>
                <w:rStyle w:val="1284"/>
                <w:rFonts w:ascii="Calibri" w:hAnsi="Calibri" w:eastAsia="Calibri" w:cs="Calibri"/>
              </w:rPr>
              <w:t xml:space="preserve"> </w:t>
            </w:r>
            <w:r>
              <w:rPr>
                <w:rStyle w:val="1284"/>
              </w:rPr>
            </w:r>
            <w:r>
              <w:tab/>
            </w:r>
            <w:r>
              <w:fldChar w:fldCharType="begin"/>
              <w:instrText xml:space="preserve">PAGEREF _Toc105 \h</w:instrText>
              <w:fldChar w:fldCharType="separate"/>
              <w:t xml:space="preserve">14</w:t>
              <w:fldChar w:fldCharType="end"/>
            </w:r>
          </w:hyperlink>
          <w:r/>
          <w:r/>
        </w:p>
        <w:p w14:paraId="1A07A7B7">
          <w:pPr>
            <w:pStyle w:val="1292"/>
            <w:pBdr/>
            <w:tabs>
              <w:tab w:val="right" w:leader="dot" w:pos="10206"/>
            </w:tabs>
            <w:spacing/>
            <w:ind/>
            <w:rPr/>
          </w:pPr>
          <w:r/>
          <w:hyperlink w:tooltip="#_Toc106" w:anchor="_Toc106" w:history="1">
            <w:r>
              <w:rPr>
                <w:rStyle w:val="1284"/>
              </w:rPr>
            </w:r>
            <w:r>
              <w:rPr>
                <w:rStyle w:val="1284"/>
                <w:rFonts w:ascii="Calibri" w:hAnsi="Calibri" w:eastAsia="Calibri" w:cs="Calibri"/>
              </w:rPr>
              <w:t xml:space="preserve">Gantt Chart</w:t>
            </w:r>
            <w:r>
              <w:rPr>
                <w:rStyle w:val="1284"/>
                <w:rFonts w:ascii="Calibri" w:hAnsi="Calibri" w:eastAsia="Calibri" w:cs="Calibri"/>
              </w:rPr>
              <mc:AlternateContent>
                <mc:Choice Requires="wpg">
                  <w:drawing>
                    <wp:inline xmlns:wp="http://schemas.openxmlformats.org/drawingml/2006/wordprocessingDrawing" distT="0" distB="0" distL="0" distR="0">
                      <wp:extent cx="47632" cy="47632"/>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75545" name="Picture 1323264658"/>
                              <pic:cNvPicPr>
                                <a:picLocks noChangeAspect="1"/>
                              </pic:cNvPicPr>
                              <pic:nvPr/>
                            </pic:nvPicPr>
                            <pic:blipFill rotWithShape="1">
                              <a:blip r:embed="rId19"/>
                              <a:stretch/>
                            </pic:blipFill>
                            <pic:spPr bwMode="auto">
                              <a:xfrm>
                                <a:off x="0" y="0"/>
                                <a:ext cx="47631" cy="47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5pt;height:3.75pt;mso-wrap-distance-left:0.00pt;mso-wrap-distance-top:0.00pt;mso-wrap-distance-right:0.00pt;mso-wrap-distance-bottom:0.00pt;z-index:1;" stroked="false">
                      <v:imagedata r:id="rId19" o:title=""/>
                      <o:lock v:ext="edit" rotation="t"/>
                    </v:shape>
                  </w:pict>
                </mc:Fallback>
              </mc:AlternateContent>
            </w:r>
            <w:r>
              <w:rPr>
                <w:rStyle w:val="1284"/>
              </w:rPr>
            </w:r>
            <w:r>
              <w:tab/>
            </w:r>
            <w:r>
              <w:fldChar w:fldCharType="begin"/>
              <w:instrText xml:space="preserve">PAGEREF _Toc106 \h</w:instrText>
              <w:fldChar w:fldCharType="separate"/>
              <w:t xml:space="preserve">17</w:t>
              <w:fldChar w:fldCharType="end"/>
            </w:r>
          </w:hyperlink>
          <w:r/>
          <w:r/>
        </w:p>
        <w:p w14:paraId="382AAEEF">
          <w:pPr>
            <w:pStyle w:val="1292"/>
            <w:pBdr/>
            <w:tabs>
              <w:tab w:val="right" w:leader="dot" w:pos="10206"/>
            </w:tabs>
            <w:spacing/>
            <w:ind/>
            <w:rPr>
              <w:rFonts w:ascii="Arial" w:hAnsi="Arial" w:eastAsia="Arial" w:cs="Arial"/>
            </w:rPr>
          </w:pPr>
          <w:r/>
          <w:hyperlink w:tooltip="#_Toc107" w:anchor="_Toc107" w:history="1">
            <w:r>
              <w:rPr>
                <w:rStyle w:val="1284"/>
              </w:rPr>
            </w:r>
            <w:r>
              <w:rPr>
                <w:rStyle w:val="1284"/>
                <w:rFonts w:ascii="Calibri" w:hAnsi="Calibri" w:eastAsia="Calibri" w:cs="Calibri"/>
              </w:rPr>
              <w:t xml:space="preserve">Project Team Structure</w:t>
            </w:r>
            <w:r>
              <w:rPr>
                <w:rStyle w:val="1284"/>
                <w:rFonts w:ascii="Calibri" w:hAnsi="Calibri" w:eastAsia="Calibri" w:cs="Calibri"/>
              </w:rPr>
              <w:t xml:space="preserve"> and Performance</w:t>
            </w:r>
            <w:r>
              <w:rPr>
                <w:rStyle w:val="1284"/>
                <w:rFonts w:ascii="Arial" w:hAnsi="Arial" w:eastAsia="Arial" w:cs="Arial"/>
              </w:rPr>
            </w:r>
            <w:r>
              <w:tab/>
            </w:r>
            <w:r>
              <w:fldChar w:fldCharType="begin"/>
              <w:instrText xml:space="preserve">PAGEREF _Toc107 \h</w:instrText>
              <w:fldChar w:fldCharType="separate"/>
              <w:t xml:space="preserve">17</w:t>
              <w:fldChar w:fldCharType="end"/>
            </w:r>
          </w:hyperlink>
          <w:r>
            <w:rPr>
              <w:rFonts w:ascii="Arial" w:hAnsi="Arial" w:eastAsia="Arial" w:cs="Arial"/>
            </w:rPr>
          </w:r>
          <w:r>
            <w:rPr>
              <w:rFonts w:ascii="Arial" w:hAnsi="Arial" w:eastAsia="Arial" w:cs="Arial"/>
            </w:rPr>
          </w:r>
        </w:p>
        <w:p w14:paraId="333ED944">
          <w:pPr>
            <w:pStyle w:val="1292"/>
            <w:pBdr/>
            <w:tabs>
              <w:tab w:val="right" w:leader="dot" w:pos="10206"/>
            </w:tabs>
            <w:spacing/>
            <w:ind/>
            <w:rPr>
              <w:rFonts w:ascii="Arial" w:hAnsi="Arial" w:eastAsia="Arial" w:cs="Arial"/>
            </w:rPr>
          </w:pPr>
          <w:r/>
          <w:hyperlink w:tooltip="#_Toc108" w:anchor="_Toc108" w:history="1">
            <w:r>
              <w:rPr>
                <w:rStyle w:val="1284"/>
              </w:rPr>
            </w:r>
            <w:r>
              <w:rPr>
                <w:rStyle w:val="1284"/>
                <w:rFonts w:ascii="Calibri" w:hAnsi="Calibri" w:eastAsia="Calibri" w:cs="Calibri"/>
              </w:rPr>
              <w:t xml:space="preserve">Project Team Members and Roles</w:t>
            </w:r>
            <w:r>
              <w:rPr>
                <w:rStyle w:val="1284"/>
                <w:rFonts w:ascii="Arial" w:hAnsi="Arial" w:eastAsia="Arial" w:cs="Arial"/>
              </w:rPr>
            </w:r>
            <w:r>
              <w:tab/>
            </w:r>
            <w:r>
              <w:fldChar w:fldCharType="begin"/>
              <w:instrText xml:space="preserve">PAGEREF _Toc108 \h</w:instrText>
              <w:fldChar w:fldCharType="separate"/>
              <w:t xml:space="preserve">17</w:t>
              <w:fldChar w:fldCharType="end"/>
            </w:r>
          </w:hyperlink>
          <w:r>
            <w:rPr>
              <w:rFonts w:ascii="Arial" w:hAnsi="Arial" w:eastAsia="Arial" w:cs="Arial"/>
            </w:rPr>
          </w:r>
          <w:r>
            <w:rPr>
              <w:rFonts w:ascii="Arial" w:hAnsi="Arial" w:eastAsia="Arial" w:cs="Arial"/>
            </w:rPr>
          </w:r>
        </w:p>
        <w:p w14:paraId="79D54AE5">
          <w:pPr>
            <w:pStyle w:val="1292"/>
            <w:pBdr/>
            <w:tabs>
              <w:tab w:val="right" w:leader="dot" w:pos="10206"/>
            </w:tabs>
            <w:spacing/>
            <w:ind/>
            <w:rPr>
              <w:rFonts w:ascii="Arial" w:hAnsi="Arial" w:eastAsia="Arial" w:cs="Arial"/>
            </w:rPr>
          </w:pPr>
          <w:r/>
          <w:hyperlink w:tooltip="#_Toc109" w:anchor="_Toc109" w:history="1">
            <w:r>
              <w:rPr>
                <w:rStyle w:val="1284"/>
              </w:rPr>
            </w:r>
            <w:r>
              <w:rPr>
                <w:rStyle w:val="1284"/>
                <w:rFonts w:ascii="Calibri" w:hAnsi="Calibri" w:eastAsia="Calibri" w:cs="Calibri"/>
              </w:rPr>
              <w:t xml:space="preserve">Team Member Roles and Responsibilities (Specific to IRX Tasks)</w:t>
            </w:r>
            <w:r>
              <w:rPr>
                <w:rStyle w:val="1284"/>
                <w:rFonts w:ascii="Arial" w:hAnsi="Arial" w:eastAsia="Arial" w:cs="Arial"/>
              </w:rPr>
            </w:r>
            <w:r>
              <w:tab/>
            </w:r>
            <w:r>
              <w:fldChar w:fldCharType="begin"/>
              <w:instrText xml:space="preserve">PAGEREF _Toc109 \h</w:instrText>
              <w:fldChar w:fldCharType="separate"/>
              <w:t xml:space="preserve">18</w:t>
              <w:fldChar w:fldCharType="end"/>
            </w:r>
          </w:hyperlink>
          <w:r>
            <w:rPr>
              <w:rFonts w:ascii="Arial" w:hAnsi="Arial" w:eastAsia="Arial" w:cs="Arial"/>
            </w:rPr>
          </w:r>
          <w:r>
            <w:rPr>
              <w:rFonts w:ascii="Arial" w:hAnsi="Arial" w:eastAsia="Arial" w:cs="Arial"/>
            </w:rPr>
          </w:r>
        </w:p>
        <w:p w14:paraId="55C2C13E">
          <w:pPr>
            <w:pStyle w:val="1291"/>
            <w:pBdr/>
            <w:tabs>
              <w:tab w:val="right" w:leader="dot" w:pos="10206"/>
            </w:tabs>
            <w:spacing/>
            <w:ind/>
            <w:rPr>
              <w:rFonts w:ascii="Arial" w:hAnsi="Arial" w:eastAsia="Arial" w:cs="Arial"/>
            </w:rPr>
          </w:pPr>
          <w:r/>
          <w:hyperlink w:tooltip="#_Toc110" w:anchor="_Toc110" w:history="1">
            <w:r>
              <w:rPr>
                <w:rStyle w:val="1284"/>
              </w:rPr>
            </w:r>
            <w:r>
              <w:rPr>
                <w:rStyle w:val="1284"/>
                <w:rFonts w:ascii="Calibri" w:hAnsi="Calibri" w:eastAsia="Calibri" w:cs="Calibri"/>
              </w:rPr>
              <w:t xml:space="preserve">Shared Resources (All Team Members)</w:t>
            </w:r>
            <w:r>
              <w:rPr>
                <w:rStyle w:val="1284"/>
                <w:rFonts w:ascii="Arial" w:hAnsi="Arial" w:eastAsia="Arial" w:cs="Arial"/>
              </w:rPr>
            </w:r>
            <w:r>
              <w:tab/>
            </w:r>
            <w:r>
              <w:fldChar w:fldCharType="begin"/>
              <w:instrText xml:space="preserve">PAGEREF _Toc110 \h</w:instrText>
              <w:fldChar w:fldCharType="separate"/>
              <w:t xml:space="preserve">18</w:t>
              <w:fldChar w:fldCharType="end"/>
            </w:r>
          </w:hyperlink>
          <w:r>
            <w:rPr>
              <w:rFonts w:ascii="Arial" w:hAnsi="Arial" w:eastAsia="Arial" w:cs="Arial"/>
            </w:rPr>
          </w:r>
          <w:r>
            <w:rPr>
              <w:rFonts w:ascii="Arial" w:hAnsi="Arial" w:eastAsia="Arial" w:cs="Arial"/>
            </w:rPr>
          </w:r>
        </w:p>
        <w:p w14:paraId="7AEA7BAD">
          <w:pPr>
            <w:pStyle w:val="1291"/>
            <w:pBdr/>
            <w:tabs>
              <w:tab w:val="right" w:leader="dot" w:pos="10206"/>
            </w:tabs>
            <w:spacing/>
            <w:ind/>
            <w:rPr>
              <w:rFonts w:ascii="Arial" w:hAnsi="Arial" w:eastAsia="Arial" w:cs="Arial"/>
            </w:rPr>
          </w:pPr>
          <w:r/>
          <w:hyperlink w:tooltip="#_Toc111" w:anchor="_Toc111" w:history="1">
            <w:r>
              <w:rPr>
                <w:rStyle w:val="1284"/>
              </w:rPr>
            </w:r>
            <w:r>
              <w:rPr>
                <w:rStyle w:val="1284"/>
                <w:rFonts w:ascii="Calibri" w:hAnsi="Calibri" w:eastAsia="Calibri" w:cs="Calibri"/>
              </w:rPr>
              <w:t xml:space="preserve">Team Lead (Andrew Byrne – Privilege Escalation Playbook)</w:t>
            </w:r>
            <w:r>
              <w:rPr>
                <w:rStyle w:val="1284"/>
                <w:rFonts w:ascii="Arial" w:hAnsi="Arial" w:eastAsia="Arial" w:cs="Arial"/>
              </w:rPr>
            </w:r>
            <w:r>
              <w:tab/>
            </w:r>
            <w:r>
              <w:fldChar w:fldCharType="begin"/>
              <w:instrText xml:space="preserve">PAGEREF _Toc111 \h</w:instrText>
              <w:fldChar w:fldCharType="separate"/>
              <w:t xml:space="preserve">19</w:t>
              <w:fldChar w:fldCharType="end"/>
            </w:r>
          </w:hyperlink>
          <w:r>
            <w:rPr>
              <w:rFonts w:ascii="Arial" w:hAnsi="Arial" w:eastAsia="Arial" w:cs="Arial"/>
            </w:rPr>
          </w:r>
          <w:r>
            <w:rPr>
              <w:rFonts w:ascii="Arial" w:hAnsi="Arial" w:eastAsia="Arial" w:cs="Arial"/>
            </w:rPr>
          </w:r>
        </w:p>
        <w:p w14:paraId="6FDB7581">
          <w:pPr>
            <w:pStyle w:val="1291"/>
            <w:pBdr/>
            <w:tabs>
              <w:tab w:val="right" w:leader="dot" w:pos="10206"/>
            </w:tabs>
            <w:spacing/>
            <w:ind/>
            <w:rPr>
              <w:rFonts w:ascii="Arial" w:hAnsi="Arial" w:eastAsia="Arial" w:cs="Arial"/>
            </w:rPr>
          </w:pPr>
          <w:r/>
          <w:hyperlink w:tooltip="#_Toc112" w:anchor="_Toc112" w:history="1">
            <w:r>
              <w:rPr>
                <w:rStyle w:val="1284"/>
              </w:rPr>
            </w:r>
            <w:r>
              <w:rPr>
                <w:rStyle w:val="1284"/>
                <w:rFonts w:ascii="Calibri" w:hAnsi="Calibri" w:eastAsia="Calibri" w:cs="Calibri"/>
              </w:rPr>
              <w:t xml:space="preserve">Scenario Designer (Team member – IDOR Playbook)</w:t>
            </w:r>
            <w:r>
              <w:rPr>
                <w:rStyle w:val="1284"/>
                <w:rFonts w:ascii="Arial" w:hAnsi="Arial" w:eastAsia="Arial" w:cs="Arial"/>
              </w:rPr>
            </w:r>
            <w:r>
              <w:tab/>
            </w:r>
            <w:r>
              <w:fldChar w:fldCharType="begin"/>
              <w:instrText xml:space="preserve">PAGEREF _Toc112 \h</w:instrText>
              <w:fldChar w:fldCharType="separate"/>
              <w:t xml:space="preserve">19</w:t>
              <w:fldChar w:fldCharType="end"/>
            </w:r>
          </w:hyperlink>
          <w:r>
            <w:rPr>
              <w:rFonts w:ascii="Arial" w:hAnsi="Arial" w:eastAsia="Arial" w:cs="Arial"/>
            </w:rPr>
          </w:r>
          <w:r>
            <w:rPr>
              <w:rFonts w:ascii="Arial" w:hAnsi="Arial" w:eastAsia="Arial" w:cs="Arial"/>
            </w:rPr>
          </w:r>
        </w:p>
        <w:p w14:paraId="1B8C771D">
          <w:pPr>
            <w:pStyle w:val="1291"/>
            <w:pBdr/>
            <w:tabs>
              <w:tab w:val="right" w:leader="dot" w:pos="10206"/>
            </w:tabs>
            <w:spacing/>
            <w:ind/>
            <w:rPr>
              <w:rFonts w:ascii="Arial" w:hAnsi="Arial" w:eastAsia="Arial" w:cs="Arial"/>
            </w:rPr>
          </w:pPr>
          <w:r/>
          <w:hyperlink w:tooltip="#_Toc113" w:anchor="_Toc113" w:history="1">
            <w:r>
              <w:rPr>
                <w:rStyle w:val="1284"/>
              </w:rPr>
            </w:r>
            <w:r>
              <w:rPr>
                <w:rStyle w:val="1284"/>
                <w:rFonts w:ascii="Calibri" w:hAnsi="Calibri" w:eastAsia="Calibri" w:cs="Calibri"/>
              </w:rPr>
              <w:t xml:space="preserve">Environment Administrator (Team member – Ransomware Playbook)</w:t>
            </w:r>
            <w:r>
              <w:rPr>
                <w:rStyle w:val="1284"/>
                <w:rFonts w:ascii="Arial" w:hAnsi="Arial" w:eastAsia="Arial" w:cs="Arial"/>
              </w:rPr>
            </w:r>
            <w:r>
              <w:tab/>
            </w:r>
            <w:r>
              <w:fldChar w:fldCharType="begin"/>
              <w:instrText xml:space="preserve">PAGEREF _Toc113 \h</w:instrText>
              <w:fldChar w:fldCharType="separate"/>
              <w:t xml:space="preserve">19</w:t>
              <w:fldChar w:fldCharType="end"/>
            </w:r>
          </w:hyperlink>
          <w:r>
            <w:rPr>
              <w:rFonts w:ascii="Arial" w:hAnsi="Arial" w:eastAsia="Arial" w:cs="Arial"/>
            </w:rPr>
          </w:r>
          <w:r>
            <w:rPr>
              <w:rFonts w:ascii="Arial" w:hAnsi="Arial" w:eastAsia="Arial" w:cs="Arial"/>
            </w:rPr>
          </w:r>
        </w:p>
        <w:p w14:paraId="607BB128">
          <w:pPr>
            <w:pStyle w:val="1291"/>
            <w:pBdr/>
            <w:tabs>
              <w:tab w:val="right" w:leader="dot" w:pos="10206"/>
            </w:tabs>
            <w:spacing/>
            <w:ind/>
            <w:rPr>
              <w:rFonts w:ascii="Arial" w:hAnsi="Arial" w:eastAsia="Arial" w:cs="Arial"/>
            </w:rPr>
          </w:pPr>
          <w:r/>
          <w:hyperlink w:tooltip="#_Toc114" w:anchor="_Toc114" w:history="1">
            <w:r>
              <w:rPr>
                <w:rStyle w:val="1284"/>
              </w:rPr>
            </w:r>
            <w:r>
              <w:rPr>
                <w:rStyle w:val="1284"/>
                <w:rFonts w:ascii="Calibri" w:hAnsi="Calibri" w:eastAsia="Calibri" w:cs="Calibri"/>
              </w:rPr>
              <w:t xml:space="preserve">Observer/Evaluator (Team member – Reconnaissance Playbook)</w:t>
            </w:r>
            <w:r>
              <w:rPr>
                <w:rStyle w:val="1284"/>
                <w:rFonts w:ascii="Arial" w:hAnsi="Arial" w:eastAsia="Arial" w:cs="Arial"/>
              </w:rPr>
            </w:r>
            <w:r>
              <w:tab/>
            </w:r>
            <w:r>
              <w:fldChar w:fldCharType="begin"/>
              <w:instrText xml:space="preserve">PAGEREF _Toc114 \h</w:instrText>
              <w:fldChar w:fldCharType="separate"/>
              <w:t xml:space="preserve">20</w:t>
              <w:fldChar w:fldCharType="end"/>
            </w:r>
          </w:hyperlink>
          <w:r>
            <w:rPr>
              <w:rFonts w:ascii="Arial" w:hAnsi="Arial" w:eastAsia="Arial" w:cs="Arial"/>
            </w:rPr>
          </w:r>
          <w:r>
            <w:rPr>
              <w:rFonts w:ascii="Arial" w:hAnsi="Arial" w:eastAsia="Arial" w:cs="Arial"/>
            </w:rPr>
          </w:r>
        </w:p>
        <w:p w14:paraId="5FD8C248">
          <w:pPr>
            <w:pStyle w:val="1291"/>
            <w:pBdr/>
            <w:tabs>
              <w:tab w:val="right" w:leader="dot" w:pos="10206"/>
            </w:tabs>
            <w:spacing/>
            <w:ind/>
            <w:rPr>
              <w:rFonts w:ascii="Arial" w:hAnsi="Arial" w:eastAsia="Arial" w:cs="Arial"/>
            </w:rPr>
          </w:pPr>
          <w:r/>
          <w:hyperlink w:tooltip="#_Toc115" w:anchor="_Toc115" w:history="1">
            <w:r>
              <w:rPr>
                <w:rStyle w:val="1284"/>
              </w:rPr>
            </w:r>
            <w:r>
              <w:rPr>
                <w:rStyle w:val="1284"/>
                <w:rFonts w:ascii="Calibri" w:hAnsi="Calibri" w:eastAsia="Calibri" w:cs="Calibri"/>
              </w:rPr>
              <w:t xml:space="preserve">Observer/Evaluator (Team member – SQL Injection Playbook)</w:t>
            </w:r>
            <w:r>
              <w:rPr>
                <w:rStyle w:val="1284"/>
                <w:rFonts w:ascii="Arial" w:hAnsi="Arial" w:eastAsia="Arial" w:cs="Arial"/>
              </w:rPr>
            </w:r>
            <w:r>
              <w:tab/>
            </w:r>
            <w:r>
              <w:fldChar w:fldCharType="begin"/>
              <w:instrText xml:space="preserve">PAGEREF _Toc115 \h</w:instrText>
              <w:fldChar w:fldCharType="separate"/>
              <w:t xml:space="preserve">20</w:t>
              <w:fldChar w:fldCharType="end"/>
            </w:r>
          </w:hyperlink>
          <w:r>
            <w:rPr>
              <w:rFonts w:ascii="Arial" w:hAnsi="Arial" w:eastAsia="Arial" w:cs="Arial"/>
            </w:rPr>
          </w:r>
          <w:r>
            <w:rPr>
              <w:rFonts w:ascii="Arial" w:hAnsi="Arial" w:eastAsia="Arial" w:cs="Arial"/>
            </w:rPr>
          </w:r>
        </w:p>
        <w:p w14:paraId="0377ED79">
          <w:pPr>
            <w:pStyle w:val="1292"/>
            <w:pBdr/>
            <w:tabs>
              <w:tab w:val="right" w:leader="dot" w:pos="10206"/>
            </w:tabs>
            <w:spacing/>
            <w:ind/>
            <w:rPr>
              <w:rFonts w:ascii="Arial" w:hAnsi="Arial" w:eastAsia="Arial" w:cs="Arial"/>
            </w:rPr>
          </w:pPr>
          <w:r/>
          <w:hyperlink w:tooltip="#_Toc116" w:anchor="_Toc116" w:history="1">
            <w:r>
              <w:rPr>
                <w:rStyle w:val="1284"/>
              </w:rPr>
            </w:r>
            <w:r>
              <w:rPr>
                <w:rStyle w:val="1284"/>
                <w:rFonts w:ascii="Calibri" w:hAnsi="Calibri" w:eastAsia="Calibri" w:cs="Calibri"/>
              </w:rPr>
              <w:t xml:space="preserve">Criteria for Evaluating Team Performance</w:t>
            </w:r>
            <w:r>
              <w:rPr>
                <w:rStyle w:val="1284"/>
                <w:rFonts w:ascii="Arial" w:hAnsi="Arial" w:eastAsia="Arial" w:cs="Arial"/>
              </w:rPr>
            </w:r>
            <w:r>
              <w:tab/>
            </w:r>
            <w:r>
              <w:fldChar w:fldCharType="begin"/>
              <w:instrText xml:space="preserve">PAGEREF _Toc116 \h</w:instrText>
              <w:fldChar w:fldCharType="separate"/>
              <w:t xml:space="preserve">20</w:t>
              <w:fldChar w:fldCharType="end"/>
            </w:r>
          </w:hyperlink>
          <w:r>
            <w:rPr>
              <w:rFonts w:ascii="Arial" w:hAnsi="Arial" w:eastAsia="Arial" w:cs="Arial"/>
            </w:rPr>
          </w:r>
          <w:r>
            <w:rPr>
              <w:rFonts w:ascii="Arial" w:hAnsi="Arial" w:eastAsia="Arial" w:cs="Arial"/>
            </w:rPr>
          </w:r>
        </w:p>
        <w:p w14:paraId="598DD50A">
          <w:pPr>
            <w:pStyle w:val="1292"/>
            <w:pBdr/>
            <w:tabs>
              <w:tab w:val="right" w:leader="dot" w:pos="10206"/>
            </w:tabs>
            <w:spacing/>
            <w:ind/>
            <w:rPr>
              <w:rFonts w:ascii="Arial" w:hAnsi="Arial" w:eastAsia="Arial" w:cs="Arial"/>
            </w:rPr>
          </w:pPr>
          <w:r/>
          <w:hyperlink w:tooltip="#_Toc117" w:anchor="_Toc117" w:history="1">
            <w:r>
              <w:rPr>
                <w:rStyle w:val="1284"/>
              </w:rPr>
            </w:r>
            <w:r>
              <w:rPr>
                <w:rStyle w:val="1284"/>
                <w:rFonts w:ascii="Calibri" w:hAnsi="Calibri" w:eastAsia="Calibri" w:cs="Calibri"/>
              </w:rPr>
              <w:t xml:space="preserve">Methodology and Data Sources for Team Performance Evaluation</w:t>
            </w:r>
            <w:r>
              <w:rPr>
                <w:rStyle w:val="1284"/>
                <w:rFonts w:ascii="Arial" w:hAnsi="Arial" w:eastAsia="Arial" w:cs="Arial"/>
              </w:rPr>
            </w:r>
            <w:r>
              <w:tab/>
            </w:r>
            <w:r>
              <w:fldChar w:fldCharType="begin"/>
              <w:instrText xml:space="preserve">PAGEREF _Toc117 \h</w:instrText>
              <w:fldChar w:fldCharType="separate"/>
              <w:t xml:space="preserve">21</w:t>
              <w:fldChar w:fldCharType="end"/>
            </w:r>
          </w:hyperlink>
          <w:r>
            <w:rPr>
              <w:rFonts w:ascii="Arial" w:hAnsi="Arial" w:eastAsia="Arial" w:cs="Arial"/>
            </w:rPr>
          </w:r>
          <w:r>
            <w:rPr>
              <w:rFonts w:ascii="Arial" w:hAnsi="Arial" w:eastAsia="Arial" w:cs="Arial"/>
            </w:rPr>
          </w:r>
        </w:p>
        <w:p w14:paraId="5B267C03">
          <w:pPr>
            <w:pStyle w:val="1292"/>
            <w:pBdr/>
            <w:tabs>
              <w:tab w:val="right" w:leader="dot" w:pos="10206"/>
            </w:tabs>
            <w:spacing/>
            <w:ind/>
            <w:rPr/>
          </w:pPr>
          <w:r/>
          <w:hyperlink w:tooltip="#_Toc118" w:anchor="_Toc118" w:history="1">
            <w:r>
              <w:rPr>
                <w:rStyle w:val="1284"/>
              </w:rPr>
            </w:r>
            <w:r>
              <w:rPr>
                <w:rStyle w:val="1284"/>
                <w:rFonts w:ascii="Calibri" w:hAnsi="Calibri" w:eastAsia="Calibri" w:cs="Calibri"/>
              </w:rPr>
              <w:t xml:space="preserve">7. Risk Management Plan</w:t>
            </w:r>
            <w:r>
              <w:rPr>
                <w:rStyle w:val="1284"/>
                <w:rFonts w:ascii="Calibri" w:hAnsi="Calibri" w:eastAsia="Calibri" w:cs="Calibri"/>
              </w:rPr>
              <w:t xml:space="preserve"> </w:t>
            </w:r>
            <w:r>
              <w:rPr>
                <w:rStyle w:val="1284"/>
              </w:rPr>
            </w:r>
            <w:r>
              <w:tab/>
            </w:r>
            <w:r>
              <w:fldChar w:fldCharType="begin"/>
              <w:instrText xml:space="preserve">PAGEREF _Toc118 \h</w:instrText>
              <w:fldChar w:fldCharType="separate"/>
              <w:t xml:space="preserve">23</w:t>
              <w:fldChar w:fldCharType="end"/>
            </w:r>
          </w:hyperlink>
          <w:r/>
          <w:r/>
        </w:p>
        <w:p w14:paraId="0403400D">
          <w:pPr>
            <w:pStyle w:val="1291"/>
            <w:pBdr/>
            <w:tabs>
              <w:tab w:val="right" w:leader="dot" w:pos="10206"/>
            </w:tabs>
            <w:spacing/>
            <w:ind/>
            <w:rPr/>
          </w:pPr>
          <w:r/>
          <w:hyperlink w:tooltip="#_Toc119" w:anchor="_Toc119" w:history="1">
            <w:r>
              <w:rPr>
                <w:rStyle w:val="1284"/>
              </w:rPr>
            </w:r>
            <w:r>
              <w:rPr>
                <w:rStyle w:val="1284"/>
                <w:rFonts w:ascii="Calibri" w:hAnsi="Calibri" w:eastAsia="Calibri" w:cs="Calibri"/>
              </w:rPr>
              <w:t xml:space="preserve">Risk Register</w:t>
            </w:r>
            <w:r>
              <w:rPr>
                <w:rStyle w:val="1284"/>
                <w:rFonts w:ascii="Calibri" w:hAnsi="Calibri" w:eastAsia="Calibri" w:cs="Calibri"/>
              </w:rPr>
              <w:t xml:space="preserve"> </w:t>
            </w:r>
            <w:r>
              <w:rPr>
                <w:rStyle w:val="1284"/>
              </w:rPr>
            </w:r>
            <w:r>
              <w:tab/>
            </w:r>
            <w:r>
              <w:fldChar w:fldCharType="begin"/>
              <w:instrText xml:space="preserve">PAGEREF _Toc119 \h</w:instrText>
              <w:fldChar w:fldCharType="separate"/>
              <w:t xml:space="preserve">23</w:t>
              <w:fldChar w:fldCharType="end"/>
            </w:r>
          </w:hyperlink>
          <w:r/>
          <w:r/>
        </w:p>
        <w:p w14:paraId="13079598">
          <w:pPr>
            <w:pStyle w:val="1317"/>
            <w:pBdr/>
            <w:tabs>
              <w:tab w:val="right" w:leader="dot" w:pos="10206"/>
            </w:tabs>
            <w:spacing/>
            <w:ind/>
            <w:rPr>
              <w:rFonts w:ascii="Calibri" w:hAnsi="Calibri" w:eastAsia="Calibri" w:cs="Calibri" w:asciiTheme="minorAscii" w:hAnsiTheme="minorAscii" w:eastAsiaTheme="minorAscii" w:cstheme="minorAscii"/>
            </w:rPr>
          </w:pPr>
          <w:r/>
          <w:hyperlink w:tooltip="#_Toc120" w:anchor="_Toc120" w:history="1">
            <w:r>
              <w:rPr>
                <w:rStyle w:val="1284"/>
              </w:rPr>
            </w:r>
            <w:r>
              <w:rPr>
                <w:rStyle w:val="1284"/>
                <w:rFonts w:ascii="Calibri" w:hAnsi="Calibri" w:eastAsia="Calibri" w:cs="Calibri" w:asciiTheme="minorAscii" w:hAnsiTheme="minorAscii" w:eastAsiaTheme="minorAscii" w:cstheme="minorAscii"/>
              </w:rPr>
              <w:t xml:space="preserve">2. Project Management Documentation</w:t>
            </w:r>
            <w:r>
              <w:rPr>
                <w:rStyle w:val="1284"/>
                <w:rFonts w:ascii="Calibri" w:hAnsi="Calibri" w:eastAsia="Calibri" w:cs="Calibri" w:asciiTheme="minorAscii" w:hAnsiTheme="minorAscii" w:eastAsiaTheme="minorAscii" w:cstheme="minorAscii"/>
              </w:rPr>
            </w:r>
            <w:r>
              <w:tab/>
            </w:r>
            <w:r>
              <w:fldChar w:fldCharType="begin"/>
              <w:instrText xml:space="preserve">PAGEREF _Toc120 \h</w:instrText>
              <w:fldChar w:fldCharType="separate"/>
              <w:t xml:space="preserve">26</w:t>
              <w:fldChar w:fldCharType="end"/>
            </w:r>
          </w:hyperlink>
          <w:r>
            <w:rPr>
              <w:rFonts w:ascii="Calibri" w:hAnsi="Calibri" w:eastAsia="Calibri" w:cs="Calibri" w:asciiTheme="minorAscii" w:hAnsiTheme="minorAscii" w:eastAsiaTheme="minorAscii" w:cstheme="minorAscii"/>
            </w:rPr>
          </w:r>
          <w:r>
            <w:rPr>
              <w:rFonts w:ascii="Calibri" w:hAnsi="Calibri" w:eastAsia="Calibri" w:cs="Calibri" w:asciiTheme="minorAscii" w:hAnsiTheme="minorAscii" w:eastAsiaTheme="minorAscii" w:cstheme="minorAscii"/>
            </w:rPr>
          </w:r>
        </w:p>
        <w:p w14:paraId="01538E2C">
          <w:pPr>
            <w:pStyle w:val="1292"/>
            <w:pBdr/>
            <w:tabs>
              <w:tab w:val="right" w:leader="dot" w:pos="10206"/>
            </w:tabs>
            <w:spacing/>
            <w:ind/>
            <w:rPr>
              <w:rFonts w:ascii="Calibri" w:hAnsi="Calibri" w:eastAsia="Calibri" w:cs="Calibri"/>
            </w:rPr>
          </w:pPr>
          <w:r/>
          <w:hyperlink w:tooltip="#_Toc121" w:anchor="_Toc121" w:history="1">
            <w:r>
              <w:rPr>
                <w:rStyle w:val="1284"/>
              </w:rPr>
            </w:r>
            <w:r>
              <w:rPr>
                <w:rStyle w:val="1284"/>
                <w:rFonts w:ascii="Calibri" w:hAnsi="Calibri" w:eastAsia="Calibri" w:cs="Calibri"/>
              </w:rPr>
              <w:t xml:space="preserve">Project Progress Update - Week 10</w:t>
            </w:r>
            <w:r>
              <w:rPr>
                <w:rStyle w:val="1284"/>
                <w:rFonts w:ascii="Calibri" w:hAnsi="Calibri" w:eastAsia="Calibri" w:cs="Calibri"/>
              </w:rPr>
              <w:t xml:space="preserve">  </w:t>
            </w:r>
            <w:r>
              <w:rPr>
                <w:rStyle w:val="1284"/>
                <w:rFonts w:ascii="Calibri" w:hAnsi="Calibri" w:eastAsia="Calibri" w:cs="Calibri"/>
              </w:rPr>
            </w:r>
            <w:r>
              <w:tab/>
            </w:r>
            <w:r>
              <w:fldChar w:fldCharType="begin"/>
              <w:instrText xml:space="preserve">PAGEREF _Toc121 \h</w:instrText>
              <w:fldChar w:fldCharType="separate"/>
              <w:t xml:space="preserve">26</w:t>
              <w:fldChar w:fldCharType="end"/>
            </w:r>
          </w:hyperlink>
          <w:r>
            <w:rPr>
              <w:rFonts w:ascii="Calibri" w:hAnsi="Calibri" w:eastAsia="Calibri" w:cs="Calibri"/>
            </w:rPr>
          </w:r>
          <w:r>
            <w:rPr>
              <w:rFonts w:ascii="Calibri" w:hAnsi="Calibri" w:eastAsia="Calibri" w:cs="Calibri"/>
            </w:rPr>
          </w:r>
        </w:p>
        <w:p w14:paraId="700D12C4">
          <w:pPr>
            <w:pStyle w:val="1292"/>
            <w:pBdr/>
            <w:tabs>
              <w:tab w:val="right" w:leader="dot" w:pos="10206"/>
            </w:tabs>
            <w:spacing/>
            <w:ind/>
            <w:rPr>
              <w:rFonts w:ascii="Calibri" w:hAnsi="Calibri" w:eastAsia="Calibri" w:cs="Calibri"/>
            </w:rPr>
          </w:pPr>
          <w:r/>
          <w:hyperlink w:tooltip="#_Toc122" w:anchor="_Toc122" w:history="1">
            <w:r>
              <w:rPr>
                <w:rStyle w:val="1284"/>
              </w:rPr>
            </w:r>
            <w:r>
              <w:rPr>
                <w:rStyle w:val="1284"/>
                <w:rFonts w:ascii="Calibri" w:hAnsi="Calibri" w:eastAsia="Calibri" w:cs="Calibri"/>
              </w:rPr>
              <w:t xml:space="preserve"> </w:t>
            </w:r>
            <w:r>
              <w:rPr>
                <w:rStyle w:val="1284"/>
                <w:rFonts w:ascii="Calibri" w:hAnsi="Calibri" w:eastAsia="Calibri" w:cs="Calibri"/>
              </w:rPr>
              <w:t xml:space="preserve">Project Progress Update - Week 11</w:t>
            </w:r>
            <w:r>
              <w:rPr>
                <w:rStyle w:val="1284"/>
                <w:rFonts w:ascii="Calibri" w:hAnsi="Calibri" w:eastAsia="Calibri" w:cs="Calibri"/>
              </w:rPr>
              <w:t xml:space="preserve"> </w:t>
            </w:r>
            <w:r>
              <w:rPr>
                <w:rStyle w:val="1284"/>
                <w:rFonts w:ascii="Calibri" w:hAnsi="Calibri" w:eastAsia="Calibri" w:cs="Calibri"/>
              </w:rPr>
              <w:t xml:space="preserve"> </w:t>
            </w:r>
            <w:r>
              <w:rPr>
                <w:rStyle w:val="1284"/>
                <w:rFonts w:ascii="Calibri" w:hAnsi="Calibri" w:eastAsia="Calibri" w:cs="Calibri"/>
              </w:rPr>
            </w:r>
            <w:r>
              <w:tab/>
            </w:r>
            <w:r>
              <w:fldChar w:fldCharType="begin"/>
              <w:instrText xml:space="preserve">PAGEREF _Toc122 \h</w:instrText>
              <w:fldChar w:fldCharType="separate"/>
              <w:t xml:space="preserve">27</w:t>
              <w:fldChar w:fldCharType="end"/>
            </w:r>
          </w:hyperlink>
          <w:r>
            <w:rPr>
              <w:rFonts w:ascii="Calibri" w:hAnsi="Calibri" w:eastAsia="Calibri" w:cs="Calibri"/>
            </w:rPr>
          </w:r>
          <w:r>
            <w:rPr>
              <w:rFonts w:ascii="Calibri" w:hAnsi="Calibri" w:eastAsia="Calibri" w:cs="Calibri"/>
            </w:rPr>
          </w:r>
        </w:p>
        <w:p w14:paraId="2F9008BD">
          <w:pPr>
            <w:pStyle w:val="1292"/>
            <w:pBdr/>
            <w:tabs>
              <w:tab w:val="right" w:leader="dot" w:pos="10206"/>
            </w:tabs>
            <w:spacing/>
            <w:ind/>
            <w:rPr>
              <w:rFonts w:ascii="Calibri" w:hAnsi="Calibri" w:eastAsia="Calibri" w:cs="Calibri"/>
            </w:rPr>
          </w:pPr>
          <w:r/>
          <w:hyperlink w:tooltip="#_Toc123" w:anchor="_Toc123" w:history="1">
            <w:r>
              <w:rPr>
                <w:rStyle w:val="1284"/>
              </w:rPr>
            </w:r>
            <w:r>
              <w:rPr>
                <w:rStyle w:val="1284"/>
                <w:rFonts w:ascii="Calibri" w:hAnsi="Calibri" w:eastAsia="Calibri" w:cs="Calibri"/>
              </w:rPr>
              <w:t xml:space="preserve">Project Progress Update - Week 12</w:t>
            </w:r>
            <w:r>
              <w:rPr>
                <w:rStyle w:val="1284"/>
                <w:rFonts w:ascii="Calibri" w:hAnsi="Calibri" w:eastAsia="Calibri" w:cs="Calibri"/>
              </w:rPr>
              <w:t xml:space="preserve">  </w:t>
            </w:r>
            <w:r>
              <w:rPr>
                <w:rStyle w:val="1284"/>
                <w:rFonts w:ascii="Calibri" w:hAnsi="Calibri" w:eastAsia="Calibri" w:cs="Calibri"/>
              </w:rPr>
            </w:r>
            <w:r>
              <w:tab/>
            </w:r>
            <w:r>
              <w:fldChar w:fldCharType="begin"/>
              <w:instrText xml:space="preserve">PAGEREF _Toc123 \h</w:instrText>
              <w:fldChar w:fldCharType="separate"/>
              <w:t xml:space="preserve">28</w:t>
              <w:fldChar w:fldCharType="end"/>
            </w:r>
          </w:hyperlink>
          <w:r>
            <w:rPr>
              <w:rFonts w:ascii="Calibri" w:hAnsi="Calibri" w:eastAsia="Calibri" w:cs="Calibri"/>
            </w:rPr>
          </w:r>
          <w:r>
            <w:rPr>
              <w:rFonts w:ascii="Calibri" w:hAnsi="Calibri" w:eastAsia="Calibri" w:cs="Calibri"/>
            </w:rPr>
          </w:r>
        </w:p>
        <w:p w14:paraId="5E34BF03">
          <w:pPr>
            <w:pStyle w:val="1292"/>
            <w:pBdr/>
            <w:tabs>
              <w:tab w:val="right" w:leader="dot" w:pos="10206"/>
            </w:tabs>
            <w:spacing/>
            <w:ind/>
            <w:rPr>
              <w:rFonts w:ascii="Calibri" w:hAnsi="Calibri" w:eastAsia="Calibri" w:cs="Calibri"/>
            </w:rPr>
          </w:pPr>
          <w:r/>
          <w:hyperlink w:tooltip="#_Toc124" w:anchor="_Toc124" w:history="1">
            <w:r>
              <w:rPr>
                <w:rStyle w:val="1284"/>
              </w:rPr>
            </w:r>
            <w:r>
              <w:rPr>
                <w:rStyle w:val="1284"/>
                <w:rFonts w:ascii="Calibri" w:hAnsi="Calibri" w:eastAsia="Calibri" w:cs="Calibri"/>
              </w:rPr>
              <w:t xml:space="preserve">Project Progress Update - Week 13</w:t>
            </w:r>
            <w:r>
              <w:rPr>
                <w:rStyle w:val="1284"/>
                <w:rFonts w:ascii="Calibri" w:hAnsi="Calibri" w:eastAsia="Calibri" w:cs="Calibri"/>
              </w:rPr>
              <w:t xml:space="preserve"> </w:t>
            </w:r>
            <w:r>
              <w:rPr>
                <w:rStyle w:val="1284"/>
                <w:rFonts w:ascii="Calibri" w:hAnsi="Calibri" w:eastAsia="Calibri" w:cs="Calibri"/>
              </w:rPr>
            </w:r>
            <w:r>
              <w:tab/>
            </w:r>
            <w:r>
              <w:fldChar w:fldCharType="begin"/>
              <w:instrText xml:space="preserve">PAGEREF _Toc124 \h</w:instrText>
              <w:fldChar w:fldCharType="separate"/>
              <w:t xml:space="preserve">29</w:t>
              <w:fldChar w:fldCharType="end"/>
            </w:r>
          </w:hyperlink>
          <w:r>
            <w:rPr>
              <w:rFonts w:ascii="Calibri" w:hAnsi="Calibri" w:eastAsia="Calibri" w:cs="Calibri"/>
            </w:rPr>
          </w:r>
          <w:r>
            <w:rPr>
              <w:rFonts w:ascii="Calibri" w:hAnsi="Calibri" w:eastAsia="Calibri" w:cs="Calibri"/>
            </w:rPr>
          </w:r>
        </w:p>
        <w:p w14:paraId="60636823">
          <w:pPr>
            <w:pStyle w:val="1292"/>
            <w:pBdr/>
            <w:tabs>
              <w:tab w:val="right" w:leader="dot" w:pos="10206"/>
            </w:tabs>
            <w:spacing/>
            <w:ind/>
            <w:rPr>
              <w:rFonts w:ascii="Calibri" w:hAnsi="Calibri" w:eastAsia="Calibri" w:cs="Calibri"/>
            </w:rPr>
          </w:pPr>
          <w:r/>
          <w:hyperlink w:tooltip="#_Toc125" w:anchor="_Toc125" w:history="1">
            <w:r>
              <w:rPr>
                <w:rStyle w:val="1284"/>
              </w:rPr>
            </w:r>
            <w:r>
              <w:rPr>
                <w:rStyle w:val="1284"/>
                <w:rFonts w:ascii="Calibri" w:hAnsi="Calibri" w:eastAsia="Calibri" w:cs="Calibri"/>
              </w:rPr>
              <w:t xml:space="preserve">Project Progress Update - Week 14</w:t>
            </w:r>
            <w:r>
              <w:rPr>
                <w:rStyle w:val="1284"/>
                <w:rFonts w:ascii="Calibri" w:hAnsi="Calibri" w:eastAsia="Calibri" w:cs="Calibri"/>
              </w:rPr>
              <w:t xml:space="preserve"> </w:t>
            </w:r>
            <w:r>
              <w:rPr>
                <w:rStyle w:val="1284"/>
                <w:rFonts w:ascii="Calibri" w:hAnsi="Calibri" w:eastAsia="Calibri" w:cs="Calibri"/>
              </w:rPr>
            </w:r>
            <w:r>
              <w:tab/>
            </w:r>
            <w:r>
              <w:fldChar w:fldCharType="begin"/>
              <w:instrText xml:space="preserve">PAGEREF _Toc125 \h</w:instrText>
              <w:fldChar w:fldCharType="separate"/>
              <w:t xml:space="preserve">29</w:t>
              <w:fldChar w:fldCharType="end"/>
            </w:r>
          </w:hyperlink>
          <w:r>
            <w:rPr>
              <w:rFonts w:ascii="Calibri" w:hAnsi="Calibri" w:eastAsia="Calibri" w:cs="Calibri"/>
            </w:rPr>
          </w:r>
          <w:r>
            <w:rPr>
              <w:rFonts w:ascii="Calibri" w:hAnsi="Calibri" w:eastAsia="Calibri" w:cs="Calibri"/>
            </w:rPr>
          </w:r>
        </w:p>
        <w:p w14:paraId="262ACC30">
          <w:pPr>
            <w:pStyle w:val="1292"/>
            <w:pBdr/>
            <w:tabs>
              <w:tab w:val="right" w:leader="dot" w:pos="10206"/>
            </w:tabs>
            <w:spacing/>
            <w:ind/>
            <w:rPr>
              <w:rFonts w:ascii="Calibri" w:hAnsi="Calibri" w:eastAsia="Calibri" w:cs="Calibri"/>
            </w:rPr>
          </w:pPr>
          <w:r/>
          <w:hyperlink w:tooltip="#_Toc126" w:anchor="_Toc126" w:history="1">
            <w:r>
              <w:rPr>
                <w:rStyle w:val="1284"/>
              </w:rPr>
            </w:r>
            <w:r>
              <w:rPr>
                <w:rStyle w:val="1284"/>
                <w:rFonts w:ascii="Calibri" w:hAnsi="Calibri" w:eastAsia="Calibri" w:cs="Calibri"/>
              </w:rPr>
              <w:t xml:space="preserve">Project Progress Update - Week 15</w:t>
            </w:r>
            <w:r>
              <w:rPr>
                <w:rStyle w:val="1284"/>
                <w:rFonts w:ascii="Calibri" w:hAnsi="Calibri" w:eastAsia="Calibri" w:cs="Calibri"/>
              </w:rPr>
              <w:t xml:space="preserve"> </w:t>
            </w:r>
            <w:r>
              <w:rPr>
                <w:rStyle w:val="1284"/>
                <w:rFonts w:ascii="Calibri" w:hAnsi="Calibri" w:eastAsia="Calibri" w:cs="Calibri"/>
              </w:rPr>
            </w:r>
            <w:r>
              <w:tab/>
            </w:r>
            <w:r>
              <w:fldChar w:fldCharType="begin"/>
              <w:instrText xml:space="preserve">PAGEREF _Toc126 \h</w:instrText>
              <w:fldChar w:fldCharType="separate"/>
              <w:t xml:space="preserve">30</w:t>
              <w:fldChar w:fldCharType="end"/>
            </w:r>
          </w:hyperlink>
          <w:r>
            <w:rPr>
              <w:rFonts w:ascii="Calibri" w:hAnsi="Calibri" w:eastAsia="Calibri" w:cs="Calibri"/>
            </w:rPr>
          </w:r>
          <w:r>
            <w:rPr>
              <w:rFonts w:ascii="Calibri" w:hAnsi="Calibri" w:eastAsia="Calibri" w:cs="Calibri"/>
            </w:rPr>
          </w:r>
        </w:p>
        <w:p w14:paraId="647FBA44">
          <w:pPr>
            <w:pStyle w:val="1292"/>
            <w:pBdr/>
            <w:tabs>
              <w:tab w:val="right" w:leader="dot" w:pos="10206"/>
            </w:tabs>
            <w:spacing/>
            <w:ind/>
            <w:rPr>
              <w:rFonts w:ascii="Calibri" w:hAnsi="Calibri" w:eastAsia="Calibri" w:cs="Calibri"/>
            </w:rPr>
          </w:pPr>
          <w:r/>
          <w:hyperlink w:tooltip="#_Toc127" w:anchor="_Toc127" w:history="1">
            <w:r>
              <w:rPr>
                <w:rStyle w:val="1284"/>
              </w:rPr>
            </w:r>
            <w:r>
              <w:rPr>
                <w:rStyle w:val="1284"/>
                <w:rFonts w:ascii="Calibri" w:hAnsi="Calibri" w:eastAsia="Calibri" w:cs="Calibri"/>
              </w:rPr>
              <w:t xml:space="preserve">Project Progress Update - Week 16</w:t>
            </w:r>
            <w:r>
              <w:rPr>
                <w:rStyle w:val="1284"/>
                <w:rFonts w:ascii="Calibri" w:hAnsi="Calibri" w:eastAsia="Calibri" w:cs="Calibri"/>
              </w:rPr>
              <w:t xml:space="preserve"> </w:t>
            </w:r>
            <w:r>
              <w:rPr>
                <w:rStyle w:val="1284"/>
                <w:rFonts w:ascii="Calibri" w:hAnsi="Calibri" w:eastAsia="Calibri" w:cs="Calibri"/>
              </w:rPr>
            </w:r>
            <w:r>
              <w:tab/>
            </w:r>
            <w:r>
              <w:fldChar w:fldCharType="begin"/>
              <w:instrText xml:space="preserve">PAGEREF _Toc127 \h</w:instrText>
              <w:fldChar w:fldCharType="separate"/>
              <w:t xml:space="preserve">30</w:t>
              <w:fldChar w:fldCharType="end"/>
            </w:r>
          </w:hyperlink>
          <w:r>
            <w:rPr>
              <w:rFonts w:ascii="Calibri" w:hAnsi="Calibri" w:eastAsia="Calibri" w:cs="Calibri"/>
            </w:rPr>
          </w:r>
          <w:r>
            <w:rPr>
              <w:rFonts w:ascii="Calibri" w:hAnsi="Calibri" w:eastAsia="Calibri" w:cs="Calibri"/>
            </w:rPr>
          </w:r>
        </w:p>
        <w:p w14:paraId="0D02409E">
          <w:pPr>
            <w:pStyle w:val="1292"/>
            <w:pBdr/>
            <w:tabs>
              <w:tab w:val="right" w:leader="dot" w:pos="10206"/>
            </w:tabs>
            <w:spacing/>
            <w:ind/>
            <w:rPr>
              <w:rFonts w:ascii="Calibri" w:hAnsi="Calibri" w:eastAsia="Calibri" w:cs="Calibri"/>
            </w:rPr>
          </w:pPr>
          <w:r/>
          <w:hyperlink w:tooltip="#_Toc128" w:anchor="_Toc128" w:history="1">
            <w:r>
              <w:rPr>
                <w:rStyle w:val="1284"/>
              </w:rPr>
            </w:r>
            <w:r>
              <w:rPr>
                <w:rStyle w:val="1284"/>
                <w:rFonts w:ascii="Calibri" w:hAnsi="Calibri" w:eastAsia="Calibri" w:cs="Calibri"/>
              </w:rPr>
              <w:t xml:space="preserve">Project Progress Update - Week 17</w:t>
            </w:r>
            <w:r>
              <w:rPr>
                <w:rStyle w:val="1284"/>
                <w:rFonts w:ascii="Calibri" w:hAnsi="Calibri" w:eastAsia="Calibri" w:cs="Calibri"/>
              </w:rPr>
              <w:t xml:space="preserve"> </w:t>
            </w:r>
            <w:r>
              <w:rPr>
                <w:rStyle w:val="1284"/>
                <w:rFonts w:ascii="Calibri" w:hAnsi="Calibri" w:eastAsia="Calibri" w:cs="Calibri"/>
              </w:rPr>
              <w:t xml:space="preserve">- 1</w:t>
            </w:r>
            <w:r>
              <w:rPr>
                <w:rStyle w:val="1284"/>
                <w:rFonts w:ascii="Calibri" w:hAnsi="Calibri" w:eastAsia="Calibri" w:cs="Calibri"/>
                <w:vertAlign w:val="superscript"/>
              </w:rPr>
              <w:t xml:space="preserve">st</w:t>
            </w:r>
            <w:r>
              <w:rPr>
                <w:rStyle w:val="1284"/>
                <w:rFonts w:ascii="Calibri" w:hAnsi="Calibri" w:eastAsia="Calibri" w:cs="Calibri"/>
              </w:rPr>
              <w:t xml:space="preserve"> Meeting</w:t>
            </w:r>
            <w:r>
              <w:rPr>
                <w:rStyle w:val="1284"/>
                <w:rFonts w:ascii="Calibri" w:hAnsi="Calibri" w:eastAsia="Calibri" w:cs="Calibri"/>
              </w:rPr>
            </w:r>
            <w:r>
              <w:tab/>
            </w:r>
            <w:r>
              <w:fldChar w:fldCharType="begin"/>
              <w:instrText xml:space="preserve">PAGEREF _Toc128 \h</w:instrText>
              <w:fldChar w:fldCharType="separate"/>
              <w:t xml:space="preserve">31</w:t>
              <w:fldChar w:fldCharType="end"/>
            </w:r>
          </w:hyperlink>
          <w:r>
            <w:rPr>
              <w:rFonts w:ascii="Calibri" w:hAnsi="Calibri" w:eastAsia="Calibri" w:cs="Calibri"/>
            </w:rPr>
          </w:r>
          <w:r>
            <w:rPr>
              <w:rFonts w:ascii="Calibri" w:hAnsi="Calibri" w:eastAsia="Calibri" w:cs="Calibri"/>
            </w:rPr>
          </w:r>
        </w:p>
        <w:p w14:paraId="6A657506">
          <w:pPr>
            <w:pStyle w:val="1292"/>
            <w:pBdr/>
            <w:tabs>
              <w:tab w:val="right" w:leader="dot" w:pos="10206"/>
            </w:tabs>
            <w:spacing/>
            <w:ind/>
            <w:rPr>
              <w:rFonts w:ascii="Calibri" w:hAnsi="Calibri" w:eastAsia="Calibri" w:cs="Calibri"/>
            </w:rPr>
          </w:pPr>
          <w:r/>
          <w:hyperlink w:tooltip="#_Toc129" w:anchor="_Toc129" w:history="1">
            <w:r>
              <w:rPr>
                <w:rStyle w:val="1284"/>
              </w:rPr>
            </w:r>
            <w:r>
              <w:rPr>
                <w:rStyle w:val="1284"/>
                <w:rFonts w:ascii="Calibri" w:hAnsi="Calibri" w:eastAsia="Calibri" w:cs="Calibri"/>
              </w:rPr>
              <w:t xml:space="preserve">Project Progress Update - Week 1</w:t>
            </w:r>
            <w:r>
              <w:rPr>
                <w:rStyle w:val="1284"/>
                <w:rFonts w:ascii="Calibri" w:hAnsi="Calibri" w:eastAsia="Calibri" w:cs="Calibri"/>
              </w:rPr>
              <w:t xml:space="preserve">7</w:t>
            </w:r>
            <w:r>
              <w:rPr>
                <w:rStyle w:val="1284"/>
                <w:rFonts w:ascii="Calibri" w:hAnsi="Calibri" w:eastAsia="Calibri" w:cs="Calibri"/>
              </w:rPr>
              <w:t xml:space="preserve"> – 2</w:t>
            </w:r>
            <w:r>
              <w:rPr>
                <w:rStyle w:val="1284"/>
                <w:rFonts w:ascii="Calibri" w:hAnsi="Calibri" w:eastAsia="Calibri" w:cs="Calibri"/>
                <w:vertAlign w:val="superscript"/>
              </w:rPr>
              <w:t xml:space="preserve">nd</w:t>
            </w:r>
            <w:r>
              <w:rPr>
                <w:rStyle w:val="1284"/>
                <w:rFonts w:ascii="Calibri" w:hAnsi="Calibri" w:eastAsia="Calibri" w:cs="Calibri"/>
              </w:rPr>
              <w:t xml:space="preserve"> Meeting</w:t>
            </w:r>
            <w:r>
              <w:rPr>
                <w:rStyle w:val="1284"/>
                <w:rFonts w:ascii="Calibri" w:hAnsi="Calibri" w:eastAsia="Calibri" w:cs="Calibri"/>
              </w:rPr>
            </w:r>
            <w:r>
              <w:tab/>
            </w:r>
            <w:r>
              <w:fldChar w:fldCharType="begin"/>
              <w:instrText xml:space="preserve">PAGEREF _Toc129 \h</w:instrText>
              <w:fldChar w:fldCharType="separate"/>
              <w:t xml:space="preserve">32</w:t>
              <w:fldChar w:fldCharType="end"/>
            </w:r>
          </w:hyperlink>
          <w:r>
            <w:rPr>
              <w:rFonts w:ascii="Calibri" w:hAnsi="Calibri" w:eastAsia="Calibri" w:cs="Calibri"/>
            </w:rPr>
          </w:r>
          <w:r>
            <w:rPr>
              <w:rFonts w:ascii="Calibri" w:hAnsi="Calibri" w:eastAsia="Calibri" w:cs="Calibri"/>
            </w:rPr>
          </w:r>
        </w:p>
        <w:p w14:paraId="53090868">
          <w:pPr>
            <w:pStyle w:val="1292"/>
            <w:pBdr/>
            <w:tabs>
              <w:tab w:val="right" w:leader="dot" w:pos="10206"/>
            </w:tabs>
            <w:spacing/>
            <w:ind/>
            <w:rPr>
              <w:rFonts w:ascii="Calibri" w:hAnsi="Calibri" w:eastAsia="Calibri" w:cs="Calibri"/>
            </w:rPr>
          </w:pPr>
          <w:r/>
          <w:hyperlink w:tooltip="#_Toc130" w:anchor="_Toc130" w:history="1">
            <w:r>
              <w:rPr>
                <w:rStyle w:val="1284"/>
              </w:rPr>
            </w:r>
            <w:r>
              <w:rPr>
                <w:rStyle w:val="1284"/>
                <w:rFonts w:ascii="Calibri" w:hAnsi="Calibri" w:eastAsia="Calibri" w:cs="Calibri"/>
              </w:rPr>
              <w:t xml:space="preserve">Project Progress Update - Week 18 – Final Meeting</w:t>
            </w:r>
            <w:r>
              <w:rPr>
                <w:rStyle w:val="1284"/>
                <w:rFonts w:ascii="Calibri" w:hAnsi="Calibri" w:eastAsia="Calibri" w:cs="Calibri"/>
              </w:rPr>
            </w:r>
            <w:r>
              <w:tab/>
            </w:r>
            <w:r>
              <w:fldChar w:fldCharType="begin"/>
              <w:instrText xml:space="preserve">PAGEREF _Toc130 \h</w:instrText>
              <w:fldChar w:fldCharType="separate"/>
              <w:t xml:space="preserve">33</w:t>
              <w:fldChar w:fldCharType="end"/>
            </w:r>
          </w:hyperlink>
          <w:r>
            <w:rPr>
              <w:rFonts w:ascii="Calibri" w:hAnsi="Calibri" w:eastAsia="Calibri" w:cs="Calibri"/>
            </w:rPr>
          </w:r>
          <w:r>
            <w:rPr>
              <w:rFonts w:ascii="Calibri" w:hAnsi="Calibri" w:eastAsia="Calibri" w:cs="Calibri"/>
            </w:rPr>
          </w:r>
        </w:p>
        <w:p w14:paraId="461146FE">
          <w:pPr>
            <w:pStyle w:val="1292"/>
            <w:pBdr/>
            <w:tabs>
              <w:tab w:val="right" w:leader="dot" w:pos="10206"/>
            </w:tabs>
            <w:spacing/>
            <w:ind/>
            <w:rPr/>
          </w:pPr>
          <w:r/>
          <w:hyperlink w:tooltip="#_Toc131" w:anchor="_Toc131" w:history="1">
            <w:r>
              <w:rPr>
                <w:rStyle w:val="1284"/>
              </w:rPr>
            </w:r>
            <w:r>
              <w:rPr>
                <w:rStyle w:val="1284"/>
                <w:rFonts w:ascii="Calibri" w:hAnsi="Calibri" w:eastAsia="Calibri" w:cs="Calibri"/>
              </w:rPr>
              <w:t xml:space="preserve">Risk Management Log</w:t>
            </w:r>
            <w:r>
              <w:rPr>
                <w:rStyle w:val="1284"/>
              </w:rPr>
            </w:r>
            <w:r>
              <w:tab/>
            </w:r>
            <w:r>
              <w:fldChar w:fldCharType="begin"/>
              <w:instrText xml:space="preserve">PAGEREF _Toc131 \h</w:instrText>
              <w:fldChar w:fldCharType="separate"/>
              <w:t xml:space="preserve">35</w:t>
              <w:fldChar w:fldCharType="end"/>
            </w:r>
          </w:hyperlink>
          <w:r/>
          <w:r/>
        </w:p>
        <w:p w14:paraId="3AE9475F">
          <w:pPr>
            <w:pStyle w:val="1317"/>
            <w:pBdr/>
            <w:tabs>
              <w:tab w:val="right" w:leader="dot" w:pos="10206"/>
            </w:tabs>
            <w:spacing/>
            <w:ind/>
            <w:rPr>
              <w:rFonts w:ascii="Calibri" w:hAnsi="Calibri" w:eastAsia="Calibri" w:cs="Calibri" w:asciiTheme="minorAscii" w:hAnsiTheme="minorAscii" w:eastAsiaTheme="minorAscii" w:cstheme="minorAscii"/>
            </w:rPr>
          </w:pPr>
          <w:r/>
          <w:hyperlink w:tooltip="#_Toc132" w:anchor="_Toc132" w:history="1">
            <w:r>
              <w:rPr>
                <w:rStyle w:val="1284"/>
              </w:rPr>
            </w:r>
            <w:r>
              <w:rPr>
                <w:rStyle w:val="1284"/>
                <w:rFonts w:ascii="Calibri" w:hAnsi="Calibri" w:eastAsia="Calibri" w:cs="Calibri" w:asciiTheme="minorAscii" w:hAnsiTheme="minorAscii" w:eastAsiaTheme="minorAscii" w:cstheme="minorAscii"/>
              </w:rPr>
              <w:t xml:space="preserve">3. Completed IRX Deliverables</w:t>
            </w:r>
            <w:r>
              <w:rPr>
                <w:rStyle w:val="1284"/>
                <w:rFonts w:ascii="Calibri" w:hAnsi="Calibri" w:eastAsia="Calibri" w:cs="Calibri" w:asciiTheme="minorAscii" w:hAnsiTheme="minorAscii" w:eastAsiaTheme="minorAscii" w:cstheme="minorAscii"/>
              </w:rPr>
            </w:r>
            <w:r>
              <w:tab/>
            </w:r>
            <w:r>
              <w:fldChar w:fldCharType="begin"/>
              <w:instrText xml:space="preserve">PAGEREF _Toc132 \h</w:instrText>
              <w:fldChar w:fldCharType="separate"/>
              <w:t xml:space="preserve">38</w:t>
              <w:fldChar w:fldCharType="end"/>
            </w:r>
          </w:hyperlink>
          <w:r>
            <w:rPr>
              <w:rFonts w:ascii="Calibri" w:hAnsi="Calibri" w:eastAsia="Calibri" w:cs="Calibri" w:asciiTheme="minorAscii" w:hAnsiTheme="minorAscii" w:eastAsiaTheme="minorAscii" w:cstheme="minorAscii"/>
            </w:rPr>
          </w:r>
          <w:r>
            <w:rPr>
              <w:rFonts w:ascii="Calibri" w:hAnsi="Calibri" w:eastAsia="Calibri" w:cs="Calibri" w:asciiTheme="minorAscii" w:hAnsiTheme="minorAscii" w:eastAsiaTheme="minorAscii" w:cstheme="minorAscii"/>
            </w:rPr>
          </w:r>
        </w:p>
        <w:p w14:paraId="30370F99">
          <w:pPr>
            <w:pStyle w:val="1292"/>
            <w:pBdr/>
            <w:tabs>
              <w:tab w:val="right" w:leader="dot" w:pos="10206"/>
            </w:tabs>
            <w:spacing/>
            <w:ind/>
            <w:rPr/>
          </w:pPr>
          <w:r/>
          <w:hyperlink w:tooltip="#_Toc133" w:anchor="_Toc133" w:history="1">
            <w:r>
              <w:rPr>
                <w:rStyle w:val="1284"/>
              </w:rPr>
            </w:r>
            <w:r>
              <w:rPr>
                <w:rStyle w:val="1284"/>
                <w:rFonts w:ascii="Calibri" w:hAnsi="Calibri" w:eastAsia="Calibri" w:cs="Calibri"/>
              </w:rPr>
              <w:t xml:space="preserve">a. Red Team Activity Playbooks (Consolidated Document)</w:t>
            </w:r>
            <w:r>
              <w:rPr>
                <w:rStyle w:val="1284"/>
                <w:rFonts w:ascii="Calibri" w:hAnsi="Calibri" w:eastAsia="Calibri" w:cs="Calibri"/>
              </w:rPr>
              <w:t xml:space="preserve"> </w:t>
            </w:r>
            <w:r>
              <w:rPr>
                <w:rStyle w:val="1284"/>
              </w:rPr>
            </w:r>
            <w:r>
              <w:tab/>
            </w:r>
            <w:r>
              <w:fldChar w:fldCharType="begin"/>
              <w:instrText xml:space="preserve">PAGEREF _Toc133 \h</w:instrText>
              <w:fldChar w:fldCharType="separate"/>
              <w:t xml:space="preserve">38</w:t>
              <w:fldChar w:fldCharType="end"/>
            </w:r>
          </w:hyperlink>
          <w:r/>
          <w:r/>
        </w:p>
        <w:p w14:paraId="10327635">
          <w:pPr>
            <w:pStyle w:val="1291"/>
            <w:pBdr/>
            <w:tabs>
              <w:tab w:val="right" w:leader="dot" w:pos="10206"/>
            </w:tabs>
            <w:spacing/>
            <w:ind/>
            <w:rPr/>
          </w:pPr>
          <w:r/>
          <w:hyperlink w:tooltip="#_Toc134" w:anchor="_Toc134" w:history="1">
            <w:r>
              <w:rPr>
                <w:rStyle w:val="1284"/>
              </w:rPr>
            </w:r>
            <w:r>
              <w:rPr>
                <w:rStyle w:val="1284"/>
                <w:rFonts w:ascii="Calibri" w:hAnsi="Calibri" w:eastAsia="Calibri" w:cs="Calibri"/>
              </w:rPr>
              <w:t xml:space="preserve">IDOR Attack</w:t>
            </w:r>
            <w:r>
              <w:rPr>
                <w:rStyle w:val="1284"/>
              </w:rPr>
            </w:r>
            <w:r>
              <w:tab/>
            </w:r>
            <w:r>
              <w:fldChar w:fldCharType="begin"/>
              <w:instrText xml:space="preserve">PAGEREF _Toc134 \h</w:instrText>
              <w:fldChar w:fldCharType="separate"/>
              <w:t xml:space="preserve">38</w:t>
              <w:fldChar w:fldCharType="end"/>
            </w:r>
          </w:hyperlink>
          <w:r/>
          <w:r/>
        </w:p>
        <w:p w14:paraId="20A84E01">
          <w:pPr>
            <w:pStyle w:val="1291"/>
            <w:pBdr/>
            <w:tabs>
              <w:tab w:val="right" w:leader="dot" w:pos="10206"/>
            </w:tabs>
            <w:spacing/>
            <w:ind/>
            <w:rPr/>
          </w:pPr>
          <w:r/>
          <w:hyperlink w:tooltip="#_Toc135" w:anchor="_Toc135" w:history="1">
            <w:r>
              <w:rPr>
                <w:rStyle w:val="1284"/>
              </w:rPr>
            </w:r>
            <w:r>
              <w:rPr>
                <w:rStyle w:val="1284"/>
                <w:rFonts w:ascii="Calibri" w:hAnsi="Calibri" w:eastAsia="Calibri" w:cs="Calibri"/>
                <w:lang w:val="en-US"/>
              </w:rPr>
              <w:t xml:space="preserve">PRIVILAGE ESCALATION</w:t>
            </w:r>
            <w:r>
              <w:rPr>
                <w:rStyle w:val="1284"/>
              </w:rPr>
            </w:r>
            <w:r>
              <w:tab/>
            </w:r>
            <w:r>
              <w:fldChar w:fldCharType="begin"/>
              <w:instrText xml:space="preserve">PAGEREF _Toc135 \h</w:instrText>
              <w:fldChar w:fldCharType="separate"/>
              <w:t xml:space="preserve">40</w:t>
              <w:fldChar w:fldCharType="end"/>
            </w:r>
          </w:hyperlink>
          <w:r/>
          <w:r/>
        </w:p>
        <w:p w14:paraId="42C621E4">
          <w:pPr>
            <w:pStyle w:val="1291"/>
            <w:pBdr/>
            <w:tabs>
              <w:tab w:val="right" w:leader="dot" w:pos="10206"/>
            </w:tabs>
            <w:spacing/>
            <w:ind/>
            <w:rPr>
              <w:rFonts w:ascii="Calibri" w:hAnsi="Calibri" w:eastAsia="Calibri" w:cs="Calibri"/>
              <w:i w:val="0"/>
              <w:iCs w:val="0"/>
              <w:caps w:val="0"/>
              <w:smallCaps w:val="0"/>
            </w:rPr>
          </w:pPr>
          <w:r/>
          <w:hyperlink w:tooltip="#_Toc136" w:anchor="_Toc136" w:history="1">
            <w:r>
              <w:rPr>
                <w:rStyle w:val="1284"/>
              </w:rPr>
            </w:r>
            <w:r>
              <w:rPr>
                <w:rStyle w:val="1284"/>
                <w:rFonts w:ascii="Calibri" w:hAnsi="Calibri" w:eastAsia="Calibri" w:cs="Calibri"/>
                <w:lang w:val="en-AU"/>
              </w:rPr>
              <w:t xml:space="preserve">SQL Injection (SQLi)</w:t>
            </w:r>
            <w:r>
              <w:rPr>
                <w:rStyle w:val="1284"/>
                <w:rFonts w:ascii="Calibri" w:hAnsi="Calibri" w:eastAsia="Calibri" w:cs="Calibri"/>
                <w:lang w:val="en-AU"/>
              </w:rPr>
              <w:t xml:space="preserve"> </w:t>
            </w:r>
            <w:r>
              <w:rPr>
                <w:rStyle w:val="1284"/>
                <w:rFonts w:ascii="Calibri" w:hAnsi="Calibri" w:eastAsia="Calibri" w:cs="Calibri"/>
                <w:i w:val="0"/>
                <w:iCs w:val="0"/>
                <w:caps w:val="0"/>
                <w:smallCaps w:val="0"/>
                <w:lang w:val="en-AU"/>
              </w:rPr>
            </w:r>
            <w:r>
              <w:tab/>
            </w:r>
            <w:r>
              <w:fldChar w:fldCharType="begin"/>
              <w:instrText xml:space="preserve">PAGEREF _Toc136 \h</w:instrText>
              <w:fldChar w:fldCharType="separate"/>
              <w:t xml:space="preserve">41</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395863FF">
          <w:pPr>
            <w:pStyle w:val="1291"/>
            <w:pBdr/>
            <w:tabs>
              <w:tab w:val="right" w:leader="dot" w:pos="10206"/>
            </w:tabs>
            <w:spacing/>
            <w:ind/>
            <w:rPr>
              <w:rFonts w:ascii="Calibri" w:hAnsi="Calibri" w:eastAsia="Calibri" w:cs="Calibri"/>
            </w:rPr>
          </w:pPr>
          <w:r/>
          <w:hyperlink w:tooltip="#_Toc147" w:anchor="_Toc147" w:history="1">
            <w:r>
              <w:rPr>
                <w:rStyle w:val="1284"/>
              </w:rPr>
            </w:r>
            <w:r>
              <w:rPr>
                <w:rStyle w:val="1284"/>
                <w:rFonts w:ascii="Calibri" w:hAnsi="Calibri" w:eastAsia="Calibri" w:cs="Calibri"/>
                <w:lang w:val="en-AU"/>
              </w:rPr>
              <w:t xml:space="preserve">Ransomware Attack (Phishing-Based)</w:t>
            </w:r>
            <w:r>
              <w:rPr>
                <w:rStyle w:val="1284"/>
                <w:rFonts w:ascii="Calibri" w:hAnsi="Calibri" w:eastAsia="Calibri" w:cs="Calibri"/>
                <w:lang w:val="en-AU"/>
              </w:rPr>
            </w:r>
            <w:r>
              <w:tab/>
            </w:r>
            <w:r>
              <w:fldChar w:fldCharType="begin"/>
              <w:instrText xml:space="preserve">PAGEREF _Toc147 \h</w:instrText>
              <w:fldChar w:fldCharType="separate"/>
              <w:t xml:space="preserve">44</w:t>
              <w:fldChar w:fldCharType="end"/>
            </w:r>
          </w:hyperlink>
          <w:r>
            <w:rPr>
              <w:rFonts w:ascii="Calibri" w:hAnsi="Calibri" w:eastAsia="Calibri" w:cs="Calibri"/>
              <w:lang w:val="en-AU"/>
            </w:rPr>
          </w:r>
          <w:r>
            <w:rPr>
              <w:rFonts w:ascii="Calibri" w:hAnsi="Calibri" w:eastAsia="Calibri" w:cs="Calibri"/>
            </w:rPr>
          </w:r>
        </w:p>
        <w:p w14:paraId="77DEB28D">
          <w:pPr>
            <w:pStyle w:val="1291"/>
            <w:pBdr/>
            <w:tabs>
              <w:tab w:val="right" w:leader="dot" w:pos="10206"/>
            </w:tabs>
            <w:spacing/>
            <w:ind/>
            <w:rPr>
              <w:rFonts w:ascii="Calibri" w:hAnsi="Calibri" w:eastAsia="Calibri" w:cs="Calibri"/>
              <w:i w:val="0"/>
              <w:iCs w:val="0"/>
              <w:caps w:val="0"/>
              <w:smallCaps w:val="0"/>
            </w:rPr>
          </w:pPr>
          <w:r/>
          <w:hyperlink w:tooltip="#_Toc148" w:anchor="_Toc148" w:history="1">
            <w:r>
              <w:rPr>
                <w:rStyle w:val="1284"/>
              </w:rPr>
            </w:r>
            <w:r>
              <w:rPr>
                <w:rStyle w:val="1284"/>
                <w:rFonts w:ascii="Calibri" w:hAnsi="Calibri" w:eastAsia="Calibri" w:cs="Calibri"/>
                <w:lang w:val="en-AU"/>
              </w:rPr>
              <w:t xml:space="preserve">Reconnaissance</w:t>
            </w:r>
            <w:r>
              <w:rPr>
                <w:rStyle w:val="1284"/>
                <w:rFonts w:ascii="Calibri" w:hAnsi="Calibri" w:eastAsia="Calibri" w:cs="Calibri"/>
                <w:i w:val="0"/>
                <w:iCs w:val="0"/>
                <w:caps w:val="0"/>
                <w:smallCaps w:val="0"/>
                <w:lang w:val="en-AU"/>
              </w:rPr>
            </w:r>
            <w:r>
              <w:tab/>
            </w:r>
            <w:r>
              <w:fldChar w:fldCharType="begin"/>
              <w:instrText xml:space="preserve">PAGEREF _Toc148 \h</w:instrText>
              <w:fldChar w:fldCharType="separate"/>
              <w:t xml:space="preserve">44</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41352C1F">
          <w:pPr>
            <w:pStyle w:val="1292"/>
            <w:pBdr/>
            <w:tabs>
              <w:tab w:val="right" w:leader="dot" w:pos="10206"/>
            </w:tabs>
            <w:spacing/>
            <w:ind/>
            <w:rPr/>
          </w:pPr>
          <w:r/>
          <w:hyperlink w:tooltip="#_Toc149" w:anchor="_Toc149" w:history="1">
            <w:r>
              <w:rPr>
                <w:rStyle w:val="1284"/>
              </w:rPr>
            </w:r>
            <w:r>
              <w:rPr>
                <w:rStyle w:val="1284"/>
                <w:rFonts w:ascii="Calibri" w:hAnsi="Calibri" w:eastAsia="Calibri" w:cs="Calibri"/>
              </w:rPr>
              <w:t xml:space="preserve">b. Exercise Environment Configuration Documentation</w:t>
            </w:r>
            <w:r>
              <w:rPr>
                <w:rStyle w:val="1284"/>
                <w:rFonts w:ascii="Calibri" w:hAnsi="Calibri" w:eastAsia="Calibri" w:cs="Calibri"/>
              </w:rPr>
              <w:t xml:space="preserve"> </w:t>
            </w:r>
            <w:r>
              <w:rPr>
                <w:rStyle w:val="1284"/>
              </w:rPr>
            </w:r>
            <w:r>
              <w:tab/>
            </w:r>
            <w:r>
              <w:fldChar w:fldCharType="begin"/>
              <w:instrText xml:space="preserve">PAGEREF _Toc149 \h</w:instrText>
              <w:fldChar w:fldCharType="separate"/>
              <w:t xml:space="preserve">46</w:t>
              <w:fldChar w:fldCharType="end"/>
            </w:r>
          </w:hyperlink>
          <w:r/>
          <w:r/>
        </w:p>
        <w:p w14:paraId="2A4B9739">
          <w:pPr>
            <w:pStyle w:val="1291"/>
            <w:pBdr/>
            <w:tabs>
              <w:tab w:val="right" w:leader="dot" w:pos="10206"/>
            </w:tabs>
            <w:spacing/>
            <w:ind/>
            <w:rPr>
              <w:rFonts w:asciiTheme="minorHAnsi" w:hAnsiTheme="minorHAnsi" w:eastAsiaTheme="minorEastAsia" w:cstheme="minorBidi"/>
            </w:rPr>
          </w:pPr>
          <w:r/>
          <w:hyperlink w:tooltip="#_Toc150" w:anchor="_Toc150" w:history="1">
            <w:r>
              <w:rPr>
                <w:rStyle w:val="1284"/>
              </w:rPr>
            </w:r>
            <w:r>
              <w:rPr>
                <w:rStyle w:val="1284"/>
                <w:rFonts w:ascii="Calibri" w:hAnsi="Calibri" w:eastAsia="Calibri" w:cs="Calibri" w:asciiTheme="minorHAnsi" w:hAnsiTheme="minorHAnsi" w:eastAsiaTheme="minorEastAsia" w:cstheme="minorBidi"/>
              </w:rPr>
              <w:t xml:space="preserve">Network Topology</w:t>
            </w:r>
            <w:r>
              <w:rPr>
                <w:rStyle w:val="1284"/>
                <w:rFonts w:asciiTheme="minorHAnsi" w:hAnsiTheme="minorHAnsi" w:eastAsiaTheme="minorEastAsia" w:cstheme="minorBidi"/>
              </w:rPr>
            </w:r>
            <w:r>
              <w:tab/>
            </w:r>
            <w:r>
              <w:fldChar w:fldCharType="begin"/>
              <w:instrText xml:space="preserve">PAGEREF _Toc150 \h</w:instrText>
              <w:fldChar w:fldCharType="separate"/>
              <w:t xml:space="preserve">46</w:t>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5FB985D">
          <w:pPr>
            <w:pStyle w:val="1291"/>
            <w:pBdr/>
            <w:tabs>
              <w:tab w:val="right" w:leader="dot" w:pos="10206"/>
            </w:tabs>
            <w:spacing/>
            <w:ind/>
            <w:rPr>
              <w:rFonts w:asciiTheme="minorHAnsi" w:hAnsiTheme="minorHAnsi" w:eastAsiaTheme="minorEastAsia" w:cstheme="minorBidi"/>
            </w:rPr>
          </w:pPr>
          <w:r/>
          <w:hyperlink w:tooltip="#_Toc151" w:anchor="_Toc151" w:history="1">
            <w:r>
              <w:rPr>
                <w:rStyle w:val="1284"/>
              </w:rPr>
            </w:r>
            <w:r>
              <w:rPr>
                <w:rStyle w:val="1284"/>
                <w:rFonts w:ascii="Calibri" w:hAnsi="Calibri" w:eastAsia="Calibri" w:cs="Calibri" w:asciiTheme="minorHAnsi" w:hAnsiTheme="minorHAnsi" w:eastAsiaTheme="minorEastAsia" w:cstheme="minorBidi"/>
              </w:rPr>
              <w:t xml:space="preserve">Subnets</w:t>
            </w:r>
            <w:r>
              <w:rPr>
                <w:rStyle w:val="1284"/>
                <w:rFonts w:asciiTheme="minorHAnsi" w:hAnsiTheme="minorHAnsi" w:eastAsiaTheme="minorEastAsia" w:cstheme="minorBidi"/>
              </w:rPr>
            </w:r>
            <w:r>
              <w:tab/>
            </w:r>
            <w:r>
              <w:fldChar w:fldCharType="begin"/>
              <w:instrText xml:space="preserve">PAGEREF _Toc151 \h</w:instrText>
              <w:fldChar w:fldCharType="separate"/>
              <w:t xml:space="preserve">46</w:t>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999ACEC">
          <w:pPr>
            <w:pStyle w:val="1291"/>
            <w:pBdr/>
            <w:tabs>
              <w:tab w:val="right" w:leader="dot" w:pos="10206"/>
            </w:tabs>
            <w:spacing/>
            <w:ind/>
            <w:rPr>
              <w:rFonts w:asciiTheme="minorHAnsi" w:hAnsiTheme="minorHAnsi" w:eastAsiaTheme="minorEastAsia" w:cstheme="minorBidi"/>
            </w:rPr>
          </w:pPr>
          <w:r/>
          <w:hyperlink w:tooltip="#_Toc152" w:anchor="_Toc152" w:history="1">
            <w:r>
              <w:rPr>
                <w:rStyle w:val="1284"/>
              </w:rPr>
            </w:r>
            <w:r>
              <w:rPr>
                <w:rStyle w:val="1284"/>
                <w:rFonts w:ascii="Calibri" w:hAnsi="Calibri" w:eastAsia="Calibri" w:cs="Calibri" w:asciiTheme="minorHAnsi" w:hAnsiTheme="minorHAnsi" w:eastAsiaTheme="minorEastAsia" w:cstheme="minorBidi"/>
              </w:rPr>
              <w:t xml:space="preserve">VMs / Systems</w:t>
            </w:r>
            <w:r>
              <w:rPr>
                <w:rStyle w:val="1284"/>
                <w:rFonts w:asciiTheme="minorHAnsi" w:hAnsiTheme="minorHAnsi" w:eastAsiaTheme="minorEastAsia" w:cstheme="minorBidi"/>
              </w:rPr>
            </w:r>
            <w:r>
              <w:tab/>
            </w:r>
            <w:r>
              <w:fldChar w:fldCharType="begin"/>
              <w:instrText xml:space="preserve">PAGEREF _Toc152 \h</w:instrText>
              <w:fldChar w:fldCharType="separate"/>
              <w:t xml:space="preserve">46</w:t>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42A4C10">
          <w:pPr>
            <w:pStyle w:val="1291"/>
            <w:pBdr/>
            <w:tabs>
              <w:tab w:val="right" w:leader="dot" w:pos="10206"/>
            </w:tabs>
            <w:spacing/>
            <w:ind/>
            <w:rPr>
              <w:rFonts w:asciiTheme="minorHAnsi" w:hAnsiTheme="minorHAnsi" w:eastAsiaTheme="minorEastAsia" w:cstheme="minorBidi"/>
            </w:rPr>
          </w:pPr>
          <w:r/>
          <w:hyperlink w:tooltip="#_Toc153" w:anchor="_Toc153" w:history="1">
            <w:r>
              <w:rPr>
                <w:rStyle w:val="1284"/>
              </w:rPr>
            </w:r>
            <w:r>
              <w:rPr>
                <w:rStyle w:val="1284"/>
                <w:rFonts w:ascii="Calibri" w:hAnsi="Calibri" w:eastAsia="Calibri" w:cs="Calibri" w:asciiTheme="minorHAnsi" w:hAnsiTheme="minorHAnsi" w:eastAsiaTheme="minorEastAsia" w:cstheme="minorBidi"/>
              </w:rPr>
              <w:t xml:space="preserve">Network Connections</w:t>
            </w:r>
            <w:r>
              <w:rPr>
                <w:rStyle w:val="1284"/>
                <w:rFonts w:asciiTheme="minorHAnsi" w:hAnsiTheme="minorHAnsi" w:eastAsiaTheme="minorEastAsia" w:cstheme="minorBidi"/>
              </w:rPr>
            </w:r>
            <w:r>
              <w:tab/>
            </w:r>
            <w:r>
              <w:fldChar w:fldCharType="begin"/>
              <w:instrText xml:space="preserve">PAGEREF _Toc153 \h</w:instrText>
              <w:fldChar w:fldCharType="separate"/>
              <w:t xml:space="preserve">47</w:t>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E10C967">
          <w:pPr>
            <w:pStyle w:val="1291"/>
            <w:pBdr/>
            <w:tabs>
              <w:tab w:val="right" w:leader="dot" w:pos="10206"/>
            </w:tabs>
            <w:spacing/>
            <w:ind/>
            <w:rPr>
              <w:rFonts w:asciiTheme="minorHAnsi" w:hAnsiTheme="minorHAnsi" w:eastAsiaTheme="minorEastAsia" w:cstheme="minorBidi"/>
            </w:rPr>
          </w:pPr>
          <w:r/>
          <w:hyperlink w:tooltip="#_Toc154" w:anchor="_Toc154" w:history="1">
            <w:r>
              <w:rPr>
                <w:rStyle w:val="1284"/>
              </w:rPr>
            </w:r>
            <w:r>
              <w:rPr>
                <w:rStyle w:val="1284"/>
                <w:rFonts w:ascii="Calibri" w:hAnsi="Calibri" w:eastAsia="Calibri" w:cs="Calibri" w:asciiTheme="minorHAnsi" w:hAnsiTheme="minorHAnsi" w:eastAsiaTheme="minorEastAsia" w:cstheme="minorBidi"/>
              </w:rPr>
              <w:t xml:space="preserve">System Configurations</w:t>
            </w:r>
            <w:r>
              <w:rPr>
                <w:rStyle w:val="1284"/>
                <w:rFonts w:asciiTheme="minorHAnsi" w:hAnsiTheme="minorHAnsi" w:eastAsiaTheme="minorEastAsia" w:cstheme="minorBidi"/>
              </w:rPr>
            </w:r>
            <w:r>
              <w:tab/>
            </w:r>
            <w:r>
              <w:fldChar w:fldCharType="begin"/>
              <w:instrText xml:space="preserve">PAGEREF _Toc154 \h</w:instrText>
              <w:fldChar w:fldCharType="separate"/>
              <w:t xml:space="preserve">47</w:t>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11BE048">
          <w:pPr>
            <w:pStyle w:val="1291"/>
            <w:pBdr/>
            <w:tabs>
              <w:tab w:val="right" w:leader="dot" w:pos="10206"/>
            </w:tabs>
            <w:spacing/>
            <w:ind/>
            <w:rPr>
              <w:rFonts w:asciiTheme="minorHAnsi" w:hAnsiTheme="minorHAnsi" w:eastAsiaTheme="minorEastAsia" w:cstheme="minorBidi"/>
            </w:rPr>
          </w:pPr>
          <w:r/>
          <w:hyperlink w:tooltip="#_Toc158" w:anchor="_Toc158" w:history="1">
            <w:r>
              <w:rPr>
                <w:rStyle w:val="1284"/>
              </w:rPr>
            </w:r>
            <w:r>
              <w:rPr>
                <w:rStyle w:val="1284"/>
                <w:rFonts w:ascii="Calibri" w:hAnsi="Calibri" w:eastAsia="Calibri" w:cs="Calibri" w:asciiTheme="minorHAnsi" w:hAnsiTheme="minorHAnsi" w:eastAsiaTheme="minorEastAsia" w:cstheme="minorBidi"/>
              </w:rPr>
              <w:t xml:space="preserve">Security Tools Configuration</w:t>
            </w:r>
            <w:r>
              <w:rPr>
                <w:rStyle w:val="1284"/>
                <w:rFonts w:asciiTheme="minorHAnsi" w:hAnsiTheme="minorHAnsi" w:eastAsiaTheme="minorEastAsia" w:cstheme="minorBidi"/>
              </w:rPr>
            </w:r>
            <w:r>
              <w:tab/>
            </w:r>
            <w:r>
              <w:fldChar w:fldCharType="begin"/>
              <w:instrText xml:space="preserve">PAGEREF _Toc158 \h</w:instrText>
              <w:fldChar w:fldCharType="separate"/>
              <w:t xml:space="preserve">48</w:t>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FB77553">
          <w:pPr>
            <w:pStyle w:val="1291"/>
            <w:pBdr/>
            <w:tabs>
              <w:tab w:val="right" w:leader="dot" w:pos="10206"/>
            </w:tabs>
            <w:spacing/>
            <w:ind/>
            <w:rPr>
              <w:rFonts w:asciiTheme="minorHAnsi" w:hAnsiTheme="minorHAnsi" w:eastAsiaTheme="minorEastAsia" w:cstheme="minorBidi"/>
            </w:rPr>
          </w:pPr>
          <w:r/>
          <w:hyperlink w:tooltip="#_Toc161" w:anchor="_Toc161" w:history="1">
            <w:r>
              <w:rPr>
                <w:rStyle w:val="1284"/>
              </w:rPr>
            </w:r>
            <w:r>
              <w:rPr>
                <w:rStyle w:val="1284"/>
                <w:rFonts w:ascii="Calibri" w:hAnsi="Calibri" w:eastAsia="Calibri" w:cs="Calibri" w:asciiTheme="minorHAnsi" w:hAnsiTheme="minorHAnsi" w:eastAsiaTheme="minorEastAsia" w:cstheme="minorBidi"/>
              </w:rPr>
              <w:t xml:space="preserve">Challenges Encountered</w:t>
            </w:r>
            <w:r>
              <w:rPr>
                <w:rStyle w:val="1284"/>
                <w:rFonts w:asciiTheme="minorHAnsi" w:hAnsiTheme="minorHAnsi" w:eastAsiaTheme="minorEastAsia" w:cstheme="minorBidi"/>
              </w:rPr>
            </w:r>
            <w:r>
              <w:tab/>
            </w:r>
            <w:r>
              <w:fldChar w:fldCharType="begin"/>
              <w:instrText xml:space="preserve">PAGEREF _Toc161 \h</w:instrText>
              <w:fldChar w:fldCharType="separate"/>
              <w:t xml:space="preserve">48</w:t>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893844A">
          <w:pPr>
            <w:pStyle w:val="1292"/>
            <w:pBdr/>
            <w:tabs>
              <w:tab w:val="right" w:leader="dot" w:pos="10206"/>
            </w:tabs>
            <w:spacing/>
            <w:ind/>
            <w:rPr/>
          </w:pPr>
          <w:r/>
          <w:hyperlink w:tooltip="#_Toc162" w:anchor="_Toc162" w:history="1">
            <w:r>
              <w:rPr>
                <w:rStyle w:val="1284"/>
              </w:rPr>
            </w:r>
            <w:r>
              <w:rPr>
                <w:rStyle w:val="1284"/>
                <w:rFonts w:ascii="Calibri" w:hAnsi="Calibri" w:eastAsia="Calibri" w:cs="Calibri"/>
              </w:rPr>
              <w:t xml:space="preserve">c. Exercise Plan B (Contingency)</w:t>
            </w:r>
            <w:r>
              <w:rPr>
                <w:rStyle w:val="1284"/>
                <w:rFonts w:ascii="Calibri" w:hAnsi="Calibri" w:eastAsia="Calibri" w:cs="Calibri"/>
              </w:rPr>
              <w:t xml:space="preserve"> </w:t>
            </w:r>
            <w:r>
              <w:rPr>
                <w:rStyle w:val="1284"/>
              </w:rPr>
            </w:r>
            <w:r>
              <w:tab/>
            </w:r>
            <w:r>
              <w:fldChar w:fldCharType="begin"/>
              <w:instrText xml:space="preserve">PAGEREF _Toc162 \h</w:instrText>
              <w:fldChar w:fldCharType="separate"/>
              <w:t xml:space="preserve">48</w:t>
              <w:fldChar w:fldCharType="end"/>
            </w:r>
          </w:hyperlink>
          <w:r/>
          <w:r/>
        </w:p>
        <w:p w14:paraId="15504804">
          <w:pPr>
            <w:pStyle w:val="1291"/>
            <w:pBdr/>
            <w:tabs>
              <w:tab w:val="right" w:leader="dot" w:pos="10206"/>
            </w:tabs>
            <w:spacing/>
            <w:ind/>
            <w:rPr>
              <w:rFonts w:ascii="Calibri" w:hAnsi="Calibri" w:eastAsia="Calibri" w:cs="Calibri"/>
            </w:rPr>
          </w:pPr>
          <w:r/>
          <w:hyperlink w:tooltip="#_Toc163" w:anchor="_Toc163" w:history="1">
            <w:r>
              <w:rPr>
                <w:rStyle w:val="1284"/>
              </w:rPr>
            </w:r>
            <w:r>
              <w:rPr>
                <w:rStyle w:val="1284"/>
                <w:rFonts w:ascii="Calibri" w:hAnsi="Calibri" w:eastAsia="Calibri" w:cs="Calibri"/>
                <w:lang w:val="en-US"/>
              </w:rPr>
              <w:t xml:space="preserve">Purpose of Plan B</w:t>
            </w:r>
            <w:r>
              <w:rPr>
                <w:rStyle w:val="1284"/>
                <w:rFonts w:ascii="Calibri" w:hAnsi="Calibri" w:eastAsia="Calibri" w:cs="Calibri"/>
              </w:rPr>
            </w:r>
            <w:r>
              <w:tab/>
            </w:r>
            <w:r>
              <w:fldChar w:fldCharType="begin"/>
              <w:instrText xml:space="preserve">PAGEREF _Toc163 \h</w:instrText>
              <w:fldChar w:fldCharType="separate"/>
              <w:t xml:space="preserve">48</w:t>
              <w:fldChar w:fldCharType="end"/>
            </w:r>
          </w:hyperlink>
          <w:r>
            <w:rPr>
              <w:rFonts w:ascii="Calibri" w:hAnsi="Calibri" w:eastAsia="Calibri" w:cs="Calibri"/>
            </w:rPr>
          </w:r>
          <w:r>
            <w:rPr>
              <w:rFonts w:ascii="Calibri" w:hAnsi="Calibri" w:eastAsia="Calibri" w:cs="Calibri"/>
            </w:rPr>
          </w:r>
        </w:p>
        <w:p w14:paraId="5BC3832C">
          <w:pPr>
            <w:pStyle w:val="1291"/>
            <w:pBdr/>
            <w:tabs>
              <w:tab w:val="right" w:leader="dot" w:pos="10206"/>
            </w:tabs>
            <w:spacing/>
            <w:ind/>
            <w:rPr>
              <w:rFonts w:ascii="Calibri" w:hAnsi="Calibri" w:eastAsia="Calibri" w:cs="Calibri"/>
            </w:rPr>
          </w:pPr>
          <w:r/>
          <w:hyperlink w:tooltip="#_Toc164" w:anchor="_Toc164" w:history="1">
            <w:r>
              <w:rPr>
                <w:rStyle w:val="1284"/>
              </w:rPr>
            </w:r>
            <w:r>
              <w:rPr>
                <w:rStyle w:val="1284"/>
                <w:rFonts w:ascii="Calibri" w:hAnsi="Calibri" w:eastAsia="Calibri" w:cs="Calibri"/>
                <w:lang w:val="en-US"/>
              </w:rPr>
              <w:t xml:space="preserve">Plan B Procedure — Actions to Take if the Main Operation Fails</w:t>
            </w:r>
            <w:r>
              <w:rPr>
                <w:rStyle w:val="1284"/>
                <w:rFonts w:ascii="Calibri" w:hAnsi="Calibri" w:eastAsia="Calibri" w:cs="Calibri"/>
              </w:rPr>
            </w:r>
            <w:r>
              <w:tab/>
            </w:r>
            <w:r>
              <w:fldChar w:fldCharType="begin"/>
              <w:instrText xml:space="preserve">PAGEREF _Toc164 \h</w:instrText>
              <w:fldChar w:fldCharType="separate"/>
              <w:t xml:space="preserve">48</w:t>
              <w:fldChar w:fldCharType="end"/>
            </w:r>
          </w:hyperlink>
          <w:r>
            <w:rPr>
              <w:rFonts w:ascii="Calibri" w:hAnsi="Calibri" w:eastAsia="Calibri" w:cs="Calibri"/>
            </w:rPr>
          </w:r>
          <w:r>
            <w:rPr>
              <w:rFonts w:ascii="Calibri" w:hAnsi="Calibri" w:eastAsia="Calibri" w:cs="Calibri"/>
            </w:rPr>
          </w:r>
        </w:p>
        <w:p w14:paraId="21F012DE">
          <w:pPr>
            <w:pStyle w:val="1292"/>
            <w:pBdr/>
            <w:tabs>
              <w:tab w:val="right" w:leader="dot" w:pos="10206"/>
            </w:tabs>
            <w:spacing/>
            <w:ind/>
            <w:rPr>
              <w:rStyle w:val="1295"/>
            </w:rPr>
          </w:pPr>
          <w:r/>
          <w:hyperlink w:tooltip="#_Toc165" w:anchor="_Toc165" w:history="1">
            <w:r>
              <w:rPr>
                <w:rStyle w:val="1284"/>
              </w:rPr>
            </w:r>
            <w:r>
              <w:rPr>
                <w:rStyle w:val="1284"/>
                <w:rFonts w:ascii="Calibri" w:hAnsi="Calibri" w:eastAsia="Calibri" w:cs="Calibri"/>
              </w:rPr>
              <w:t xml:space="preserve">D. Purple Teaming Activities Plan &amp; Observation Checklist</w:t>
            </w:r>
            <w:r>
              <w:rPr>
                <w:rStyle w:val="1284"/>
              </w:rPr>
            </w:r>
            <w:r>
              <w:tab/>
            </w:r>
            <w:r>
              <w:fldChar w:fldCharType="begin"/>
              <w:instrText xml:space="preserve">PAGEREF _Toc165 \h</w:instrText>
              <w:fldChar w:fldCharType="separate"/>
              <w:t xml:space="preserve">50</w:t>
              <w:fldChar w:fldCharType="end"/>
            </w:r>
          </w:hyperlink>
          <w:r>
            <w:rPr>
              <w:rStyle w:val="1295"/>
            </w:rPr>
          </w:r>
          <w:r>
            <w:rPr>
              <w:rStyle w:val="1295"/>
            </w:rPr>
          </w:r>
        </w:p>
        <w:p w14:paraId="5C2A094C">
          <w:pPr>
            <w:pStyle w:val="1291"/>
            <w:pBdr/>
            <w:tabs>
              <w:tab w:val="right" w:leader="dot" w:pos="10206"/>
            </w:tabs>
            <w:spacing/>
            <w:ind/>
            <w:rPr>
              <w:rFonts w:ascii="Calibri" w:hAnsi="Calibri" w:eastAsia="Calibri" w:cs="Calibri"/>
            </w:rPr>
          </w:pPr>
          <w:r/>
          <w:hyperlink w:tooltip="#_Toc166" w:anchor="_Toc166" w:history="1">
            <w:r>
              <w:rPr>
                <w:rStyle w:val="1284"/>
              </w:rPr>
            </w:r>
            <w:r>
              <w:rPr>
                <w:rStyle w:val="1284"/>
                <w:rFonts w:ascii="Calibri" w:hAnsi="Calibri" w:eastAsia="Calibri" w:cs="Calibri"/>
              </w:rPr>
              <w:t xml:space="preserve">Purple Teaming Activities for the IDOR attack:</w:t>
            </w:r>
            <w:r>
              <w:rPr>
                <w:rStyle w:val="1284"/>
                <w:rFonts w:ascii="Calibri" w:hAnsi="Calibri" w:eastAsia="Calibri" w:cs="Calibri"/>
              </w:rPr>
            </w:r>
            <w:r>
              <w:tab/>
            </w:r>
            <w:r>
              <w:fldChar w:fldCharType="begin"/>
              <w:instrText xml:space="preserve">PAGEREF _Toc166 \h</w:instrText>
              <w:fldChar w:fldCharType="separate"/>
              <w:t xml:space="preserve">50</w:t>
              <w:fldChar w:fldCharType="end"/>
            </w:r>
          </w:hyperlink>
          <w:r>
            <w:rPr>
              <w:rFonts w:ascii="Calibri" w:hAnsi="Calibri" w:eastAsia="Calibri" w:cs="Calibri"/>
            </w:rPr>
          </w:r>
          <w:r>
            <w:rPr>
              <w:rFonts w:ascii="Calibri" w:hAnsi="Calibri" w:eastAsia="Calibri" w:cs="Calibri"/>
            </w:rPr>
          </w:r>
        </w:p>
        <w:p w14:paraId="53C66D5C">
          <w:pPr>
            <w:pStyle w:val="1291"/>
            <w:suppressLineNumbers w:val="false"/>
            <w:pBdr/>
            <w:tabs>
              <w:tab w:val="right" w:leader="dot" w:pos="10206"/>
            </w:tabs>
            <w:bidi w:val="false"/>
            <w:spacing/>
            <w:ind/>
            <w:rPr/>
          </w:pPr>
          <w:r/>
          <w:hyperlink w:tooltip="#_Toc167" w:anchor="_Toc167" w:history="1">
            <w:r>
              <w:rPr>
                <w:rStyle w:val="1284"/>
              </w:rPr>
            </w:r>
            <w:r>
              <w:rPr>
                <w:rStyle w:val="1284"/>
                <w:rFonts w:ascii="Calibri" w:hAnsi="Calibri" w:eastAsia="Calibri" w:cs="Calibri"/>
              </w:rPr>
              <w:t xml:space="preserve">Purple Teaming Activities for the Ransomware attack:</w:t>
            </w:r>
            <w:r>
              <w:rPr>
                <w:rStyle w:val="1284"/>
              </w:rPr>
            </w:r>
            <w:r>
              <w:tab/>
            </w:r>
            <w:r>
              <w:fldChar w:fldCharType="begin"/>
              <w:instrText xml:space="preserve">PAGEREF _Toc167 \h</w:instrText>
              <w:fldChar w:fldCharType="separate"/>
              <w:t xml:space="preserve">50</w:t>
              <w:fldChar w:fldCharType="end"/>
            </w:r>
          </w:hyperlink>
          <w:r/>
          <w:r/>
        </w:p>
        <w:p w14:paraId="27FA3750">
          <w:pPr>
            <w:pStyle w:val="1291"/>
            <w:suppressLineNumbers w:val="false"/>
            <w:pBdr/>
            <w:tabs>
              <w:tab w:val="right" w:leader="dot" w:pos="10206"/>
            </w:tabs>
            <w:bidi w:val="false"/>
            <w:spacing/>
            <w:ind/>
            <w:rPr/>
          </w:pPr>
          <w:r/>
          <w:hyperlink w:tooltip="#_Toc168" w:anchor="_Toc168" w:history="1">
            <w:r>
              <w:rPr>
                <w:rStyle w:val="1284"/>
              </w:rPr>
            </w:r>
            <w:r>
              <w:rPr>
                <w:rStyle w:val="1284"/>
                <w:rFonts w:ascii="Calibri" w:hAnsi="Calibri" w:eastAsia="Calibri" w:cs="Calibri"/>
              </w:rPr>
              <w:t xml:space="preserve">Purple Teaming Activities for the Privilege Escalation attack:</w:t>
            </w:r>
            <w:r>
              <w:rPr>
                <w:rStyle w:val="1284"/>
              </w:rPr>
            </w:r>
            <w:r>
              <w:tab/>
            </w:r>
            <w:r>
              <w:fldChar w:fldCharType="begin"/>
              <w:instrText xml:space="preserve">PAGEREF _Toc168 \h</w:instrText>
              <w:fldChar w:fldCharType="separate"/>
              <w:t xml:space="preserve">51</w:t>
              <w:fldChar w:fldCharType="end"/>
            </w:r>
          </w:hyperlink>
          <w:r/>
          <w:r/>
        </w:p>
        <w:p w14:paraId="2C9F34B1">
          <w:pPr>
            <w:pStyle w:val="1291"/>
            <w:suppressLineNumbers w:val="false"/>
            <w:pBdr/>
            <w:tabs>
              <w:tab w:val="right" w:leader="dot" w:pos="10206"/>
            </w:tabs>
            <w:bidi w:val="false"/>
            <w:spacing/>
            <w:ind/>
            <w:rPr/>
          </w:pPr>
          <w:r/>
          <w:hyperlink w:tooltip="#_Toc169" w:anchor="_Toc169" w:history="1">
            <w:r>
              <w:rPr>
                <w:rStyle w:val="1284"/>
              </w:rPr>
            </w:r>
            <w:r>
              <w:rPr>
                <w:rStyle w:val="1284"/>
                <w:rFonts w:ascii="Calibri" w:hAnsi="Calibri" w:eastAsia="Calibri" w:cs="Calibri"/>
                <w:lang w:val="en-US"/>
              </w:rPr>
              <w:t xml:space="preserve">Purple Teaming Activities for the SQL Injection </w:t>
            </w:r>
            <w:r>
              <w:rPr>
                <w:rStyle w:val="1284"/>
                <w:rFonts w:ascii="Calibri" w:hAnsi="Calibri" w:eastAsia="Calibri" w:cs="Calibri"/>
                <w:lang w:val="en-US"/>
              </w:rPr>
              <w:t xml:space="preserve">(SQLi)att</w:t>
            </w:r>
            <w:r>
              <w:rPr>
                <w:rStyle w:val="1284"/>
                <w:rFonts w:ascii="Calibri" w:hAnsi="Calibri" w:eastAsia="Calibri" w:cs="Calibri"/>
                <w:lang w:val="en-US"/>
              </w:rPr>
              <w:t xml:space="preserve">ack</w:t>
            </w:r>
            <w:r>
              <w:rPr>
                <w:rStyle w:val="1284"/>
                <w:lang w:val="en-US"/>
              </w:rPr>
            </w:r>
            <w:r>
              <w:tab/>
            </w:r>
            <w:r>
              <w:fldChar w:fldCharType="begin"/>
              <w:instrText xml:space="preserve">PAGEREF _Toc169 \h</w:instrText>
              <w:fldChar w:fldCharType="separate"/>
              <w:t xml:space="preserve">51</w:t>
              <w:fldChar w:fldCharType="end"/>
            </w:r>
          </w:hyperlink>
          <w:r>
            <w:rPr>
              <w:lang w:val="en-US"/>
            </w:rPr>
          </w:r>
          <w:r/>
        </w:p>
        <w:p w14:paraId="75E7F6FD">
          <w:pPr>
            <w:pStyle w:val="1291"/>
            <w:pBdr/>
            <w:tabs>
              <w:tab w:val="right" w:leader="dot" w:pos="10206"/>
            </w:tabs>
            <w:spacing/>
            <w:ind/>
            <w:rPr>
              <w14:ligatures w14:val="none"/>
            </w:rPr>
          </w:pPr>
          <w:r/>
          <w:hyperlink w:tooltip="#_Toc170" w:anchor="_Toc170" w:history="1">
            <w:r>
              <w:rPr>
                <w:rStyle w:val="1284"/>
              </w:rPr>
            </w:r>
            <w:r>
              <w:rPr>
                <w:rStyle w:val="1284"/>
                <w:rFonts w:ascii="Calibri" w:hAnsi="Calibri" w:eastAsia="Calibri" w:cs="Calibri"/>
                <w:lang w:val="en-US"/>
              </w:rPr>
              <w:t xml:space="preserve">Purple Teaming Activities for the </w:t>
            </w:r>
            <w:r>
              <w:rPr>
                <w:rStyle w:val="1284"/>
                <w:rFonts w:ascii="Calibri" w:hAnsi="Calibri" w:eastAsia="Calibri" w:cs="Calibri"/>
                <w:lang w:val="en-US"/>
              </w:rPr>
              <w:t xml:space="preserve">Recon attack:</w:t>
            </w:r>
            <w:r>
              <w:rPr>
                <w:rStyle w:val="1284"/>
                <w:rFonts w:ascii="Calibri" w:hAnsi="Calibri" w:eastAsia="Calibri" w:cs="Calibri"/>
                <w:lang w:val="en-US"/>
              </w:rPr>
              <w:t xml:space="preserve"> </w:t>
            </w:r>
            <w:r>
              <w:rPr>
                <w:rStyle w:val="1284"/>
                <w:lang w:val="en-US"/>
                <w14:ligatures w14:val="none"/>
              </w:rPr>
            </w:r>
            <w:r>
              <w:tab/>
            </w:r>
            <w:r>
              <w:fldChar w:fldCharType="begin"/>
              <w:instrText xml:space="preserve">PAGEREF _Toc170 \h</w:instrText>
              <w:fldChar w:fldCharType="separate"/>
              <w:t xml:space="preserve">52</w:t>
              <w:fldChar w:fldCharType="end"/>
            </w:r>
          </w:hyperlink>
          <w:r>
            <w:rPr>
              <w:lang w:val="en-US"/>
              <w14:ligatures w14:val="none"/>
            </w:rPr>
          </w:r>
          <w:r>
            <w:rPr>
              <w14:ligatures w14:val="none"/>
            </w:rPr>
          </w:r>
        </w:p>
        <w:p w14:paraId="6A0FC766">
          <w:pPr>
            <w:pStyle w:val="1292"/>
            <w:pBdr/>
            <w:tabs>
              <w:tab w:val="right" w:leader="dot" w:pos="10206"/>
            </w:tabs>
            <w:spacing/>
            <w:ind/>
            <w:rPr/>
          </w:pPr>
          <w:r/>
          <w:hyperlink w:tooltip="#_Toc171" w:anchor="_Toc171" w:history="1">
            <w:r>
              <w:rPr>
                <w:rStyle w:val="1284"/>
              </w:rPr>
            </w:r>
            <w:r>
              <w:rPr>
                <w:rStyle w:val="1284"/>
                <w:rFonts w:ascii="Calibri" w:hAnsi="Calibri" w:eastAsia="Calibri" w:cs="Calibri"/>
              </w:rPr>
              <w:t xml:space="preserve">Blue Team Observation Checklists:</w:t>
            </w:r>
            <w:r>
              <w:rPr>
                <w:rStyle w:val="1284"/>
                <w:rFonts w:ascii="Calibri" w:hAnsi="Calibri" w:eastAsia="Calibri" w:cs="Calibri"/>
              </w:rPr>
              <w:t xml:space="preserve"> </w:t>
            </w:r>
            <w:r>
              <w:rPr>
                <w:rStyle w:val="1284"/>
              </w:rPr>
            </w:r>
            <w:r>
              <w:tab/>
            </w:r>
            <w:r>
              <w:fldChar w:fldCharType="begin"/>
              <w:instrText xml:space="preserve">PAGEREF _Toc171 \h</w:instrText>
              <w:fldChar w:fldCharType="separate"/>
              <w:t xml:space="preserve">54</w:t>
              <w:fldChar w:fldCharType="end"/>
            </w:r>
          </w:hyperlink>
          <w:r/>
          <w:r/>
        </w:p>
        <w:p w14:paraId="7EF602C2">
          <w:pPr>
            <w:pStyle w:val="1291"/>
            <w:pBdr/>
            <w:tabs>
              <w:tab w:val="right" w:leader="dot" w:pos="10206"/>
            </w:tabs>
            <w:spacing/>
            <w:ind/>
            <w:rPr/>
          </w:pPr>
          <w:r/>
          <w:hyperlink w:tooltip="#_Toc172" w:anchor="_Toc172" w:history="1">
            <w:r>
              <w:rPr>
                <w:rStyle w:val="1284"/>
              </w:rPr>
            </w:r>
            <w:r>
              <w:rPr>
                <w:rStyle w:val="1284"/>
                <w:rFonts w:ascii="Calibri" w:hAnsi="Calibri" w:eastAsia="Calibri" w:cs="Calibri"/>
              </w:rPr>
              <w:t xml:space="preserve">Blue Team Observation Checklist for IDOR Attack</w:t>
            </w:r>
            <w:r>
              <w:rPr>
                <w:rStyle w:val="1284"/>
              </w:rPr>
            </w:r>
            <w:r>
              <w:tab/>
            </w:r>
            <w:r>
              <w:fldChar w:fldCharType="begin"/>
              <w:instrText xml:space="preserve">PAGEREF _Toc172 \h</w:instrText>
              <w:fldChar w:fldCharType="separate"/>
              <w:t xml:space="preserve">54</w:t>
              <w:fldChar w:fldCharType="end"/>
            </w:r>
          </w:hyperlink>
          <w:r/>
          <w:r/>
        </w:p>
        <w:p w14:paraId="30716349">
          <w:pPr>
            <w:pStyle w:val="1291"/>
            <w:pBdr/>
            <w:tabs>
              <w:tab w:val="right" w:leader="dot" w:pos="10206"/>
            </w:tabs>
            <w:spacing/>
            <w:ind/>
            <w:rPr/>
          </w:pPr>
          <w:r/>
          <w:hyperlink w:tooltip="#_Toc173" w:anchor="_Toc173" w:history="1">
            <w:r>
              <w:rPr>
                <w:rStyle w:val="1284"/>
              </w:rPr>
            </w:r>
            <w:r>
              <w:rPr>
                <w:rStyle w:val="1284"/>
                <w:rFonts w:ascii="Calibri" w:hAnsi="Calibri" w:eastAsia="Calibri" w:cs="Calibri"/>
              </w:rPr>
              <w:t xml:space="preserve">Blue Team Observation Checklist for Privilage Escallation</w:t>
            </w:r>
            <w:r>
              <w:rPr>
                <w:rStyle w:val="1284"/>
              </w:rPr>
            </w:r>
            <w:r>
              <w:tab/>
            </w:r>
            <w:r>
              <w:fldChar w:fldCharType="begin"/>
              <w:instrText xml:space="preserve">PAGEREF _Toc173 \h</w:instrText>
              <w:fldChar w:fldCharType="separate"/>
              <w:t xml:space="preserve">54</w:t>
              <w:fldChar w:fldCharType="end"/>
            </w:r>
          </w:hyperlink>
          <w:r/>
          <w:r/>
        </w:p>
        <w:p w14:paraId="02E54B98">
          <w:pPr>
            <w:pStyle w:val="1291"/>
            <w:pBdr/>
            <w:tabs>
              <w:tab w:val="right" w:leader="dot" w:pos="10206"/>
            </w:tabs>
            <w:spacing/>
            <w:ind/>
            <w:rPr>
              <w:rFonts w:ascii="Calibri" w:hAnsi="Calibri" w:eastAsia="Calibri" w:cs="Calibri"/>
            </w:rPr>
          </w:pPr>
          <w:r/>
          <w:hyperlink w:tooltip="#_Toc174" w:anchor="_Toc174" w:history="1">
            <w:r>
              <w:rPr>
                <w:rStyle w:val="1284"/>
              </w:rPr>
            </w:r>
            <w:r>
              <w:rPr>
                <w:rStyle w:val="1284"/>
                <w:rFonts w:ascii="Calibri" w:hAnsi="Calibri" w:eastAsia="Calibri" w:cs="Calibri"/>
              </w:rPr>
              <w:t xml:space="preserve">Blue Team Observation Checklist for Ransomware Attack</w:t>
            </w:r>
            <w:r>
              <w:rPr>
                <w:rStyle w:val="1284"/>
                <w:rFonts w:ascii="Calibri" w:hAnsi="Calibri" w:eastAsia="Calibri" w:cs="Calibri"/>
              </w:rPr>
            </w:r>
            <w:r>
              <w:tab/>
            </w:r>
            <w:r>
              <w:fldChar w:fldCharType="begin"/>
              <w:instrText xml:space="preserve">PAGEREF _Toc174 \h</w:instrText>
              <w:fldChar w:fldCharType="separate"/>
              <w:t xml:space="preserve">54</w:t>
              <w:fldChar w:fldCharType="end"/>
            </w:r>
          </w:hyperlink>
          <w:r>
            <w:rPr>
              <w:rFonts w:ascii="Calibri" w:hAnsi="Calibri" w:eastAsia="Calibri" w:cs="Calibri"/>
            </w:rPr>
          </w:r>
          <w:r>
            <w:rPr>
              <w:rFonts w:ascii="Calibri" w:hAnsi="Calibri" w:eastAsia="Calibri" w:cs="Calibri"/>
            </w:rPr>
          </w:r>
        </w:p>
        <w:p w14:paraId="515E1FC7">
          <w:pPr>
            <w:pStyle w:val="1291"/>
            <w:pBdr/>
            <w:tabs>
              <w:tab w:val="right" w:leader="dot" w:pos="10206"/>
            </w:tabs>
            <w:spacing/>
            <w:ind/>
            <w:rPr/>
          </w:pPr>
          <w:r/>
          <w:hyperlink w:tooltip="#_Toc175" w:anchor="_Toc175" w:history="1">
            <w:r>
              <w:rPr>
                <w:rStyle w:val="1284"/>
              </w:rPr>
            </w:r>
            <w:r>
              <w:rPr>
                <w:rStyle w:val="1284"/>
                <w:rFonts w:ascii="Calibri" w:hAnsi="Calibri" w:eastAsia="Calibri" w:cs="Calibri"/>
              </w:rPr>
              <w:t xml:space="preserve">Blue Team Observation Checklist for SQL Injection (SQLi) Attack</w:t>
            </w:r>
            <w:r>
              <w:rPr>
                <w:rStyle w:val="1284"/>
              </w:rPr>
            </w:r>
            <w:r>
              <w:tab/>
            </w:r>
            <w:r>
              <w:fldChar w:fldCharType="begin"/>
              <w:instrText xml:space="preserve">PAGEREF _Toc175 \h</w:instrText>
              <w:fldChar w:fldCharType="separate"/>
              <w:t xml:space="preserve">54</w:t>
              <w:fldChar w:fldCharType="end"/>
            </w:r>
          </w:hyperlink>
          <w:r/>
          <w:r/>
        </w:p>
        <w:p w14:paraId="27F6F0E8">
          <w:pPr>
            <w:pStyle w:val="1291"/>
            <w:pBdr/>
            <w:tabs>
              <w:tab w:val="right" w:leader="dot" w:pos="10206"/>
            </w:tabs>
            <w:spacing/>
            <w:ind/>
            <w:rPr>
              <w:rFonts w:ascii="Calibri" w:hAnsi="Calibri" w:eastAsia="Calibri" w:cs="Calibri"/>
              <w:i w:val="0"/>
              <w:iCs w:val="0"/>
              <w:caps w:val="0"/>
              <w:smallCaps w:val="0"/>
            </w:rPr>
          </w:pPr>
          <w:r/>
          <w:hyperlink w:tooltip="#_Toc176" w:anchor="_Toc176" w:history="1">
            <w:r>
              <w:rPr>
                <w:rStyle w:val="1284"/>
              </w:rPr>
            </w:r>
            <w:r>
              <w:rPr>
                <w:rStyle w:val="1284"/>
                <w:rFonts w:ascii="Calibri" w:hAnsi="Calibri" w:eastAsia="Calibri" w:cs="Calibri"/>
                <w:i w:val="0"/>
                <w:iCs w:val="0"/>
                <w:caps w:val="0"/>
                <w:smallCaps w:val="0"/>
                <w:lang w:val="en-AU"/>
              </w:rPr>
              <w:t xml:space="preserve">Blue Team Observation Checklist for Recon Attack</w:t>
            </w:r>
            <w:r>
              <w:rPr>
                <w:rStyle w:val="1284"/>
                <w:rFonts w:ascii="Calibri" w:hAnsi="Calibri" w:eastAsia="Calibri" w:cs="Calibri"/>
                <w:i w:val="0"/>
                <w:iCs w:val="0"/>
                <w:caps w:val="0"/>
                <w:smallCaps w:val="0"/>
                <w:lang w:val="en-AU"/>
              </w:rPr>
            </w:r>
            <w:r>
              <w:tab/>
            </w:r>
            <w:r>
              <w:fldChar w:fldCharType="begin"/>
              <w:instrText xml:space="preserve">PAGEREF _Toc176 \h</w:instrText>
              <w:fldChar w:fldCharType="separate"/>
              <w:t xml:space="preserve">54</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03167DEB">
          <w:pPr>
            <w:pStyle w:val="1292"/>
            <w:pBdr/>
            <w:tabs>
              <w:tab w:val="right" w:leader="dot" w:pos="10206"/>
            </w:tabs>
            <w:spacing/>
            <w:ind/>
            <w:rPr/>
          </w:pPr>
          <w:r/>
          <w:hyperlink w:tooltip="#_Toc177" w:anchor="_Toc177" w:history="1">
            <w:r>
              <w:rPr>
                <w:rStyle w:val="1284"/>
              </w:rPr>
            </w:r>
            <w:r>
              <w:rPr>
                <w:rStyle w:val="1284"/>
                <w:rFonts w:ascii="Calibri" w:hAnsi="Calibri" w:eastAsia="Calibri" w:cs="Calibri"/>
              </w:rPr>
              <w:t xml:space="preserve">IRX</w:t>
            </w:r>
            <w:r>
              <w:rPr>
                <w:rStyle w:val="1284"/>
                <w:rFonts w:ascii="Calibri" w:hAnsi="Calibri" w:eastAsia="Calibri" w:cs="Calibri"/>
              </w:rPr>
              <w:t xml:space="preserve"> After-Action Report (AAR)</w:t>
            </w:r>
            <w:r>
              <w:rPr>
                <w:rStyle w:val="1284"/>
                <w:rFonts w:ascii="Calibri" w:hAnsi="Calibri" w:eastAsia="Calibri" w:cs="Calibri"/>
              </w:rPr>
              <w:t xml:space="preserve"> </w:t>
            </w:r>
            <w:r>
              <w:rPr>
                <w:rStyle w:val="1284"/>
              </w:rPr>
            </w:r>
            <w:r>
              <w:tab/>
            </w:r>
            <w:r>
              <w:fldChar w:fldCharType="begin"/>
              <w:instrText xml:space="preserve">PAGEREF _Toc177 \h</w:instrText>
              <w:fldChar w:fldCharType="separate"/>
              <w:t xml:space="preserve">55</w:t>
              <w:fldChar w:fldCharType="end"/>
            </w:r>
          </w:hyperlink>
          <w:r/>
          <w:r/>
        </w:p>
        <w:p w14:paraId="4D8D60D2">
          <w:pPr>
            <w:pStyle w:val="1292"/>
            <w:pBdr/>
            <w:tabs>
              <w:tab w:val="right" w:leader="dot" w:pos="10206"/>
            </w:tabs>
            <w:spacing/>
            <w:ind/>
            <w:rPr/>
          </w:pPr>
          <w:r/>
          <w:hyperlink w:tooltip="#_Toc178" w:anchor="_Toc178" w:history="1">
            <w:r>
              <w:rPr>
                <w:rStyle w:val="1284"/>
              </w:rPr>
            </w:r>
            <w:r>
              <w:rPr>
                <w:rStyle w:val="1284"/>
                <w:rFonts w:ascii="Calibri" w:hAnsi="Calibri" w:eastAsia="Calibri" w:cs="Calibri"/>
              </w:rPr>
              <w:t xml:space="preserve">Gelos: Incident Response Exercise (IRX) After-Action Report</w:t>
            </w:r>
            <w:r>
              <w:rPr>
                <w:rStyle w:val="1284"/>
              </w:rPr>
            </w:r>
            <w:r>
              <w:tab/>
            </w:r>
            <w:r>
              <w:fldChar w:fldCharType="begin"/>
              <w:instrText xml:space="preserve">PAGEREF _Toc178 \h</w:instrText>
              <w:fldChar w:fldCharType="separate"/>
              <w:t xml:space="preserve">55</w:t>
              <w:fldChar w:fldCharType="end"/>
            </w:r>
          </w:hyperlink>
          <w:r/>
          <w:r/>
        </w:p>
        <w:p w14:paraId="033B599B">
          <w:pPr>
            <w:pStyle w:val="1291"/>
            <w:pBdr/>
            <w:tabs>
              <w:tab w:val="right" w:leader="dot" w:pos="10206"/>
            </w:tabs>
            <w:spacing/>
            <w:ind/>
            <w:rPr>
              <w:rFonts w:ascii="Calibri" w:hAnsi="Calibri" w:eastAsia="Calibri" w:cs="Calibri"/>
            </w:rPr>
          </w:pPr>
          <w:r/>
          <w:hyperlink w:tooltip="#_Toc179" w:anchor="_Toc179" w:history="1">
            <w:r>
              <w:rPr>
                <w:rStyle w:val="1284"/>
              </w:rPr>
            </w:r>
            <w:r>
              <w:rPr>
                <w:rStyle w:val="1284"/>
                <w:rFonts w:ascii="Calibri" w:hAnsi="Calibri" w:eastAsia="Calibri" w:cs="Calibri"/>
              </w:rPr>
              <w:t xml:space="preserve">1. Executive Summary</w:t>
            </w:r>
            <w:r>
              <w:rPr>
                <w:rStyle w:val="1284"/>
                <w:rFonts w:ascii="Calibri" w:hAnsi="Calibri" w:eastAsia="Calibri" w:cs="Calibri"/>
              </w:rPr>
            </w:r>
            <w:r>
              <w:tab/>
            </w:r>
            <w:r>
              <w:fldChar w:fldCharType="begin"/>
              <w:instrText xml:space="preserve">PAGEREF _Toc179 \h</w:instrText>
              <w:fldChar w:fldCharType="separate"/>
              <w:t xml:space="preserve">55</w:t>
              <w:fldChar w:fldCharType="end"/>
            </w:r>
          </w:hyperlink>
          <w:r>
            <w:rPr>
              <w:rFonts w:ascii="Calibri" w:hAnsi="Calibri" w:eastAsia="Calibri" w:cs="Calibri"/>
            </w:rPr>
          </w:r>
          <w:r>
            <w:rPr>
              <w:rFonts w:ascii="Calibri" w:hAnsi="Calibri" w:eastAsia="Calibri" w:cs="Calibri"/>
            </w:rPr>
          </w:r>
        </w:p>
        <w:p w14:paraId="2BA42DCA">
          <w:pPr>
            <w:pStyle w:val="1291"/>
            <w:pBdr/>
            <w:tabs>
              <w:tab w:val="right" w:leader="dot" w:pos="10206"/>
            </w:tabs>
            <w:spacing/>
            <w:ind/>
            <w:rPr>
              <w:rFonts w:ascii="Calibri" w:hAnsi="Calibri" w:eastAsia="Calibri" w:cs="Calibri"/>
            </w:rPr>
          </w:pPr>
          <w:r/>
          <w:hyperlink w:tooltip="#_Toc180" w:anchor="_Toc180" w:history="1">
            <w:r>
              <w:rPr>
                <w:rStyle w:val="1284"/>
              </w:rPr>
            </w:r>
            <w:r>
              <w:rPr>
                <w:rStyle w:val="1284"/>
                <w:rFonts w:ascii="Calibri" w:hAnsi="Calibri" w:eastAsia="Calibri" w:cs="Calibri"/>
              </w:rPr>
              <w:t xml:space="preserve">2. Exercise Objectives and Scope</w:t>
            </w:r>
            <w:r>
              <w:rPr>
                <w:rStyle w:val="1284"/>
                <w:rFonts w:ascii="Calibri" w:hAnsi="Calibri" w:eastAsia="Calibri" w:cs="Calibri"/>
              </w:rPr>
            </w:r>
            <w:r>
              <w:tab/>
            </w:r>
            <w:r>
              <w:fldChar w:fldCharType="begin"/>
              <w:instrText xml:space="preserve">PAGEREF _Toc180 \h</w:instrText>
              <w:fldChar w:fldCharType="separate"/>
              <w:t xml:space="preserve">55</w:t>
              <w:fldChar w:fldCharType="end"/>
            </w:r>
          </w:hyperlink>
          <w:r>
            <w:rPr>
              <w:rFonts w:ascii="Calibri" w:hAnsi="Calibri" w:eastAsia="Calibri" w:cs="Calibri"/>
            </w:rPr>
          </w:r>
          <w:r>
            <w:rPr>
              <w:rFonts w:ascii="Calibri" w:hAnsi="Calibri" w:eastAsia="Calibri" w:cs="Calibri"/>
            </w:rPr>
          </w:r>
        </w:p>
        <w:p w14:paraId="7FB6B8AE">
          <w:pPr>
            <w:pStyle w:val="1291"/>
            <w:pBdr/>
            <w:tabs>
              <w:tab w:val="right" w:leader="dot" w:pos="10206"/>
            </w:tabs>
            <w:spacing/>
            <w:ind/>
            <w:rPr>
              <w:rFonts w:ascii="Calibri" w:hAnsi="Calibri" w:eastAsia="Calibri" w:cs="Calibri"/>
            </w:rPr>
          </w:pPr>
          <w:r/>
          <w:hyperlink w:tooltip="#_Toc181" w:anchor="_Toc181" w:history="1">
            <w:r>
              <w:rPr>
                <w:rStyle w:val="1284"/>
              </w:rPr>
            </w:r>
            <w:r>
              <w:rPr>
                <w:rStyle w:val="1284"/>
                <w:rFonts w:ascii="Calibri" w:hAnsi="Calibri" w:eastAsia="Calibri" w:cs="Calibri"/>
              </w:rPr>
              <w:t xml:space="preserve">3. Exercise Overview</w:t>
            </w:r>
            <w:r>
              <w:rPr>
                <w:rStyle w:val="1284"/>
                <w:rFonts w:ascii="Calibri" w:hAnsi="Calibri" w:eastAsia="Calibri" w:cs="Calibri"/>
              </w:rPr>
            </w:r>
            <w:r>
              <w:tab/>
            </w:r>
            <w:r>
              <w:fldChar w:fldCharType="begin"/>
              <w:instrText xml:space="preserve">PAGEREF _Toc181 \h</w:instrText>
              <w:fldChar w:fldCharType="separate"/>
              <w:t xml:space="preserve">56</w:t>
              <w:fldChar w:fldCharType="end"/>
            </w:r>
          </w:hyperlink>
          <w:r>
            <w:rPr>
              <w:rFonts w:ascii="Calibri" w:hAnsi="Calibri" w:eastAsia="Calibri" w:cs="Calibri"/>
            </w:rPr>
          </w:r>
          <w:r>
            <w:rPr>
              <w:rFonts w:ascii="Calibri" w:hAnsi="Calibri" w:eastAsia="Calibri" w:cs="Calibri"/>
            </w:rPr>
          </w:r>
        </w:p>
        <w:p w14:paraId="0E2717B4">
          <w:pPr>
            <w:pStyle w:val="1291"/>
            <w:pBdr/>
            <w:tabs>
              <w:tab w:val="right" w:leader="dot" w:pos="10206"/>
            </w:tabs>
            <w:spacing/>
            <w:ind/>
            <w:rPr>
              <w:i/>
              <w:iCs/>
            </w:rPr>
          </w:pPr>
          <w:r/>
          <w:hyperlink w:tooltip="#_Toc182" w:anchor="_Toc182" w:history="1">
            <w:r>
              <w:rPr>
                <w:rStyle w:val="1284"/>
              </w:rPr>
            </w:r>
            <w:r>
              <w:rPr>
                <w:rStyle w:val="1284"/>
                <w:rFonts w:ascii="Calibri" w:hAnsi="Calibri" w:eastAsia="Calibri" w:cs="Calibri" w:eastAsiaTheme="minorEastAsia"/>
              </w:rPr>
              <w:t xml:space="preserve">1. PRIVILEGE ESCALATION PLAYBOOK: ANDREW BYRNE</w:t>
            </w:r>
            <w:r>
              <w:rPr>
                <w:rStyle w:val="1284"/>
                <w:i/>
                <w:iCs/>
              </w:rPr>
            </w:r>
            <w:r>
              <w:tab/>
            </w:r>
            <w:r>
              <w:fldChar w:fldCharType="begin"/>
              <w:instrText xml:space="preserve">PAGEREF _Toc182 \h</w:instrText>
              <w:fldChar w:fldCharType="separate"/>
              <w:t xml:space="preserve">57</w:t>
              <w:fldChar w:fldCharType="end"/>
            </w:r>
          </w:hyperlink>
          <w:r>
            <w:rPr>
              <w:i/>
              <w:iCs/>
            </w:rPr>
          </w:r>
          <w:r>
            <w:rPr>
              <w:i/>
              <w:iCs/>
            </w:rPr>
          </w:r>
        </w:p>
        <w:p w14:paraId="6351B925">
          <w:pPr>
            <w:pStyle w:val="1274"/>
            <w:pBdr/>
            <w:tabs>
              <w:tab w:val="right" w:leader="dot" w:pos="10206"/>
            </w:tabs>
            <w:spacing/>
            <w:ind/>
            <w:rPr/>
          </w:pPr>
          <w:r/>
          <w:hyperlink w:tooltip="#_Toc183" w:anchor="_Toc183" w:history="1">
            <w:r>
              <w:rPr>
                <w:rStyle w:val="1284"/>
              </w:rPr>
            </w:r>
            <w:r>
              <w:rPr>
                <w:rStyle w:val="1284"/>
                <w:rFonts w:ascii="Calibri" w:hAnsi="Calibri" w:eastAsia="Calibri" w:cs="Calibri"/>
              </w:rPr>
              <w:t xml:space="preserve">4. Detailed Findings</w:t>
            </w:r>
            <w:r>
              <w:rPr>
                <w:rStyle w:val="1284"/>
              </w:rPr>
            </w:r>
            <w:r>
              <w:tab/>
            </w:r>
            <w:r>
              <w:fldChar w:fldCharType="begin"/>
              <w:instrText xml:space="preserve">PAGEREF _Toc183 \h</w:instrText>
              <w:fldChar w:fldCharType="separate"/>
              <w:t xml:space="preserve">57</w:t>
              <w:fldChar w:fldCharType="end"/>
            </w:r>
          </w:hyperlink>
          <w:r/>
          <w:r/>
        </w:p>
        <w:p w14:paraId="21506D98">
          <w:pPr>
            <w:pStyle w:val="1275"/>
            <w:suppressLineNumbers w:val="false"/>
            <w:pBdr/>
            <w:tabs>
              <w:tab w:val="right" w:leader="dot" w:pos="10206"/>
            </w:tabs>
            <w:bidi w:val="false"/>
            <w:spacing/>
            <w:ind/>
            <w:rPr/>
          </w:pPr>
          <w:r/>
          <w:hyperlink w:tooltip="#_Toc184" w:anchor="_Toc184" w:history="1">
            <w:r>
              <w:rPr>
                <w:rStyle w:val="1284"/>
              </w:rPr>
            </w:r>
            <w:r>
              <w:rPr>
                <w:rStyle w:val="1284"/>
                <w:rFonts w:ascii="Calibri" w:hAnsi="Calibri" w:eastAsia="Calibri" w:cs="Calibri"/>
              </w:rPr>
              <w:t xml:space="preserve">Strengths Identified:</w:t>
            </w:r>
            <w:r>
              <w:rPr>
                <w:rStyle w:val="1284"/>
                <w:rFonts w:ascii="Calibri" w:hAnsi="Calibri" w:eastAsia="Calibri" w:cs="Calibri"/>
              </w:rPr>
              <w:t xml:space="preserve"> </w:t>
            </w:r>
            <w:r>
              <w:rPr>
                <w:rStyle w:val="1284"/>
              </w:rPr>
            </w:r>
            <w:r>
              <w:tab/>
            </w:r>
            <w:r>
              <w:fldChar w:fldCharType="begin"/>
              <w:instrText xml:space="preserve">PAGEREF _Toc184 \h</w:instrText>
              <w:fldChar w:fldCharType="separate"/>
              <w:t xml:space="preserve">57</w:t>
              <w:fldChar w:fldCharType="end"/>
            </w:r>
          </w:hyperlink>
          <w:r/>
          <w:r/>
        </w:p>
        <w:p w14:paraId="523A0620">
          <w:pPr>
            <w:pStyle w:val="1275"/>
            <w:suppressLineNumbers w:val="false"/>
            <w:pBdr/>
            <w:tabs>
              <w:tab w:val="right" w:leader="dot" w:pos="10206"/>
            </w:tabs>
            <w:bidi w:val="false"/>
            <w:spacing/>
            <w:ind/>
            <w:rPr/>
          </w:pPr>
          <w:r/>
          <w:hyperlink w:tooltip="#_Toc185" w:anchor="_Toc185" w:history="1">
            <w:r>
              <w:rPr>
                <w:rStyle w:val="1284"/>
              </w:rPr>
            </w:r>
            <w:r>
              <w:rPr>
                <w:rStyle w:val="1284"/>
                <w:rFonts w:ascii="Calibri" w:hAnsi="Calibri" w:eastAsia="Calibri" w:cs="Calibri"/>
              </w:rPr>
              <w:t xml:space="preserve">Weaknesses/Areas for Improvement:</w:t>
            </w:r>
            <w:r>
              <w:rPr>
                <w:rStyle w:val="1284"/>
                <w:rFonts w:ascii="Calibri" w:hAnsi="Calibri" w:eastAsia="Calibri" w:cs="Calibri"/>
              </w:rPr>
              <w:t xml:space="preserve"> </w:t>
            </w:r>
            <w:r>
              <w:rPr>
                <w:rStyle w:val="1284"/>
              </w:rPr>
            </w:r>
            <w:r>
              <w:tab/>
            </w:r>
            <w:r>
              <w:fldChar w:fldCharType="begin"/>
              <w:instrText xml:space="preserve">PAGEREF _Toc185 \h</w:instrText>
              <w:fldChar w:fldCharType="separate"/>
              <w:t xml:space="preserve">57</w:t>
              <w:fldChar w:fldCharType="end"/>
            </w:r>
          </w:hyperlink>
          <w:r/>
          <w:r/>
        </w:p>
        <w:p w14:paraId="3596928D">
          <w:pPr>
            <w:pStyle w:val="1275"/>
            <w:suppressLineNumbers w:val="false"/>
            <w:pBdr/>
            <w:tabs>
              <w:tab w:val="right" w:leader="dot" w:pos="10206"/>
            </w:tabs>
            <w:bidi w:val="false"/>
            <w:spacing/>
            <w:ind/>
            <w:rPr/>
          </w:pPr>
          <w:r/>
          <w:hyperlink w:tooltip="#_Toc186" w:anchor="_Toc186" w:history="1">
            <w:r>
              <w:rPr>
                <w:rStyle w:val="1284"/>
              </w:rPr>
            </w:r>
            <w:r>
              <w:rPr>
                <w:rStyle w:val="1284"/>
                <w:rFonts w:ascii="Calibri" w:hAnsi="Calibri" w:eastAsia="Calibri" w:cs="Calibri"/>
              </w:rPr>
              <w:t xml:space="preserve">Unexpected Observations:</w:t>
            </w:r>
            <w:r>
              <w:rPr>
                <w:rStyle w:val="1284"/>
              </w:rPr>
            </w:r>
            <w:r>
              <w:tab/>
            </w:r>
            <w:r>
              <w:fldChar w:fldCharType="begin"/>
              <w:instrText xml:space="preserve">PAGEREF _Toc186 \h</w:instrText>
              <w:fldChar w:fldCharType="separate"/>
              <w:t xml:space="preserve">57</w:t>
              <w:fldChar w:fldCharType="end"/>
            </w:r>
          </w:hyperlink>
          <w:r/>
          <w:r/>
        </w:p>
        <w:p w14:paraId="278A1380">
          <w:pPr>
            <w:pStyle w:val="1274"/>
            <w:pBdr/>
            <w:tabs>
              <w:tab w:val="right" w:leader="dot" w:pos="10206"/>
            </w:tabs>
            <w:spacing/>
            <w:ind/>
            <w:rPr/>
          </w:pPr>
          <w:r/>
          <w:hyperlink w:tooltip="#_Toc187" w:anchor="_Toc187" w:history="1">
            <w:r>
              <w:rPr>
                <w:rStyle w:val="1284"/>
              </w:rPr>
            </w:r>
            <w:r>
              <w:rPr>
                <w:rStyle w:val="1284"/>
                <w:rFonts w:ascii="Calibri" w:hAnsi="Calibri" w:eastAsia="Calibri" w:cs="Calibri"/>
              </w:rPr>
              <w:t xml:space="preserve">5. Analysis of IRP Effectiveness</w:t>
            </w:r>
            <w:r>
              <w:rPr>
                <w:rStyle w:val="1284"/>
              </w:rPr>
            </w:r>
            <w:r>
              <w:tab/>
            </w:r>
            <w:r>
              <w:fldChar w:fldCharType="begin"/>
              <w:instrText xml:space="preserve">PAGEREF _Toc187 \h</w:instrText>
              <w:fldChar w:fldCharType="separate"/>
              <w:t xml:space="preserve">57</w:t>
              <w:fldChar w:fldCharType="end"/>
            </w:r>
          </w:hyperlink>
          <w:r/>
          <w:r/>
        </w:p>
        <w:p w14:paraId="4804FCB4">
          <w:pPr>
            <w:pStyle w:val="1274"/>
            <w:pBdr/>
            <w:tabs>
              <w:tab w:val="right" w:leader="dot" w:pos="10206"/>
            </w:tabs>
            <w:spacing/>
            <w:ind/>
            <w:rPr/>
          </w:pPr>
          <w:r/>
          <w:hyperlink w:tooltip="#_Toc188" w:anchor="_Toc188" w:history="1">
            <w:r>
              <w:rPr>
                <w:rStyle w:val="1284"/>
              </w:rPr>
            </w:r>
            <w:r>
              <w:rPr>
                <w:rStyle w:val="1284"/>
                <w:rFonts w:ascii="Calibri" w:hAnsi="Calibri" w:eastAsia="Calibri" w:cs="Calibri"/>
              </w:rPr>
              <w:t xml:space="preserve">6. Specific Recommendations for Gelos</w:t>
            </w:r>
            <w:r>
              <w:rPr>
                <w:rStyle w:val="1284"/>
              </w:rPr>
            </w:r>
            <w:r>
              <w:tab/>
            </w:r>
            <w:r>
              <w:fldChar w:fldCharType="begin"/>
              <w:instrText xml:space="preserve">PAGEREF _Toc188 \h</w:instrText>
              <w:fldChar w:fldCharType="separate"/>
              <w:t xml:space="preserve">58</w:t>
              <w:fldChar w:fldCharType="end"/>
            </w:r>
          </w:hyperlink>
          <w:r/>
          <w:r/>
        </w:p>
        <w:p w14:paraId="5625B773">
          <w:pPr>
            <w:pStyle w:val="1274"/>
            <w:pBdr/>
            <w:tabs>
              <w:tab w:val="right" w:leader="dot" w:pos="10206"/>
            </w:tabs>
            <w:spacing/>
            <w:ind/>
            <w:rPr/>
          </w:pPr>
          <w:r/>
          <w:hyperlink w:tooltip="#_Toc189" w:anchor="_Toc189" w:history="1">
            <w:r>
              <w:rPr>
                <w:rStyle w:val="1284"/>
              </w:rPr>
            </w:r>
            <w:r>
              <w:rPr>
                <w:rStyle w:val="1284"/>
                <w:rFonts w:ascii="Calibri" w:hAnsi="Calibri" w:eastAsia="Calibri" w:cs="Calibri"/>
              </w:rPr>
              <w:t xml:space="preserve">7. Lessons Learned for Future Exercises</w:t>
            </w:r>
            <w:r>
              <w:rPr>
                <w:rStyle w:val="1284"/>
              </w:rPr>
            </w:r>
            <w:r>
              <w:tab/>
            </w:r>
            <w:r>
              <w:fldChar w:fldCharType="begin"/>
              <w:instrText xml:space="preserve">PAGEREF _Toc189 \h</w:instrText>
              <w:fldChar w:fldCharType="separate"/>
              <w:t xml:space="preserve">58</w:t>
              <w:fldChar w:fldCharType="end"/>
            </w:r>
          </w:hyperlink>
          <w:r/>
          <w:r/>
        </w:p>
        <w:p w14:paraId="43B7D9BB">
          <w:pPr>
            <w:pStyle w:val="1274"/>
            <w:pBdr/>
            <w:tabs>
              <w:tab w:val="right" w:leader="dot" w:pos="10206"/>
            </w:tabs>
            <w:spacing/>
            <w:ind/>
            <w:rPr/>
          </w:pPr>
          <w:r/>
          <w:hyperlink w:tooltip="#_Toc190" w:anchor="_Toc190" w:history="1">
            <w:r>
              <w:rPr>
                <w:rStyle w:val="1284"/>
              </w:rPr>
            </w:r>
            <w:r>
              <w:rPr>
                <w:rStyle w:val="1284"/>
                <w:rFonts w:ascii="Calibri" w:hAnsi="Calibri" w:eastAsia="Calibri" w:cs="Calibri"/>
              </w:rPr>
              <w:t xml:space="preserve">8. Conclusions</w:t>
            </w:r>
            <w:r>
              <w:rPr>
                <w:rStyle w:val="1284"/>
                <w:rFonts w:ascii="Calibri" w:hAnsi="Calibri" w:eastAsia="Calibri" w:cs="Calibri"/>
              </w:rPr>
              <w:t xml:space="preserve"> </w:t>
            </w:r>
            <w:r>
              <w:rPr>
                <w:rStyle w:val="1284"/>
              </w:rPr>
            </w:r>
            <w:r>
              <w:tab/>
            </w:r>
            <w:r>
              <w:fldChar w:fldCharType="begin"/>
              <w:instrText xml:space="preserve">PAGEREF _Toc190 \h</w:instrText>
              <w:fldChar w:fldCharType="separate"/>
              <w:t xml:space="preserve">58</w:t>
              <w:fldChar w:fldCharType="end"/>
            </w:r>
          </w:hyperlink>
          <w:r/>
          <w:r/>
        </w:p>
        <w:p w14:paraId="57E2E984">
          <w:pPr>
            <w:pStyle w:val="1291"/>
            <w:pBdr/>
            <w:tabs>
              <w:tab w:val="right" w:leader="dot" w:pos="10206"/>
            </w:tabs>
            <w:spacing/>
            <w:ind/>
            <w:rPr>
              <w:i/>
              <w:iCs/>
            </w:rPr>
          </w:pPr>
          <w:r/>
          <w:hyperlink w:tooltip="#_Toc191" w:anchor="_Toc191" w:history="1">
            <w:r>
              <w:rPr>
                <w:rStyle w:val="1284"/>
              </w:rPr>
            </w:r>
            <w:r>
              <w:rPr>
                <w:rStyle w:val="1284"/>
                <w:rFonts w:ascii="Calibri" w:hAnsi="Calibri" w:eastAsia="Calibri" w:cs="Calibri" w:eastAsiaTheme="minorEastAsia"/>
              </w:rPr>
              <w:t xml:space="preserve">2.  IDOR ATTACK PLAYBOOK: Team member</w:t>
            </w:r>
            <w:r>
              <w:rPr>
                <w:rStyle w:val="1284"/>
                <w:i/>
                <w:iCs/>
              </w:rPr>
            </w:r>
            <w:r>
              <w:tab/>
            </w:r>
            <w:r>
              <w:fldChar w:fldCharType="begin"/>
              <w:instrText xml:space="preserve">PAGEREF _Toc191 \h</w:instrText>
              <w:fldChar w:fldCharType="separate"/>
              <w:t xml:space="preserve">59</w:t>
              <w:fldChar w:fldCharType="end"/>
            </w:r>
          </w:hyperlink>
          <w:r>
            <w:rPr>
              <w:i/>
              <w:iCs/>
            </w:rPr>
          </w:r>
          <w:r>
            <w:rPr>
              <w:i/>
              <w:iCs/>
            </w:rPr>
          </w:r>
        </w:p>
        <w:p w14:paraId="7B7C7FDE">
          <w:pPr>
            <w:pStyle w:val="1274"/>
            <w:pBdr/>
            <w:tabs>
              <w:tab w:val="right" w:leader="dot" w:pos="10206"/>
            </w:tabs>
            <w:spacing/>
            <w:ind/>
            <w:rPr/>
          </w:pPr>
          <w:r/>
          <w:hyperlink w:tooltip="#_Toc192" w:anchor="_Toc192" w:history="1">
            <w:r>
              <w:rPr>
                <w:rStyle w:val="1284"/>
              </w:rPr>
            </w:r>
            <w:r>
              <w:rPr>
                <w:rStyle w:val="1284"/>
                <w:rFonts w:ascii="Calibri" w:hAnsi="Calibri" w:eastAsia="Calibri" w:cs="Calibri"/>
              </w:rPr>
              <w:t xml:space="preserve">4. Detailed Findings</w:t>
            </w:r>
            <w:r>
              <w:rPr>
                <w:rStyle w:val="1284"/>
              </w:rPr>
            </w:r>
            <w:r>
              <w:tab/>
            </w:r>
            <w:r>
              <w:fldChar w:fldCharType="begin"/>
              <w:instrText xml:space="preserve">PAGEREF _Toc192 \h</w:instrText>
              <w:fldChar w:fldCharType="separate"/>
              <w:t xml:space="preserve">59</w:t>
              <w:fldChar w:fldCharType="end"/>
            </w:r>
          </w:hyperlink>
          <w:r/>
          <w:r/>
        </w:p>
        <w:p w14:paraId="00B38558">
          <w:pPr>
            <w:pStyle w:val="1275"/>
            <w:suppressLineNumbers w:val="false"/>
            <w:pBdr/>
            <w:tabs>
              <w:tab w:val="right" w:leader="dot" w:pos="10206"/>
            </w:tabs>
            <w:bidi w:val="false"/>
            <w:spacing/>
            <w:ind/>
            <w:rPr/>
          </w:pPr>
          <w:r/>
          <w:hyperlink w:tooltip="#_Toc193" w:anchor="_Toc193" w:history="1">
            <w:r>
              <w:rPr>
                <w:rStyle w:val="1284"/>
              </w:rPr>
            </w:r>
            <w:r>
              <w:rPr>
                <w:rStyle w:val="1284"/>
                <w:rFonts w:ascii="Calibri" w:hAnsi="Calibri" w:eastAsia="Calibri" w:cs="Calibri"/>
              </w:rPr>
              <w:t xml:space="preserve">Strengths Identified:</w:t>
            </w:r>
            <w:r>
              <w:rPr>
                <w:rStyle w:val="1284"/>
                <w:rFonts w:ascii="Calibri" w:hAnsi="Calibri" w:eastAsia="Calibri" w:cs="Calibri"/>
              </w:rPr>
              <w:t xml:space="preserve"> </w:t>
            </w:r>
            <w:r>
              <w:rPr>
                <w:rStyle w:val="1284"/>
              </w:rPr>
            </w:r>
            <w:r>
              <w:tab/>
            </w:r>
            <w:r>
              <w:fldChar w:fldCharType="begin"/>
              <w:instrText xml:space="preserve">PAGEREF _Toc193 \h</w:instrText>
              <w:fldChar w:fldCharType="separate"/>
              <w:t xml:space="preserve">59</w:t>
              <w:fldChar w:fldCharType="end"/>
            </w:r>
          </w:hyperlink>
          <w:r/>
          <w:r/>
        </w:p>
        <w:p w14:paraId="70956F16">
          <w:pPr>
            <w:pStyle w:val="1275"/>
            <w:suppressLineNumbers w:val="false"/>
            <w:pBdr/>
            <w:tabs>
              <w:tab w:val="right" w:leader="dot" w:pos="10206"/>
            </w:tabs>
            <w:bidi w:val="false"/>
            <w:spacing/>
            <w:ind/>
            <w:rPr/>
          </w:pPr>
          <w:r/>
          <w:hyperlink w:tooltip="#_Toc194" w:anchor="_Toc194" w:history="1">
            <w:r>
              <w:rPr>
                <w:rStyle w:val="1284"/>
              </w:rPr>
            </w:r>
            <w:r>
              <w:rPr>
                <w:rStyle w:val="1284"/>
                <w:rFonts w:ascii="Calibri" w:hAnsi="Calibri" w:eastAsia="Calibri" w:cs="Calibri"/>
              </w:rPr>
              <w:t xml:space="preserve">Weaknesses/Areas for Improvement:</w:t>
            </w:r>
            <w:r>
              <w:rPr>
                <w:rStyle w:val="1284"/>
                <w:rFonts w:ascii="Calibri" w:hAnsi="Calibri" w:eastAsia="Calibri" w:cs="Calibri"/>
              </w:rPr>
              <w:t xml:space="preserve"> </w:t>
            </w:r>
            <w:r>
              <w:rPr>
                <w:rStyle w:val="1284"/>
              </w:rPr>
            </w:r>
            <w:r>
              <w:tab/>
            </w:r>
            <w:r>
              <w:fldChar w:fldCharType="begin"/>
              <w:instrText xml:space="preserve">PAGEREF _Toc194 \h</w:instrText>
              <w:fldChar w:fldCharType="separate"/>
              <w:t xml:space="preserve">59</w:t>
              <w:fldChar w:fldCharType="end"/>
            </w:r>
          </w:hyperlink>
          <w:r/>
          <w:r/>
        </w:p>
        <w:p w14:paraId="13E80AC7">
          <w:pPr>
            <w:pStyle w:val="1275"/>
            <w:suppressLineNumbers w:val="false"/>
            <w:pBdr/>
            <w:tabs>
              <w:tab w:val="right" w:leader="dot" w:pos="10206"/>
            </w:tabs>
            <w:bidi w:val="false"/>
            <w:spacing/>
            <w:ind/>
            <w:rPr/>
          </w:pPr>
          <w:r/>
          <w:hyperlink w:tooltip="#_Toc195" w:anchor="_Toc195" w:history="1">
            <w:r>
              <w:rPr>
                <w:rStyle w:val="1284"/>
              </w:rPr>
            </w:r>
            <w:r>
              <w:rPr>
                <w:rStyle w:val="1284"/>
                <w:rFonts w:ascii="Calibri" w:hAnsi="Calibri" w:eastAsia="Calibri" w:cs="Calibri"/>
              </w:rPr>
              <w:t xml:space="preserve">Unexpected Observations:</w:t>
            </w:r>
            <w:r>
              <w:rPr>
                <w:rStyle w:val="1284"/>
              </w:rPr>
            </w:r>
            <w:r>
              <w:tab/>
            </w:r>
            <w:r>
              <w:fldChar w:fldCharType="begin"/>
              <w:instrText xml:space="preserve">PAGEREF _Toc195 \h</w:instrText>
              <w:fldChar w:fldCharType="separate"/>
              <w:t xml:space="preserve">59</w:t>
              <w:fldChar w:fldCharType="end"/>
            </w:r>
          </w:hyperlink>
          <w:r/>
          <w:r/>
        </w:p>
        <w:p w14:paraId="6D06771C">
          <w:pPr>
            <w:pStyle w:val="1274"/>
            <w:pBdr/>
            <w:tabs>
              <w:tab w:val="right" w:leader="dot" w:pos="10206"/>
            </w:tabs>
            <w:spacing/>
            <w:ind/>
            <w:rPr>
              <w:rFonts w:eastAsia="Arial" w:cs="Arial" w:eastAsiaTheme="minorEastAsia" w:cstheme="minorBidi"/>
            </w:rPr>
          </w:pPr>
          <w:r/>
          <w:hyperlink w:tooltip="#_Toc196" w:anchor="_Toc196" w:history="1">
            <w:r>
              <w:rPr>
                <w:rStyle w:val="1284"/>
              </w:rPr>
            </w:r>
            <w:r>
              <w:rPr>
                <w:rStyle w:val="1284"/>
                <w:rFonts w:ascii="Calibri" w:hAnsi="Calibri" w:eastAsia="Calibri" w:cs="Calibri" w:eastAsiaTheme="minorEastAsia" w:cstheme="minorBidi"/>
              </w:rPr>
              <w:t xml:space="preserve">5. Analysis of IRP Effectiveness</w:t>
            </w:r>
            <w:r>
              <w:rPr>
                <w:rStyle w:val="1284"/>
                <w:rFonts w:eastAsia="Arial" w:cs="Arial" w:eastAsiaTheme="minorEastAsia" w:cstheme="minorBidi"/>
              </w:rPr>
            </w:r>
            <w:r>
              <w:tab/>
            </w:r>
            <w:r>
              <w:fldChar w:fldCharType="begin"/>
              <w:instrText xml:space="preserve">PAGEREF _Toc196 \h</w:instrText>
              <w:fldChar w:fldCharType="separate"/>
              <w:t xml:space="preserve">59</w:t>
              <w:fldChar w:fldCharType="end"/>
            </w:r>
          </w:hyperlink>
          <w:r>
            <w:rPr>
              <w:rFonts w:eastAsia="Arial" w:cs="Arial" w:eastAsiaTheme="minorEastAsia" w:cstheme="minorBidi"/>
            </w:rPr>
          </w:r>
          <w:r>
            <w:rPr>
              <w:rFonts w:eastAsia="Arial" w:cs="Arial" w:eastAsiaTheme="minorEastAsia" w:cstheme="minorBidi"/>
            </w:rPr>
          </w:r>
        </w:p>
        <w:p w14:paraId="5D189247">
          <w:pPr>
            <w:pStyle w:val="1274"/>
            <w:pBdr/>
            <w:tabs>
              <w:tab w:val="right" w:leader="dot" w:pos="10206"/>
            </w:tabs>
            <w:spacing/>
            <w:ind/>
            <w:rPr>
              <w:rFonts w:eastAsia="Arial" w:cs="Arial" w:eastAsiaTheme="minorEastAsia" w:cstheme="minorBidi"/>
            </w:rPr>
          </w:pPr>
          <w:r/>
          <w:hyperlink w:tooltip="#_Toc197" w:anchor="_Toc197" w:history="1">
            <w:r>
              <w:rPr>
                <w:rStyle w:val="1284"/>
              </w:rPr>
            </w:r>
            <w:r>
              <w:rPr>
                <w:rStyle w:val="1284"/>
                <w:rFonts w:ascii="Calibri" w:hAnsi="Calibri" w:eastAsia="Calibri" w:cs="Calibri" w:eastAsiaTheme="minorEastAsia" w:cstheme="minorBidi"/>
              </w:rPr>
              <w:t xml:space="preserve">6. Specific Recommendations for Gelos</w:t>
            </w:r>
            <w:r>
              <w:rPr>
                <w:rStyle w:val="1284"/>
                <w:rFonts w:eastAsia="Arial" w:cs="Arial" w:eastAsiaTheme="minorEastAsia" w:cstheme="minorBidi"/>
              </w:rPr>
            </w:r>
            <w:r>
              <w:tab/>
            </w:r>
            <w:r>
              <w:fldChar w:fldCharType="begin"/>
              <w:instrText xml:space="preserve">PAGEREF _Toc197 \h</w:instrText>
              <w:fldChar w:fldCharType="separate"/>
              <w:t xml:space="preserve">59</w:t>
              <w:fldChar w:fldCharType="end"/>
            </w:r>
          </w:hyperlink>
          <w:r>
            <w:rPr>
              <w:rFonts w:eastAsia="Arial" w:cs="Arial" w:eastAsiaTheme="minorEastAsia" w:cstheme="minorBidi"/>
            </w:rPr>
          </w:r>
          <w:r>
            <w:rPr>
              <w:rFonts w:eastAsia="Arial" w:cs="Arial" w:eastAsiaTheme="minorEastAsia" w:cstheme="minorBidi"/>
            </w:rPr>
          </w:r>
        </w:p>
        <w:p w14:paraId="16398C4C">
          <w:pPr>
            <w:pStyle w:val="1274"/>
            <w:pBdr/>
            <w:tabs>
              <w:tab w:val="right" w:leader="dot" w:pos="10206"/>
            </w:tabs>
            <w:spacing/>
            <w:ind/>
            <w:rPr>
              <w:rFonts w:eastAsia="Arial" w:cs="Arial" w:eastAsiaTheme="minorEastAsia" w:cstheme="minorBidi"/>
            </w:rPr>
          </w:pPr>
          <w:r/>
          <w:hyperlink w:tooltip="#_Toc198" w:anchor="_Toc198" w:history="1">
            <w:r>
              <w:rPr>
                <w:rStyle w:val="1284"/>
              </w:rPr>
            </w:r>
            <w:r>
              <w:rPr>
                <w:rStyle w:val="1284"/>
                <w:rFonts w:ascii="Calibri" w:hAnsi="Calibri" w:eastAsia="Calibri" w:cs="Calibri" w:eastAsiaTheme="minorEastAsia" w:cstheme="minorBidi"/>
              </w:rPr>
              <w:t xml:space="preserve">7. Lessons Learned for Future Exercises</w:t>
            </w:r>
            <w:r>
              <w:rPr>
                <w:rStyle w:val="1284"/>
                <w:rFonts w:eastAsia="Arial" w:cs="Arial" w:eastAsiaTheme="minorEastAsia" w:cstheme="minorBidi"/>
              </w:rPr>
            </w:r>
            <w:r>
              <w:tab/>
            </w:r>
            <w:r>
              <w:fldChar w:fldCharType="begin"/>
              <w:instrText xml:space="preserve">PAGEREF _Toc198 \h</w:instrText>
              <w:fldChar w:fldCharType="separate"/>
              <w:t xml:space="preserve">60</w:t>
              <w:fldChar w:fldCharType="end"/>
            </w:r>
          </w:hyperlink>
          <w:r>
            <w:rPr>
              <w:rFonts w:eastAsia="Arial" w:cs="Arial" w:eastAsiaTheme="minorEastAsia" w:cstheme="minorBidi"/>
            </w:rPr>
          </w:r>
          <w:r>
            <w:rPr>
              <w:rFonts w:eastAsia="Arial" w:cs="Arial" w:eastAsiaTheme="minorEastAsia" w:cstheme="minorBidi"/>
            </w:rPr>
          </w:r>
        </w:p>
        <w:p w14:paraId="6D77C44C">
          <w:pPr>
            <w:pStyle w:val="1274"/>
            <w:pBdr/>
            <w:tabs>
              <w:tab w:val="right" w:leader="dot" w:pos="10206"/>
            </w:tabs>
            <w:spacing/>
            <w:ind/>
            <w:rPr/>
          </w:pPr>
          <w:r/>
          <w:hyperlink w:tooltip="#_Toc199" w:anchor="_Toc199" w:history="1">
            <w:r>
              <w:rPr>
                <w:rStyle w:val="1284"/>
              </w:rPr>
            </w:r>
            <w:r>
              <w:rPr>
                <w:rStyle w:val="1284"/>
                <w:rFonts w:ascii="Calibri" w:hAnsi="Calibri" w:eastAsia="Calibri" w:cs="Calibri"/>
              </w:rPr>
              <w:t xml:space="preserve">8. Conclusions</w:t>
            </w:r>
            <w:r>
              <w:rPr>
                <w:rStyle w:val="1284"/>
                <w:rFonts w:ascii="Calibri" w:hAnsi="Calibri" w:eastAsia="Calibri" w:cs="Calibri"/>
              </w:rPr>
              <w:t xml:space="preserve"> </w:t>
            </w:r>
            <w:r>
              <w:rPr>
                <w:rStyle w:val="1284"/>
              </w:rPr>
            </w:r>
            <w:r>
              <w:tab/>
            </w:r>
            <w:r>
              <w:fldChar w:fldCharType="begin"/>
              <w:instrText xml:space="preserve">PAGEREF _Toc199 \h</w:instrText>
              <w:fldChar w:fldCharType="separate"/>
              <w:t xml:space="preserve">60</w:t>
              <w:fldChar w:fldCharType="end"/>
            </w:r>
          </w:hyperlink>
          <w:r/>
          <w:r/>
        </w:p>
        <w:p w14:paraId="1FFAE4C9">
          <w:pPr>
            <w:pStyle w:val="1291"/>
            <w:pBdr/>
            <w:tabs>
              <w:tab w:val="right" w:leader="dot" w:pos="10206"/>
            </w:tabs>
            <w:spacing/>
            <w:ind/>
            <w:rPr>
              <w:i/>
              <w:iCs/>
            </w:rPr>
          </w:pPr>
          <w:r/>
          <w:hyperlink w:tooltip="#_Toc200" w:anchor="_Toc200" w:history="1">
            <w:r>
              <w:rPr>
                <w:rStyle w:val="1284"/>
              </w:rPr>
            </w:r>
            <w:r>
              <w:rPr>
                <w:rStyle w:val="1284"/>
                <w:rFonts w:ascii="Calibri" w:hAnsi="Calibri" w:eastAsia="Calibri" w:cs="Calibri" w:eastAsiaTheme="minorEastAsia"/>
              </w:rPr>
              <w:t xml:space="preserve">3. SQL INJECTION: Team member</w:t>
            </w:r>
            <w:r>
              <w:rPr>
                <w:rStyle w:val="1284"/>
                <w:i/>
                <w:iCs/>
              </w:rPr>
            </w:r>
            <w:r>
              <w:tab/>
            </w:r>
            <w:r>
              <w:fldChar w:fldCharType="begin"/>
              <w:instrText xml:space="preserve">PAGEREF _Toc200 \h</w:instrText>
              <w:fldChar w:fldCharType="separate"/>
              <w:t xml:space="preserve">60</w:t>
              <w:fldChar w:fldCharType="end"/>
            </w:r>
          </w:hyperlink>
          <w:r>
            <w:rPr>
              <w:i/>
              <w:iCs/>
            </w:rPr>
          </w:r>
          <w:r>
            <w:rPr>
              <w:i/>
              <w:iCs/>
            </w:rPr>
          </w:r>
        </w:p>
        <w:p w14:paraId="5F075630">
          <w:pPr>
            <w:pStyle w:val="1274"/>
            <w:pBdr/>
            <w:tabs>
              <w:tab w:val="right" w:leader="dot" w:pos="10206"/>
            </w:tabs>
            <w:spacing/>
            <w:ind/>
            <w:rPr/>
          </w:pPr>
          <w:r/>
          <w:hyperlink w:tooltip="#_Toc201" w:anchor="_Toc201" w:history="1">
            <w:r>
              <w:rPr>
                <w:rStyle w:val="1284"/>
              </w:rPr>
            </w:r>
            <w:r>
              <w:rPr>
                <w:rStyle w:val="1284"/>
                <w:rFonts w:ascii="Calibri" w:hAnsi="Calibri" w:eastAsia="Calibri" w:cs="Calibri"/>
              </w:rPr>
              <w:t xml:space="preserve">4. Detailed Findings</w:t>
            </w:r>
            <w:r>
              <w:rPr>
                <w:rStyle w:val="1284"/>
              </w:rPr>
            </w:r>
            <w:r>
              <w:tab/>
            </w:r>
            <w:r>
              <w:fldChar w:fldCharType="begin"/>
              <w:instrText xml:space="preserve">PAGEREF _Toc201 \h</w:instrText>
              <w:fldChar w:fldCharType="separate"/>
              <w:t xml:space="preserve">60</w:t>
              <w:fldChar w:fldCharType="end"/>
            </w:r>
          </w:hyperlink>
          <w:r/>
          <w:r/>
        </w:p>
        <w:p w14:paraId="2BB2B095">
          <w:pPr>
            <w:pStyle w:val="1275"/>
            <w:suppressLineNumbers w:val="false"/>
            <w:pBdr/>
            <w:tabs>
              <w:tab w:val="right" w:leader="dot" w:pos="10206"/>
            </w:tabs>
            <w:bidi w:val="false"/>
            <w:spacing/>
            <w:ind/>
            <w:rPr/>
          </w:pPr>
          <w:r/>
          <w:hyperlink w:tooltip="#_Toc202" w:anchor="_Toc202" w:history="1">
            <w:r>
              <w:rPr>
                <w:rStyle w:val="1284"/>
              </w:rPr>
            </w:r>
            <w:r>
              <w:rPr>
                <w:rStyle w:val="1284"/>
                <w:rFonts w:ascii="Calibri" w:hAnsi="Calibri" w:eastAsia="Calibri" w:cs="Calibri"/>
              </w:rPr>
              <w:t xml:space="preserve">Strengths Identified:</w:t>
            </w:r>
            <w:r>
              <w:rPr>
                <w:rStyle w:val="1284"/>
                <w:rFonts w:ascii="Calibri" w:hAnsi="Calibri" w:eastAsia="Calibri" w:cs="Calibri"/>
              </w:rPr>
              <w:t xml:space="preserve"> </w:t>
            </w:r>
            <w:r>
              <w:rPr>
                <w:rStyle w:val="1284"/>
              </w:rPr>
            </w:r>
            <w:r>
              <w:tab/>
            </w:r>
            <w:r>
              <w:fldChar w:fldCharType="begin"/>
              <w:instrText xml:space="preserve">PAGEREF _Toc202 \h</w:instrText>
              <w:fldChar w:fldCharType="separate"/>
              <w:t xml:space="preserve">60</w:t>
              <w:fldChar w:fldCharType="end"/>
            </w:r>
          </w:hyperlink>
          <w:r/>
          <w:r/>
        </w:p>
        <w:p w14:paraId="129EADCC">
          <w:pPr>
            <w:pStyle w:val="1275"/>
            <w:suppressLineNumbers w:val="false"/>
            <w:pBdr/>
            <w:tabs>
              <w:tab w:val="right" w:leader="dot" w:pos="10206"/>
            </w:tabs>
            <w:bidi w:val="false"/>
            <w:spacing/>
            <w:ind/>
            <w:rPr/>
          </w:pPr>
          <w:r/>
          <w:hyperlink w:tooltip="#_Toc203" w:anchor="_Toc203" w:history="1">
            <w:r>
              <w:rPr>
                <w:rStyle w:val="1284"/>
              </w:rPr>
            </w:r>
            <w:r>
              <w:rPr>
                <w:rStyle w:val="1284"/>
                <w:rFonts w:ascii="Calibri" w:hAnsi="Calibri" w:eastAsia="Calibri" w:cs="Calibri"/>
              </w:rPr>
              <w:t xml:space="preserve">Weaknesses/Areas for Improvement:</w:t>
            </w:r>
            <w:r>
              <w:rPr>
                <w:rStyle w:val="1284"/>
                <w:rFonts w:ascii="Calibri" w:hAnsi="Calibri" w:eastAsia="Calibri" w:cs="Calibri"/>
              </w:rPr>
              <w:t xml:space="preserve"> </w:t>
            </w:r>
            <w:r>
              <w:rPr>
                <w:rStyle w:val="1284"/>
              </w:rPr>
            </w:r>
            <w:r>
              <w:tab/>
            </w:r>
            <w:r>
              <w:fldChar w:fldCharType="begin"/>
              <w:instrText xml:space="preserve">PAGEREF _Toc203 \h</w:instrText>
              <w:fldChar w:fldCharType="separate"/>
              <w:t xml:space="preserve">61</w:t>
              <w:fldChar w:fldCharType="end"/>
            </w:r>
          </w:hyperlink>
          <w:r/>
          <w:r/>
        </w:p>
        <w:p w14:paraId="3DD69209">
          <w:pPr>
            <w:pStyle w:val="1275"/>
            <w:suppressLineNumbers w:val="false"/>
            <w:pBdr/>
            <w:tabs>
              <w:tab w:val="right" w:leader="dot" w:pos="10206"/>
            </w:tabs>
            <w:bidi w:val="false"/>
            <w:spacing/>
            <w:ind/>
            <w:rPr/>
          </w:pPr>
          <w:r/>
          <w:hyperlink w:tooltip="#_Toc204" w:anchor="_Toc204" w:history="1">
            <w:r>
              <w:rPr>
                <w:rStyle w:val="1284"/>
              </w:rPr>
            </w:r>
            <w:r>
              <w:rPr>
                <w:rStyle w:val="1284"/>
                <w:rFonts w:ascii="Calibri" w:hAnsi="Calibri" w:eastAsia="Calibri" w:cs="Calibri"/>
              </w:rPr>
              <w:t xml:space="preserve">Unexpected Observations:</w:t>
            </w:r>
            <w:r>
              <w:rPr>
                <w:rStyle w:val="1284"/>
              </w:rPr>
            </w:r>
            <w:r>
              <w:tab/>
            </w:r>
            <w:r>
              <w:fldChar w:fldCharType="begin"/>
              <w:instrText xml:space="preserve">PAGEREF _Toc204 \h</w:instrText>
              <w:fldChar w:fldCharType="separate"/>
              <w:t xml:space="preserve">61</w:t>
              <w:fldChar w:fldCharType="end"/>
            </w:r>
          </w:hyperlink>
          <w:r/>
          <w:r/>
        </w:p>
        <w:p w14:paraId="1D398364">
          <w:pPr>
            <w:pStyle w:val="1274"/>
            <w:pBdr/>
            <w:tabs>
              <w:tab w:val="right" w:leader="dot" w:pos="10206"/>
            </w:tabs>
            <w:spacing/>
            <w:ind/>
            <w:rPr/>
          </w:pPr>
          <w:r/>
          <w:hyperlink w:tooltip="#_Toc205" w:anchor="_Toc205" w:history="1">
            <w:r>
              <w:rPr>
                <w:rStyle w:val="1284"/>
              </w:rPr>
            </w:r>
            <w:r>
              <w:rPr>
                <w:rStyle w:val="1284"/>
                <w:rFonts w:ascii="Calibri" w:hAnsi="Calibri" w:eastAsia="Calibri" w:cs="Calibri"/>
              </w:rPr>
              <w:t xml:space="preserve">5. Analysis of IRP Effectiveness</w:t>
            </w:r>
            <w:r>
              <w:rPr>
                <w:rStyle w:val="1284"/>
              </w:rPr>
            </w:r>
            <w:r>
              <w:tab/>
            </w:r>
            <w:r>
              <w:fldChar w:fldCharType="begin"/>
              <w:instrText xml:space="preserve">PAGEREF _Toc205 \h</w:instrText>
              <w:fldChar w:fldCharType="separate"/>
              <w:t xml:space="preserve">62</w:t>
              <w:fldChar w:fldCharType="end"/>
            </w:r>
          </w:hyperlink>
          <w:r/>
          <w:r/>
        </w:p>
        <w:p w14:paraId="535C86E7">
          <w:pPr>
            <w:pStyle w:val="1274"/>
            <w:pBdr/>
            <w:tabs>
              <w:tab w:val="right" w:leader="dot" w:pos="10206"/>
            </w:tabs>
            <w:spacing/>
            <w:ind/>
            <w:rPr/>
          </w:pPr>
          <w:r/>
          <w:hyperlink w:tooltip="#_Toc206" w:anchor="_Toc206" w:history="1">
            <w:r>
              <w:rPr>
                <w:rStyle w:val="1284"/>
              </w:rPr>
            </w:r>
            <w:r>
              <w:rPr>
                <w:rStyle w:val="1284"/>
                <w:rFonts w:ascii="Calibri" w:hAnsi="Calibri" w:eastAsia="Calibri" w:cs="Calibri"/>
              </w:rPr>
              <w:t xml:space="preserve">6. Specific Recommendations for Gelos</w:t>
            </w:r>
            <w:r>
              <w:rPr>
                <w:rStyle w:val="1284"/>
              </w:rPr>
            </w:r>
            <w:r>
              <w:tab/>
            </w:r>
            <w:r>
              <w:fldChar w:fldCharType="begin"/>
              <w:instrText xml:space="preserve">PAGEREF _Toc206 \h</w:instrText>
              <w:fldChar w:fldCharType="separate"/>
              <w:t xml:space="preserve">62</w:t>
              <w:fldChar w:fldCharType="end"/>
            </w:r>
          </w:hyperlink>
          <w:r/>
          <w:r/>
        </w:p>
        <w:p w14:paraId="32FA3FF9">
          <w:pPr>
            <w:pStyle w:val="1274"/>
            <w:pBdr/>
            <w:tabs>
              <w:tab w:val="right" w:leader="dot" w:pos="10206"/>
            </w:tabs>
            <w:spacing/>
            <w:ind/>
            <w:rPr/>
          </w:pPr>
          <w:r/>
          <w:hyperlink w:tooltip="#_Toc207" w:anchor="_Toc207" w:history="1">
            <w:r>
              <w:rPr>
                <w:rStyle w:val="1284"/>
              </w:rPr>
            </w:r>
            <w:r>
              <w:rPr>
                <w:rStyle w:val="1284"/>
                <w:rFonts w:ascii="Calibri" w:hAnsi="Calibri" w:eastAsia="Calibri" w:cs="Calibri"/>
              </w:rPr>
              <w:t xml:space="preserve">7. Lessons Learned for Future Exercises</w:t>
            </w:r>
            <w:r>
              <w:rPr>
                <w:rStyle w:val="1284"/>
              </w:rPr>
            </w:r>
            <w:r>
              <w:tab/>
            </w:r>
            <w:r>
              <w:fldChar w:fldCharType="begin"/>
              <w:instrText xml:space="preserve">PAGEREF _Toc207 \h</w:instrText>
              <w:fldChar w:fldCharType="separate"/>
              <w:t xml:space="preserve">62</w:t>
              <w:fldChar w:fldCharType="end"/>
            </w:r>
          </w:hyperlink>
          <w:r/>
          <w:r/>
        </w:p>
        <w:p w14:paraId="09AC2CD0">
          <w:pPr>
            <w:pStyle w:val="1274"/>
            <w:pBdr/>
            <w:tabs>
              <w:tab w:val="right" w:leader="dot" w:pos="10206"/>
            </w:tabs>
            <w:spacing/>
            <w:ind/>
            <w:rPr/>
          </w:pPr>
          <w:r/>
          <w:hyperlink w:tooltip="#_Toc208" w:anchor="_Toc208" w:history="1">
            <w:r>
              <w:rPr>
                <w:rStyle w:val="1284"/>
              </w:rPr>
            </w:r>
            <w:r>
              <w:rPr>
                <w:rStyle w:val="1284"/>
                <w:rFonts w:ascii="Calibri" w:hAnsi="Calibri" w:eastAsia="Calibri" w:cs="Calibri"/>
              </w:rPr>
              <w:t xml:space="preserve">8. Conclusions</w:t>
            </w:r>
            <w:r>
              <w:rPr>
                <w:rStyle w:val="1284"/>
                <w:rFonts w:ascii="Calibri" w:hAnsi="Calibri" w:eastAsia="Calibri" w:cs="Calibri"/>
              </w:rPr>
              <w:t xml:space="preserve"> </w:t>
            </w:r>
            <w:r>
              <w:rPr>
                <w:rStyle w:val="1284"/>
              </w:rPr>
            </w:r>
            <w:r>
              <w:tab/>
            </w:r>
            <w:r>
              <w:fldChar w:fldCharType="begin"/>
              <w:instrText xml:space="preserve">PAGEREF _Toc208 \h</w:instrText>
              <w:fldChar w:fldCharType="separate"/>
              <w:t xml:space="preserve">63</w:t>
              <w:fldChar w:fldCharType="end"/>
            </w:r>
          </w:hyperlink>
          <w:r/>
          <w:r/>
        </w:p>
        <w:p w14:paraId="1C26D34E">
          <w:pPr>
            <w:pStyle w:val="1291"/>
            <w:pBdr/>
            <w:tabs>
              <w:tab w:val="right" w:leader="dot" w:pos="10206"/>
            </w:tabs>
            <w:spacing/>
            <w:ind/>
            <w:rPr>
              <w:rFonts w:ascii="Calibri" w:hAnsi="Calibri" w:eastAsia="Calibri" w:cs="Calibri"/>
              <w:i w:val="0"/>
              <w:iCs w:val="0"/>
              <w:caps w:val="0"/>
              <w:smallCaps w:val="0"/>
            </w:rPr>
          </w:pPr>
          <w:r/>
          <w:hyperlink w:tooltip="#_Toc209" w:anchor="_Toc209" w:history="1">
            <w:r>
              <w:rPr>
                <w:rStyle w:val="1284"/>
              </w:rPr>
            </w:r>
            <w:r>
              <w:rPr>
                <w:rStyle w:val="1284"/>
                <w:rFonts w:ascii="Calibri" w:hAnsi="Calibri" w:eastAsia="Calibri" w:cs="Calibri"/>
                <w:i w:val="0"/>
                <w:iCs w:val="0"/>
                <w:caps w:val="0"/>
                <w:smallCaps w:val="0"/>
                <w:lang w:val="en-AU"/>
              </w:rPr>
              <w:t xml:space="preserve">4. NETWORK RECONNAISSANCE: Team member</w:t>
            </w:r>
            <w:r>
              <w:rPr>
                <w:rStyle w:val="1284"/>
                <w:rFonts w:ascii="Calibri" w:hAnsi="Calibri" w:eastAsia="Calibri" w:cs="Calibri"/>
                <w:i w:val="0"/>
                <w:iCs w:val="0"/>
                <w:caps w:val="0"/>
                <w:smallCaps w:val="0"/>
                <w:lang w:val="en-AU"/>
              </w:rPr>
            </w:r>
            <w:r>
              <w:tab/>
            </w:r>
            <w:r>
              <w:fldChar w:fldCharType="begin"/>
              <w:instrText xml:space="preserve">PAGEREF _Toc209 \h</w:instrText>
              <w:fldChar w:fldCharType="separate"/>
              <w:t xml:space="preserve">63</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605240EB">
          <w:pPr>
            <w:pStyle w:val="1274"/>
            <w:pBdr/>
            <w:tabs>
              <w:tab w:val="right" w:leader="dot" w:pos="10206"/>
            </w:tabs>
            <w:spacing/>
            <w:ind/>
            <w:rPr>
              <w:rFonts w:ascii="Calibri" w:hAnsi="Calibri" w:eastAsia="Calibri" w:cs="Calibri"/>
              <w:i w:val="0"/>
              <w:iCs w:val="0"/>
              <w:caps w:val="0"/>
              <w:smallCaps w:val="0"/>
            </w:rPr>
          </w:pPr>
          <w:r/>
          <w:hyperlink w:tooltip="#_Toc210" w:anchor="_Toc210" w:history="1">
            <w:r>
              <w:rPr>
                <w:rStyle w:val="1284"/>
              </w:rPr>
            </w:r>
            <w:r>
              <w:rPr>
                <w:rStyle w:val="1284"/>
                <w:rFonts w:ascii="Calibri" w:hAnsi="Calibri" w:eastAsia="Calibri" w:cs="Calibri"/>
                <w:i w:val="0"/>
                <w:iCs w:val="0"/>
                <w:caps w:val="0"/>
                <w:smallCaps w:val="0"/>
                <w:lang w:val="en-AU"/>
              </w:rPr>
              <w:t xml:space="preserve">4. Detailed Findings</w:t>
            </w:r>
            <w:r>
              <w:rPr>
                <w:rStyle w:val="1284"/>
                <w:rFonts w:ascii="Calibri" w:hAnsi="Calibri" w:eastAsia="Calibri" w:cs="Calibri"/>
                <w:i w:val="0"/>
                <w:iCs w:val="0"/>
                <w:caps w:val="0"/>
                <w:smallCaps w:val="0"/>
                <w:lang w:val="en-AU"/>
              </w:rPr>
            </w:r>
            <w:r>
              <w:tab/>
            </w:r>
            <w:r>
              <w:fldChar w:fldCharType="begin"/>
              <w:instrText xml:space="preserve">PAGEREF _Toc210 \h</w:instrText>
              <w:fldChar w:fldCharType="separate"/>
              <w:t xml:space="preserve">63</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6FDEEC27">
          <w:pPr>
            <w:pStyle w:val="1275"/>
            <w:suppressLineNumbers w:val="false"/>
            <w:pBdr/>
            <w:tabs>
              <w:tab w:val="right" w:leader="dot" w:pos="10206"/>
            </w:tabs>
            <w:bidi w:val="false"/>
            <w:spacing/>
            <w:ind/>
            <w:rPr/>
          </w:pPr>
          <w:r/>
          <w:hyperlink w:tooltip="#_Toc211" w:anchor="_Toc211" w:history="1">
            <w:r>
              <w:rPr>
                <w:rStyle w:val="1284"/>
              </w:rPr>
            </w:r>
            <w:r>
              <w:rPr>
                <w:rStyle w:val="1284"/>
                <w:rFonts w:ascii="Calibri" w:hAnsi="Calibri" w:eastAsia="Calibri" w:cs="Calibri"/>
                <w:lang w:val="en-AU"/>
              </w:rPr>
              <w:t xml:space="preserve">Strengths Identified:</w:t>
            </w:r>
            <w:r>
              <w:rPr>
                <w:rStyle w:val="1284"/>
                <w:rFonts w:ascii="Calibri" w:hAnsi="Calibri" w:eastAsia="Calibri" w:cs="Calibri"/>
                <w:lang w:val="en-AU"/>
              </w:rPr>
              <w:t xml:space="preserve"> </w:t>
            </w:r>
            <w:r>
              <w:rPr>
                <w:rStyle w:val="1284"/>
                <w:lang w:val="en-AU"/>
              </w:rPr>
            </w:r>
            <w:r>
              <w:tab/>
            </w:r>
            <w:r>
              <w:fldChar w:fldCharType="begin"/>
              <w:instrText xml:space="preserve">PAGEREF _Toc211 \h</w:instrText>
              <w:fldChar w:fldCharType="separate"/>
              <w:t xml:space="preserve">63</w:t>
              <w:fldChar w:fldCharType="end"/>
            </w:r>
          </w:hyperlink>
          <w:r>
            <w:rPr>
              <w:lang w:val="en-AU"/>
            </w:rPr>
          </w:r>
          <w:r/>
        </w:p>
        <w:p w14:paraId="661906D3">
          <w:pPr>
            <w:pStyle w:val="1275"/>
            <w:suppressLineNumbers w:val="false"/>
            <w:pBdr/>
            <w:tabs>
              <w:tab w:val="right" w:leader="dot" w:pos="10206"/>
            </w:tabs>
            <w:bidi w:val="false"/>
            <w:spacing/>
            <w:ind/>
            <w:rPr/>
          </w:pPr>
          <w:r/>
          <w:hyperlink w:tooltip="#_Toc212" w:anchor="_Toc212" w:history="1">
            <w:r>
              <w:rPr>
                <w:rStyle w:val="1284"/>
              </w:rPr>
            </w:r>
            <w:r>
              <w:rPr>
                <w:rStyle w:val="1284"/>
                <w:rFonts w:ascii="Calibri" w:hAnsi="Calibri" w:eastAsia="Calibri" w:cs="Calibri"/>
                <w:lang w:val="en-AU"/>
              </w:rPr>
              <w:t xml:space="preserve">Weaknesses/Areas for Improvement:</w:t>
            </w:r>
            <w:r>
              <w:rPr>
                <w:rStyle w:val="1284"/>
                <w:rFonts w:ascii="Calibri" w:hAnsi="Calibri" w:eastAsia="Calibri" w:cs="Calibri"/>
                <w:lang w:val="en-AU"/>
              </w:rPr>
              <w:t xml:space="preserve"> </w:t>
            </w:r>
            <w:r>
              <w:rPr>
                <w:rStyle w:val="1284"/>
                <w:lang w:val="en-AU"/>
              </w:rPr>
            </w:r>
            <w:r>
              <w:tab/>
            </w:r>
            <w:r>
              <w:fldChar w:fldCharType="begin"/>
              <w:instrText xml:space="preserve">PAGEREF _Toc212 \h</w:instrText>
              <w:fldChar w:fldCharType="separate"/>
              <w:t xml:space="preserve">63</w:t>
              <w:fldChar w:fldCharType="end"/>
            </w:r>
          </w:hyperlink>
          <w:r>
            <w:rPr>
              <w:lang w:val="en-AU"/>
            </w:rPr>
          </w:r>
          <w:r/>
        </w:p>
        <w:p w14:paraId="1334E135">
          <w:pPr>
            <w:pStyle w:val="1274"/>
            <w:pBdr/>
            <w:tabs>
              <w:tab w:val="right" w:leader="dot" w:pos="10206"/>
            </w:tabs>
            <w:spacing/>
            <w:ind/>
            <w:rPr>
              <w:rFonts w:ascii="Calibri" w:hAnsi="Calibri" w:eastAsia="Calibri" w:cs="Calibri"/>
              <w:i w:val="0"/>
              <w:iCs w:val="0"/>
              <w:caps w:val="0"/>
              <w:smallCaps w:val="0"/>
            </w:rPr>
          </w:pPr>
          <w:r/>
          <w:hyperlink w:tooltip="#_Toc213" w:anchor="_Toc213" w:history="1">
            <w:r>
              <w:rPr>
                <w:rStyle w:val="1284"/>
              </w:rPr>
            </w:r>
            <w:r>
              <w:rPr>
                <w:rStyle w:val="1284"/>
                <w:rFonts w:ascii="Calibri" w:hAnsi="Calibri" w:eastAsia="Calibri" w:cs="Calibri"/>
                <w:i w:val="0"/>
                <w:iCs w:val="0"/>
                <w:caps w:val="0"/>
                <w:smallCaps w:val="0"/>
                <w:lang w:val="en-AU"/>
              </w:rPr>
              <w:t xml:space="preserve">5. Analysis of IRP Effectiveness</w:t>
            </w:r>
            <w:r>
              <w:rPr>
                <w:rStyle w:val="1284"/>
                <w:rFonts w:ascii="Calibri" w:hAnsi="Calibri" w:eastAsia="Calibri" w:cs="Calibri"/>
                <w:i w:val="0"/>
                <w:iCs w:val="0"/>
                <w:caps w:val="0"/>
                <w:smallCaps w:val="0"/>
                <w:lang w:val="en-AU"/>
              </w:rPr>
            </w:r>
            <w:r>
              <w:tab/>
            </w:r>
            <w:r>
              <w:fldChar w:fldCharType="begin"/>
              <w:instrText xml:space="preserve">PAGEREF _Toc213 \h</w:instrText>
              <w:fldChar w:fldCharType="separate"/>
              <w:t xml:space="preserve">64</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290C76B8">
          <w:pPr>
            <w:pStyle w:val="1274"/>
            <w:pBdr/>
            <w:tabs>
              <w:tab w:val="right" w:leader="dot" w:pos="10206"/>
            </w:tabs>
            <w:spacing/>
            <w:ind/>
            <w:rPr>
              <w:rFonts w:ascii="Calibri" w:hAnsi="Calibri" w:eastAsia="Calibri" w:cs="Calibri"/>
              <w:i w:val="0"/>
              <w:iCs w:val="0"/>
              <w:caps w:val="0"/>
              <w:smallCaps w:val="0"/>
            </w:rPr>
          </w:pPr>
          <w:r/>
          <w:hyperlink w:tooltip="#_Toc214" w:anchor="_Toc214" w:history="1">
            <w:r>
              <w:rPr>
                <w:rStyle w:val="1284"/>
              </w:rPr>
            </w:r>
            <w:r>
              <w:rPr>
                <w:rStyle w:val="1284"/>
                <w:rFonts w:ascii="Calibri" w:hAnsi="Calibri" w:eastAsia="Calibri" w:cs="Calibri"/>
                <w:i w:val="0"/>
                <w:iCs w:val="0"/>
                <w:caps w:val="0"/>
                <w:smallCaps w:val="0"/>
                <w:lang w:val="en-AU"/>
              </w:rPr>
              <w:t xml:space="preserve">6. Specific Recommendations for Gelos</w:t>
            </w:r>
            <w:r>
              <w:rPr>
                <w:rStyle w:val="1284"/>
                <w:rFonts w:ascii="Calibri" w:hAnsi="Calibri" w:eastAsia="Calibri" w:cs="Calibri"/>
                <w:i w:val="0"/>
                <w:iCs w:val="0"/>
                <w:caps w:val="0"/>
                <w:smallCaps w:val="0"/>
                <w:lang w:val="en-AU"/>
              </w:rPr>
            </w:r>
            <w:r>
              <w:tab/>
            </w:r>
            <w:r>
              <w:fldChar w:fldCharType="begin"/>
              <w:instrText xml:space="preserve">PAGEREF _Toc214 \h</w:instrText>
              <w:fldChar w:fldCharType="separate"/>
              <w:t xml:space="preserve">64</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13AE8E53">
          <w:pPr>
            <w:pStyle w:val="1274"/>
            <w:pBdr/>
            <w:tabs>
              <w:tab w:val="right" w:leader="dot" w:pos="10206"/>
            </w:tabs>
            <w:spacing/>
            <w:ind/>
            <w:rPr>
              <w:rFonts w:ascii="Calibri" w:hAnsi="Calibri" w:eastAsia="Calibri" w:cs="Calibri"/>
              <w:i w:val="0"/>
              <w:iCs w:val="0"/>
              <w:caps w:val="0"/>
              <w:smallCaps w:val="0"/>
            </w:rPr>
          </w:pPr>
          <w:r/>
          <w:hyperlink w:tooltip="#_Toc215" w:anchor="_Toc215" w:history="1">
            <w:r>
              <w:rPr>
                <w:rStyle w:val="1284"/>
              </w:rPr>
            </w:r>
            <w:r>
              <w:rPr>
                <w:rStyle w:val="1284"/>
                <w:rFonts w:ascii="Calibri" w:hAnsi="Calibri" w:eastAsia="Calibri" w:cs="Calibri"/>
                <w:i w:val="0"/>
                <w:iCs w:val="0"/>
                <w:caps w:val="0"/>
                <w:smallCaps w:val="0"/>
                <w:lang w:val="en-AU"/>
              </w:rPr>
              <w:t xml:space="preserve">7. Lessons Learned for Future Exercises</w:t>
            </w:r>
            <w:r>
              <w:rPr>
                <w:rStyle w:val="1284"/>
                <w:rFonts w:ascii="Calibri" w:hAnsi="Calibri" w:eastAsia="Calibri" w:cs="Calibri"/>
                <w:i w:val="0"/>
                <w:iCs w:val="0"/>
                <w:caps w:val="0"/>
                <w:smallCaps w:val="0"/>
                <w:lang w:val="en-AU"/>
              </w:rPr>
            </w:r>
            <w:r>
              <w:tab/>
            </w:r>
            <w:r>
              <w:fldChar w:fldCharType="begin"/>
              <w:instrText xml:space="preserve">PAGEREF _Toc215 \h</w:instrText>
              <w:fldChar w:fldCharType="separate"/>
              <w:t xml:space="preserve">64</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582E34C5">
          <w:pPr>
            <w:pStyle w:val="1274"/>
            <w:pBdr/>
            <w:tabs>
              <w:tab w:val="right" w:leader="dot" w:pos="10206"/>
            </w:tabs>
            <w:spacing/>
            <w:ind/>
            <w:rPr>
              <w:rFonts w:ascii="Calibri" w:hAnsi="Calibri" w:eastAsia="Calibri" w:cs="Calibri"/>
              <w:i w:val="0"/>
              <w:iCs w:val="0"/>
              <w:caps w:val="0"/>
              <w:smallCaps w:val="0"/>
            </w:rPr>
          </w:pPr>
          <w:r/>
          <w:hyperlink w:tooltip="#_Toc216" w:anchor="_Toc216" w:history="1">
            <w:r>
              <w:rPr>
                <w:rStyle w:val="1284"/>
              </w:rPr>
            </w:r>
            <w:r>
              <w:rPr>
                <w:rStyle w:val="1284"/>
                <w:rFonts w:ascii="Calibri" w:hAnsi="Calibri" w:eastAsia="Calibri" w:cs="Calibri"/>
                <w:i w:val="0"/>
                <w:iCs w:val="0"/>
                <w:caps w:val="0"/>
                <w:smallCaps w:val="0"/>
                <w:lang w:val="en-AU"/>
              </w:rPr>
              <w:t xml:space="preserve">8. Conclusions</w:t>
            </w:r>
            <w:r>
              <w:rPr>
                <w:rStyle w:val="1284"/>
                <w:rFonts w:ascii="Calibri" w:hAnsi="Calibri" w:eastAsia="Calibri" w:cs="Calibri"/>
                <w:i w:val="0"/>
                <w:iCs w:val="0"/>
                <w:caps w:val="0"/>
                <w:smallCaps w:val="0"/>
                <w:lang w:val="en-AU"/>
              </w:rPr>
              <w:t xml:space="preserve"> </w:t>
            </w:r>
            <w:r>
              <w:rPr>
                <w:rStyle w:val="1284"/>
                <w:rFonts w:ascii="Calibri" w:hAnsi="Calibri" w:eastAsia="Calibri" w:cs="Calibri"/>
                <w:i w:val="0"/>
                <w:iCs w:val="0"/>
                <w:caps w:val="0"/>
                <w:smallCaps w:val="0"/>
                <w:lang w:val="en-AU"/>
              </w:rPr>
            </w:r>
            <w:r>
              <w:tab/>
            </w:r>
            <w:r>
              <w:fldChar w:fldCharType="begin"/>
              <w:instrText xml:space="preserve">PAGEREF _Toc216 \h</w:instrText>
              <w:fldChar w:fldCharType="separate"/>
              <w:t xml:space="preserve">64</w:t>
              <w:fldChar w:fldCharType="end"/>
            </w:r>
          </w:hyperlink>
          <w:r>
            <w:rPr>
              <w:rFonts w:ascii="Calibri" w:hAnsi="Calibri" w:eastAsia="Calibri" w:cs="Calibri"/>
              <w:i w:val="0"/>
              <w:iCs w:val="0"/>
              <w:caps w:val="0"/>
              <w:smallCaps w:val="0"/>
              <w:lang w:val="en-AU"/>
            </w:rPr>
          </w:r>
          <w:r>
            <w:rPr>
              <w:rFonts w:ascii="Calibri" w:hAnsi="Calibri" w:eastAsia="Calibri" w:cs="Calibri"/>
              <w:i w:val="0"/>
              <w:iCs w:val="0"/>
              <w:caps w:val="0"/>
              <w:smallCaps w:val="0"/>
            </w:rPr>
          </w:r>
        </w:p>
        <w:p w14:paraId="747B147F">
          <w:pPr>
            <w:pStyle w:val="1291"/>
            <w:pBdr/>
            <w:tabs>
              <w:tab w:val="right" w:leader="dot" w:pos="10206"/>
            </w:tabs>
            <w:spacing/>
            <w:ind/>
            <w:rPr>
              <w:i/>
              <w:iCs/>
            </w:rPr>
          </w:pPr>
          <w:r/>
          <w:hyperlink w:tooltip="#_Toc217" w:anchor="_Toc217" w:history="1">
            <w:r>
              <w:rPr>
                <w:rStyle w:val="1284"/>
              </w:rPr>
            </w:r>
            <w:r>
              <w:rPr>
                <w:rStyle w:val="1284"/>
                <w:rFonts w:ascii="Calibri" w:hAnsi="Calibri" w:eastAsia="Calibri" w:cs="Calibri" w:eastAsiaTheme="minorEastAsia"/>
              </w:rPr>
              <w:t xml:space="preserve">5. RANSOM WARE: Team member</w:t>
            </w:r>
            <w:r>
              <w:rPr>
                <w:rStyle w:val="1284"/>
                <w:i/>
                <w:iCs/>
              </w:rPr>
            </w:r>
            <w:r>
              <w:tab/>
            </w:r>
            <w:r>
              <w:fldChar w:fldCharType="begin"/>
              <w:instrText xml:space="preserve">PAGEREF _Toc217 \h</w:instrText>
              <w:fldChar w:fldCharType="separate"/>
              <w:t xml:space="preserve">65</w:t>
              <w:fldChar w:fldCharType="end"/>
            </w:r>
          </w:hyperlink>
          <w:r>
            <w:rPr>
              <w:i/>
              <w:iCs/>
            </w:rPr>
          </w:r>
          <w:r>
            <w:rPr>
              <w:i/>
              <w:iCs/>
            </w:rPr>
          </w:r>
        </w:p>
        <w:p w14:paraId="224FA51C">
          <w:pPr>
            <w:pStyle w:val="1274"/>
            <w:pBdr/>
            <w:tabs>
              <w:tab w:val="right" w:leader="dot" w:pos="10206"/>
            </w:tabs>
            <w:spacing/>
            <w:ind/>
            <w:rPr/>
          </w:pPr>
          <w:r/>
          <w:hyperlink w:tooltip="#_Toc218" w:anchor="_Toc218" w:history="1">
            <w:r>
              <w:rPr>
                <w:rStyle w:val="1284"/>
              </w:rPr>
            </w:r>
            <w:r>
              <w:rPr>
                <w:rStyle w:val="1284"/>
                <w:rFonts w:ascii="Calibri" w:hAnsi="Calibri" w:eastAsia="Calibri" w:cs="Calibri"/>
              </w:rPr>
              <w:t xml:space="preserve">4. Detailed Findings</w:t>
            </w:r>
            <w:r>
              <w:rPr>
                <w:rStyle w:val="1284"/>
              </w:rPr>
            </w:r>
            <w:r>
              <w:tab/>
            </w:r>
            <w:r>
              <w:fldChar w:fldCharType="begin"/>
              <w:instrText xml:space="preserve">PAGEREF _Toc218 \h</w:instrText>
              <w:fldChar w:fldCharType="separate"/>
              <w:t xml:space="preserve">65</w:t>
              <w:fldChar w:fldCharType="end"/>
            </w:r>
          </w:hyperlink>
          <w:r/>
          <w:r/>
        </w:p>
        <w:p w14:paraId="5B8BA21B">
          <w:pPr>
            <w:pStyle w:val="1275"/>
            <w:suppressLineNumbers w:val="false"/>
            <w:pBdr/>
            <w:tabs>
              <w:tab w:val="right" w:leader="dot" w:pos="10206"/>
            </w:tabs>
            <w:bidi w:val="false"/>
            <w:spacing/>
            <w:ind/>
            <w:rPr/>
          </w:pPr>
          <w:r/>
          <w:hyperlink w:tooltip="#_Toc219" w:anchor="_Toc219" w:history="1">
            <w:r>
              <w:rPr>
                <w:rStyle w:val="1284"/>
              </w:rPr>
            </w:r>
            <w:r>
              <w:rPr>
                <w:rStyle w:val="1284"/>
                <w:rFonts w:ascii="Calibri" w:hAnsi="Calibri" w:eastAsia="Calibri" w:cs="Calibri"/>
              </w:rPr>
              <w:t xml:space="preserve">Strengths Identified:</w:t>
            </w:r>
            <w:r>
              <w:rPr>
                <w:rStyle w:val="1284"/>
                <w:rFonts w:ascii="Calibri" w:hAnsi="Calibri" w:eastAsia="Calibri" w:cs="Calibri"/>
              </w:rPr>
              <w:t xml:space="preserve"> </w:t>
            </w:r>
            <w:r>
              <w:rPr>
                <w:rStyle w:val="1284"/>
              </w:rPr>
            </w:r>
            <w:r>
              <w:tab/>
            </w:r>
            <w:r>
              <w:fldChar w:fldCharType="begin"/>
              <w:instrText xml:space="preserve">PAGEREF _Toc219 \h</w:instrText>
              <w:fldChar w:fldCharType="separate"/>
              <w:t xml:space="preserve">65</w:t>
              <w:fldChar w:fldCharType="end"/>
            </w:r>
          </w:hyperlink>
          <w:r/>
          <w:r/>
        </w:p>
        <w:p w14:paraId="2EAF58AE">
          <w:pPr>
            <w:pStyle w:val="1275"/>
            <w:suppressLineNumbers w:val="false"/>
            <w:pBdr/>
            <w:tabs>
              <w:tab w:val="right" w:leader="dot" w:pos="10206"/>
            </w:tabs>
            <w:bidi w:val="false"/>
            <w:spacing/>
            <w:ind/>
            <w:rPr/>
          </w:pPr>
          <w:r/>
          <w:hyperlink w:tooltip="#_Toc220" w:anchor="_Toc220" w:history="1">
            <w:r>
              <w:rPr>
                <w:rStyle w:val="1284"/>
              </w:rPr>
            </w:r>
            <w:r>
              <w:rPr>
                <w:rStyle w:val="1284"/>
                <w:rFonts w:ascii="Calibri" w:hAnsi="Calibri" w:eastAsia="Calibri" w:cs="Calibri"/>
              </w:rPr>
              <w:t xml:space="preserve">Weaknesses/Areas for Improvement:</w:t>
            </w:r>
            <w:r>
              <w:rPr>
                <w:rStyle w:val="1284"/>
                <w:rFonts w:ascii="Calibri" w:hAnsi="Calibri" w:eastAsia="Calibri" w:cs="Calibri"/>
              </w:rPr>
              <w:t xml:space="preserve"> </w:t>
            </w:r>
            <w:r>
              <w:rPr>
                <w:rStyle w:val="1284"/>
              </w:rPr>
            </w:r>
            <w:r>
              <w:tab/>
            </w:r>
            <w:r>
              <w:fldChar w:fldCharType="begin"/>
              <w:instrText xml:space="preserve">PAGEREF _Toc220 \h</w:instrText>
              <w:fldChar w:fldCharType="separate"/>
              <w:t xml:space="preserve">65</w:t>
              <w:fldChar w:fldCharType="end"/>
            </w:r>
          </w:hyperlink>
          <w:r/>
          <w:r/>
        </w:p>
        <w:p w14:paraId="7A04F31E">
          <w:pPr>
            <w:pStyle w:val="1275"/>
            <w:suppressLineNumbers w:val="false"/>
            <w:pBdr/>
            <w:tabs>
              <w:tab w:val="right" w:leader="dot" w:pos="10206"/>
            </w:tabs>
            <w:bidi w:val="false"/>
            <w:spacing/>
            <w:ind/>
            <w:rPr/>
          </w:pPr>
          <w:r/>
          <w:hyperlink w:tooltip="#_Toc221" w:anchor="_Toc221" w:history="1">
            <w:r>
              <w:rPr>
                <w:rStyle w:val="1284"/>
              </w:rPr>
            </w:r>
            <w:r>
              <w:rPr>
                <w:rStyle w:val="1284"/>
                <w:rFonts w:ascii="Calibri" w:hAnsi="Calibri" w:eastAsia="Calibri" w:cs="Calibri"/>
              </w:rPr>
              <w:t xml:space="preserve">Unexpected Observations:</w:t>
            </w:r>
            <w:r>
              <w:rPr>
                <w:rStyle w:val="1284"/>
              </w:rPr>
            </w:r>
            <w:r>
              <w:tab/>
            </w:r>
            <w:r>
              <w:fldChar w:fldCharType="begin"/>
              <w:instrText xml:space="preserve">PAGEREF _Toc221 \h</w:instrText>
              <w:fldChar w:fldCharType="separate"/>
              <w:t xml:space="preserve">65</w:t>
              <w:fldChar w:fldCharType="end"/>
            </w:r>
          </w:hyperlink>
          <w:r/>
          <w:r/>
        </w:p>
        <w:p w14:paraId="41F8F12A">
          <w:pPr>
            <w:pStyle w:val="1274"/>
            <w:pBdr/>
            <w:tabs>
              <w:tab w:val="right" w:leader="dot" w:pos="10206"/>
            </w:tabs>
            <w:spacing/>
            <w:ind/>
            <w:rPr/>
          </w:pPr>
          <w:r/>
          <w:hyperlink w:tooltip="#_Toc222" w:anchor="_Toc222" w:history="1">
            <w:r>
              <w:rPr>
                <w:rStyle w:val="1284"/>
              </w:rPr>
            </w:r>
            <w:r>
              <w:rPr>
                <w:rStyle w:val="1284"/>
                <w:rFonts w:ascii="Calibri" w:hAnsi="Calibri" w:eastAsia="Calibri" w:cs="Calibri"/>
              </w:rPr>
              <w:t xml:space="preserve">5. Analysis of IRP Effectiveness</w:t>
            </w:r>
            <w:r>
              <w:rPr>
                <w:rStyle w:val="1284"/>
              </w:rPr>
            </w:r>
            <w:r>
              <w:tab/>
            </w:r>
            <w:r>
              <w:fldChar w:fldCharType="begin"/>
              <w:instrText xml:space="preserve">PAGEREF _Toc222 \h</w:instrText>
              <w:fldChar w:fldCharType="separate"/>
              <w:t xml:space="preserve">66</w:t>
              <w:fldChar w:fldCharType="end"/>
            </w:r>
          </w:hyperlink>
          <w:r/>
          <w:r/>
        </w:p>
        <w:p w14:paraId="775E3499">
          <w:pPr>
            <w:pStyle w:val="1274"/>
            <w:pBdr/>
            <w:tabs>
              <w:tab w:val="right" w:leader="dot" w:pos="10206"/>
            </w:tabs>
            <w:spacing/>
            <w:ind/>
            <w:rPr/>
          </w:pPr>
          <w:r/>
          <w:hyperlink w:tooltip="#_Toc223" w:anchor="_Toc223" w:history="1">
            <w:r>
              <w:rPr>
                <w:rStyle w:val="1284"/>
              </w:rPr>
            </w:r>
            <w:r>
              <w:rPr>
                <w:rStyle w:val="1284"/>
                <w:rFonts w:ascii="Calibri" w:hAnsi="Calibri" w:eastAsia="Calibri" w:cs="Calibri"/>
              </w:rPr>
              <w:t xml:space="preserve">6. Specific Recommendations for Gelos</w:t>
            </w:r>
            <w:r>
              <w:rPr>
                <w:rStyle w:val="1284"/>
              </w:rPr>
            </w:r>
            <w:r>
              <w:tab/>
            </w:r>
            <w:r>
              <w:fldChar w:fldCharType="begin"/>
              <w:instrText xml:space="preserve">PAGEREF _Toc223 \h</w:instrText>
              <w:fldChar w:fldCharType="separate"/>
              <w:t xml:space="preserve">66</w:t>
              <w:fldChar w:fldCharType="end"/>
            </w:r>
          </w:hyperlink>
          <w:r/>
          <w:r/>
        </w:p>
        <w:p w14:paraId="63867CAA">
          <w:pPr>
            <w:pStyle w:val="1274"/>
            <w:pBdr/>
            <w:tabs>
              <w:tab w:val="right" w:leader="dot" w:pos="10206"/>
            </w:tabs>
            <w:spacing/>
            <w:ind/>
            <w:rPr/>
          </w:pPr>
          <w:r/>
          <w:hyperlink w:tooltip="#_Toc224" w:anchor="_Toc224" w:history="1">
            <w:r>
              <w:rPr>
                <w:rStyle w:val="1284"/>
              </w:rPr>
            </w:r>
            <w:r>
              <w:rPr>
                <w:rStyle w:val="1284"/>
                <w:rFonts w:ascii="Calibri" w:hAnsi="Calibri" w:eastAsia="Calibri" w:cs="Calibri"/>
              </w:rPr>
              <w:t xml:space="preserve">7. Lessons Learned for Future Exercises</w:t>
            </w:r>
            <w:r>
              <w:rPr>
                <w:rStyle w:val="1284"/>
              </w:rPr>
            </w:r>
            <w:r>
              <w:tab/>
            </w:r>
            <w:r>
              <w:fldChar w:fldCharType="begin"/>
              <w:instrText xml:space="preserve">PAGEREF _Toc224 \h</w:instrText>
              <w:fldChar w:fldCharType="separate"/>
              <w:t xml:space="preserve">66</w:t>
              <w:fldChar w:fldCharType="end"/>
            </w:r>
          </w:hyperlink>
          <w:r/>
          <w:r/>
        </w:p>
        <w:p w14:paraId="0F4F1537">
          <w:pPr>
            <w:pStyle w:val="1274"/>
            <w:pBdr/>
            <w:tabs>
              <w:tab w:val="right" w:leader="dot" w:pos="10206"/>
            </w:tabs>
            <w:spacing/>
            <w:ind/>
            <w:rPr/>
          </w:pPr>
          <w:r/>
          <w:hyperlink w:tooltip="#_Toc225" w:anchor="_Toc225" w:history="1">
            <w:r>
              <w:rPr>
                <w:rStyle w:val="1284"/>
              </w:rPr>
            </w:r>
            <w:r>
              <w:rPr>
                <w:rStyle w:val="1284"/>
                <w:rFonts w:ascii="Calibri" w:hAnsi="Calibri" w:eastAsia="Calibri" w:cs="Calibri"/>
              </w:rPr>
              <w:t xml:space="preserve">8. Conclusions</w:t>
            </w:r>
            <w:r>
              <w:rPr>
                <w:rStyle w:val="1284"/>
                <w:rFonts w:ascii="Calibri" w:hAnsi="Calibri" w:eastAsia="Calibri" w:cs="Calibri"/>
              </w:rPr>
              <w:t xml:space="preserve"> </w:t>
            </w:r>
            <w:r>
              <w:rPr>
                <w:rStyle w:val="1284"/>
              </w:rPr>
            </w:r>
            <w:r>
              <w:tab/>
            </w:r>
            <w:r>
              <w:fldChar w:fldCharType="begin"/>
              <w:instrText xml:space="preserve">PAGEREF _Toc225 \h</w:instrText>
              <w:fldChar w:fldCharType="separate"/>
              <w:t xml:space="preserve">66</w:t>
              <w:fldChar w:fldCharType="end"/>
            </w:r>
          </w:hyperlink>
          <w:r/>
          <w:r/>
        </w:p>
        <w:p w14:paraId="07223ED7">
          <w:pPr>
            <w:pStyle w:val="1317"/>
            <w:pBdr/>
            <w:tabs>
              <w:tab w:val="right" w:leader="dot" w:pos="10206"/>
            </w:tabs>
            <w:spacing/>
            <w:ind/>
            <w:rPr>
              <w:rFonts w:ascii="Calibri" w:hAnsi="Calibri" w:eastAsia="Calibri" w:cs="Calibri" w:asciiTheme="minorAscii" w:hAnsiTheme="minorAscii" w:eastAsiaTheme="minorAscii" w:cstheme="minorAscii"/>
            </w:rPr>
          </w:pPr>
          <w:r/>
          <w:hyperlink w:tooltip="#_Toc226" w:anchor="_Toc226" w:history="1">
            <w:r>
              <w:rPr>
                <w:rStyle w:val="1284"/>
              </w:rPr>
            </w:r>
            <w:r>
              <w:rPr>
                <w:rStyle w:val="1284"/>
                <w:rFonts w:ascii="Calibri" w:hAnsi="Calibri" w:eastAsia="Calibri" w:cs="Calibri" w:asciiTheme="minorAscii" w:hAnsiTheme="minorAscii" w:eastAsiaTheme="minorAscii" w:cstheme="minorAscii"/>
              </w:rPr>
              <w:t xml:space="preserve">4. Evidence from IRX Execution (Compiled)</w:t>
            </w:r>
            <w:r>
              <w:rPr>
                <w:rStyle w:val="1284"/>
                <w:rFonts w:ascii="Calibri" w:hAnsi="Calibri" w:eastAsia="Calibri" w:cs="Calibri" w:asciiTheme="minorAscii" w:hAnsiTheme="minorAscii" w:eastAsiaTheme="minorAscii" w:cstheme="minorAscii"/>
              </w:rPr>
              <w:t xml:space="preserve"> </w:t>
            </w:r>
            <w:r>
              <w:rPr>
                <w:rStyle w:val="1284"/>
                <w:rFonts w:ascii="Calibri" w:hAnsi="Calibri" w:eastAsia="Calibri" w:cs="Calibri" w:asciiTheme="minorAscii" w:hAnsiTheme="minorAscii" w:eastAsiaTheme="minorAscii" w:cstheme="minorAscii"/>
              </w:rPr>
            </w:r>
            <w:r>
              <w:tab/>
            </w:r>
            <w:r>
              <w:fldChar w:fldCharType="begin"/>
              <w:instrText xml:space="preserve">PAGEREF _Toc226 \h</w:instrText>
              <w:fldChar w:fldCharType="separate"/>
              <w:t xml:space="preserve">67</w:t>
              <w:fldChar w:fldCharType="end"/>
            </w:r>
          </w:hyperlink>
          <w:r>
            <w:rPr>
              <w:rFonts w:ascii="Calibri" w:hAnsi="Calibri" w:eastAsia="Calibri" w:cs="Calibri" w:asciiTheme="minorAscii" w:hAnsiTheme="minorAscii" w:eastAsiaTheme="minorAscii" w:cstheme="minorAscii"/>
            </w:rPr>
          </w:r>
          <w:r>
            <w:rPr>
              <w:rFonts w:ascii="Calibri" w:hAnsi="Calibri" w:eastAsia="Calibri" w:cs="Calibri" w:asciiTheme="minorAscii" w:hAnsiTheme="minorAscii" w:eastAsiaTheme="minorAscii" w:cstheme="minorAscii"/>
            </w:rPr>
          </w:r>
        </w:p>
        <w:p w14:paraId="54B7E3B9">
          <w:pPr>
            <w:pStyle w:val="1317"/>
            <w:pBdr/>
            <w:tabs>
              <w:tab w:val="right" w:leader="dot" w:pos="10206"/>
            </w:tabs>
            <w:spacing/>
            <w:ind/>
            <w:rPr>
              <w:rFonts w:ascii="Calibri" w:hAnsi="Calibri" w:eastAsia="Calibri" w:cs="Calibri" w:asciiTheme="minorAscii" w:hAnsiTheme="minorAscii" w:eastAsiaTheme="minorAscii" w:cstheme="minorAscii"/>
            </w:rPr>
          </w:pPr>
          <w:r/>
          <w:hyperlink w:tooltip="#_Toc227" w:anchor="_Toc227" w:history="1">
            <w:r>
              <w:rPr>
                <w:rStyle w:val="1284"/>
              </w:rPr>
            </w:r>
            <w:r>
              <w:rPr>
                <w:rStyle w:val="1284"/>
                <w:rFonts w:ascii="Calibri" w:hAnsi="Calibri" w:eastAsia="Calibri" w:cs="Calibri" w:asciiTheme="minorAscii" w:hAnsiTheme="minorAscii" w:eastAsiaTheme="minorAscii" w:cstheme="minorAscii"/>
              </w:rPr>
              <w:t xml:space="preserve">5. Final Individual Contribution Statements</w:t>
            </w:r>
            <w:r>
              <w:rPr>
                <w:rStyle w:val="1284"/>
                <w:rFonts w:ascii="Calibri" w:hAnsi="Calibri" w:eastAsia="Calibri" w:cs="Calibri" w:asciiTheme="minorAscii" w:hAnsiTheme="minorAscii" w:eastAsiaTheme="minorAscii" w:cstheme="minorAscii"/>
              </w:rPr>
            </w:r>
            <w:r>
              <w:tab/>
            </w:r>
            <w:r>
              <w:fldChar w:fldCharType="begin"/>
              <w:instrText xml:space="preserve">PAGEREF _Toc227 \h</w:instrText>
              <w:fldChar w:fldCharType="separate"/>
              <w:t xml:space="preserve">67</w:t>
              <w:fldChar w:fldCharType="end"/>
            </w:r>
          </w:hyperlink>
          <w:r>
            <w:rPr>
              <w:rFonts w:ascii="Calibri" w:hAnsi="Calibri" w:eastAsia="Calibri" w:cs="Calibri" w:asciiTheme="minorAscii" w:hAnsiTheme="minorAscii" w:eastAsiaTheme="minorAscii" w:cstheme="minorAscii"/>
            </w:rPr>
          </w:r>
          <w:r>
            <w:rPr>
              <w:rFonts w:ascii="Calibri" w:hAnsi="Calibri" w:eastAsia="Calibri" w:cs="Calibri" w:asciiTheme="minorAscii" w:hAnsiTheme="minorAscii" w:eastAsiaTheme="minorAscii" w:cstheme="minorAscii"/>
            </w:rPr>
          </w:r>
        </w:p>
        <w:p w14:paraId="37A201C8">
          <w:pPr>
            <w:pStyle w:val="1292"/>
            <w:pBdr/>
            <w:tabs>
              <w:tab w:val="right" w:leader="dot" w:pos="10206"/>
            </w:tabs>
            <w:spacing/>
            <w:ind/>
            <w:rPr/>
          </w:pPr>
          <w:r/>
          <w:hyperlink w:tooltip="#_Toc228" w:anchor="_Toc228" w:history="1">
            <w:r>
              <w:rPr>
                <w:rStyle w:val="1284"/>
              </w:rPr>
            </w:r>
            <w:r>
              <w:rPr>
                <w:rStyle w:val="1284"/>
                <w:rFonts w:ascii="Calibri" w:hAnsi="Calibri" w:eastAsia="Calibri" w:cs="Calibri"/>
              </w:rPr>
              <w:t xml:space="preserve">Team member - Final Reflection</w:t>
            </w:r>
            <w:r>
              <w:rPr>
                <w:rStyle w:val="1284"/>
              </w:rPr>
            </w:r>
            <w:r>
              <w:tab/>
            </w:r>
            <w:r>
              <w:fldChar w:fldCharType="begin"/>
              <w:instrText xml:space="preserve">PAGEREF _Toc228 \h</w:instrText>
              <w:fldChar w:fldCharType="separate"/>
              <w:t xml:space="preserve">67</w:t>
              <w:fldChar w:fldCharType="end"/>
            </w:r>
          </w:hyperlink>
          <w:r/>
          <w:r/>
        </w:p>
        <w:p w14:paraId="44795F4E">
          <w:pPr>
            <w:pStyle w:val="1292"/>
            <w:pBdr/>
            <w:tabs>
              <w:tab w:val="right" w:leader="dot" w:pos="10206"/>
            </w:tabs>
            <w:spacing/>
            <w:ind/>
            <w:rPr>
              <w:rFonts w:ascii="Calibri" w:hAnsi="Calibri" w:eastAsia="Calibri" w:cs="Calibri"/>
            </w:rPr>
          </w:pPr>
          <w:r/>
          <w:hyperlink w:tooltip="#_Toc229" w:anchor="_Toc229" w:history="1">
            <w:r>
              <w:rPr>
                <w:rStyle w:val="1284"/>
              </w:rPr>
            </w:r>
            <w:r>
              <w:rPr>
                <w:rStyle w:val="1284"/>
                <w:rFonts w:ascii="Calibri" w:hAnsi="Calibri" w:eastAsia="Calibri" w:cs="Calibri"/>
              </w:rPr>
              <w:t xml:space="preserve">Andrew Byrne - Final Reflection</w:t>
            </w:r>
            <w:r>
              <w:rPr>
                <w:rStyle w:val="1284"/>
                <w:rFonts w:ascii="Calibri" w:hAnsi="Calibri" w:eastAsia="Calibri" w:cs="Calibri"/>
              </w:rPr>
            </w:r>
            <w:r>
              <w:tab/>
            </w:r>
            <w:r>
              <w:fldChar w:fldCharType="begin"/>
              <w:instrText xml:space="preserve">PAGEREF _Toc229 \h</w:instrText>
              <w:fldChar w:fldCharType="separate"/>
              <w:t xml:space="preserve">68</w:t>
              <w:fldChar w:fldCharType="end"/>
            </w:r>
          </w:hyperlink>
          <w:r>
            <w:rPr>
              <w:rFonts w:ascii="Calibri" w:hAnsi="Calibri" w:eastAsia="Calibri" w:cs="Calibri"/>
            </w:rPr>
          </w:r>
          <w:r>
            <w:rPr>
              <w:rFonts w:ascii="Calibri" w:hAnsi="Calibri" w:eastAsia="Calibri" w:cs="Calibri"/>
            </w:rPr>
          </w:r>
        </w:p>
        <w:p w14:paraId="09B6A3F4">
          <w:pPr>
            <w:pStyle w:val="1292"/>
            <w:pBdr/>
            <w:tabs>
              <w:tab w:val="right" w:leader="dot" w:pos="10206"/>
            </w:tabs>
            <w:spacing/>
            <w:ind/>
            <w:rPr>
              <w:rFonts w:ascii="Calibri" w:hAnsi="Calibri" w:eastAsia="Calibri" w:cs="Calibri" w:asciiTheme="minorAscii" w:hAnsiTheme="minorAscii" w:eastAsiaTheme="minorAscii" w:cstheme="minorAscii"/>
            </w:rPr>
          </w:pPr>
          <w:r/>
          <w:hyperlink w:tooltip="#_Toc230" w:anchor="_Toc230" w:history="1">
            <w:r>
              <w:rPr>
                <w:rStyle w:val="1284"/>
              </w:rPr>
            </w:r>
            <w:r>
              <w:rPr>
                <w:rStyle w:val="1284"/>
                <w:rFonts w:ascii="Calibri" w:hAnsi="Calibri" w:eastAsia="Calibri" w:cs="Calibri" w:asciiTheme="minorAscii" w:hAnsiTheme="minorAscii" w:eastAsiaTheme="majorEastAsia" w:cstheme="majorBidi"/>
                <w:lang w:eastAsia="en-AU" w:bidi="ar-SA"/>
              </w:rPr>
              <w:t xml:space="preserve">Team member-Final Reflection</w:t>
            </w:r>
            <w:r>
              <w:rPr>
                <w:rStyle w:val="1284"/>
                <w:rFonts w:ascii="Calibri" w:hAnsi="Calibri" w:eastAsia="Calibri" w:cs="Calibri" w:asciiTheme="minorAscii" w:hAnsiTheme="minorAscii" w:eastAsiaTheme="minorAscii" w:cstheme="minorAscii"/>
              </w:rPr>
            </w:r>
            <w:r>
              <w:tab/>
            </w:r>
            <w:r>
              <w:fldChar w:fldCharType="begin"/>
              <w:instrText xml:space="preserve">PAGEREF _Toc230 \h</w:instrText>
              <w:fldChar w:fldCharType="separate"/>
              <w:t xml:space="preserve">69</w:t>
              <w:fldChar w:fldCharType="end"/>
            </w:r>
          </w:hyperlink>
          <w:r>
            <w:rPr>
              <w:rFonts w:ascii="Calibri" w:hAnsi="Calibri" w:eastAsia="Calibri" w:cs="Calibri" w:asciiTheme="minorAscii" w:hAnsiTheme="minorAscii" w:eastAsiaTheme="minorAscii" w:cstheme="minorAscii"/>
            </w:rPr>
          </w:r>
          <w:r>
            <w:rPr>
              <w:rFonts w:ascii="Calibri" w:hAnsi="Calibri" w:eastAsia="Calibri" w:cs="Calibri" w:asciiTheme="minorAscii" w:hAnsiTheme="minorAscii" w:eastAsiaTheme="minorAscii" w:cstheme="minorAscii"/>
            </w:rPr>
          </w:r>
        </w:p>
        <w:p w14:paraId="2662D9D7">
          <w:pPr>
            <w:pStyle w:val="1292"/>
            <w:suppressLineNumbers w:val="false"/>
            <w:pBdr/>
            <w:tabs>
              <w:tab w:val="right" w:leader="dot" w:pos="10206"/>
            </w:tabs>
            <w:bidi w:val="false"/>
            <w:spacing/>
            <w:ind/>
            <w:rPr/>
          </w:pPr>
          <w:r/>
          <w:hyperlink w:tooltip="#_Toc231" w:anchor="_Toc231" w:history="1">
            <w:r>
              <w:rPr>
                <w:rStyle w:val="1284"/>
              </w:rPr>
            </w:r>
            <w:r>
              <w:rPr>
                <w:rStyle w:val="1284"/>
                <w:rFonts w:ascii="Calibri" w:hAnsi="Calibri" w:eastAsia="Calibri" w:cs="Calibri"/>
                <w:lang w:val="en-US"/>
              </w:rPr>
              <w:t xml:space="preserve">Team member - Final Reflection</w:t>
            </w:r>
            <w:r>
              <w:rPr>
                <w:rStyle w:val="1284"/>
                <w:lang w:val="en-US"/>
              </w:rPr>
            </w:r>
            <w:r>
              <w:tab/>
            </w:r>
            <w:r>
              <w:fldChar w:fldCharType="begin"/>
              <w:instrText xml:space="preserve">PAGEREF _Toc231 \h</w:instrText>
              <w:fldChar w:fldCharType="separate"/>
              <w:t xml:space="preserve">70</w:t>
              <w:fldChar w:fldCharType="end"/>
            </w:r>
          </w:hyperlink>
          <w:r>
            <w:rPr>
              <w:lang w:val="en-US"/>
            </w:rPr>
          </w:r>
          <w:r/>
        </w:p>
        <w:p w14:paraId="444349D7">
          <w:pPr>
            <w:pStyle w:val="1292"/>
            <w:suppressLineNumbers w:val="false"/>
            <w:pBdr/>
            <w:tabs>
              <w:tab w:val="right" w:leader="dot" w:pos="10206"/>
            </w:tabs>
            <w:bidi w:val="false"/>
            <w:spacing/>
            <w:ind/>
            <w:rPr/>
          </w:pPr>
          <w:r/>
          <w:hyperlink w:tooltip="#_Toc232" w:anchor="_Toc232" w:history="1">
            <w:r>
              <w:rPr>
                <w:rStyle w:val="1284"/>
              </w:rPr>
            </w:r>
            <w:r>
              <w:rPr>
                <w:rStyle w:val="1284"/>
                <w:rFonts w:ascii="Calibri" w:hAnsi="Calibri" w:eastAsia="Calibri" w:cs="Calibri"/>
                <w:lang w:val="en-AU"/>
              </w:rPr>
              <w:t xml:space="preserve">Team member – </w:t>
            </w:r>
            <w:r>
              <w:rPr>
                <w:rStyle w:val="1284"/>
                <w:rFonts w:ascii="Calibri" w:hAnsi="Calibri" w:eastAsia="Calibri" w:cs="Calibri"/>
                <w:lang w:val="en-AU"/>
              </w:rPr>
              <w:t xml:space="preserve">Final</w:t>
            </w:r>
            <w:r>
              <w:rPr>
                <w:rStyle w:val="1284"/>
                <w:rFonts w:ascii="Calibri" w:hAnsi="Calibri" w:eastAsia="Calibri" w:cs="Calibri"/>
                <w:lang w:val="en-AU"/>
              </w:rPr>
              <w:t xml:space="preserve"> Reflection</w:t>
            </w:r>
            <w:r>
              <w:rPr>
                <w:rStyle w:val="1284"/>
                <w:lang w:val="en-AU"/>
              </w:rPr>
            </w:r>
            <w:r>
              <w:tab/>
            </w:r>
            <w:r>
              <w:fldChar w:fldCharType="begin"/>
              <w:instrText xml:space="preserve">PAGEREF _Toc232 \h</w:instrText>
              <w:fldChar w:fldCharType="separate"/>
              <w:t xml:space="preserve">71</w:t>
              <w:fldChar w:fldCharType="end"/>
            </w:r>
          </w:hyperlink>
          <w:r>
            <w:rPr>
              <w:lang w:val="en-AU"/>
            </w:rPr>
          </w:r>
          <w:r/>
        </w:p>
        <w:p w14:paraId="16E427E9">
          <w:pPr>
            <w:pStyle w:val="1317"/>
            <w:pBdr/>
            <w:tabs>
              <w:tab w:val="right" w:leader="dot" w:pos="10206"/>
            </w:tabs>
            <w:spacing/>
            <w:ind/>
            <w:rPr>
              <w:rFonts w:ascii="Calibri" w:hAnsi="Calibri" w:eastAsia="Calibri" w:cs="Calibri"/>
            </w:rPr>
          </w:pPr>
          <w:r/>
          <w:hyperlink w:tooltip="#_Toc233" w:anchor="_Toc233" w:history="1">
            <w:r>
              <w:rPr>
                <w:rStyle w:val="1284"/>
              </w:rPr>
            </w:r>
            <w:r>
              <w:rPr>
                <w:rStyle w:val="1284"/>
                <w:rFonts w:ascii="Calibri" w:hAnsi="Calibri" w:eastAsia="Calibri" w:cs="Calibri"/>
                <w:lang w:val="en-AU"/>
              </w:rPr>
              <w:t xml:space="preserve">APPENDICES</w:t>
            </w:r>
            <w:r>
              <w:rPr>
                <w:rStyle w:val="1284"/>
                <w:rFonts w:ascii="Calibri" w:hAnsi="Calibri" w:eastAsia="Calibri" w:cs="Calibri"/>
                <w:lang w:val="en-AU"/>
              </w:rPr>
            </w:r>
            <w:r>
              <w:tab/>
            </w:r>
            <w:r>
              <w:fldChar w:fldCharType="begin"/>
              <w:instrText xml:space="preserve">PAGEREF _Toc233 \h</w:instrText>
              <w:fldChar w:fldCharType="separate"/>
              <w:t xml:space="preserve">72</w:t>
              <w:fldChar w:fldCharType="end"/>
            </w:r>
          </w:hyperlink>
          <w:r>
            <w:rPr>
              <w:rFonts w:ascii="Calibri" w:hAnsi="Calibri" w:eastAsia="Calibri" w:cs="Calibri"/>
              <w:lang w:val="en-AU"/>
            </w:rPr>
          </w:r>
          <w:r>
            <w:rPr>
              <w:rFonts w:ascii="Calibri" w:hAnsi="Calibri" w:eastAsia="Calibri" w:cs="Calibri"/>
            </w:rPr>
          </w:r>
        </w:p>
        <w:p w14:paraId="60027365">
          <w:pPr>
            <w:pStyle w:val="1292"/>
            <w:pBdr/>
            <w:tabs>
              <w:tab w:val="right" w:leader="dot" w:pos="10206"/>
            </w:tabs>
            <w:spacing/>
            <w:ind/>
            <w:rPr>
              <w:rFonts w:ascii="Calibri" w:hAnsi="Calibri" w:eastAsia="Calibri" w:cs="Calibri"/>
            </w:rPr>
          </w:pPr>
          <w:r/>
          <w:hyperlink w:tooltip="#_Toc234" w:anchor="_Toc234" w:history="1">
            <w:r>
              <w:rPr>
                <w:rStyle w:val="1284"/>
              </w:rPr>
            </w:r>
            <w:r>
              <w:rPr>
                <w:rStyle w:val="1284"/>
                <w:rFonts w:ascii="Calibri" w:hAnsi="Calibri" w:eastAsia="Calibri" w:cs="Calibri"/>
                <w:lang w:val="en-AU"/>
              </w:rPr>
              <w:t xml:space="preserve">Appendix A: Complete Red Team Playbooks</w:t>
            </w:r>
            <w:r>
              <w:rPr>
                <w:rStyle w:val="1284"/>
                <w:rFonts w:ascii="Calibri" w:hAnsi="Calibri" w:eastAsia="Calibri" w:cs="Calibri"/>
                <w:lang w:val="en-AU"/>
              </w:rPr>
            </w:r>
            <w:r>
              <w:tab/>
            </w:r>
            <w:r>
              <w:fldChar w:fldCharType="begin"/>
              <w:instrText xml:space="preserve">PAGEREF _Toc234 \h</w:instrText>
              <w:fldChar w:fldCharType="separate"/>
              <w:t xml:space="preserve">72</w:t>
              <w:fldChar w:fldCharType="end"/>
            </w:r>
          </w:hyperlink>
          <w:r>
            <w:rPr>
              <w:rFonts w:ascii="Calibri" w:hAnsi="Calibri" w:eastAsia="Calibri" w:cs="Calibri"/>
              <w:lang w:val="en-AU"/>
            </w:rPr>
          </w:r>
          <w:r>
            <w:rPr>
              <w:rFonts w:ascii="Calibri" w:hAnsi="Calibri" w:eastAsia="Calibri" w:cs="Calibri"/>
            </w:rPr>
          </w:r>
        </w:p>
        <w:p w14:paraId="2F6FE2B3">
          <w:pPr>
            <w:pStyle w:val="1292"/>
            <w:pBdr/>
            <w:tabs>
              <w:tab w:val="right" w:leader="dot" w:pos="10206"/>
            </w:tabs>
            <w:bidi w:val="false"/>
            <w:spacing/>
            <w:ind/>
            <w:rPr>
              <w:rFonts w:ascii="Calibri" w:hAnsi="Calibri" w:eastAsia="Calibri" w:cs="Calibri"/>
            </w:rPr>
          </w:pPr>
          <w:r/>
          <w:hyperlink w:tooltip="#_Toc235" w:anchor="_Toc235" w:history="1">
            <w:r>
              <w:rPr>
                <w:rStyle w:val="1284"/>
              </w:rPr>
            </w:r>
            <w:r>
              <w:rPr>
                <w:rStyle w:val="1284"/>
                <w:rFonts w:ascii="Calibri" w:hAnsi="Calibri" w:eastAsia="Calibri" w:cs="Calibri"/>
                <w:lang w:val="en-AU"/>
              </w:rPr>
              <w:t xml:space="preserve">Appendix B: Complete Evidence Package</w:t>
            </w:r>
            <w:r>
              <w:rPr>
                <w:rStyle w:val="1284"/>
                <w:rFonts w:ascii="Calibri" w:hAnsi="Calibri" w:eastAsia="Calibri" w:cs="Calibri"/>
                <w:lang w:val="en-AU"/>
              </w:rPr>
            </w:r>
            <w:r>
              <w:tab/>
            </w:r>
            <w:r>
              <w:fldChar w:fldCharType="begin"/>
              <w:instrText xml:space="preserve">PAGEREF _Toc235 \h</w:instrText>
              <w:fldChar w:fldCharType="separate"/>
              <w:t xml:space="preserve">72</w:t>
              <w:fldChar w:fldCharType="end"/>
            </w:r>
          </w:hyperlink>
          <w:r>
            <w:rPr>
              <w:rFonts w:ascii="Calibri" w:hAnsi="Calibri" w:eastAsia="Calibri" w:cs="Calibri"/>
              <w:lang w:val="en-AU"/>
            </w:rPr>
          </w:r>
          <w:r>
            <w:rPr>
              <w:rFonts w:ascii="Calibri" w:hAnsi="Calibri" w:eastAsia="Calibri" w:cs="Calibri"/>
            </w:rPr>
          </w:r>
        </w:p>
        <w:p w14:paraId="125FA9BA">
          <w:pPr>
            <w:pStyle w:val="1292"/>
            <w:pBdr/>
            <w:tabs>
              <w:tab w:val="right" w:leader="dot" w:pos="10206"/>
            </w:tabs>
            <w:bidi w:val="false"/>
            <w:spacing/>
            <w:ind/>
            <w:rPr>
              <w:rFonts w:ascii="Calibri" w:hAnsi="Calibri" w:eastAsia="Calibri" w:cs="Calibri"/>
            </w:rPr>
          </w:pPr>
          <w:r/>
          <w:hyperlink w:tooltip="#_Toc236" w:anchor="_Toc236" w:history="1">
            <w:r>
              <w:rPr>
                <w:rStyle w:val="1284"/>
              </w:rPr>
            </w:r>
            <w:r>
              <w:rPr>
                <w:rStyle w:val="1284"/>
                <w:rFonts w:ascii="Calibri" w:hAnsi="Calibri" w:eastAsia="Calibri" w:cs="Calibri"/>
                <w:lang w:val="en-AU"/>
              </w:rPr>
              <w:t xml:space="preserve">Appendix C: Meeting Minutes and Project Communications</w:t>
            </w:r>
            <w:r>
              <w:rPr>
                <w:rStyle w:val="1284"/>
                <w:rFonts w:ascii="Calibri" w:hAnsi="Calibri" w:eastAsia="Calibri" w:cs="Calibri"/>
                <w:lang w:val="en-AU"/>
              </w:rPr>
            </w:r>
            <w:r>
              <w:tab/>
            </w:r>
            <w:r>
              <w:fldChar w:fldCharType="begin"/>
              <w:instrText xml:space="preserve">PAGEREF _Toc236 \h</w:instrText>
              <w:fldChar w:fldCharType="separate"/>
              <w:t xml:space="preserve">73</w:t>
              <w:fldChar w:fldCharType="end"/>
            </w:r>
          </w:hyperlink>
          <w:r>
            <w:rPr>
              <w:rFonts w:ascii="Calibri" w:hAnsi="Calibri" w:eastAsia="Calibri" w:cs="Calibri"/>
              <w:lang w:val="en-AU"/>
            </w:rPr>
          </w:r>
          <w:r>
            <w:rPr>
              <w:rFonts w:ascii="Calibri" w:hAnsi="Calibri" w:eastAsia="Calibri" w:cs="Calibri"/>
            </w:rPr>
          </w:r>
        </w:p>
        <w:p w14:paraId="07DFD775">
          <w:pPr>
            <w:pBdr/>
            <w:spacing/>
            <w:ind/>
            <w:rPr/>
          </w:pPr>
          <w:r>
            <w:fldChar w:fldCharType="end"/>
          </w:r>
          <w:r/>
        </w:p>
      </w:sdtContent>
    </w:sdt>
    <w:p w14:paraId="22E0FC93" w14:textId="77777777">
      <w:pPr>
        <w:pStyle w:val="1320"/>
        <w:pBdr/>
        <w:spacing/>
        <w:ind/>
        <w:rPr/>
      </w:pPr>
      <w:r>
        <mc:AlternateContent>
          <mc:Choice Requires="wpg">
            <w:drawing>
              <wp:inline xmlns:wp="http://schemas.openxmlformats.org/drawingml/2006/wordprocessingDrawing" distT="0" distB="0" distL="0" distR="0">
                <wp:extent cx="0" cy="19050"/>
                <wp:effectExtent l="0" t="0" r="0" b="0"/>
                <wp:docPr id="3" name="Rectangle 2"/>
                <wp:cNvGraphicFramePr/>
                <a:graphic xmlns:a="http://schemas.openxmlformats.org/drawingml/2006/main">
                  <a:graphicData uri="http://schemas.microsoft.com/office/word/2010/wordprocessingShape">
                    <wps:wsp>
                      <wps:cNvPr id="1318404317" name=""/>
                      <wps:cNvSpPr/>
                      <wps:spPr bwMode="auto">
                        <a:xfrm>
                          <a:off x="0" y="0"/>
                          <a:ext cx="0" cy="19049"/>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FFFFFF" strokecolor="#000000"/>
            </w:pict>
          </mc:Fallback>
        </mc:AlternateContent>
      </w:r>
      <w:r/>
    </w:p>
    <w:p w14:paraId="71ED395D" w14:textId="77777777">
      <w:pPr>
        <w:pStyle w:val="1125"/>
        <w:keepNext w:val="true"/>
        <w:pageBreakBefore w:val="false"/>
        <w:pBdr/>
        <w:spacing/>
        <w:ind/>
        <w:rPr>
          <w:rFonts w:ascii="Calibri" w:hAnsi="Calibri" w:eastAsia="Calibri" w:cs="Calibri" w:asciiTheme="minorAscii" w:hAnsiTheme="minorAscii" w:eastAsiaTheme="minorAscii" w:cstheme="minorAscii"/>
          <w:b/>
          <w:bCs/>
        </w:rPr>
      </w:pPr>
      <w:r/>
      <w:bookmarkStart w:id="184" w:name="_Toc92"/>
      <w:r>
        <w:rPr>
          <w:rFonts w:ascii="Calibri" w:hAnsi="Calibri" w:eastAsia="Calibri" w:cs="Calibri" w:asciiTheme="minorAscii" w:hAnsiTheme="minorAscii" w:eastAsiaTheme="minorAscii" w:cstheme="minorAscii"/>
          <w:b/>
          <w:bCs/>
          <w:sz w:val="32"/>
        </w:rPr>
        <w:t xml:space="preserve">1. Updated Project Plan Document</w:t>
      </w:r>
      <w:bookmarkEnd w:id="184"/>
      <w:r>
        <w:rPr>
          <w:rFonts w:ascii="Calibri" w:hAnsi="Calibri" w:eastAsia="Calibri" w:cs="Calibri" w:asciiTheme="minorAscii" w:hAnsiTheme="minorAscii" w:eastAsiaTheme="minorAscii" w:cstheme="minorAscii"/>
          <w:b/>
          <w:bCs/>
        </w:rPr>
      </w:r>
      <w:r>
        <w:rPr>
          <w:rFonts w:ascii="Calibri" w:hAnsi="Calibri" w:eastAsia="Calibri" w:cs="Calibri" w:asciiTheme="minorAscii" w:hAnsiTheme="minorAscii" w:eastAsiaTheme="minorAscii" w:cstheme="minorAscii"/>
          <w:b/>
          <w:bCs/>
        </w:rPr>
      </w:r>
    </w:p>
    <w:p w14:paraId="68D60DF9" w14:textId="77777777">
      <w:pPr>
        <w:pStyle w:val="1126"/>
        <w:keepNext w:val="true"/>
        <w:pBdr/>
        <w:spacing/>
        <w:ind/>
        <w:rPr>
          <w:rFonts w:ascii="Calibri" w:hAnsi="Calibri" w:eastAsia="Calibri" w:cs="Calibri" w:asciiTheme="minorAscii" w:hAnsiTheme="minorAscii" w:eastAsiaTheme="minorAscii" w:cstheme="minorAscii"/>
          <w:b/>
          <w:bCs/>
        </w:rPr>
      </w:pPr>
      <w:r/>
      <w:bookmarkStart w:id="185" w:name="_Toc93"/>
      <w:r>
        <w:rPr>
          <w:rFonts w:ascii="Calibri" w:hAnsi="Calibri" w:eastAsia="Calibri" w:cs="Calibri" w:asciiTheme="minorAscii" w:hAnsiTheme="minorAscii" w:eastAsiaTheme="minorAscii" w:cstheme="minorAscii"/>
          <w:b/>
          <w:bCs/>
          <w:sz w:val="28"/>
        </w:rPr>
        <w:t xml:space="preserve">Gelos: Incident Response Exercise (IRx) Project Plan</w:t>
      </w:r>
      <w:r>
        <w:rPr>
          <w:rFonts w:ascii="Calibri" w:hAnsi="Calibri" w:eastAsia="Calibri" w:cs="Calibri" w:asciiTheme="minorAscii" w:hAnsiTheme="minorAscii" w:eastAsiaTheme="minorAscii" w:cstheme="minorAscii"/>
          <w:b/>
          <w:bCs/>
          <w:sz w:val="28"/>
        </w:rPr>
        <w:t xml:space="preserve"> </w:t>
      </w:r>
      <w:bookmarkEnd w:id="185"/>
      <w:r>
        <w:rPr>
          <w:rFonts w:ascii="Calibri" w:hAnsi="Calibri" w:eastAsia="Calibri" w:cs="Calibri" w:asciiTheme="minorAscii" w:hAnsiTheme="minorAscii" w:eastAsiaTheme="minorAscii" w:cstheme="minorAscii"/>
          <w:b/>
          <w:bCs/>
        </w:rPr>
      </w:r>
      <w:r>
        <w:rPr>
          <w:rFonts w:ascii="Calibri" w:hAnsi="Calibri" w:eastAsia="Calibri" w:cs="Calibri" w:asciiTheme="minorAscii" w:hAnsiTheme="minorAscii" w:eastAsiaTheme="minorAscii" w:cstheme="minorAscii"/>
          <w:b/>
          <w:bCs/>
        </w:rPr>
      </w:r>
    </w:p>
    <w:p w14:paraId="127CDB4E"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b/>
          <w:color w:val="000000"/>
          <w:sz w:val="24"/>
        </w:rPr>
        <w:t xml:space="preserve">Version:</w:t>
      </w:r>
      <w:r>
        <w:rPr>
          <w:rFonts w:ascii="Calibri" w:hAnsi="Calibri" w:eastAsia="Calibri" w:cs="Calibri"/>
          <w:color w:val="000000"/>
          <w:sz w:val="24"/>
        </w:rPr>
        <w:t xml:space="preserve"> 2</w:t>
      </w:r>
      <w:r>
        <w:rPr>
          <w:rFonts w:ascii="Calibri" w:hAnsi="Calibri" w:eastAsia="Calibri" w:cs="Calibri"/>
          <w:color w:val="000000"/>
          <w:sz w:val="24"/>
        </w:rPr>
        <w:t xml:space="preserve"> </w:t>
      </w:r>
      <w:r>
        <w:rPr>
          <w:rFonts w:ascii="Calibri" w:hAnsi="Calibri" w:eastAsia="Calibri" w:cs="Calibri"/>
          <w:b/>
          <w:color w:val="000000"/>
          <w:sz w:val="24"/>
        </w:rPr>
        <w:t xml:space="preserve">Date:</w:t>
      </w:r>
      <w:r>
        <w:rPr>
          <w:rFonts w:ascii="Calibri" w:hAnsi="Calibri" w:eastAsia="Calibri" w:cs="Calibri"/>
          <w:color w:val="000000"/>
          <w:sz w:val="24"/>
        </w:rPr>
        <w:t xml:space="preserve"> 07/06/2026</w:t>
      </w:r>
      <w:r>
        <w:rPr>
          <w:rFonts w:ascii="Calibri" w:hAnsi="Calibri" w:eastAsia="Calibri" w:cs="Calibri"/>
          <w:color w:val="000000"/>
          <w:sz w:val="24"/>
        </w:rPr>
        <w:t xml:space="preserve"> </w:t>
      </w:r>
      <w:r>
        <w:rPr>
          <w:rFonts w:ascii="Calibri" w:hAnsi="Calibri" w:eastAsia="Calibri" w:cs="Calibri"/>
          <w:b/>
          <w:color w:val="000000"/>
          <w:sz w:val="24"/>
        </w:rPr>
        <w:t xml:space="preserve">Prepared by:</w:t>
      </w:r>
      <w:r>
        <w:rPr>
          <w:rFonts w:ascii="Calibri" w:hAnsi="Calibri" w:eastAsia="Calibri" w:cs="Calibri"/>
          <w:color w:val="000000"/>
          <w:sz w:val="24"/>
        </w:rPr>
        <w:t xml:space="preserve"> Delta Soc, DataTrust</w:t>
      </w:r>
      <w:r>
        <w:rPr>
          <w:rFonts w:ascii="Calibri" w:hAnsi="Calibri" w:eastAsia="Calibri" w:cs="Calibri"/>
          <w:color w:val="000000"/>
          <w:sz w:val="24"/>
        </w:rPr>
        <mc:AlternateContent>
          <mc:Choice Requires="wpg">
            <w:drawing>
              <wp:inline xmlns:wp="http://schemas.openxmlformats.org/drawingml/2006/wordprocessingDrawing" distT="0" distB="0" distL="0" distR="0">
                <wp:extent cx="19050" cy="190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20306" name=""/>
                        <pic:cNvPicPr>
                          <a:picLocks noChangeAspect="1"/>
                        </pic:cNvPicPr>
                        <pic:nvPr/>
                      </pic:nvPicPr>
                      <pic:blipFill rotWithShape="1">
                        <a:blip r:embed="rId19"/>
                        <a:stretch/>
                      </pic:blipFill>
                      <pic:spPr bwMode="auto">
                        <a:xfrm>
                          <a:off x="0" y="0"/>
                          <a:ext cx="19049" cy="19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50pt;height:1.50pt;mso-wrap-distance-left:0.00pt;mso-wrap-distance-top:0.00pt;mso-wrap-distance-right:0.00pt;mso-wrap-distance-bottom:0.00pt;z-index:1;" stroked="false">
                <v:imagedata r:id="rId19" o:title=""/>
                <o:lock v:ext="edit" rotation="t"/>
              </v:shape>
            </w:pict>
          </mc:Fallback>
        </mc:AlternateContent>
      </w:r>
      <w:r>
        <w:rPr>
          <w:rFonts w:ascii="Calibri" w:hAnsi="Calibri" w:eastAsia="Calibri" w:cs="Calibri"/>
          <w:color w:val="000000"/>
          <w:sz w:val="24"/>
        </w:rPr>
        <w:t xml:space="preserve"> </w:t>
      </w:r>
      <w:r>
        <w:rPr>
          <w:rFonts w:ascii="Calibri" w:hAnsi="Calibri" w:eastAsia="Calibri" w:cs="Calibri"/>
          <w:sz w:val="24"/>
        </w:rPr>
      </w:r>
      <w:r/>
    </w:p>
    <w:p w14:paraId="04906F3F" w14:textId="77777777">
      <w:pPr>
        <w:pStyle w:val="1127"/>
        <w:keepNext w:val="true"/>
        <w:pBdr/>
        <w:spacing/>
        <w:ind/>
        <w:rPr>
          <w:b/>
          <w:bCs/>
          <w:sz w:val="32"/>
          <w:szCs w:val="32"/>
        </w:rPr>
      </w:pPr>
      <w:r/>
      <w:bookmarkStart w:id="186" w:name="_Toc94"/>
      <w:r>
        <w:rPr>
          <w:rFonts w:ascii="Calibri" w:hAnsi="Calibri" w:eastAsia="Calibri" w:cs="Calibri"/>
          <w:b/>
          <w:bCs/>
          <w:sz w:val="25"/>
          <w:szCs w:val="32"/>
        </w:rPr>
        <w:t xml:space="preserve">Team Charter / Agreement</w:t>
      </w:r>
      <w:r>
        <w:rPr>
          <w:rFonts w:ascii="Calibri" w:hAnsi="Calibri" w:eastAsia="Calibri" w:cs="Calibri"/>
          <w:b/>
          <w:bCs/>
          <w:sz w:val="25"/>
          <w:szCs w:val="32"/>
        </w:rPr>
        <w:t xml:space="preserve"> </w:t>
      </w:r>
      <w:bookmarkEnd w:id="186"/>
      <w:r>
        <w:rPr>
          <w:b/>
          <w:bCs/>
          <w:sz w:val="32"/>
          <w:szCs w:val="32"/>
        </w:rPr>
      </w:r>
      <w:r>
        <w:rPr>
          <w:b/>
          <w:bCs/>
          <w:sz w:val="32"/>
          <w:szCs w:val="32"/>
        </w:rPr>
      </w:r>
    </w:p>
    <w:p w14:paraId="52A47785" w14:textId="77777777">
      <w:pPr>
        <w:pBdr>
          <w:top w:val="none" w:color="000000" w:sz="4" w:space="0"/>
          <w:left w:val="none" w:color="000000" w:sz="4" w:space="0"/>
          <w:bottom w:val="none" w:color="000000" w:sz="4" w:space="0"/>
          <w:right w:val="none" w:color="000000" w:sz="4" w:space="0"/>
        </w:pBdr>
        <w:shd w:val="clear" w:color="ffffff" w:fill="ffffff"/>
        <w:spacing w:after="40" w:before="80" w:line="276" w:lineRule="auto"/>
        <w:ind/>
        <w:rPr/>
      </w:pPr>
      <w:r>
        <w:rPr>
          <w:rFonts w:ascii="Calibri" w:hAnsi="Calibri" w:eastAsia="Calibri" w:cs="Calibri"/>
          <w:b/>
          <w:color w:val="0069b4"/>
          <w:sz w:val="24"/>
        </w:rPr>
        <w:t xml:space="preserve">Project Name</w:t>
      </w:r>
      <w:r>
        <w:rPr>
          <w:rFonts w:ascii="Calibri" w:hAnsi="Calibri" w:eastAsia="Calibri" w:cs="Calibri"/>
          <w:b/>
          <w:color w:val="0069b4"/>
          <w:sz w:val="24"/>
        </w:rPr>
        <w:t xml:space="preserve"> </w:t>
      </w:r>
      <w:r>
        <w:rPr>
          <w:rFonts w:ascii="Calibri" w:hAnsi="Calibri" w:eastAsia="Calibri" w:cs="Calibri"/>
          <w:b/>
          <w:sz w:val="24"/>
        </w:rPr>
      </w:r>
      <w:r/>
    </w:p>
    <w:p w14:paraId="0EAC71B1"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Gelos Enterprise’s Incident Response Exercise (IR) Project</w:t>
      </w:r>
      <w:r>
        <w:rPr>
          <w:rFonts w:ascii="Calibri" w:hAnsi="Calibri" w:eastAsia="Calibri" w:cs="Calibri"/>
          <w:color w:val="000000"/>
          <w:sz w:val="24"/>
        </w:rPr>
        <w:t xml:space="preserve"> </w:t>
      </w:r>
      <w:r>
        <w:rPr>
          <w:rFonts w:ascii="Calibri" w:hAnsi="Calibri" w:eastAsia="Calibri" w:cs="Calibri"/>
          <w:sz w:val="24"/>
        </w:rPr>
      </w:r>
      <w:r/>
    </w:p>
    <w:p w14:paraId="643C5F70" w14:textId="77777777">
      <w:pPr>
        <w:pBdr>
          <w:top w:val="none" w:color="000000" w:sz="4" w:space="0"/>
          <w:left w:val="none" w:color="000000" w:sz="4" w:space="0"/>
          <w:bottom w:val="none" w:color="000000" w:sz="4" w:space="0"/>
          <w:right w:val="none" w:color="000000" w:sz="4" w:space="0"/>
        </w:pBdr>
        <w:shd w:val="clear" w:color="ffffff" w:fill="ffffff"/>
        <w:spacing w:after="40" w:before="80" w:line="276" w:lineRule="auto"/>
        <w:ind/>
        <w:rPr/>
      </w:pPr>
      <w:r>
        <w:rPr>
          <w:rFonts w:ascii="Calibri" w:hAnsi="Calibri" w:eastAsia="Calibri" w:cs="Calibri"/>
          <w:b/>
          <w:color w:val="133374"/>
          <w:sz w:val="24"/>
        </w:rPr>
        <w:t xml:space="preserve">Team Members</w:t>
      </w:r>
      <w:r>
        <w:rPr>
          <w:rFonts w:ascii="Calibri" w:hAnsi="Calibri" w:eastAsia="Calibri" w:cs="Calibri"/>
          <w:b/>
          <w:color w:val="133374"/>
          <w:sz w:val="24"/>
        </w:rPr>
        <w:t xml:space="preserve"> </w:t>
      </w:r>
      <w:r>
        <w:rPr>
          <w:rFonts w:ascii="Calibri" w:hAnsi="Calibri" w:eastAsia="Calibri" w:cs="Calibri"/>
          <w:b/>
          <w:sz w:val="24"/>
        </w:rPr>
      </w:r>
      <w:r/>
    </w:p>
    <w:p w14:paraId="6DEBC10E" w14:textId="77777777">
      <w:pPr>
        <w:pStyle w:val="1339"/>
        <w:numPr>
          <w:ilvl w:val="0"/>
          <w:numId w:val="100"/>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b/>
          <w:color w:val="000000"/>
          <w:sz w:val="24"/>
        </w:rPr>
        <w:t xml:space="preserve">[Andrew Byrne]</w:t>
      </w:r>
      <w:r>
        <w:rPr>
          <w:rFonts w:ascii="Calibri" w:hAnsi="Calibri" w:eastAsia="Calibri" w:cs="Calibri"/>
          <w:color w:val="000000"/>
          <w:sz w:val="24"/>
        </w:rPr>
        <w:t xml:space="preserve"> (Team Lead)</w:t>
      </w:r>
      <w:r>
        <w:rPr>
          <w:rFonts w:ascii="Calibri" w:hAnsi="Calibri" w:eastAsia="Calibri" w:cs="Calibri"/>
          <w:color w:val="000000"/>
          <w:sz w:val="24"/>
        </w:rPr>
        <w:t xml:space="preserve"> </w:t>
      </w:r>
      <w:r>
        <w:rPr>
          <w:rFonts w:ascii="Calibri" w:hAnsi="Calibri" w:eastAsia="Calibri" w:cs="Calibri"/>
          <w:sz w:val="24"/>
        </w:rPr>
      </w:r>
      <w:r/>
    </w:p>
    <w:p w14:paraId="2D23ED42" w14:textId="77777777">
      <w:pPr>
        <w:pStyle w:val="1339"/>
        <w:numPr>
          <w:ilvl w:val="0"/>
          <w:numId w:val="100"/>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t xml:space="preserve">[Team member] (Scenario Designer) </w:t>
      </w:r>
    </w:p>
    <w:p w14:paraId="0728DA97" w14:textId="77777777">
      <w:pPr>
        <w:pStyle w:val="1339"/>
        <w:numPr>
          <w:ilvl w:val="0"/>
          <w:numId w:val="100"/>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t xml:space="preserve">[Team member] (Environment Admin) </w:t>
      </w:r>
    </w:p>
    <w:p w14:paraId="2356F612" w14:textId="77777777">
      <w:pPr>
        <w:pStyle w:val="1339"/>
        <w:numPr>
          <w:ilvl w:val="0"/>
          <w:numId w:val="100"/>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t xml:space="preserve">[Team member] (Observer/Evaluator) </w:t>
      </w:r>
    </w:p>
    <w:p w14:paraId="1AE8A57D" w14:textId="77777777">
      <w:pPr>
        <w:pStyle w:val="1339"/>
        <w:numPr>
          <w:ilvl w:val="0"/>
          <w:numId w:val="100"/>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t xml:space="preserve">[Team member]  (Observer/Evaluator) </w:t>
      </w:r>
    </w:p>
    <w:p w14:paraId="661239BF" w14:textId="77777777">
      <w:pPr>
        <w:pBdr>
          <w:top w:val="none" w:color="000000" w:sz="4" w:space="0"/>
          <w:left w:val="none" w:color="000000" w:sz="4" w:space="0"/>
          <w:bottom w:val="none" w:color="000000" w:sz="4" w:space="0"/>
          <w:right w:val="none" w:color="000000" w:sz="4" w:space="0"/>
        </w:pBdr>
        <w:shd w:val="clear" w:color="ffffff" w:fill="ffffff"/>
        <w:spacing w:after="40" w:before="80" w:line="276" w:lineRule="auto"/>
        <w:ind/>
        <w:rPr/>
      </w:pPr>
      <w:r>
        <w:rPr>
          <w:rFonts w:ascii="Calibri" w:hAnsi="Calibri" w:eastAsia="Calibri" w:cs="Calibri"/>
          <w:b/>
          <w:color w:val="133374"/>
          <w:sz w:val="24"/>
        </w:rPr>
        <w:t xml:space="preserve">Roles &amp; Responsibilities</w:t>
      </w:r>
      <w:r>
        <w:rPr>
          <w:rFonts w:ascii="Calibri" w:hAnsi="Calibri" w:eastAsia="Calibri" w:cs="Calibri"/>
          <w:b/>
          <w:color w:val="133374"/>
          <w:sz w:val="24"/>
        </w:rPr>
        <w:t xml:space="preserve"> </w:t>
      </w:r>
      <w:r>
        <w:rPr>
          <w:rFonts w:ascii="Calibri" w:hAnsi="Calibri" w:eastAsia="Calibri" w:cs="Calibri"/>
          <w:b/>
          <w:sz w:val="24"/>
        </w:rPr>
      </w:r>
      <w:r/>
    </w:p>
    <w:p w14:paraId="1343A1DF"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Each team memb</w:t>
      </w:r>
      <w:r>
        <w:rPr>
          <w:rFonts w:ascii="Calibri" w:hAnsi="Calibri" w:eastAsia="Calibri" w:cs="Calibri"/>
          <w:color w:val="000000"/>
          <w:sz w:val="24"/>
        </w:rPr>
        <w:t xml:space="preserve">er agrees to complete the tasks assigned to their role for this project in accordance with the schedule, including development of their assigned IRx project section and corresponding Red Team playbook, and to participate in all team meetings and exercises.</w:t>
      </w:r>
      <w:r>
        <w:rPr>
          <w:rFonts w:ascii="Calibri" w:hAnsi="Calibri" w:eastAsia="Calibri" w:cs="Calibri"/>
          <w:color w:val="000000"/>
          <w:sz w:val="24"/>
        </w:rPr>
        <w:t xml:space="preserve"> </w:t>
      </w:r>
      <w:r>
        <w:rPr>
          <w:rFonts w:ascii="Calibri" w:hAnsi="Calibri" w:eastAsia="Calibri" w:cs="Calibri"/>
          <w:sz w:val="24"/>
        </w:rPr>
      </w:r>
      <w:r/>
    </w:p>
    <w:p w14:paraId="278D18A5" w14:textId="77777777">
      <w:pPr>
        <w:pBdr>
          <w:top w:val="none" w:color="000000" w:sz="4" w:space="0"/>
          <w:left w:val="none" w:color="000000" w:sz="4" w:space="0"/>
          <w:bottom w:val="none" w:color="000000" w:sz="4" w:space="0"/>
          <w:right w:val="none" w:color="000000" w:sz="4" w:space="0"/>
        </w:pBdr>
        <w:shd w:val="clear" w:color="ffffff" w:fill="ffffff"/>
        <w:spacing w:after="40" w:before="80" w:line="276" w:lineRule="auto"/>
        <w:ind/>
        <w:rPr/>
      </w:pPr>
      <w:r>
        <w:rPr>
          <w:rFonts w:ascii="Calibri" w:hAnsi="Calibri" w:eastAsia="Calibri" w:cs="Calibri"/>
          <w:b/>
          <w:color w:val="133374"/>
          <w:sz w:val="24"/>
        </w:rPr>
        <w:t xml:space="preserve">Communication</w:t>
      </w:r>
      <w:r>
        <w:rPr>
          <w:rFonts w:ascii="Calibri" w:hAnsi="Calibri" w:eastAsia="Calibri" w:cs="Calibri"/>
          <w:b/>
          <w:color w:val="133374"/>
          <w:sz w:val="24"/>
        </w:rPr>
        <w:t xml:space="preserve"> </w:t>
      </w:r>
      <w:r>
        <w:rPr>
          <w:rFonts w:ascii="Calibri" w:hAnsi="Calibri" w:eastAsia="Calibri" w:cs="Calibri"/>
          <w:b/>
          <w:sz w:val="24"/>
        </w:rPr>
      </w:r>
      <w:r/>
    </w:p>
    <w:p w14:paraId="69A9D119" w14:textId="4A7AB402">
      <w:pPr>
        <w:pBdr>
          <w:top w:val="none" w:color="000000" w:sz="4" w:space="0"/>
          <w:left w:val="none" w:color="000000" w:sz="4" w:space="0"/>
          <w:bottom w:val="none" w:color="000000" w:sz="4" w:space="0"/>
          <w:right w:val="none" w:color="000000" w:sz="4" w:space="0"/>
        </w:pBdr>
        <w:shd w:val="clear" w:color="auto" w:fill="ffffff" w:themeFill="background1"/>
        <w:spacing w:after="120" w:before="200" w:line="276" w:lineRule="auto"/>
        <w:ind/>
        <w:rPr/>
      </w:pPr>
      <w:r>
        <w:rPr>
          <w:rFonts w:ascii="Calibri" w:hAnsi="Calibri" w:eastAsia="Calibri" w:cs="Calibri"/>
          <w:color w:val="000000" w:themeColor="text1" w:themeTint="FF" w:themeShade="FF"/>
          <w:sz w:val="24"/>
        </w:rPr>
        <w:t xml:space="preserve">Communication will be conducted via Microsoft Teams, with documents shared through the associated SharePoint workspace. Weekly team meetings will be held every Wednesday and formally documented to </w:t>
      </w:r>
      <w:r>
        <w:rPr>
          <w:rFonts w:ascii="Calibri" w:hAnsi="Calibri" w:eastAsia="Calibri" w:cs="Calibri"/>
          <w:color w:val="000000" w:themeColor="text1" w:themeTint="FF" w:themeShade="FF"/>
          <w:sz w:val="24"/>
        </w:rPr>
        <w:t xml:space="preserve">establish</w:t>
      </w:r>
      <w:r>
        <w:rPr>
          <w:rFonts w:ascii="Calibri" w:hAnsi="Calibri" w:eastAsia="Calibri" w:cs="Calibri"/>
          <w:color w:val="000000" w:themeColor="text1" w:themeTint="FF" w:themeShade="FF"/>
          <w:sz w:val="24"/>
        </w:rPr>
        <w:t xml:space="preserve"> and review the weekly work plan. Ongoing communication will be </w:t>
      </w:r>
      <w:r>
        <w:rPr>
          <w:rFonts w:ascii="Calibri" w:hAnsi="Calibri" w:eastAsia="Calibri" w:cs="Calibri"/>
          <w:color w:val="000000" w:themeColor="text1" w:themeTint="FF" w:themeShade="FF"/>
          <w:sz w:val="24"/>
        </w:rPr>
        <w:t xml:space="preserve">maintained</w:t>
      </w:r>
      <w:r>
        <w:rPr>
          <w:rFonts w:ascii="Calibri" w:hAnsi="Calibri" w:eastAsia="Calibri" w:cs="Calibri"/>
          <w:color w:val="000000" w:themeColor="text1" w:themeTint="FF" w:themeShade="FF"/>
          <w:sz w:val="24"/>
        </w:rPr>
        <w:t xml:space="preserve"> through the Teams chat and email.</w:t>
      </w:r>
      <w:r>
        <w:rPr>
          <w:rFonts w:ascii="Calibri" w:hAnsi="Calibri" w:eastAsia="Calibri" w:cs="Calibri"/>
          <w:color w:val="000000" w:themeColor="text1" w:themeTint="FF" w:themeShade="FF"/>
          <w:sz w:val="24"/>
        </w:rPr>
        <w:t xml:space="preserve"> </w:t>
      </w:r>
      <w:r>
        <w:rPr>
          <w:rFonts w:ascii="Calibri" w:hAnsi="Calibri" w:eastAsia="Calibri" w:cs="Calibri"/>
          <w:sz w:val="24"/>
        </w:rPr>
      </w:r>
      <w:r/>
    </w:p>
    <w:p w14:paraId="485EE0EE" w14:textId="77777777">
      <w:pPr>
        <w:pBdr>
          <w:top w:val="none" w:color="000000" w:sz="4" w:space="0"/>
          <w:left w:val="none" w:color="000000" w:sz="4" w:space="0"/>
          <w:bottom w:val="none" w:color="000000" w:sz="4" w:space="0"/>
          <w:right w:val="none" w:color="000000" w:sz="4" w:space="0"/>
        </w:pBdr>
        <w:shd w:val="clear" w:color="ffffff" w:fill="ffffff"/>
        <w:spacing w:after="40" w:before="80" w:line="276" w:lineRule="auto"/>
        <w:ind/>
        <w:rPr/>
      </w:pPr>
      <w:r>
        <w:rPr>
          <w:rFonts w:ascii="Calibri" w:hAnsi="Calibri" w:eastAsia="Calibri" w:cs="Calibri"/>
          <w:b/>
          <w:color w:val="133374"/>
          <w:sz w:val="24"/>
        </w:rPr>
        <w:t xml:space="preserve">Conflict Resolution</w:t>
      </w:r>
      <w:r>
        <w:rPr>
          <w:rFonts w:ascii="Calibri" w:hAnsi="Calibri" w:eastAsia="Calibri" w:cs="Calibri"/>
          <w:b/>
          <w:color w:val="133374"/>
          <w:sz w:val="24"/>
        </w:rPr>
        <w:t xml:space="preserve"> </w:t>
      </w:r>
      <w:r>
        <w:rPr>
          <w:rFonts w:ascii="Calibri" w:hAnsi="Calibri" w:eastAsia="Calibri" w:cs="Calibri"/>
          <w:b/>
          <w:sz w:val="24"/>
        </w:rPr>
      </w:r>
      <w:r/>
    </w:p>
    <w:p w14:paraId="1EBB8B7E"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All conflicts will be managed professionally through open discussion during scheduled team meetings, with the aim of reaching a resolution through consensus. </w:t>
      </w:r>
      <w:r>
        <w:rPr>
          <w:rFonts w:ascii="Calibri" w:hAnsi="Calibri" w:eastAsia="Calibri" w:cs="Calibri"/>
          <w:color w:val="000000"/>
          <w:sz w:val="24"/>
        </w:rPr>
        <w:t xml:space="preserve"> </w:t>
      </w:r>
      <w:r>
        <w:rPr>
          <w:rFonts w:ascii="Calibri" w:hAnsi="Calibri" w:eastAsia="Calibri" w:cs="Calibri"/>
          <w:sz w:val="24"/>
        </w:rPr>
      </w:r>
      <w:r/>
    </w:p>
    <w:p w14:paraId="66EBA660"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Where necessary, de</w:t>
      </w:r>
      <w:r>
        <w:rPr>
          <w:rFonts w:ascii="Calibri" w:hAnsi="Calibri" w:eastAsia="Calibri" w:cs="Calibri"/>
          <w:color w:val="000000"/>
          <w:sz w:val="24"/>
        </w:rPr>
        <w:t xml:space="preserve">cisions will be determined through structured group discussion or majority agreement. If a resolution cannot be achieved at the team level, the issue will be escalated through appropriate corporate channels in line with organisational governance processes.</w:t>
      </w:r>
      <w:r>
        <w:rPr>
          <w:rFonts w:ascii="Calibri" w:hAnsi="Calibri" w:eastAsia="Calibri" w:cs="Calibri"/>
          <w:color w:val="000000"/>
          <w:sz w:val="24"/>
        </w:rPr>
        <w:t xml:space="preserve"> </w:t>
      </w:r>
      <w:r>
        <w:rPr>
          <w:rFonts w:ascii="Calibri" w:hAnsi="Calibri" w:eastAsia="Calibri" w:cs="Calibri"/>
          <w:sz w:val="24"/>
        </w:rPr>
      </w:r>
      <w:r/>
    </w:p>
    <w:p w14:paraId="2F06DC51" w14:textId="77777777">
      <w:pPr>
        <w:pBdr>
          <w:top w:val="none" w:color="000000" w:sz="4" w:space="0"/>
          <w:left w:val="none" w:color="000000" w:sz="4" w:space="0"/>
          <w:bottom w:val="none" w:color="000000" w:sz="4" w:space="0"/>
          <w:right w:val="none" w:color="000000" w:sz="4" w:space="0"/>
        </w:pBdr>
        <w:shd w:val="clear" w:color="ffffff" w:fill="ffffff"/>
        <w:spacing w:after="40" w:before="80" w:line="276" w:lineRule="auto"/>
        <w:ind/>
        <w:rPr/>
      </w:pPr>
      <w:r>
        <w:rPr>
          <w:rFonts w:ascii="Calibri" w:hAnsi="Calibri" w:eastAsia="Calibri" w:cs="Calibri"/>
          <w:b/>
          <w:color w:val="133374"/>
          <w:sz w:val="24"/>
        </w:rPr>
        <w:t xml:space="preserve">Commitment</w:t>
      </w:r>
      <w:r>
        <w:rPr>
          <w:rFonts w:ascii="Calibri" w:hAnsi="Calibri" w:eastAsia="Calibri" w:cs="Calibri"/>
          <w:b/>
          <w:color w:val="133374"/>
          <w:sz w:val="24"/>
        </w:rPr>
        <w:t xml:space="preserve"> </w:t>
      </w:r>
      <w:r>
        <w:rPr>
          <w:rFonts w:ascii="Calibri" w:hAnsi="Calibri" w:eastAsia="Calibri" w:cs="Calibri"/>
          <w:b/>
          <w:sz w:val="24"/>
        </w:rPr>
      </w:r>
      <w:r/>
    </w:p>
    <w:p w14:paraId="7AB97015"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Each team member commits to providing an equal and fair contribution to all assigned project deliverables, meeting agreed deadlines, and actively participating in all meetings and project activities.</w:t>
      </w:r>
      <w:r>
        <w:rPr>
          <w:rFonts w:ascii="Calibri" w:hAnsi="Calibri" w:eastAsia="Calibri" w:cs="Calibri"/>
          <w:color w:val="000000"/>
          <w:sz w:val="24"/>
        </w:rPr>
        <w:t xml:space="preserve"> </w:t>
      </w:r>
      <w:r>
        <w:rPr>
          <w:rFonts w:ascii="Calibri" w:hAnsi="Calibri" w:eastAsia="Calibri" w:cs="Calibri"/>
          <w:sz w:val="24"/>
        </w:rPr>
      </w:r>
      <w:r/>
    </w:p>
    <w:p w14:paraId="29D5F8F8" w14:textId="77777777">
      <w:pPr>
        <w:pBdr>
          <w:top w:val="none" w:color="000000" w:sz="4" w:space="0"/>
          <w:left w:val="none" w:color="000000" w:sz="4" w:space="0"/>
          <w:bottom w:val="none" w:color="000000" w:sz="4" w:space="0"/>
          <w:right w:val="none" w:color="000000" w:sz="4" w:space="0"/>
        </w:pBdr>
        <w:shd w:val="clear" w:color="ffffff" w:fill="ffffff"/>
        <w:spacing w:after="40" w:before="80" w:line="276" w:lineRule="auto"/>
        <w:ind/>
        <w:rPr/>
      </w:pPr>
      <w:r>
        <w:rPr>
          <w:rFonts w:ascii="Calibri" w:hAnsi="Calibri" w:eastAsia="Calibri" w:cs="Calibri"/>
          <w:b/>
          <w:color w:val="000000"/>
          <w:sz w:val="24"/>
        </w:rPr>
        <w:t xml:space="preserve">Signatures of all team members:</w:t>
      </w:r>
      <w:r>
        <w:rPr>
          <w:rFonts w:ascii="Calibri" w:hAnsi="Calibri" w:eastAsia="Calibri" w:cs="Calibri"/>
          <w:b/>
          <w:color w:val="000000"/>
          <w:sz w:val="24"/>
        </w:rPr>
        <w:t xml:space="preserve"> </w:t>
      </w:r>
      <w:r>
        <w:rPr>
          <w:rFonts w:ascii="Calibri" w:hAnsi="Calibri" w:eastAsia="Calibri" w:cs="Calibri"/>
          <w:b/>
          <w:sz w:val="24"/>
        </w:rPr>
      </w:r>
      <w:r/>
    </w:p>
    <w:p w14:paraId="014A03A4" w14:textId="77777777">
      <w:pPr>
        <w:pStyle w:val="1339"/>
        <w:pBdr>
          <w:top w:val="none" w:color="000000" w:sz="4" w:space="0"/>
          <w:left w:val="none" w:color="000000" w:sz="4" w:space="0"/>
          <w:bottom w:val="none" w:color="000000" w:sz="4" w:space="0"/>
          <w:right w:val="none" w:color="000000" w:sz="4" w:space="0"/>
        </w:pBdr>
        <w:shd w:val="clear" w:color="ffffff" w:fill="ffffff"/>
        <w:spacing w:after="60" w:before="240" w:line="252" w:lineRule="auto"/>
        <w:ind w:hanging="216" w:left="504"/>
        <w:rPr/>
      </w:pPr>
      <w:r>
        <w:t xml:space="preserve"> - [Student Name 1]: Team member </w:t>
      </w:r>
    </w:p>
    <w:p w14:paraId="28C77F00" w14:textId="77777777">
      <w:pPr>
        <w:pStyle w:val="1339"/>
        <w:pBdr>
          <w:top w:val="none" w:color="000000" w:sz="4" w:space="0"/>
          <w:left w:val="none" w:color="000000" w:sz="4" w:space="0"/>
          <w:bottom w:val="none" w:color="000000" w:sz="4" w:space="0"/>
          <w:right w:val="none" w:color="000000" w:sz="4" w:space="0"/>
        </w:pBdr>
        <w:shd w:val="clear" w:color="ffffff" w:fill="ffffff"/>
        <w:spacing w:after="60" w:before="240" w:line="252" w:lineRule="auto"/>
        <w:ind w:hanging="216" w:left="504"/>
        <w:rPr/>
      </w:pPr>
      <w:r>
        <w:rPr>
          <w:rFonts w:ascii="Calibri" w:hAnsi="Calibri" w:eastAsia="Calibri" w:cs="Calibri"/>
          <w:color w:val="000000"/>
          <w:sz w:val="24"/>
        </w:rPr>
        <w:t xml:space="preserve">- [Student Name 2]: Andrew Byrne</w:t>
      </w:r>
      <w:r>
        <w:rPr>
          <w:rFonts w:ascii="Calibri" w:hAnsi="Calibri" w:eastAsia="Calibri" w:cs="Calibri"/>
          <w:color w:val="000000"/>
          <w:sz w:val="24"/>
        </w:rPr>
        <w:t xml:space="preserve"> </w:t>
      </w:r>
      <w:r>
        <w:rPr>
          <w:rFonts w:ascii="Calibri" w:hAnsi="Calibri" w:eastAsia="Calibri" w:cs="Calibri"/>
          <w:sz w:val="24"/>
        </w:rPr>
      </w:r>
      <w:r/>
    </w:p>
    <w:p w14:paraId="01DEE750" w14:textId="77777777">
      <w:pPr>
        <w:pStyle w:val="1339"/>
        <w:pBdr>
          <w:top w:val="none" w:color="000000" w:sz="4" w:space="0"/>
          <w:left w:val="none" w:color="000000" w:sz="4" w:space="0"/>
          <w:bottom w:val="none" w:color="000000" w:sz="4" w:space="0"/>
          <w:right w:val="none" w:color="000000" w:sz="4" w:space="0"/>
        </w:pBdr>
        <w:shd w:val="clear" w:color="ffffff" w:fill="ffffff"/>
        <w:spacing w:after="60" w:before="240" w:line="252" w:lineRule="auto"/>
        <w:ind w:hanging="216" w:left="504"/>
        <w:rPr/>
      </w:pPr>
      <w:r>
        <w:t xml:space="preserve">- [Student Name 3]: Team member </w:t>
      </w:r>
    </w:p>
    <w:p w14:paraId="2316F014" w14:textId="77777777">
      <w:pPr>
        <w:pStyle w:val="1339"/>
        <w:pBdr>
          <w:top w:val="none" w:color="000000" w:sz="4" w:space="0"/>
          <w:left w:val="none" w:color="000000" w:sz="4" w:space="0"/>
          <w:bottom w:val="none" w:color="000000" w:sz="4" w:space="0"/>
          <w:right w:val="none" w:color="000000" w:sz="4" w:space="0"/>
        </w:pBdr>
        <w:shd w:val="clear" w:color="ffffff" w:fill="ffffff"/>
        <w:spacing w:after="60" w:before="240" w:line="252" w:lineRule="auto"/>
        <w:ind w:hanging="216" w:left="504"/>
        <w:rPr/>
      </w:pPr>
      <w:r>
        <w:t xml:space="preserve"> - [Student Name 4]: Team member </w:t>
      </w:r>
    </w:p>
    <w:p w14:paraId="447C21CD" w14:textId="77777777">
      <w:pPr>
        <w:pStyle w:val="1339"/>
        <w:pBdr>
          <w:top w:val="none" w:color="000000" w:sz="4" w:space="0"/>
          <w:left w:val="none" w:color="000000" w:sz="4" w:space="0"/>
          <w:bottom w:val="none" w:color="000000" w:sz="4" w:space="0"/>
          <w:right w:val="none" w:color="000000" w:sz="4" w:space="0"/>
        </w:pBdr>
        <w:shd w:val="clear" w:color="ffffff" w:fill="ffffff"/>
        <w:spacing w:after="60" w:before="240" w:line="252" w:lineRule="auto"/>
        <w:ind w:hanging="216" w:left="504"/>
        <w:rPr/>
      </w:pPr>
      <w:r>
        <w:t xml:space="preserve">- [Student Name 5]: Team member </w:t>
      </w:r>
    </w:p>
    <w:p w14:paraId="60F7220F" w14:textId="77777777">
      <w:pPr>
        <w:pBdr>
          <w:top w:val="none" w:color="000000" w:sz="4" w:space="0"/>
          <w:left w:val="none" w:color="000000" w:sz="4" w:space="0"/>
          <w:bottom w:val="none" w:color="000000" w:sz="4" w:space="0"/>
          <w:right w:val="none" w:color="000000" w:sz="4" w:space="0"/>
        </w:pBdr>
        <w:shd w:val="clear" w:color="ffffff" w:fill="ffffff"/>
        <w:spacing w:after="0" w:before="360"/>
        <w:ind/>
        <w:rPr/>
      </w:pPr>
      <w:r>
        <w:rPr>
          <w:rFonts w:ascii="Calibri" w:hAnsi="Calibri" w:eastAsia="Calibri" w:cs="Calibri"/>
          <w:color w:val="0069b4"/>
          <w:sz w:val="40"/>
        </w:rPr>
        <w:t xml:space="preserve"> </w:t>
      </w:r>
      <w:r/>
    </w:p>
    <w:p w14:paraId="7CC8B5B0" w14:textId="77777777">
      <w:pPr>
        <w:pBdr>
          <w:top w:val="none" w:color="000000" w:sz="4" w:space="0"/>
          <w:left w:val="none" w:color="000000" w:sz="4" w:space="0"/>
          <w:bottom w:val="none" w:color="000000" w:sz="4" w:space="0"/>
          <w:right w:val="none" w:color="000000" w:sz="4" w:space="0"/>
        </w:pBdr>
        <w:shd w:val="clear" w:color="ffffff" w:fill="ffffff"/>
        <w:spacing w:after="0" w:before="200"/>
        <w:ind/>
        <w:rPr/>
      </w:pPr>
      <w:r>
        <w:rPr>
          <w:rFonts w:ascii="Arial" w:hAnsi="Arial" w:eastAsia="Arial" w:cs="Arial"/>
          <w:color w:val="000000"/>
          <w:sz w:val="20"/>
        </w:rPr>
        <w:t xml:space="preserve"> </w:t>
      </w:r>
      <w:r/>
    </w:p>
    <w:p w14:paraId="4A628CAC" w14:textId="77777777">
      <w:pPr>
        <w:pStyle w:val="1126"/>
        <w:keepNext w:val="true"/>
        <w:pBdr/>
        <w:spacing/>
        <w:ind/>
        <w:rPr>
          <w:rFonts w:ascii="Calibri" w:hAnsi="Calibri" w:eastAsia="Calibri" w:cs="Calibri" w:asciiTheme="minorAscii" w:hAnsiTheme="minorAscii" w:eastAsiaTheme="minorAscii" w:cstheme="minorAscii"/>
          <w:b/>
          <w:bCs/>
        </w:rPr>
      </w:pPr>
      <w:r/>
      <w:bookmarkStart w:id="187" w:name="_Toc95"/>
      <w:r>
        <w:rPr>
          <w:rFonts w:ascii="Calibri" w:hAnsi="Calibri" w:eastAsia="Calibri" w:cs="Calibri" w:asciiTheme="minorAscii" w:hAnsiTheme="minorAscii" w:eastAsiaTheme="minorAscii" w:cstheme="minorAscii"/>
          <w:b/>
          <w:bCs/>
          <w:sz w:val="28"/>
        </w:rPr>
        <w:t xml:space="preserve">Individual Contribution Log / Statement</w:t>
      </w:r>
      <w:r>
        <w:rPr>
          <w:rFonts w:ascii="Calibri" w:hAnsi="Calibri" w:eastAsia="Calibri" w:cs="Calibri" w:asciiTheme="minorAscii" w:hAnsiTheme="minorAscii" w:eastAsiaTheme="minorAscii" w:cstheme="minorAscii"/>
          <w:b/>
          <w:bCs/>
          <w:sz w:val="28"/>
        </w:rPr>
        <w:t xml:space="preserve"> </w:t>
      </w:r>
      <w:bookmarkEnd w:id="187"/>
      <w:r>
        <w:rPr>
          <w:rFonts w:ascii="Calibri" w:hAnsi="Calibri" w:eastAsia="Calibri" w:cs="Calibri" w:asciiTheme="minorAscii" w:hAnsiTheme="minorAscii" w:eastAsiaTheme="minorAscii" w:cstheme="minorAscii"/>
          <w:b/>
          <w:bCs/>
        </w:rPr>
      </w:r>
      <w:r>
        <w:rPr>
          <w:rFonts w:ascii="Calibri" w:hAnsi="Calibri" w:eastAsia="Calibri" w:cs="Calibri" w:asciiTheme="minorAscii" w:hAnsiTheme="minorAscii" w:eastAsiaTheme="minorAscii" w:cstheme="minorAscii"/>
          <w:b/>
          <w:bCs/>
        </w:rPr>
      </w:r>
    </w:p>
    <w:p w14:paraId="3968DC1F" w14:textId="77777777">
      <w:pPr>
        <w:pBdr>
          <w:top w:val="none" w:color="000000" w:sz="4" w:space="0"/>
          <w:left w:val="none" w:color="000000" w:sz="4" w:space="0"/>
          <w:bottom w:val="none" w:color="000000" w:sz="4" w:space="0"/>
          <w:right w:val="none" w:color="000000" w:sz="4" w:space="0"/>
        </w:pBdr>
        <w:shd w:val="clear" w:color="ffffff" w:fill="ffffff"/>
        <w:spacing w:after="120" w:before="160" w:line="276" w:lineRule="auto"/>
        <w:ind/>
        <w:rPr/>
      </w:pPr>
      <w:r>
        <w:rPr>
          <w:rFonts w:ascii="Calibri" w:hAnsi="Calibri" w:eastAsia="Calibri" w:cs="Calibri"/>
          <w:color w:val="133374"/>
          <w:sz w:val="24"/>
        </w:rPr>
        <w:t xml:space="preserve">Andrew Byrne (Team Lead)</w:t>
      </w:r>
      <w:r>
        <w:rPr>
          <w:rFonts w:ascii="Calibri" w:hAnsi="Calibri" w:eastAsia="Calibri" w:cs="Calibri"/>
          <w:color w:val="133374"/>
          <w:sz w:val="24"/>
        </w:rPr>
        <w:t xml:space="preserve"> </w:t>
      </w:r>
      <w:r>
        <w:rPr>
          <w:rFonts w:ascii="Calibri" w:hAnsi="Calibri" w:eastAsia="Calibri" w:cs="Calibri"/>
          <w:sz w:val="24"/>
        </w:rPr>
      </w:r>
      <w:r/>
    </w:p>
    <w:p w14:paraId="0B0197F0"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t xml:space="preserve">Student ID: Not included in public portfolio version </w:t>
      </w:r>
    </w:p>
    <w:p w14:paraId="48CF56F5"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25E5CCCC"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As Team Lead, I was responsible </w:t>
      </w:r>
      <w:r>
        <w:rPr>
          <w:rFonts w:ascii="Calibri" w:hAnsi="Calibri" w:eastAsia="Calibri" w:cs="Calibri"/>
          <w:color w:val="000000"/>
          <w:sz w:val="24"/>
        </w:rPr>
        <w:t xml:space="preserve">for coordinating the development of the Incident Response Exercise (IRx) Project Plan. My contributions included organising and leading team meetings, defining the overall document structure, and assigning tasks to ensure balanced workload across the team.</w:t>
      </w:r>
      <w:r>
        <w:rPr>
          <w:rFonts w:ascii="Calibri" w:hAnsi="Calibri" w:eastAsia="Calibri" w:cs="Calibri"/>
          <w:color w:val="000000"/>
          <w:sz w:val="24"/>
        </w:rPr>
        <w:t xml:space="preserve"> </w:t>
      </w:r>
      <w:r>
        <w:rPr>
          <w:rFonts w:ascii="Calibri" w:hAnsi="Calibri" w:eastAsia="Calibri" w:cs="Calibri"/>
          <w:sz w:val="24"/>
        </w:rPr>
      </w:r>
      <w:r/>
    </w:p>
    <w:p w14:paraId="5DA7D461"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691AAC22"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 developed key sections of the project plan including the Team Charter, communicati</w:t>
      </w:r>
      <w:r>
        <w:rPr>
          <w:rFonts w:ascii="Calibri" w:hAnsi="Calibri" w:eastAsia="Calibri" w:cs="Calibri"/>
          <w:color w:val="000000"/>
          <w:sz w:val="24"/>
        </w:rPr>
        <w:t xml:space="preserve">on strategy, and project objectives, ensuring alignment with previous research and the Incident Response Plan developed in Part 3. I also reviewed and consolidated team contributions to maintain consistency in writing style, structure, and overall quality.</w:t>
      </w:r>
      <w:r>
        <w:rPr>
          <w:rFonts w:ascii="Calibri" w:hAnsi="Calibri" w:eastAsia="Calibri" w:cs="Calibri"/>
          <w:color w:val="000000"/>
          <w:sz w:val="24"/>
        </w:rPr>
        <w:t xml:space="preserve"> </w:t>
      </w:r>
      <w:r>
        <w:rPr>
          <w:rFonts w:ascii="Calibri" w:hAnsi="Calibri" w:eastAsia="Calibri" w:cs="Calibri"/>
          <w:sz w:val="24"/>
        </w:rPr>
      </w:r>
      <w:r/>
    </w:p>
    <w:p w14:paraId="20658629"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2DC27DC9"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In addition, I developed the Red Team playbook for Privilege Escalation, aligning it with the Blue Team playbook created in Part 3 and ensuring it could be effectively executed during the IRx.</w:t>
      </w:r>
      <w:r>
        <w:rPr>
          <w:rFonts w:ascii="Calibri" w:hAnsi="Calibri" w:eastAsia="Calibri" w:cs="Calibri"/>
          <w:color w:val="000000"/>
          <w:sz w:val="24"/>
        </w:rPr>
        <w:t xml:space="preserve"> </w:t>
      </w:r>
      <w:r>
        <w:rPr>
          <w:rFonts w:ascii="Calibri" w:hAnsi="Calibri" w:eastAsia="Calibri" w:cs="Calibri"/>
          <w:color w:val="000000"/>
          <w:sz w:val="24"/>
        </w:rPr>
        <w:t xml:space="preserve"> </w:t>
      </w:r>
      <w:r>
        <w:rPr>
          <w:rFonts w:ascii="Calibri" w:hAnsi="Calibri" w:eastAsia="Calibri" w:cs="Calibri"/>
          <w:color w:val="000000"/>
          <w:sz w:val="24"/>
        </w:rPr>
        <w:t xml:space="preserve">Detailed Contributions are listed in part 5 of the AAR.</w:t>
      </w:r>
      <w:r>
        <w:rPr>
          <w:rFonts w:ascii="Calibri" w:hAnsi="Calibri" w:eastAsia="Calibri" w:cs="Calibri"/>
          <w:color w:val="000000"/>
          <w:sz w:val="24"/>
        </w:rPr>
        <w:t xml:space="preserve"> </w:t>
      </w:r>
      <w:r>
        <w:rPr>
          <w:rFonts w:ascii="Calibri" w:hAnsi="Calibri" w:eastAsia="Calibri" w:cs="Calibri"/>
          <w:sz w:val="24"/>
        </w:rPr>
      </w:r>
      <w:r/>
    </w:p>
    <w:p w14:paraId="7C21E3E3" w14:textId="77777777">
      <w:pPr>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t xml:space="preserve">Team member (Scenario Designer) </w:t>
      </w:r>
    </w:p>
    <w:p w14:paraId="5A7F5617"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t xml:space="preserve">Student ID: Not included in public portfolio version </w:t>
      </w:r>
    </w:p>
    <w:p w14:paraId="1E80C971"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20112CC9"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As a Scenario Designer, I conducted external research and gathered information on relevant industry standards, guidelines, codes of practice, and best practices applicable to the identified cyber security issues and incident response. As part of Gelos’s Cu</w:t>
      </w:r>
      <w:r>
        <w:rPr>
          <w:rFonts w:ascii="Calibri" w:hAnsi="Calibri" w:eastAsia="Calibri" w:cs="Calibri"/>
          <w:color w:val="000000"/>
          <w:sz w:val="24"/>
        </w:rPr>
        <w:t xml:space="preserve">rrent Cyber Security Posture Analysis, I outlined Gelos’s existing security clearance levels related to organisational data, as per their policies, and provided an assessment of the valuation of organisational assets (e.g., specific data types, critical sy</w:t>
      </w:r>
      <w:r>
        <w:rPr>
          <w:rFonts w:ascii="Calibri" w:hAnsi="Calibri" w:eastAsia="Calibri" w:cs="Calibri"/>
          <w:color w:val="000000"/>
          <w:sz w:val="24"/>
        </w:rPr>
        <w:t xml:space="preserve">stems, intellectual property) that are particularly impacted by or require protection under Gelos’s cyber security policies.</w:t>
      </w:r>
      <w:r>
        <w:rPr>
          <w:rFonts w:ascii="Calibri" w:hAnsi="Calibri" w:eastAsia="Calibri" w:cs="Calibri"/>
          <w:color w:val="000000"/>
          <w:sz w:val="24"/>
        </w:rPr>
        <w:t xml:space="preserve"> </w:t>
      </w:r>
      <w:r>
        <w:rPr>
          <w:rFonts w:ascii="Calibri" w:hAnsi="Calibri" w:eastAsia="Calibri" w:cs="Calibri"/>
          <w:sz w:val="24"/>
        </w:rPr>
      </w:r>
      <w:r/>
    </w:p>
    <w:p w14:paraId="2CFAD724"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5F87FFA6"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As part of my involvement in developing our Incident Response Plan (IRP), I have recruited and defined IRT Members i.e. the proposed members of Gelos’s Incident Response Team. And for each IRT member:</w:t>
      </w:r>
      <w:r>
        <w:rPr>
          <w:rFonts w:ascii="Calibri" w:hAnsi="Calibri" w:eastAsia="Calibri" w:cs="Calibri"/>
          <w:color w:val="000000"/>
          <w:sz w:val="24"/>
        </w:rPr>
        <w:t xml:space="preserve"> </w:t>
      </w:r>
      <w:r>
        <w:rPr>
          <w:rFonts w:ascii="Calibri" w:hAnsi="Calibri" w:eastAsia="Calibri" w:cs="Calibri"/>
          <w:sz w:val="24"/>
        </w:rPr>
      </w:r>
      <w:r/>
    </w:p>
    <w:p w14:paraId="14EB4BCF" w14:textId="77777777">
      <w:pPr>
        <w:pStyle w:val="1339"/>
        <w:numPr>
          <w:ilvl w:val="0"/>
          <w:numId w:val="100"/>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color w:val="000000"/>
          <w:sz w:val="24"/>
        </w:rPr>
        <w:t xml:space="preserve">I have defined their specific roles and responsibilities within the IRT (e.g., Incident Commander, Forensic Analyst, Communications Lead, Legal Counsel representative).</w:t>
      </w:r>
      <w:r>
        <w:rPr>
          <w:rFonts w:ascii="Calibri" w:hAnsi="Calibri" w:eastAsia="Calibri" w:cs="Calibri"/>
          <w:color w:val="000000"/>
          <w:sz w:val="24"/>
        </w:rPr>
        <w:t xml:space="preserve"> </w:t>
      </w:r>
      <w:r>
        <w:rPr>
          <w:rFonts w:ascii="Calibri" w:hAnsi="Calibri" w:eastAsia="Calibri" w:cs="Calibri"/>
          <w:sz w:val="24"/>
        </w:rPr>
      </w:r>
      <w:r/>
    </w:p>
    <w:p w14:paraId="36B2DEFB" w14:textId="77777777">
      <w:pPr>
        <w:pStyle w:val="1339"/>
        <w:numPr>
          <w:ilvl w:val="0"/>
          <w:numId w:val="100"/>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color w:val="000000"/>
          <w:sz w:val="24"/>
        </w:rPr>
        <w:t xml:space="preserve">I have outlined the essential training requirements necessary for each role to ensure they can effectively perform their incident response duties.</w:t>
      </w:r>
      <w:r>
        <w:rPr>
          <w:rFonts w:ascii="Calibri" w:hAnsi="Calibri" w:eastAsia="Calibri" w:cs="Calibri"/>
          <w:color w:val="000000"/>
          <w:sz w:val="24"/>
        </w:rPr>
        <w:t xml:space="preserve"> </w:t>
      </w:r>
      <w:r>
        <w:rPr>
          <w:rFonts w:ascii="Calibri" w:hAnsi="Calibri" w:eastAsia="Calibri" w:cs="Calibri"/>
          <w:sz w:val="24"/>
        </w:rPr>
      </w:r>
      <w:r/>
    </w:p>
    <w:p w14:paraId="1A754770"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492698CB"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 assisted in developing the overall structure of the IRx, including ensuring that the planned attack scenarios were realistic, relevant, and achievable within the lab environment.</w:t>
      </w:r>
      <w:r>
        <w:rPr>
          <w:rFonts w:ascii="Calibri" w:hAnsi="Calibri" w:eastAsia="Calibri" w:cs="Calibri"/>
          <w:color w:val="000000"/>
          <w:sz w:val="24"/>
        </w:rPr>
        <w:t xml:space="preserve"> </w:t>
      </w:r>
      <w:r>
        <w:rPr>
          <w:rFonts w:ascii="Calibri" w:hAnsi="Calibri" w:eastAsia="Calibri" w:cs="Calibri"/>
          <w:sz w:val="24"/>
        </w:rPr>
      </w:r>
      <w:r/>
    </w:p>
    <w:p w14:paraId="7EA7B15B"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49A187FC"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In addition, I developed the</w:t>
      </w:r>
      <w:r>
        <w:rPr>
          <w:rFonts w:ascii="Calibri" w:hAnsi="Calibri" w:eastAsia="Calibri" w:cs="Calibri"/>
          <w:color w:val="000000"/>
          <w:sz w:val="24"/>
        </w:rPr>
        <w:t xml:space="preserve"> Red Team playbook for the IDOR (Insecure Direct Object Reference) attack and ensuring that the attack steps, expected behaviour, and outcomes in that Red Team Playbook are aligned with the corresponding Blue Team playbook that I also developed previously.</w:t>
      </w:r>
      <w:r>
        <w:rPr>
          <w:rFonts w:ascii="Calibri" w:hAnsi="Calibri" w:eastAsia="Calibri" w:cs="Calibri"/>
          <w:color w:val="000000"/>
          <w:sz w:val="24"/>
        </w:rPr>
        <w:t xml:space="preserve"> </w:t>
      </w:r>
      <w:r>
        <w:rPr>
          <w:rFonts w:ascii="Calibri" w:hAnsi="Calibri" w:eastAsia="Calibri" w:cs="Calibri"/>
          <w:sz w:val="24"/>
        </w:rPr>
      </w:r>
      <w:r/>
    </w:p>
    <w:p w14:paraId="69152ABC"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 </w:t>
      </w:r>
      <w:r>
        <w:rPr>
          <w:rFonts w:ascii="Calibri" w:hAnsi="Calibri" w:eastAsia="Calibri" w:cs="Calibri"/>
          <w:color w:val="000000"/>
          <w:sz w:val="24"/>
        </w:rPr>
        <w:t xml:space="preserve">Detailed Contributions are listed in part 5 of the AAR.</w:t>
      </w:r>
      <w:r>
        <w:rPr>
          <w:rFonts w:ascii="Calibri" w:hAnsi="Calibri" w:eastAsia="Calibri" w:cs="Calibri"/>
          <w:color w:val="000000"/>
          <w:sz w:val="24"/>
        </w:rPr>
        <w:t xml:space="preserve"> </w:t>
      </w:r>
      <w:r>
        <w:rPr>
          <w:rFonts w:ascii="Calibri" w:hAnsi="Calibri" w:eastAsia="Calibri" w:cs="Calibri"/>
          <w:sz w:val="24"/>
        </w:rPr>
      </w:r>
      <w:r/>
    </w:p>
    <w:p w14:paraId="180A6271" w14:textId="77777777">
      <w:pPr>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t xml:space="preserve">Team member (Environment Admin) </w:t>
      </w:r>
    </w:p>
    <w:p w14:paraId="11B135C1"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t xml:space="preserve">Student ID: Not included in public portfolio version </w:t>
      </w:r>
    </w:p>
    <w:p w14:paraId="379B357C"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416237CE"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As Environment Administrator, I contributed to the planning of the IRx by o</w:t>
      </w:r>
      <w:r>
        <w:rPr>
          <w:rFonts w:ascii="Calibri" w:hAnsi="Calibri" w:eastAsia="Calibri" w:cs="Calibri"/>
          <w:color w:val="000000"/>
          <w:sz w:val="24"/>
        </w:rPr>
        <w:t xml:space="preserve">utlining the technical requirements and structure of the lab environment. My work included supporting the definition of system components, resources, and configurations required to successfully execute the simulated attacks and observe defensive responses.</w:t>
      </w:r>
      <w:r>
        <w:rPr>
          <w:rFonts w:ascii="Calibri" w:hAnsi="Calibri" w:eastAsia="Calibri" w:cs="Calibri"/>
          <w:color w:val="000000"/>
          <w:sz w:val="24"/>
        </w:rPr>
        <w:t xml:space="preserve"> </w:t>
      </w:r>
      <w:r>
        <w:rPr>
          <w:rFonts w:ascii="Calibri" w:hAnsi="Calibri" w:eastAsia="Calibri" w:cs="Calibri"/>
          <w:sz w:val="24"/>
        </w:rPr>
      </w:r>
      <w:r/>
    </w:p>
    <w:p w14:paraId="0CF54AF4"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7C7F9163"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 was responsible for developing the implementation plan, including the Statement of Work (SOW), Work Breakdown Structure (WBS), and project milestones, ensuring that the project timeline was realistic and achievable.</w:t>
      </w:r>
      <w:r>
        <w:rPr>
          <w:rFonts w:ascii="Calibri" w:hAnsi="Calibri" w:eastAsia="Calibri" w:cs="Calibri"/>
          <w:color w:val="000000"/>
          <w:sz w:val="24"/>
        </w:rPr>
        <w:t xml:space="preserve"> </w:t>
      </w:r>
      <w:r>
        <w:rPr>
          <w:rFonts w:ascii="Calibri" w:hAnsi="Calibri" w:eastAsia="Calibri" w:cs="Calibri"/>
          <w:sz w:val="24"/>
        </w:rPr>
      </w:r>
      <w:r/>
    </w:p>
    <w:p w14:paraId="7D789B1B"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6CCD52DB"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In addition, I developed the Red Team playbook for the Ransomware attack, ensuring the steps were clearly defined and aligned with the technical capabilities of the Healthcare VM environment.</w:t>
      </w:r>
      <w:r>
        <w:rPr>
          <w:rFonts w:ascii="Calibri" w:hAnsi="Calibri" w:eastAsia="Calibri" w:cs="Calibri"/>
          <w:color w:val="000000"/>
          <w:sz w:val="24"/>
        </w:rPr>
        <w:t xml:space="preserve"> </w:t>
      </w:r>
      <w:r>
        <w:rPr>
          <w:rFonts w:ascii="Calibri" w:hAnsi="Calibri" w:eastAsia="Calibri" w:cs="Calibri"/>
          <w:sz w:val="24"/>
        </w:rPr>
      </w:r>
      <w:r/>
    </w:p>
    <w:p w14:paraId="7C334BDB"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 </w:t>
      </w:r>
      <w:r>
        <w:rPr>
          <w:rFonts w:ascii="Calibri" w:hAnsi="Calibri" w:eastAsia="Calibri" w:cs="Calibri"/>
          <w:color w:val="000000"/>
          <w:sz w:val="24"/>
        </w:rPr>
        <w:t xml:space="preserve">Detailed Contributions are listed in part 5 of the AAR.</w:t>
      </w:r>
      <w:r>
        <w:rPr>
          <w:rFonts w:ascii="Calibri" w:hAnsi="Calibri" w:eastAsia="Calibri" w:cs="Calibri"/>
          <w:color w:val="000000"/>
          <w:sz w:val="24"/>
        </w:rPr>
        <w:t xml:space="preserve"> </w:t>
      </w:r>
      <w:r>
        <w:rPr>
          <w:rFonts w:ascii="Calibri" w:hAnsi="Calibri" w:eastAsia="Calibri" w:cs="Calibri"/>
          <w:sz w:val="24"/>
        </w:rPr>
      </w:r>
      <w:r/>
    </w:p>
    <w:p w14:paraId="6840FAF1" w14:textId="77777777">
      <w:pPr>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t xml:space="preserve"> Team member (Observer/Evaluator) </w:t>
      </w:r>
    </w:p>
    <w:p w14:paraId="79551011"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t xml:space="preserve">Student ID: Not included in public portfolio version </w:t>
      </w:r>
    </w:p>
    <w:p w14:paraId="2ADD7F1F"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505C4307"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As Observer/Evaluator, I contributed to defining the</w:t>
      </w:r>
      <w:r>
        <w:rPr>
          <w:rFonts w:ascii="Calibri" w:hAnsi="Calibri" w:eastAsia="Calibri" w:cs="Calibri"/>
          <w:color w:val="000000"/>
          <w:sz w:val="24"/>
        </w:rPr>
        <w:t xml:space="preserve"> project scope, system boundaries, and problem-solving methodology for the IRx. My work focused on ensuring that the exercise operated within a clearly defined and controlled lab environment and that all activities were aligned with the project objectives.</w:t>
      </w:r>
      <w:r>
        <w:rPr>
          <w:rFonts w:ascii="Calibri" w:hAnsi="Calibri" w:eastAsia="Calibri" w:cs="Calibri"/>
          <w:color w:val="000000"/>
          <w:sz w:val="24"/>
        </w:rPr>
        <w:t xml:space="preserve"> </w:t>
      </w:r>
      <w:r>
        <w:rPr>
          <w:rFonts w:ascii="Calibri" w:hAnsi="Calibri" w:eastAsia="Calibri" w:cs="Calibri"/>
          <w:sz w:val="24"/>
        </w:rPr>
      </w:r>
      <w:r/>
    </w:p>
    <w:p w14:paraId="5A12EF41"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5F1142AA"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 also contributed to designing how the exercise would be evaluated, including identifying key behaviours, actions, and outcomes that will be observed during the IRx.</w:t>
      </w:r>
      <w:r>
        <w:rPr>
          <w:rFonts w:ascii="Calibri" w:hAnsi="Calibri" w:eastAsia="Calibri" w:cs="Calibri"/>
          <w:color w:val="000000"/>
          <w:sz w:val="24"/>
        </w:rPr>
        <w:t xml:space="preserve"> </w:t>
      </w:r>
      <w:r>
        <w:rPr>
          <w:rFonts w:ascii="Calibri" w:hAnsi="Calibri" w:eastAsia="Calibri" w:cs="Calibri"/>
          <w:sz w:val="24"/>
        </w:rPr>
      </w:r>
      <w:r/>
    </w:p>
    <w:p w14:paraId="4C081592"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742A24CE"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In addition, I developed the Red Team playbook for the reconnaissance phase of the attack chain, ensuring it generates measurable indicators that can be detected and analysed by the Blue Team during the exercise.</w:t>
      </w:r>
      <w:r>
        <w:rPr>
          <w:rFonts w:ascii="Calibri" w:hAnsi="Calibri" w:eastAsia="Calibri" w:cs="Calibri"/>
          <w:color w:val="000000"/>
          <w:sz w:val="24"/>
        </w:rPr>
        <w:t xml:space="preserve"> </w:t>
      </w:r>
      <w:r>
        <w:rPr>
          <w:rFonts w:ascii="Calibri" w:hAnsi="Calibri" w:eastAsia="Calibri" w:cs="Calibri"/>
          <w:sz w:val="24"/>
        </w:rPr>
      </w:r>
      <w:r/>
    </w:p>
    <w:p w14:paraId="162B355C"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 </w:t>
      </w:r>
      <w:r>
        <w:rPr>
          <w:rFonts w:ascii="Calibri" w:hAnsi="Calibri" w:eastAsia="Calibri" w:cs="Calibri"/>
          <w:color w:val="000000"/>
          <w:sz w:val="24"/>
        </w:rPr>
        <w:t xml:space="preserve">Detailed Contributions are listed in part 5 of the AAR.</w:t>
      </w:r>
      <w:r>
        <w:rPr>
          <w:rFonts w:ascii="Calibri" w:hAnsi="Calibri" w:eastAsia="Calibri" w:cs="Calibri"/>
          <w:color w:val="000000"/>
          <w:sz w:val="24"/>
        </w:rPr>
        <w:t xml:space="preserve"> </w:t>
      </w:r>
      <w:r>
        <w:rPr>
          <w:rFonts w:ascii="Calibri" w:hAnsi="Calibri" w:eastAsia="Calibri" w:cs="Calibri"/>
          <w:sz w:val="24"/>
        </w:rPr>
      </w:r>
      <w:r/>
    </w:p>
    <w:p w14:paraId="372141AA" w14:textId="77777777">
      <w:pPr>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t xml:space="preserve">Team member (Observer/Evaluator) </w:t>
      </w:r>
    </w:p>
    <w:p w14:paraId="59412AF0"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t xml:space="preserve">Student ID: Not included in public portfolio version </w:t>
      </w:r>
    </w:p>
    <w:p w14:paraId="33B009BB"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344F8BBD"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As Observer/Evaluator, I contributed to the development of the IRx </w:t>
      </w:r>
      <w:r>
        <w:rPr>
          <w:rFonts w:ascii="Calibri" w:hAnsi="Calibri" w:eastAsia="Calibri" w:cs="Calibri"/>
          <w:color w:val="000000"/>
          <w:sz w:val="24"/>
        </w:rPr>
        <w:t xml:space="preserve">Project Plan by defining key project deliverables, expected outcomes, and team performance evaluation criteria. My work focused on ensuring that the results of the exercise can be measured and used to assess the effectiveness of the Incident Response Plan.</w:t>
      </w:r>
      <w:r>
        <w:rPr>
          <w:rFonts w:ascii="Calibri" w:hAnsi="Calibri" w:eastAsia="Calibri" w:cs="Calibri"/>
          <w:color w:val="000000"/>
          <w:sz w:val="24"/>
        </w:rPr>
        <w:t xml:space="preserve"> </w:t>
      </w:r>
      <w:r>
        <w:rPr>
          <w:rFonts w:ascii="Calibri" w:hAnsi="Calibri" w:eastAsia="Calibri" w:cs="Calibri"/>
          <w:sz w:val="24"/>
        </w:rPr>
      </w:r>
      <w:r/>
    </w:p>
    <w:p w14:paraId="717C45ED"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16E188A7"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 also developed the risk management plan, including identifying potential risks to the successful execution of the IRx and defining mitigation strategies and required resources.</w:t>
      </w:r>
      <w:r>
        <w:rPr>
          <w:rFonts w:ascii="Calibri" w:hAnsi="Calibri" w:eastAsia="Calibri" w:cs="Calibri"/>
          <w:color w:val="000000"/>
          <w:sz w:val="24"/>
        </w:rPr>
        <w:t xml:space="preserve"> </w:t>
      </w:r>
      <w:r>
        <w:rPr>
          <w:rFonts w:ascii="Calibri" w:hAnsi="Calibri" w:eastAsia="Calibri" w:cs="Calibri"/>
          <w:sz w:val="24"/>
        </w:rPr>
      </w:r>
      <w:r/>
    </w:p>
    <w:p w14:paraId="24268F87" w14:textId="77777777">
      <w:pPr>
        <w:pBdr>
          <w:top w:val="none" w:color="000000" w:sz="4" w:space="0"/>
          <w:left w:val="none" w:color="000000" w:sz="4" w:space="0"/>
          <w:bottom w:val="none" w:color="000000" w:sz="4" w:space="0"/>
          <w:right w:val="none" w:color="000000" w:sz="4" w:space="0"/>
        </w:pBdr>
        <w:shd w:val="clear" w:color="ffffff" w:fill="ffffff"/>
        <w:spacing w:after="0" w:before="0"/>
        <w:ind/>
        <w:rPr/>
      </w:pPr>
      <w:r>
        <w:rPr>
          <w:rFonts w:ascii="Calibri" w:hAnsi="Calibri" w:eastAsia="Calibri" w:cs="Calibri"/>
          <w:color w:val="000000"/>
        </w:rPr>
        <w:t xml:space="preserve"> </w:t>
      </w:r>
      <w:r/>
    </w:p>
    <w:p w14:paraId="0B6F4073" w14:textId="77777777">
      <w:pPr>
        <w:pBdr>
          <w:top w:val="none" w:color="000000" w:sz="4" w:space="0"/>
          <w:left w:val="none" w:color="000000" w:sz="4" w:space="0"/>
          <w:bottom w:val="none" w:color="000000" w:sz="4" w:space="0"/>
          <w:right w:val="none" w:color="000000" w:sz="4" w:space="0"/>
        </w:pBdr>
        <w:shd w:val="clear" w:color="ffffff" w:fill="ffffff"/>
        <w:spacing w:after="120" w:before="0" w:line="276" w:lineRule="auto"/>
        <w:ind/>
        <w:rPr/>
      </w:pPr>
      <w:r>
        <w:rPr>
          <w:rFonts w:ascii="Calibri" w:hAnsi="Calibri" w:eastAsia="Calibri" w:cs="Calibri"/>
          <w:color w:val="000000"/>
          <w:sz w:val="24"/>
        </w:rPr>
        <w:t xml:space="preserve">In addition, I developed the Red Team playbook for the SQL Injection attack, ensuring that the attack process, expected results, and generated indicators align with the Blue Team’s detection and response capabilities.</w:t>
      </w:r>
      <w:r>
        <w:rPr>
          <w:rFonts w:ascii="Calibri" w:hAnsi="Calibri" w:eastAsia="Calibri" w:cs="Calibri"/>
          <w:color w:val="000000"/>
          <w:sz w:val="24"/>
        </w:rPr>
        <w:t xml:space="preserve"> </w:t>
      </w:r>
      <w:r>
        <w:rPr>
          <w:rFonts w:ascii="Calibri" w:hAnsi="Calibri" w:eastAsia="Calibri" w:cs="Calibri"/>
          <w:sz w:val="24"/>
        </w:rPr>
      </w:r>
      <w:r/>
    </w:p>
    <w:p w14:paraId="5C89C3E7"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Detailed Contributions are listed in part 5 of the AAR.</w:t>
      </w:r>
      <w:r>
        <w:rPr>
          <w:rFonts w:ascii="Calibri" w:hAnsi="Calibri" w:eastAsia="Calibri" w:cs="Calibri"/>
          <w:color w:val="000000"/>
          <w:sz w:val="24"/>
        </w:rPr>
        <w:t xml:space="preserve"> </w:t>
      </w:r>
      <w:r>
        <w:rPr>
          <w:rFonts w:ascii="Calibri" w:hAnsi="Calibri" w:eastAsia="Calibri" w:cs="Calibri"/>
          <w:sz w:val="24"/>
        </w:rPr>
      </w:r>
      <w:r/>
    </w:p>
    <w:p w14:paraId="2E85FBED" w14:textId="58DD1963">
      <w:pPr>
        <w:pBdr/>
        <w:spacing w:after="0"/>
        <w:ind/>
        <w:rPr/>
      </w:pPr>
      <w:r/>
      <w:r/>
    </w:p>
    <w:p w14:paraId="6795CDEA" w14:textId="77777777">
      <w:pPr>
        <w:pStyle w:val="1126"/>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188" w:name="_Toc96"/>
      <w:r>
        <w:rPr>
          <w:rFonts w:ascii="Calibri" w:hAnsi="Calibri" w:eastAsia="Calibri" w:cs="Calibri"/>
          <w:color w:val="1a459c"/>
          <w:sz w:val="28"/>
        </w:rPr>
        <w:t xml:space="preserve">1. Project Background &amp; Problem Statement</w:t>
      </w:r>
      <w:r>
        <w:rPr>
          <w:rFonts w:ascii="Calibri" w:hAnsi="Calibri" w:eastAsia="Calibri" w:cs="Calibri"/>
          <w:color w:val="1a459c"/>
          <w:sz w:val="28"/>
        </w:rPr>
        <w:t xml:space="preserve"> </w:t>
      </w:r>
      <w:bookmarkEnd w:id="188"/>
      <w:r/>
      <w:r/>
    </w:p>
    <w:p w14:paraId="3B57DB0E"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Cyber security threats are rapidly increasing, which results in an increased risk of online crime, information theft, and exploitation for all individuals and organisations. Gelos Enterprises is no exception to these cyber security threats. They suspected </w:t>
      </w:r>
      <w:r>
        <w:rPr>
          <w:rFonts w:ascii="Calibri" w:hAnsi="Calibri" w:eastAsia="Calibri" w:cs="Calibri"/>
          <w:color w:val="000000"/>
          <w:sz w:val="24"/>
        </w:rPr>
        <w:t xml:space="preserve">that a data breach may have occurred through their outdated publicly accessible system / service along with employees’ habits that were identified in our Task 2 research, which may have allowed attackers to commit identity theft by stealing sensitive custo</w:t>
      </w:r>
      <w:r>
        <w:rPr>
          <w:rFonts w:ascii="Calibri" w:hAnsi="Calibri" w:eastAsia="Calibri" w:cs="Calibri"/>
          <w:color w:val="000000"/>
          <w:sz w:val="24"/>
        </w:rPr>
        <w:t xml:space="preserve">mer information of up to 3.4 million customers such as home addresses and government IDs (10,000 passport numbers and 15,000 driver’s licence numbers). This can have long-term financial and credit score consequences for affected individuals.</w:t>
      </w:r>
      <w:r>
        <w:rPr>
          <w:rFonts w:ascii="Calibri" w:hAnsi="Calibri" w:eastAsia="Calibri" w:cs="Calibri"/>
          <w:color w:val="000000"/>
          <w:sz w:val="24"/>
        </w:rPr>
        <w:t xml:space="preserve"> </w:t>
      </w:r>
      <w:r>
        <w:rPr>
          <w:rFonts w:ascii="Calibri" w:hAnsi="Calibri" w:eastAsia="Calibri" w:cs="Calibri"/>
          <w:sz w:val="24"/>
        </w:rPr>
      </w:r>
      <w:r/>
    </w:p>
    <w:p w14:paraId="14FDB490"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Now that Gelos has a new Incident Response Plan (IRP) along with Blue Team playbooks (developed in Task 3), it is important to make sure through a simulated Incident Response Exercise (IRX), that these plans and blue playbooks can work in a real-world work</w:t>
      </w:r>
      <w:r>
        <w:rPr>
          <w:rFonts w:ascii="Calibri" w:hAnsi="Calibri" w:eastAsia="Calibri" w:cs="Calibri"/>
          <w:color w:val="000000"/>
          <w:sz w:val="24"/>
        </w:rPr>
        <w:t xml:space="preserve">place scenar</w:t>
      </w:r>
      <w:r>
        <w:rPr>
          <w:rFonts w:ascii="Calibri" w:hAnsi="Calibri" w:eastAsia="Calibri" w:cs="Calibri"/>
          <w:color w:val="000000"/>
          <w:sz w:val="24"/>
        </w:rPr>
        <w:t xml:space="preserve">io. This will test whether or not the IRP and the Blue Team are prepared enough for any cyber security threat that they can face. Therefore, Gelos will be ready to respond to real-world cyber incidents which reduces their financial and reputational damage.</w:t>
      </w:r>
      <w:r>
        <w:rPr>
          <w:rFonts w:ascii="Calibri" w:hAnsi="Calibri" w:eastAsia="Calibri" w:cs="Calibri"/>
          <w:color w:val="000000"/>
          <w:sz w:val="24"/>
        </w:rPr>
        <w:t xml:space="preserve"> </w:t>
      </w:r>
      <w:r>
        <w:rPr>
          <w:rFonts w:ascii="Calibri" w:hAnsi="Calibri" w:eastAsia="Calibri" w:cs="Calibri"/>
          <w:sz w:val="24"/>
        </w:rPr>
      </w:r>
      <w:r/>
    </w:p>
    <w:p w14:paraId="4F3D14C1" w14:textId="77777777">
      <w:pPr>
        <w:pStyle w:val="1126"/>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189" w:name="_Toc97"/>
      <w:r>
        <w:rPr>
          <w:rFonts w:ascii="Calibri" w:hAnsi="Calibri" w:eastAsia="Calibri" w:cs="Calibri"/>
          <w:color w:val="1a459c"/>
          <w:sz w:val="28"/>
        </w:rPr>
        <w:t xml:space="preserve">2. Project Scope, System Boundaries, and Problem-Solving Methodology</w:t>
      </w:r>
      <w:r>
        <w:rPr>
          <w:rFonts w:ascii="Calibri" w:hAnsi="Calibri" w:eastAsia="Calibri" w:cs="Calibri"/>
          <w:color w:val="1a459c"/>
          <w:sz w:val="28"/>
        </w:rPr>
        <w:t xml:space="preserve"> </w:t>
      </w:r>
      <w:bookmarkEnd w:id="189"/>
      <w:r/>
      <w:r/>
    </w:p>
    <w:p w14:paraId="57832718" w14:textId="77777777">
      <w:pPr>
        <w:pStyle w:val="1127"/>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190" w:name="_Toc98"/>
      <w:r>
        <w:rPr>
          <w:rFonts w:ascii="Calibri" w:hAnsi="Calibri" w:eastAsia="Calibri" w:cs="Calibri"/>
          <w:color w:val="0069b4"/>
          <w:sz w:val="25"/>
        </w:rPr>
        <w:t xml:space="preserve">Project Scope</w:t>
      </w:r>
      <w:r>
        <w:rPr>
          <w:rFonts w:ascii="Calibri" w:hAnsi="Calibri" w:eastAsia="Calibri" w:cs="Calibri"/>
          <w:color w:val="0069b4"/>
          <w:sz w:val="25"/>
        </w:rPr>
        <w:t xml:space="preserve"> </w:t>
      </w:r>
      <w:bookmarkEnd w:id="190"/>
      <w:r/>
      <w:r/>
    </w:p>
    <w:p w14:paraId="448931B8" w14:textId="77777777">
      <w:pPr>
        <w:pBdr>
          <w:top w:val="none" w:color="000000" w:sz="4" w:space="0"/>
          <w:left w:val="none" w:color="000000" w:sz="4" w:space="0"/>
          <w:bottom w:val="none" w:color="000000" w:sz="4" w:space="0"/>
          <w:right w:val="none" w:color="000000" w:sz="4" w:space="0"/>
        </w:pBdr>
        <w:shd w:val="clear" w:color="ffffff" w:fill="ffffff"/>
        <w:spacing w:after="120" w:before="240" w:line="276" w:lineRule="auto"/>
        <w:ind/>
        <w:rPr/>
      </w:pPr>
      <w:r>
        <w:rPr>
          <w:rFonts w:ascii="Calibri" w:hAnsi="Calibri" w:eastAsia="Calibri" w:cs="Calibri"/>
          <w:color w:val="000000"/>
          <w:sz w:val="24"/>
        </w:rPr>
        <w:t xml:space="preserve">This project will plan, configure, execute, and evaluate a simulated Incident Response Exercise (IRX) designed to test the effectiveness of Gelos Enterprises’ Incident Response Plan (IRP) and the Blue Team playbooks developed in Task 3. The exercise will f</w:t>
      </w:r>
      <w:r>
        <w:rPr>
          <w:rFonts w:ascii="Calibri" w:hAnsi="Calibri" w:eastAsia="Calibri" w:cs="Calibri"/>
          <w:color w:val="000000"/>
          <w:sz w:val="24"/>
        </w:rPr>
        <w:t xml:space="preserve">ocus specifically on validating incident response capabilities across five common cyber attack scenarios: Reconnaissance (Recon), SQL Injection (SQLi), Insecure Direct Object Reference (IDOR), Reverse Shell activity, and Privilege Escalation. The project w</w:t>
      </w:r>
      <w:r>
        <w:rPr>
          <w:rFonts w:ascii="Calibri" w:hAnsi="Calibri" w:eastAsia="Calibri" w:cs="Calibri"/>
          <w:color w:val="000000"/>
          <w:sz w:val="24"/>
        </w:rPr>
        <w:t xml:space="preserve">ill assess whether the organisation’s response processes can operate effectively under realistic attack conditions and support rapid containment and recovery.</w:t>
      </w:r>
      <w:r>
        <w:rPr>
          <w:rFonts w:ascii="Calibri" w:hAnsi="Calibri" w:eastAsia="Calibri" w:cs="Calibri"/>
          <w:color w:val="000000"/>
          <w:sz w:val="24"/>
        </w:rPr>
        <w:t xml:space="preserve"> </w:t>
      </w:r>
      <w:r>
        <w:rPr>
          <w:rFonts w:ascii="Calibri" w:hAnsi="Calibri" w:eastAsia="Calibri" w:cs="Calibri"/>
          <w:sz w:val="24"/>
        </w:rPr>
      </w:r>
      <w:r/>
    </w:p>
    <w:p w14:paraId="56DED08B" w14:textId="77777777">
      <w:pPr>
        <w:pBdr>
          <w:top w:val="none" w:color="000000" w:sz="4" w:space="0"/>
          <w:left w:val="none" w:color="000000" w:sz="4" w:space="0"/>
          <w:bottom w:val="none" w:color="000000" w:sz="4" w:space="0"/>
          <w:right w:val="none" w:color="000000" w:sz="4" w:space="0"/>
        </w:pBdr>
        <w:shd w:val="clear" w:color="ffffff" w:fill="ffffff"/>
        <w:spacing w:after="120" w:before="240" w:line="276" w:lineRule="auto"/>
        <w:ind/>
        <w:rPr/>
      </w:pPr>
      <w:r>
        <w:rPr>
          <w:rFonts w:ascii="Calibri" w:hAnsi="Calibri" w:eastAsia="Calibri" w:cs="Calibri"/>
          <w:color w:val="000000"/>
          <w:sz w:val="24"/>
        </w:rPr>
        <w:t xml:space="preserve">Specific activities included within scope are scenario design and development, configuration of the testing environment, deployment of security monitoring and logging tools, execution of controlled attack simulations, Blue Team response activities, evidenc</w:t>
      </w:r>
      <w:r>
        <w:rPr>
          <w:rFonts w:ascii="Calibri" w:hAnsi="Calibri" w:eastAsia="Calibri" w:cs="Calibri"/>
          <w:color w:val="000000"/>
          <w:sz w:val="24"/>
        </w:rPr>
        <w:t xml:space="preserve">e collection, and po</w:t>
      </w:r>
      <w:r>
        <w:rPr>
          <w:rFonts w:ascii="Calibri" w:hAnsi="Calibri" w:eastAsia="Calibri" w:cs="Calibri"/>
          <w:color w:val="000000"/>
          <w:sz w:val="24"/>
        </w:rPr>
        <w:t xml:space="preserve">st-exercise evaluation. Each scenario will test different phases of the IRP including detection, analysis, containment, eradication, recovery, and post-incident review to identify strengths and improvement opportunities within current response procedures. </w:t>
      </w:r>
      <w:r>
        <w:rPr>
          <w:rFonts w:ascii="Calibri" w:hAnsi="Calibri" w:eastAsia="Calibri" w:cs="Calibri"/>
          <w:sz w:val="24"/>
        </w:rPr>
      </w:r>
      <w:r/>
    </w:p>
    <w:p w14:paraId="2977BDE4" w14:textId="77777777">
      <w:pPr>
        <w:pBdr>
          <w:top w:val="none" w:color="000000" w:sz="4" w:space="0"/>
          <w:left w:val="none" w:color="000000" w:sz="4" w:space="0"/>
          <w:bottom w:val="none" w:color="000000" w:sz="4" w:space="0"/>
          <w:right w:val="none" w:color="000000" w:sz="4" w:space="0"/>
        </w:pBdr>
        <w:shd w:val="clear" w:color="ffffff" w:fill="ffffff"/>
        <w:spacing w:after="0" w:before="360"/>
        <w:ind/>
        <w:rPr>
          <w:sz w:val="18"/>
          <w:szCs w:val="18"/>
        </w:rPr>
      </w:pPr>
      <w:r>
        <w:rPr>
          <w:sz w:val="18"/>
          <w:szCs w:val="18"/>
        </w:rPr>
      </w:r>
      <w:r>
        <w:rPr>
          <w:sz w:val="18"/>
          <w:szCs w:val="18"/>
        </w:rPr>
      </w:r>
      <w:r>
        <w:rPr>
          <w:sz w:val="18"/>
          <w:szCs w:val="18"/>
        </w:rPr>
      </w:r>
    </w:p>
    <w:p w14:paraId="6291B8E1" w14:textId="77777777">
      <w:pPr>
        <w:pStyle w:val="1127"/>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rFonts w:ascii="Arial" w:hAnsi="Arial" w:eastAsia="Arial" w:cs="Arial"/>
          <w:color w:val="0069b4"/>
          <w:sz w:val="40"/>
          <w:szCs w:val="40"/>
        </w:rPr>
      </w:pPr>
      <w:r/>
      <w:bookmarkStart w:id="191" w:name="_Toc99"/>
      <w:r>
        <w:rPr>
          <w:rFonts w:ascii="Calibri" w:hAnsi="Calibri" w:eastAsia="Calibri" w:cs="Calibri"/>
          <w:color w:val="0069b4"/>
          <w:sz w:val="25"/>
        </w:rPr>
        <w:t xml:space="preserve">System Boundaries</w:t>
      </w:r>
      <w:r>
        <w:rPr>
          <w:rFonts w:ascii="Calibri" w:hAnsi="Calibri" w:eastAsia="Calibri" w:cs="Calibri"/>
          <w:color w:val="0069b4"/>
          <w:sz w:val="25"/>
        </w:rPr>
        <w:t xml:space="preserve"> </w:t>
      </w:r>
      <w:bookmarkEnd w:id="191"/>
      <w:r>
        <w:rPr>
          <w:rFonts w:ascii="Arial" w:hAnsi="Arial" w:eastAsia="Arial" w:cs="Arial"/>
          <w:color w:val="0069b4"/>
          <w:sz w:val="40"/>
          <w:szCs w:val="40"/>
        </w:rPr>
      </w:r>
      <w:r>
        <w:rPr>
          <w:rFonts w:ascii="Arial" w:hAnsi="Arial" w:eastAsia="Arial" w:cs="Arial"/>
          <w:color w:val="0069b4"/>
          <w:sz w:val="40"/>
          <w:szCs w:val="40"/>
        </w:rPr>
      </w:r>
    </w:p>
    <w:p w14:paraId="1E744754" w14:textId="77777777">
      <w:pPr>
        <w:pBdr>
          <w:top w:val="none" w:color="000000" w:sz="4" w:space="0"/>
          <w:left w:val="none" w:color="000000" w:sz="4" w:space="0"/>
          <w:bottom w:val="none" w:color="000000" w:sz="4" w:space="0"/>
          <w:right w:val="none" w:color="000000" w:sz="4" w:space="0"/>
        </w:pBdr>
        <w:shd w:val="clear" w:color="ffffff" w:fill="ffffff"/>
        <w:spacing w:after="120" w:before="240" w:line="276" w:lineRule="auto"/>
        <w:ind/>
        <w:rPr/>
      </w:pPr>
      <w:r>
        <w:rPr>
          <w:rFonts w:ascii="Calibri" w:hAnsi="Calibri" w:eastAsia="Calibri" w:cs="Calibri"/>
          <w:color w:val="000000"/>
          <w:sz w:val="24"/>
        </w:rPr>
        <w:t xml:space="preserve">The Incident Response Exercise will be conducted within a dedicated laboratory environment designed to simulate relevant components of Gelos Enterprises’ infrastructure. Th</w:t>
      </w:r>
      <w:r>
        <w:rPr>
          <w:rFonts w:ascii="Calibri" w:hAnsi="Calibri" w:eastAsia="Calibri" w:cs="Calibri"/>
          <w:color w:val="000000"/>
          <w:sz w:val="24"/>
        </w:rPr>
        <w:t xml:space="preserve">e exercise environment will remain fully isolated from production systems to ensure business operations and customer data are not affected during testing activities. Simulated environments and synthetic data will be used instead of live operational assets.</w:t>
      </w:r>
      <w:r>
        <w:rPr>
          <w:rFonts w:ascii="Calibri" w:hAnsi="Calibri" w:eastAsia="Calibri" w:cs="Calibri"/>
          <w:color w:val="000000"/>
          <w:sz w:val="24"/>
        </w:rPr>
        <w:t xml:space="preserve"> </w:t>
      </w:r>
      <w:r>
        <w:rPr>
          <w:rFonts w:ascii="Calibri" w:hAnsi="Calibri" w:eastAsia="Calibri" w:cs="Calibri"/>
          <w:sz w:val="24"/>
        </w:rPr>
      </w:r>
      <w:r/>
    </w:p>
    <w:p w14:paraId="1FA714C6" w14:textId="77777777">
      <w:pPr>
        <w:pBdr>
          <w:top w:val="none" w:color="000000" w:sz="4" w:space="0"/>
          <w:left w:val="none" w:color="000000" w:sz="4" w:space="0"/>
          <w:bottom w:val="none" w:color="000000" w:sz="4" w:space="0"/>
          <w:right w:val="none" w:color="000000" w:sz="4" w:space="0"/>
        </w:pBdr>
        <w:shd w:val="clear" w:color="ffffff" w:fill="ffffff"/>
        <w:spacing w:after="120" w:before="200" w:line="276" w:lineRule="auto"/>
        <w:ind/>
        <w:rPr/>
      </w:pPr>
      <w:r>
        <w:rPr>
          <w:rFonts w:ascii="Calibri" w:hAnsi="Calibri" w:eastAsia="Calibri" w:cs="Calibri"/>
          <w:color w:val="000000"/>
          <w:sz w:val="24"/>
        </w:rPr>
        <w:t xml:space="preserve">The exercise will include configuration and monitoring of security infrastructure components necessary to support the selected attack scenarios. These components include firewalls for traffic filtering and access control, Intrusion Detection Systems (IDS) </w:t>
      </w:r>
      <w:r>
        <w:rPr>
          <w:rFonts w:ascii="Calibri" w:hAnsi="Calibri" w:eastAsia="Calibri" w:cs="Calibri"/>
          <w:color w:val="000000"/>
          <w:sz w:val="24"/>
        </w:rPr>
        <w:t xml:space="preserve">for identifying suspicious activity, Security Information and Event Management (SIEM) platforms for alerting and log analysis, endpoint monitoring controls, system logging, and segmented network environments. The scope of testing will include systems and c</w:t>
      </w:r>
      <w:r>
        <w:rPr>
          <w:rFonts w:ascii="Calibri" w:hAnsi="Calibri" w:eastAsia="Calibri" w:cs="Calibri"/>
          <w:color w:val="000000"/>
          <w:sz w:val="24"/>
        </w:rPr>
        <w:t xml:space="preserve">ontrols required to observe reconnaissance behavior, detect SQL injection attempts, monitor unauthorised object acce</w:t>
      </w:r>
      <w:r>
        <w:rPr>
          <w:rFonts w:ascii="Calibri" w:hAnsi="Calibri" w:eastAsia="Calibri" w:cs="Calibri"/>
          <w:color w:val="000000"/>
          <w:sz w:val="24"/>
        </w:rPr>
        <w:t xml:space="preserve">ss, identify reverse shell communications, and detect privilege escalation attempts. Limitations include time constraints, controlled attack execution, and the inability to replicate all variables and unpredictability present in real-world cyber incidents.</w:t>
      </w:r>
      <w:r>
        <w:rPr>
          <w:rFonts w:ascii="Calibri" w:hAnsi="Calibri" w:eastAsia="Calibri" w:cs="Calibri"/>
          <w:color w:val="000000"/>
          <w:sz w:val="24"/>
        </w:rPr>
        <w:t xml:space="preserve"> </w:t>
      </w:r>
      <w:r>
        <w:rPr>
          <w:rFonts w:ascii="Calibri" w:hAnsi="Calibri" w:eastAsia="Calibri" w:cs="Calibri"/>
          <w:sz w:val="24"/>
        </w:rPr>
      </w:r>
      <w:r/>
    </w:p>
    <w:p w14:paraId="6223CEC7" w14:textId="77777777">
      <w:pPr>
        <w:pStyle w:val="1127"/>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192" w:name="_Toc100"/>
      <w:r>
        <w:rPr>
          <w:rFonts w:ascii="Calibri" w:hAnsi="Calibri" w:eastAsia="Calibri" w:cs="Calibri"/>
          <w:color w:val="0069b4"/>
          <w:sz w:val="25"/>
        </w:rPr>
        <w:t xml:space="preserve">Problem-Solving Methodology</w:t>
      </w:r>
      <w:r>
        <w:rPr>
          <w:rFonts w:ascii="Calibri" w:hAnsi="Calibri" w:eastAsia="Calibri" w:cs="Calibri"/>
          <w:color w:val="0069b4"/>
          <w:sz w:val="25"/>
        </w:rPr>
        <w:t xml:space="preserve"> </w:t>
      </w:r>
      <w:bookmarkEnd w:id="192"/>
      <w:r/>
      <w:r/>
    </w:p>
    <w:p w14:paraId="554E2B51" w14:textId="77777777">
      <w:pPr>
        <w:pBdr>
          <w:top w:val="none" w:color="000000" w:sz="4" w:space="0"/>
          <w:left w:val="none" w:color="000000" w:sz="4" w:space="0"/>
          <w:bottom w:val="none" w:color="000000" w:sz="4" w:space="0"/>
          <w:right w:val="none" w:color="000000" w:sz="4" w:space="0"/>
        </w:pBdr>
        <w:shd w:val="clear" w:color="ffffff" w:fill="ffffff"/>
        <w:spacing w:after="120" w:before="240" w:line="276" w:lineRule="auto"/>
        <w:ind/>
        <w:rPr/>
      </w:pPr>
      <w:r>
        <w:rPr>
          <w:rFonts w:ascii="Calibri" w:hAnsi="Calibri" w:eastAsia="Calibri" w:cs="Calibri"/>
          <w:color w:val="000000"/>
          <w:sz w:val="24"/>
        </w:rPr>
        <w:t xml:space="preserve">This project will use a phased methodology to manage the planning and execution of the Incident Response Exercise. The phases will consist of preparation and planning, environment setup and configuration, attack simulation execution, incide</w:t>
      </w:r>
      <w:r>
        <w:rPr>
          <w:rFonts w:ascii="Calibri" w:hAnsi="Calibri" w:eastAsia="Calibri" w:cs="Calibri"/>
          <w:color w:val="000000"/>
          <w:sz w:val="24"/>
        </w:rPr>
        <w:t xml:space="preserve">nt response observation, and post-exercise evaluation. This methodology was selected because testing multiple attack scenarios requires a structured and sequential approach that allows each stage to be completed, validated, and reviewed before progressing.</w:t>
      </w:r>
      <w:r>
        <w:rPr>
          <w:rFonts w:ascii="Calibri" w:hAnsi="Calibri" w:eastAsia="Calibri" w:cs="Calibri"/>
          <w:color w:val="000000"/>
          <w:sz w:val="24"/>
        </w:rPr>
        <w:t xml:space="preserve"> </w:t>
      </w:r>
      <w:r>
        <w:rPr>
          <w:rFonts w:ascii="Calibri" w:hAnsi="Calibri" w:eastAsia="Calibri" w:cs="Calibri"/>
          <w:sz w:val="24"/>
        </w:rPr>
      </w:r>
      <w:r/>
    </w:p>
    <w:p w14:paraId="2F22A430" w14:textId="77777777">
      <w:pPr>
        <w:pBdr>
          <w:top w:val="none" w:color="000000" w:sz="4" w:space="0"/>
          <w:left w:val="none" w:color="000000" w:sz="4" w:space="0"/>
          <w:bottom w:val="none" w:color="000000" w:sz="4" w:space="0"/>
          <w:right w:val="none" w:color="000000" w:sz="4" w:space="0"/>
        </w:pBdr>
        <w:shd w:val="clear" w:color="ffffff" w:fill="ffffff"/>
        <w:spacing w:after="120" w:before="240" w:line="276" w:lineRule="auto"/>
        <w:ind/>
        <w:rPr/>
      </w:pPr>
      <w:r>
        <w:rPr>
          <w:rFonts w:ascii="Calibri" w:hAnsi="Calibri" w:eastAsia="Calibri" w:cs="Calibri"/>
          <w:color w:val="000000"/>
          <w:sz w:val="24"/>
        </w:rPr>
        <w:t xml:space="preserve">A phased approach is suitable for this project because it supports controlled testing while reducing operational complexity across multiple cyber attack scenarios. Separating the exercise into stages ensures that Recon, SQL Injection, IDOR, Reverse Shell, </w:t>
      </w:r>
      <w:r>
        <w:rPr>
          <w:rFonts w:ascii="Calibri" w:hAnsi="Calibri" w:eastAsia="Calibri" w:cs="Calibri"/>
          <w:color w:val="000000"/>
          <w:sz w:val="24"/>
        </w:rPr>
        <w:t xml:space="preserve">and Privilege Escalation incidents can be individually assessed while maintaining consistency in evaluation criteria. This methodology also improves the quality of findings by enabling systematic analysis of Blue Team performance, identifying gaps in the I</w:t>
      </w:r>
      <w:r>
        <w:rPr>
          <w:rFonts w:ascii="Calibri" w:hAnsi="Calibri" w:eastAsia="Calibri" w:cs="Calibri"/>
          <w:color w:val="000000"/>
          <w:sz w:val="24"/>
        </w:rPr>
        <w:t xml:space="preserve">RP and playbooks, and producing actionable recommendations to strengthen Gelos Enterprises’ cyber security readiness. </w:t>
      </w:r>
      <w:r>
        <w:rPr>
          <w:rFonts w:ascii="Calibri" w:hAnsi="Calibri" w:eastAsia="Calibri" w:cs="Calibri"/>
          <w:sz w:val="24"/>
        </w:rPr>
      </w:r>
      <w:r/>
    </w:p>
    <w:p w14:paraId="47C92C7B" w14:textId="77777777">
      <w:pPr>
        <w:pStyle w:val="1126"/>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193" w:name="_Toc101"/>
      <w:r>
        <w:rPr>
          <w:rFonts w:ascii="Calibri" w:hAnsi="Calibri" w:eastAsia="Calibri" w:cs="Calibri"/>
          <w:color w:val="1a459c"/>
          <w:sz w:val="28"/>
        </w:rPr>
        <w:t xml:space="preserve">3. Project Objectives and Key Questions</w:t>
      </w:r>
      <w:r>
        <w:rPr>
          <w:rFonts w:ascii="Calibri" w:hAnsi="Calibri" w:eastAsia="Calibri" w:cs="Calibri"/>
          <w:color w:val="1a459c"/>
          <w:sz w:val="28"/>
        </w:rPr>
        <w:t xml:space="preserve"> </w:t>
      </w:r>
      <w:bookmarkEnd w:id="193"/>
      <w:r/>
      <w:r/>
    </w:p>
    <w:p w14:paraId="56D0DE7C" w14:textId="77777777">
      <w:pPr>
        <w:pStyle w:val="1127"/>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194" w:name="_Toc102"/>
      <w:r>
        <w:rPr>
          <w:rFonts w:ascii="Calibri" w:hAnsi="Calibri" w:eastAsia="Calibri" w:cs="Calibri"/>
          <w:color w:val="0069b4"/>
          <w:sz w:val="25"/>
        </w:rPr>
        <w:t xml:space="preserve">Project Objectives</w:t>
      </w:r>
      <w:r>
        <w:rPr>
          <w:rFonts w:ascii="Calibri" w:hAnsi="Calibri" w:eastAsia="Calibri" w:cs="Calibri"/>
          <w:color w:val="0069b4"/>
          <w:sz w:val="25"/>
        </w:rPr>
        <w:t xml:space="preserve"> </w:t>
      </w:r>
      <w:bookmarkEnd w:id="194"/>
      <w:r/>
      <w:r/>
    </w:p>
    <w:p w14:paraId="494BFAB0" w14:textId="66BA8DE5">
      <w:pPr>
        <w:pStyle w:val="1339"/>
        <w:numPr>
          <w:ilvl w:val="0"/>
          <w:numId w:val="99"/>
        </w:numPr>
        <w:pBdr>
          <w:top w:val="none" w:color="000000" w:sz="4" w:space="0"/>
          <w:left w:val="none" w:color="000000" w:sz="4" w:space="0"/>
          <w:bottom w:val="none" w:color="000000" w:sz="4" w:space="0"/>
          <w:right w:val="none" w:color="000000" w:sz="4" w:space="0"/>
        </w:pBdr>
        <w:shd w:val="clear" w:color="auto" w:fill="ffffff" w:themeFill="background1"/>
        <w:spacing w:after="60" w:line="252" w:lineRule="auto"/>
        <w:ind w:hanging="216" w:left="504"/>
        <w:rPr/>
      </w:pPr>
      <w:r>
        <w:rPr>
          <w:rFonts w:ascii="Calibri" w:hAnsi="Calibri" w:eastAsia="Calibri" w:cs="Calibri"/>
          <w:color w:val="000000" w:themeColor="text1" w:themeTint="FF" w:themeShade="FF"/>
          <w:sz w:val="24"/>
          <w:szCs w:val="24"/>
        </w:rPr>
        <w:t xml:space="preserve">Test all blue playbooks that were developed in Task 3 to </w:t>
      </w:r>
      <w:r>
        <w:rPr>
          <w:rFonts w:ascii="Calibri" w:hAnsi="Calibri" w:eastAsia="Calibri" w:cs="Calibri"/>
          <w:color w:val="000000" w:themeColor="text1" w:themeTint="FF" w:themeShade="FF"/>
          <w:sz w:val="24"/>
          <w:szCs w:val="24"/>
        </w:rPr>
        <w:t xml:space="preserve">determine</w:t>
      </w:r>
      <w:r>
        <w:rPr>
          <w:rFonts w:ascii="Calibri" w:hAnsi="Calibri" w:eastAsia="Calibri" w:cs="Calibri"/>
          <w:color w:val="000000" w:themeColor="text1" w:themeTint="FF" w:themeShade="FF"/>
          <w:sz w:val="24"/>
          <w:szCs w:val="24"/>
        </w:rPr>
        <w:t xml:space="preserve"> </w:t>
      </w:r>
      <w:r>
        <w:rPr>
          <w:rFonts w:ascii="Calibri" w:hAnsi="Calibri" w:eastAsia="Calibri" w:cs="Calibri"/>
          <w:color w:val="000000" w:themeColor="text1" w:themeTint="FF" w:themeShade="FF"/>
          <w:sz w:val="24"/>
          <w:szCs w:val="24"/>
        </w:rPr>
        <w:t xml:space="preserve">whether</w:t>
      </w:r>
      <w:r>
        <w:rPr>
          <w:rFonts w:ascii="Calibri" w:hAnsi="Calibri" w:eastAsia="Calibri" w:cs="Calibri"/>
          <w:color w:val="000000" w:themeColor="text1" w:themeTint="FF" w:themeShade="FF"/>
          <w:sz w:val="24"/>
          <w:szCs w:val="24"/>
        </w:rPr>
        <w:t xml:space="preserve"> these are effective in a simulated real-world </w:t>
      </w:r>
      <w:r>
        <w:rPr>
          <w:rFonts w:ascii="Calibri" w:hAnsi="Calibri" w:eastAsia="Calibri" w:cs="Calibri"/>
          <w:color w:val="000000" w:themeColor="text1" w:themeTint="FF" w:themeShade="FF"/>
          <w:sz w:val="24"/>
          <w:szCs w:val="24"/>
        </w:rPr>
        <w:t xml:space="preserve">cyber attack</w:t>
      </w:r>
      <w:r>
        <w:rPr>
          <w:rFonts w:ascii="Calibri" w:hAnsi="Calibri" w:eastAsia="Calibri" w:cs="Calibri"/>
          <w:color w:val="000000" w:themeColor="text1" w:themeTint="FF" w:themeShade="FF"/>
          <w:sz w:val="24"/>
          <w:szCs w:val="24"/>
        </w:rPr>
        <w:t xml:space="preserve">.</w:t>
      </w:r>
      <w:r>
        <w:rPr>
          <w:rFonts w:ascii="Calibri" w:hAnsi="Calibri" w:eastAsia="Calibri" w:cs="Calibri"/>
          <w:color w:val="000000" w:themeColor="text1" w:themeTint="FF" w:themeShade="FF"/>
          <w:sz w:val="24"/>
          <w:szCs w:val="24"/>
        </w:rPr>
        <w:t xml:space="preserve"> </w:t>
      </w:r>
      <w:r>
        <w:rPr>
          <w:rFonts w:ascii="Calibri" w:hAnsi="Calibri" w:eastAsia="Calibri" w:cs="Calibri"/>
          <w:sz w:val="24"/>
        </w:rPr>
      </w:r>
      <w:r/>
    </w:p>
    <w:p w14:paraId="7C4D14A0" w14:textId="77777777">
      <w:pPr>
        <w:pStyle w:val="1339"/>
        <w:numPr>
          <w:ilvl w:val="0"/>
          <w:numId w:val="99"/>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color w:val="000000"/>
          <w:sz w:val="24"/>
        </w:rPr>
        <w:t xml:space="preserve">Assess and evaluate Gelos’ current SIEM and IDS configurations and the Blue Team’s capability to identify simulated real-world cyber attacks</w:t>
      </w:r>
      <w:r>
        <w:rPr>
          <w:rFonts w:ascii="Calibri" w:hAnsi="Calibri" w:eastAsia="Calibri" w:cs="Calibri"/>
          <w:color w:val="000000"/>
          <w:sz w:val="24"/>
        </w:rPr>
        <w:t xml:space="preserve"> </w:t>
      </w:r>
      <w:r>
        <w:rPr>
          <w:rFonts w:ascii="Calibri" w:hAnsi="Calibri" w:eastAsia="Calibri" w:cs="Calibri"/>
          <w:sz w:val="24"/>
        </w:rPr>
      </w:r>
      <w:r/>
    </w:p>
    <w:p w14:paraId="29B8AA61" w14:textId="77777777">
      <w:pPr>
        <w:pStyle w:val="1339"/>
        <w:numPr>
          <w:ilvl w:val="0"/>
          <w:numId w:val="99"/>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color w:val="000000"/>
          <w:sz w:val="24"/>
        </w:rPr>
        <w:t xml:space="preserve">Analyse and detect any areas for improvement of Gelos’ IRP after the simulated Incident Response Exercise (IRX) was conducted.</w:t>
      </w:r>
      <w:r>
        <w:rPr>
          <w:rFonts w:ascii="Calibri" w:hAnsi="Calibri" w:eastAsia="Calibri" w:cs="Calibri"/>
          <w:color w:val="000000"/>
          <w:sz w:val="24"/>
        </w:rPr>
        <w:t xml:space="preserve"> </w:t>
      </w:r>
      <w:r>
        <w:rPr>
          <w:rFonts w:ascii="Calibri" w:hAnsi="Calibri" w:eastAsia="Calibri" w:cs="Calibri"/>
          <w:sz w:val="24"/>
        </w:rPr>
      </w:r>
      <w:r/>
    </w:p>
    <w:p w14:paraId="6D2F8F71" w14:textId="77777777">
      <w:pPr>
        <w:pStyle w:val="1127"/>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195" w:name="_Toc103"/>
      <w:r>
        <w:rPr>
          <w:rFonts w:ascii="Calibri" w:hAnsi="Calibri" w:eastAsia="Calibri" w:cs="Calibri"/>
          <w:color w:val="0069b4"/>
          <w:sz w:val="25"/>
        </w:rPr>
        <w:t xml:space="preserve">Key Questions the Project Will Answer</w:t>
      </w:r>
      <w:r>
        <w:rPr>
          <w:rFonts w:ascii="Calibri" w:hAnsi="Calibri" w:eastAsia="Calibri" w:cs="Calibri"/>
          <w:color w:val="0069b4"/>
          <w:sz w:val="25"/>
        </w:rPr>
        <w:t xml:space="preserve"> </w:t>
      </w:r>
      <w:bookmarkEnd w:id="195"/>
      <w:r/>
      <w:r/>
    </w:p>
    <w:p w14:paraId="73E9356E" w14:textId="77777777">
      <w:pPr>
        <w:pStyle w:val="1339"/>
        <w:numPr>
          <w:ilvl w:val="0"/>
          <w:numId w:val="99"/>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color w:val="000000"/>
          <w:sz w:val="24"/>
        </w:rPr>
        <w:t xml:space="preserve">What challenges and issues can the Incident Response Team can expect face in a real-world work environment when executing their IRP?</w:t>
      </w:r>
      <w:r>
        <w:rPr>
          <w:rFonts w:ascii="Calibri" w:hAnsi="Calibri" w:eastAsia="Calibri" w:cs="Calibri"/>
          <w:color w:val="000000"/>
          <w:sz w:val="24"/>
        </w:rPr>
        <w:t xml:space="preserve"> </w:t>
      </w:r>
      <w:r>
        <w:rPr>
          <w:rFonts w:ascii="Calibri" w:hAnsi="Calibri" w:eastAsia="Calibri" w:cs="Calibri"/>
          <w:sz w:val="24"/>
        </w:rPr>
      </w:r>
      <w:r/>
    </w:p>
    <w:p w14:paraId="421662B9" w14:textId="77777777">
      <w:pPr>
        <w:pStyle w:val="1339"/>
        <w:numPr>
          <w:ilvl w:val="0"/>
          <w:numId w:val="99"/>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color w:val="000000"/>
          <w:sz w:val="24"/>
        </w:rPr>
        <w:t xml:space="preserve">Will the Incident Response Team know what steps to take from their IRP based on the cyber attack they face?</w:t>
      </w:r>
      <w:r>
        <w:rPr>
          <w:rFonts w:ascii="Calibri" w:hAnsi="Calibri" w:eastAsia="Calibri" w:cs="Calibri"/>
          <w:color w:val="000000"/>
          <w:sz w:val="24"/>
        </w:rPr>
        <w:t xml:space="preserve"> </w:t>
      </w:r>
      <w:r>
        <w:rPr>
          <w:rFonts w:ascii="Calibri" w:hAnsi="Calibri" w:eastAsia="Calibri" w:cs="Calibri"/>
          <w:sz w:val="24"/>
        </w:rPr>
      </w:r>
      <w:r/>
    </w:p>
    <w:p w14:paraId="72226887" w14:textId="77777777">
      <w:pPr>
        <w:pStyle w:val="1339"/>
        <w:numPr>
          <w:ilvl w:val="0"/>
          <w:numId w:val="99"/>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color w:val="000000"/>
          <w:sz w:val="24"/>
        </w:rPr>
        <w:t xml:space="preserve">Will the Blue Team be able to quickly and accurately identify any cyber attack during the IRX using the tools that they have?</w:t>
      </w:r>
      <w:r>
        <w:rPr>
          <w:rFonts w:ascii="Calibri" w:hAnsi="Calibri" w:eastAsia="Calibri" w:cs="Calibri"/>
          <w:color w:val="000000"/>
          <w:sz w:val="24"/>
        </w:rPr>
        <w:t xml:space="preserve"> </w:t>
      </w:r>
      <w:r>
        <w:rPr>
          <w:rFonts w:ascii="Calibri" w:hAnsi="Calibri" w:eastAsia="Calibri" w:cs="Calibri"/>
          <w:sz w:val="24"/>
        </w:rPr>
      </w:r>
      <w:r/>
    </w:p>
    <w:p w14:paraId="04086168" w14:textId="77777777">
      <w:pPr>
        <w:pStyle w:val="1339"/>
        <w:numPr>
          <w:ilvl w:val="0"/>
          <w:numId w:val="99"/>
        </w:numPr>
        <w:pBdr>
          <w:top w:val="none" w:color="000000" w:sz="4" w:space="0"/>
          <w:left w:val="none" w:color="000000" w:sz="4" w:space="0"/>
          <w:bottom w:val="none" w:color="000000" w:sz="4" w:space="0"/>
          <w:right w:val="none" w:color="000000" w:sz="4" w:space="0"/>
        </w:pBdr>
        <w:shd w:val="clear" w:color="ffffff" w:fill="ffffff"/>
        <w:spacing w:after="60" w:line="252" w:lineRule="auto"/>
        <w:ind w:hanging="216" w:left="504"/>
        <w:rPr/>
      </w:pPr>
      <w:r>
        <w:rPr>
          <w:rFonts w:ascii="Calibri" w:hAnsi="Calibri" w:eastAsia="Calibri" w:cs="Calibri"/>
          <w:color w:val="000000"/>
          <w:sz w:val="24"/>
        </w:rPr>
        <w:t xml:space="preserve">Does the blue playbook provide step-by-step log collection instructions for their specific threat?</w:t>
      </w:r>
      <w:r>
        <w:rPr>
          <w:rFonts w:ascii="Calibri" w:hAnsi="Calibri" w:eastAsia="Calibri" w:cs="Calibri"/>
          <w:color w:val="000000"/>
          <w:sz w:val="24"/>
        </w:rPr>
        <w:t xml:space="preserve"> </w:t>
      </w:r>
      <w:r>
        <w:rPr>
          <w:rFonts w:ascii="Calibri" w:hAnsi="Calibri" w:eastAsia="Calibri" w:cs="Calibri"/>
          <w:sz w:val="24"/>
        </w:rPr>
      </w:r>
      <w:r/>
    </w:p>
    <w:p w14:paraId="2D5B6C97" w14:textId="7BCC52FB">
      <w:pPr>
        <w:pBdr>
          <w:top w:val="none" w:color="000000" w:sz="4" w:space="0"/>
          <w:left w:val="none" w:color="000000" w:sz="4" w:space="0"/>
          <w:bottom w:val="none" w:color="000000" w:sz="4" w:space="0"/>
          <w:right w:val="none" w:color="000000" w:sz="4" w:space="0"/>
        </w:pBdr>
        <w:shd w:val="clear" w:color="auto" w:fill="ffffff" w:themeFill="background1"/>
        <w:spacing w:after="0" w:before="200"/>
        <w:ind/>
        <w:rPr/>
        <w:sectPr>
          <w:headerReference w:type="default" r:id="rId10"/>
          <w:headerReference w:type="even" r:id="rId11"/>
          <w:headerReference w:type="first" r:id="rId12"/>
          <w:footerReference w:type="default" r:id="rId13"/>
          <w:footerReference w:type="even" r:id="rId14"/>
          <w:footerReference w:type="first" r:id="rId15"/>
          <w:footnotePr/>
          <w:endnotePr/>
          <w:type w:val="nextPage"/>
          <w:pgSz w:h="16838" w:orient="portrait" w:w="11906"/>
          <w:pgMar w:top="1418" w:right="1418" w:bottom="1418" w:left="1418" w:header="709" w:footer="709" w:gutter="0"/>
          <w:cols w:num="1" w:sep="0" w:space="4253" w:equalWidth="1"/>
        </w:sectPr>
      </w:pPr>
      <w:r>
        <w:rPr>
          <w:rFonts w:ascii="Calibri" w:hAnsi="Calibri" w:eastAsia="Calibri" w:cs="Calibri"/>
          <w:color w:val="000000" w:themeColor="text1" w:themeTint="FF" w:themeShade="FF"/>
        </w:rPr>
        <w:t xml:space="preserve"> </w:t>
      </w:r>
      <w:r/>
    </w:p>
    <w:p w14:paraId="6A924B8B" w14:textId="3E55ED88">
      <w:pPr>
        <w:pStyle w:val="1126"/>
        <w:keepNext w:val="true"/>
        <w:pBdr/>
        <w:spacing/>
        <w:ind/>
        <w:rPr/>
      </w:pPr>
      <w:r/>
      <w:bookmarkStart w:id="196" w:name="_Toc104"/>
      <w:r>
        <w:rPr>
          <w:rFonts w:ascii="Calibri" w:hAnsi="Calibri" w:eastAsia="Calibri" w:cs="Calibri"/>
          <w:sz w:val="28"/>
        </w:rPr>
        <w:t xml:space="preserve">Key Project Deliverables and Expected Outcomes</w:t>
      </w:r>
      <w:bookmarkEnd w:id="196"/>
      <w:r/>
      <w:r/>
    </w:p>
    <w:p w14:paraId="042C29B1" w14:textId="77777777">
      <w:pPr>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rPr>
          <w:rFonts w:ascii="Calibri" w:hAnsi="Calibri" w:eastAsia="Calibri" w:cs="Calibri"/>
          <w:sz w:val="24"/>
        </w:rPr>
        <w:br/>
      </w:r>
      <w:r>
        <w:rPr>
          <w:rFonts w:ascii="Calibri" w:hAnsi="Calibri" w:eastAsia="Calibri" w:cs="Calibri"/>
          <w:color w:val="1a459c"/>
          <w:sz w:val="24"/>
        </w:rPr>
        <w:t xml:space="preserve">4. Key Project Deliverables and Expected Outcomes</w:t>
      </w:r>
      <w:r>
        <w:rPr>
          <w:rFonts w:ascii="Calibri" w:hAnsi="Calibri" w:eastAsia="Calibri" w:cs="Calibri"/>
          <w:color w:val="1a459c"/>
          <w:sz w:val="24"/>
        </w:rPr>
        <w:t xml:space="preserve"> </w:t>
      </w:r>
      <w:r>
        <w:rPr>
          <w:rFonts w:ascii="Calibri" w:hAnsi="Calibri" w:eastAsia="Calibri" w:cs="Calibri"/>
          <w:sz w:val="24"/>
        </w:rPr>
      </w:r>
      <w:r/>
    </w:p>
    <w:tbl>
      <w:tblPr>
        <w:tblStyle w:val="1310"/>
        <w:jc w:val="center"/>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1950"/>
        <w:gridCol w:w="10511"/>
        <w:gridCol w:w="1531"/>
      </w:tblGrid>
      <w:tr>
        <w:trPr>
          <w:trHeight w:val="285"/>
        </w:trPr>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9" w:type="dxa"/>
            <w:vAlign w:val="top"/>
          </w:tcPr>
          <w:p w14:paraId="66BE7BFE"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rPr/>
            </w:pPr>
            <w:r>
              <w:rPr>
                <w:rFonts w:ascii="Calibri" w:hAnsi="Calibri" w:eastAsia="Calibri" w:cs="Calibri"/>
                <w:b/>
                <w:color w:val="ffffff"/>
                <w:sz w:val="21"/>
              </w:rPr>
              <w:t xml:space="preserve">Deliverable</w:t>
            </w:r>
            <w:r>
              <w:rPr>
                <w:rFonts w:ascii="Calibri" w:hAnsi="Calibri" w:eastAsia="Calibri" w:cs="Calibri"/>
                <w:b/>
                <w:color w:val="ffffff"/>
                <w:sz w:val="21"/>
              </w:rPr>
              <w:t xml:space="preserve"> </w:t>
            </w:r>
            <w:r>
              <w:rPr>
                <w:rFonts w:ascii="Calibri" w:hAnsi="Calibri" w:eastAsia="Calibri" w:cs="Calibri"/>
                <w:b/>
                <w:sz w:val="21"/>
              </w:rPr>
            </w:r>
            <w:r/>
          </w:p>
        </w:tc>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032" w:type="dxa"/>
            <w:vAlign w:val="top"/>
          </w:tcPr>
          <w:p w14:paraId="6AD70A6B"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rPr/>
            </w:pPr>
            <w:r>
              <w:rPr>
                <w:rFonts w:ascii="Calibri" w:hAnsi="Calibri" w:eastAsia="Calibri" w:cs="Calibri"/>
                <w:b/>
                <w:color w:val="ffffff"/>
                <w:sz w:val="21"/>
              </w:rPr>
              <w:t xml:space="preserve">Expected Outcome</w:t>
            </w:r>
            <w:r>
              <w:rPr>
                <w:rFonts w:ascii="Calibri" w:hAnsi="Calibri" w:eastAsia="Calibri" w:cs="Calibri"/>
                <w:b/>
                <w:color w:val="ffffff"/>
                <w:sz w:val="21"/>
              </w:rPr>
              <w:t xml:space="preserve"> </w:t>
            </w:r>
            <w:r>
              <w:rPr>
                <w:rFonts w:ascii="Calibri" w:hAnsi="Calibri" w:eastAsia="Calibri" w:cs="Calibri"/>
                <w:b/>
                <w:sz w:val="21"/>
              </w:rPr>
            </w:r>
            <w:r/>
          </w:p>
        </w:tc>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2FE599B8"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rPr/>
            </w:pPr>
            <w:r>
              <w:rPr>
                <w:rFonts w:ascii="Calibri" w:hAnsi="Calibri" w:eastAsia="Calibri" w:cs="Calibri"/>
                <w:b/>
                <w:color w:val="ffffff"/>
                <w:sz w:val="21"/>
              </w:rPr>
              <w:t xml:space="preserve">Status</w:t>
            </w:r>
            <w:r>
              <w:rPr>
                <w:rFonts w:ascii="Calibri" w:hAnsi="Calibri" w:eastAsia="Calibri" w:cs="Calibri"/>
                <w:b/>
                <w:color w:val="ffffff"/>
                <w:sz w:val="21"/>
              </w:rPr>
              <w:t xml:space="preserve"> </w:t>
            </w:r>
            <w:r>
              <w:rPr>
                <w:rFonts w:ascii="Calibri" w:hAnsi="Calibri" w:eastAsia="Calibri" w:cs="Calibri"/>
                <w:b/>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9" w:type="dxa"/>
            <w:vAlign w:val="top"/>
          </w:tcPr>
          <w:p w14:paraId="05FA6032"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Red Team Activity Playbooks </w:t>
            </w:r>
            <w:r>
              <w:rPr>
                <w:rFonts w:ascii="Calibri" w:hAnsi="Calibri" w:eastAsia="Calibri" w:cs="Calibri"/>
                <w:sz w:val="21"/>
              </w:rPr>
            </w:r>
            <w:r/>
          </w:p>
          <w:p w14:paraId="25BFB82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032" w:type="dxa"/>
            <w:vAlign w:val="top"/>
          </w:tcPr>
          <w:p w14:paraId="6B65A3BD"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Provides structured attack scenario</w:t>
            </w:r>
            <w:r>
              <w:rPr>
                <w:rFonts w:ascii="Calibri" w:hAnsi="Calibri" w:eastAsia="Calibri" w:cs="Calibri"/>
                <w:color w:val="000000"/>
                <w:sz w:val="21"/>
              </w:rPr>
              <w:t xml:space="preserve"> guides that can be safely executed in the lab environment to test Gelos’s Incident Response Plan and validate the Blue Team playbooks developed in Part 3. Each team member will develop one Red Team activity/attack playbook as required by the assessment.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0C5EDBC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Completed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9" w:type="dxa"/>
            <w:vAlign w:val="top"/>
          </w:tcPr>
          <w:p w14:paraId="5BA01491"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Configured Exercise Environment </w:t>
            </w:r>
            <w:r>
              <w:rPr>
                <w:rFonts w:ascii="Calibri" w:hAnsi="Calibri" w:eastAsia="Calibri" w:cs="Calibri"/>
                <w:sz w:val="21"/>
              </w:rPr>
            </w:r>
            <w:r/>
          </w:p>
          <w:p w14:paraId="344986E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032" w:type="dxa"/>
            <w:vAlign w:val="top"/>
          </w:tcPr>
          <w:p w14:paraId="3145673A"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Provides a dedicated, ready-to-use lab network environment that mimic</w:t>
            </w:r>
            <w:r>
              <w:rPr>
                <w:rFonts w:ascii="Calibri" w:hAnsi="Calibri" w:eastAsia="Calibri" w:cs="Calibri"/>
                <w:color w:val="000000"/>
                <w:sz w:val="21"/>
              </w:rPr>
              <w:t xml:space="preserve">s Gelos’s production environment closely enough for exercise purposes. The environment will include configured firewall, IDS, and SIEM components so Red Team attacks and Blue Team monitoring can be tested safely without disrupting Gelos’s real operations. </w:t>
            </w:r>
            <w:r>
              <w:rPr>
                <w:rFonts w:ascii="Calibri" w:hAnsi="Calibri" w:eastAsia="Calibri" w:cs="Calibri"/>
                <w:sz w:val="21"/>
              </w:rPr>
            </w:r>
            <w:r/>
          </w:p>
          <w:p w14:paraId="0F105D4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039B816B"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Completed </w:t>
            </w:r>
            <w:r>
              <w:rPr>
                <w:rFonts w:ascii="Calibri" w:hAnsi="Calibri" w:eastAsia="Calibri" w:cs="Calibri"/>
                <w:sz w:val="21"/>
              </w:rPr>
            </w:r>
            <w:r/>
          </w:p>
          <w:p w14:paraId="2BB1A42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9" w:type="dxa"/>
            <w:vAlign w:val="top"/>
          </w:tcPr>
          <w:p w14:paraId="5F41FCE3"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Exercise Plan B — Contingency Scenario </w:t>
            </w:r>
            <w:r>
              <w:rPr>
                <w:rFonts w:ascii="Calibri" w:hAnsi="Calibri" w:eastAsia="Calibri" w:cs="Calibri"/>
                <w:sz w:val="21"/>
              </w:rPr>
            </w:r>
            <w:r/>
          </w:p>
          <w:p w14:paraId="57DC1E1B"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032" w:type="dxa"/>
            <w:vAlign w:val="top"/>
          </w:tcPr>
          <w:p w14:paraId="01AB2D75"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Provides a backu</w:t>
            </w:r>
            <w:r>
              <w:rPr>
                <w:rFonts w:ascii="Calibri" w:hAnsi="Calibri" w:eastAsia="Calibri" w:cs="Calibri"/>
                <w:color w:val="000000"/>
                <w:sz w:val="21"/>
              </w:rPr>
              <w:t xml:space="preserve">p method for continuing the IRx if live attack execution fails due to technical problems. The contingency plan will use an injected PCAP file to simulate a specific incident, allowing the Blue Team to continue detection, analysis, and response activities. </w:t>
            </w:r>
            <w:r>
              <w:rPr>
                <w:rFonts w:ascii="Calibri" w:hAnsi="Calibri" w:eastAsia="Calibri" w:cs="Calibri"/>
                <w:sz w:val="21"/>
              </w:rPr>
            </w:r>
            <w:r/>
          </w:p>
          <w:p w14:paraId="7C21B02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5D0C0F4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Completed </w:t>
            </w:r>
            <w:r>
              <w:rPr>
                <w:rFonts w:ascii="Calibri" w:hAnsi="Calibri" w:eastAsia="Calibri" w:cs="Calibri"/>
                <w:sz w:val="21"/>
              </w:rPr>
            </w:r>
            <w:r/>
          </w:p>
          <w:p w14:paraId="336943D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9" w:type="dxa"/>
            <w:vAlign w:val="top"/>
          </w:tcPr>
          <w:p w14:paraId="7288DD7E"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Purple Teaming Activities Plan and Observation Checklist </w:t>
            </w:r>
            <w:r>
              <w:rPr>
                <w:rFonts w:ascii="Calibri" w:hAnsi="Calibri" w:eastAsia="Calibri" w:cs="Calibri"/>
                <w:sz w:val="21"/>
              </w:rPr>
            </w:r>
            <w:r/>
          </w:p>
          <w:p w14:paraId="4C9E8E3B"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032" w:type="dxa"/>
            <w:vAlign w:val="top"/>
          </w:tcPr>
          <w:p w14:paraId="267D0FBF"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Provides a structured approach for Red Team and Blue Team collaboration during the exercise. The observation checklist will be used to monitor team actions, detection quality, response timing, communication, evidence capture, and lessons learned. </w:t>
            </w:r>
            <w:r>
              <w:rPr>
                <w:rFonts w:ascii="Calibri" w:hAnsi="Calibri" w:eastAsia="Calibri" w:cs="Calibri"/>
                <w:sz w:val="21"/>
              </w:rPr>
            </w:r>
            <w:r/>
          </w:p>
          <w:p w14:paraId="1E74321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3C96223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Completed </w:t>
            </w:r>
            <w:r>
              <w:rPr>
                <w:rFonts w:ascii="Calibri" w:hAnsi="Calibri" w:eastAsia="Calibri" w:cs="Calibri"/>
                <w:sz w:val="21"/>
              </w:rPr>
            </w:r>
            <w:r/>
          </w:p>
          <w:p w14:paraId="19F6A13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9" w:type="dxa"/>
            <w:vAlign w:val="top"/>
          </w:tcPr>
          <w:p w14:paraId="468EA951"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IRx After-Action Report (AAR) </w:t>
            </w:r>
            <w:r>
              <w:rPr>
                <w:rFonts w:ascii="Calibri" w:hAnsi="Calibri" w:eastAsia="Calibri" w:cs="Calibri"/>
                <w:sz w:val="21"/>
              </w:rPr>
            </w:r>
            <w:r/>
          </w:p>
          <w:p w14:paraId="47DFF1E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032" w:type="dxa"/>
            <w:vAlign w:val="top"/>
          </w:tcPr>
          <w:p w14:paraId="215228F5"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Provides a formal evaluation of the effectiveness of Gelos’s Incident Response Plan based on the IRx results. The AAR will document exercise objectives, findings, IRP strengths and weaknesses, recommendations, and conclusions.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7EFE967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Completed </w:t>
            </w:r>
            <w:r>
              <w:rPr>
                <w:rFonts w:ascii="Calibri" w:hAnsi="Calibri" w:eastAsia="Calibri" w:cs="Calibri"/>
                <w:sz w:val="21"/>
              </w:rPr>
            </w:r>
            <w:r/>
          </w:p>
          <w:p w14:paraId="75C287D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9" w:type="dxa"/>
            <w:vAlign w:val="top"/>
          </w:tcPr>
          <w:p w14:paraId="7980B69A"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Exercise Evidence Pack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032" w:type="dxa"/>
            <w:vAlign w:val="top"/>
          </w:tcPr>
          <w:p w14:paraId="131A3D73"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Provides labelled screenshots, logs, notes, checklist entries, and other supporting e</w:t>
            </w:r>
            <w:r>
              <w:rPr>
                <w:rFonts w:ascii="Calibri" w:hAnsi="Calibri" w:eastAsia="Calibri" w:cs="Calibri"/>
                <w:color w:val="000000"/>
                <w:sz w:val="21"/>
              </w:rPr>
              <w:t xml:space="preserve">vidence captured during the IRx. This evidence will support the findings in the After-Action Report and demonstrate that the exercise was completed as planned. Part 5 requires compiled evidence from IRx execution to be clearly labelled and contextualised.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2D6CFE5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Completed </w:t>
            </w:r>
            <w:r>
              <w:rPr>
                <w:rFonts w:ascii="Calibri" w:hAnsi="Calibri" w:eastAsia="Calibri" w:cs="Calibri"/>
                <w:sz w:val="21"/>
              </w:rPr>
            </w:r>
            <w:r/>
          </w:p>
          <w:p w14:paraId="126C4C5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9" w:type="dxa"/>
            <w:vAlign w:val="top"/>
          </w:tcPr>
          <w:p w14:paraId="13B2D7EA"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Project Management Documentation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032" w:type="dxa"/>
            <w:vAlign w:val="top"/>
          </w:tcPr>
          <w:p w14:paraId="21C9F258" w14:textId="77777777">
            <w:pPr>
              <w:pBdr>
                <w:top w:val="none" w:color="000000" w:sz="4" w:space="0"/>
                <w:left w:val="none" w:color="000000" w:sz="4" w:space="0"/>
                <w:bottom w:val="none" w:color="000000" w:sz="4" w:space="0"/>
                <w:right w:val="none" w:color="000000" w:sz="4" w:space="0"/>
              </w:pBdr>
              <w:shd w:val="clear" w:color="ffffff" w:fill="ffffff"/>
              <w:spacing w:after="40" w:before="0" w:line="240" w:lineRule="auto"/>
              <w:ind/>
              <w:rPr/>
            </w:pPr>
            <w:r>
              <w:rPr>
                <w:rFonts w:ascii="Calibri" w:hAnsi="Calibri" w:eastAsia="Calibri" w:cs="Calibri"/>
                <w:color w:val="000000"/>
                <w:sz w:val="21"/>
              </w:rPr>
              <w:t xml:space="preserve">Provides evidence that the projec</w:t>
            </w:r>
            <w:r>
              <w:rPr>
                <w:rFonts w:ascii="Calibri" w:hAnsi="Calibri" w:eastAsia="Calibri" w:cs="Calibri"/>
                <w:color w:val="000000"/>
                <w:sz w:val="21"/>
              </w:rPr>
              <w:t xml:space="preserve">t was managed professionally, including task allocation, actual start/end dates, deviations from the original plan, meeting minutes, decision logs, and risk management updates. Part 5 requires the updated project plan and project management documentation.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5AAD8E5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Completed </w:t>
            </w:r>
            <w:r>
              <w:rPr>
                <w:rFonts w:ascii="Calibri" w:hAnsi="Calibri" w:eastAsia="Calibri" w:cs="Calibri"/>
                <w:sz w:val="21"/>
              </w:rPr>
            </w:r>
            <w:r/>
          </w:p>
          <w:p w14:paraId="0564731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rPr/>
            </w:pPr>
            <w:r>
              <w:rPr>
                <w:rFonts w:ascii="Calibri" w:hAnsi="Calibri" w:eastAsia="Calibri" w:cs="Calibri"/>
                <w:color w:val="000000"/>
                <w:sz w:val="21"/>
              </w:rPr>
              <w:t xml:space="preserve"> </w:t>
            </w:r>
            <w:r>
              <w:rPr>
                <w:rFonts w:ascii="Calibri" w:hAnsi="Calibri" w:eastAsia="Calibri" w:cs="Calibri"/>
                <w:sz w:val="21"/>
              </w:rPr>
            </w:r>
            <w:r/>
          </w:p>
        </w:tc>
      </w:tr>
    </w:tbl>
    <w:p w14:paraId="4D77C325" w14:textId="77777777">
      <w:pPr>
        <w:pBdr>
          <w:top w:val="none" w:color="000000" w:sz="4" w:space="0"/>
          <w:left w:val="none" w:color="000000" w:sz="4" w:space="0"/>
          <w:bottom w:val="none" w:color="000000" w:sz="4" w:space="0"/>
          <w:right w:val="none" w:color="000000" w:sz="4" w:space="0"/>
        </w:pBdr>
        <w:shd w:val="clear" w:color="ffffff" w:fill="ffffff"/>
        <w:spacing w:after="0" w:before="200"/>
        <w:ind/>
        <w:rPr/>
      </w:pPr>
      <w:r>
        <w:rPr>
          <w:rFonts w:ascii="Arial" w:hAnsi="Arial" w:eastAsia="Arial" w:cs="Arial"/>
          <w:color w:val="000000"/>
          <w:sz w:val="20"/>
        </w:rPr>
        <w:t xml:space="preserve"> </w:t>
      </w:r>
      <w:r/>
    </w:p>
    <w:p w14:paraId="5AF20C25" w14:textId="77777777">
      <w:pPr>
        <w:pBdr/>
        <w:spacing w:after="0"/>
        <w:ind/>
        <w:rPr/>
        <w:sectPr>
          <w:footnotePr/>
          <w:endnotePr/>
          <w:type w:val="nextPage"/>
          <w:pgSz w:h="11906" w:orient="landscape" w:w="16838"/>
          <w:pgMar w:top="1418" w:right="1418" w:bottom="1418" w:left="1418" w:header="709" w:footer="709" w:gutter="0"/>
          <w:cols w:num="1" w:sep="0" w:space="4253" w:equalWidth="1"/>
        </w:sectPr>
      </w:pPr>
      <w:r/>
      <w:r/>
    </w:p>
    <w:p w14:paraId="089D93F1" w14:textId="29FF0C42">
      <w:pPr>
        <w:pStyle w:val="1126"/>
        <w:keepNext w:val="true"/>
        <w:pBdr/>
        <w:spacing/>
        <w:ind/>
        <w:rPr>
          <w:color w:val="ff0000"/>
        </w:rPr>
      </w:pPr>
      <w:r/>
      <w:bookmarkStart w:id="197" w:name="_Toc105"/>
      <w:r>
        <w:rPr>
          <w:rFonts w:ascii="Calibri" w:hAnsi="Calibri" w:eastAsia="Calibri" w:cs="Calibri"/>
          <w:sz w:val="28"/>
        </w:rPr>
        <w:t xml:space="preserve">Implementation / Work Plan Schedule (Updated with Actual)</w:t>
      </w:r>
      <w:r>
        <w:rPr>
          <w:rFonts w:ascii="Calibri" w:hAnsi="Calibri" w:eastAsia="Calibri" w:cs="Calibri"/>
          <w:sz w:val="28"/>
        </w:rPr>
        <w:t xml:space="preserve"> </w:t>
      </w:r>
      <w:bookmarkEnd w:id="197"/>
      <w:r>
        <w:rPr>
          <w:color w:val="ff0000"/>
        </w:rPr>
      </w:r>
      <w:r>
        <w:rPr>
          <w:color w:val="ff0000"/>
        </w:rPr>
      </w:r>
    </w:p>
    <w:p w14:paraId="7BCFC390" w14:textId="21921D98">
      <w:pPr>
        <w:pStyle w:val="1373"/>
        <w:pBdr/>
        <w:spacing w:after="40" w:before="80" w:line="276" w:lineRule="auto"/>
        <w:ind/>
        <w:rPr>
          <w:color w:val="984806" w:themeColor="accent6" w:themeShade="80"/>
        </w:rPr>
      </w:pPr>
      <w:r>
        <w:rPr>
          <w:rFonts w:ascii="Calibri" w:hAnsi="Calibri" w:eastAsia="Calibri" w:cs="Calibri"/>
          <w:b/>
          <w:bCs/>
          <w:sz w:val="24"/>
        </w:rPr>
        <w:t xml:space="preserve">Statement of Work (SOW):</w:t>
      </w:r>
      <w:r>
        <w:rPr>
          <w:rFonts w:ascii="Calibri" w:hAnsi="Calibri" w:eastAsia="Calibri" w:cs="Calibri"/>
          <w:b/>
          <w:color w:val="984806" w:themeColor="accent6" w:themeShade="80"/>
          <w:sz w:val="24"/>
        </w:rPr>
        <w:t xml:space="preserve"> </w:t>
      </w:r>
      <w:r>
        <w:rPr>
          <w:color w:val="984806" w:themeColor="accent6" w:themeShade="80"/>
        </w:rPr>
      </w:r>
      <w:r>
        <w:rPr>
          <w:color w:val="984806" w:themeColor="accent6" w:themeShade="80"/>
        </w:rPr>
      </w:r>
    </w:p>
    <w:p w14:paraId="484707AD" w14:textId="2E2CA893">
      <w:pPr>
        <w:pBdr/>
        <w:spacing w:after="120" w:before="200" w:line="276" w:lineRule="auto"/>
        <w:ind/>
        <w:rPr/>
      </w:pPr>
      <w:r>
        <w:t>DataTrust designed, configured, executed, and evaluated a simulated Incident Response Exercise (IRX) for Gelos Enterprises. The exercise tested five attack scenarios against the Blue Team's Incident Response Plan (IRP): Ransomware (Team member), IDOR (Team member), SQL Injection (Team member), Privilege Escalation (Andrew Byrne), and Network Reconnaissance (Team member). Each team member developed and executed their assigned Red Team attack, while the Blue Team monitored, detected, and responded using the IRP developed in Part 3.</w:t>
      </w:r>
    </w:p>
    <w:p w14:paraId="17D1882D" w14:textId="06BBE40F">
      <w:pPr>
        <w:pStyle w:val="1373"/>
        <w:pBdr/>
        <w:spacing w:after="0"/>
        <w:ind/>
        <w:rPr>
          <w:color w:val="984806" w:themeColor="accent6" w:themeShade="80"/>
        </w:rPr>
      </w:pPr>
      <w:r>
        <w:rPr>
          <w:color w:val="984806" w:themeColor="accent6" w:themeShade="80"/>
        </w:rPr>
      </w:r>
      <w:r>
        <w:rPr>
          <w:color w:val="984806" w:themeColor="accent6" w:themeShade="80"/>
        </w:rPr>
      </w:r>
      <w:r>
        <w:rPr>
          <w:color w:val="984806" w:themeColor="accent6" w:themeShade="80"/>
        </w:rPr>
      </w:r>
    </w:p>
    <w:tbl>
      <w:tblPr>
        <w:tblStyle w:val="1310"/>
        <w:jc w:val="center"/>
        <w:tblW w:w="5000" w:type="pct"/>
        <w:tblBorders/>
        <w:tblLayout w:type="autofit"/>
        <w:tblLook w:val="0020" w:firstRow="1" w:lastRow="0" w:firstColumn="0" w:lastColumn="0" w:noHBand="0" w:noVBand="0"/>
      </w:tblPr>
      <w:tblGrid>
        <w:gridCol w:w="1124"/>
        <w:gridCol w:w="2248"/>
        <w:gridCol w:w="1873"/>
        <w:gridCol w:w="1624"/>
        <w:gridCol w:w="1750"/>
        <w:gridCol w:w="1499"/>
        <w:gridCol w:w="3874"/>
      </w:tblGrid>
      <w:tr>
        <w:trPr>
          <w:tblHeader/>
        </w:trPr>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6610918F" w14:textId="77777777">
            <w:pPr>
              <w:pBdr/>
              <w:spacing w:after="40" w:line="240" w:lineRule="auto"/>
              <w:ind/>
              <w:rPr>
                <w:b/>
                <w:bCs/>
                <w:color w:val="ffffff" w:themeColor="background1"/>
              </w:rPr>
            </w:pPr>
            <w:r>
              <w:rPr>
                <w:rFonts w:ascii="Calibri" w:hAnsi="Calibri" w:eastAsia="Calibri" w:cs="Calibri"/>
                <w:b/>
                <w:bCs/>
                <w:color w:val="ffffff" w:themeColor="background1"/>
                <w:sz w:val="21"/>
              </w:rPr>
              <w:t xml:space="preserve">Task ID</w:t>
            </w:r>
            <w:r>
              <w:rPr>
                <w:b/>
                <w:bCs/>
                <w:color w:val="ffffff" w:themeColor="background1"/>
              </w:rPr>
            </w:r>
            <w:r>
              <w:rPr>
                <w:b/>
                <w:bCs/>
                <w:color w:val="ffffff" w:themeColor="background1"/>
              </w:rP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49EEB7B5" w14:textId="77777777">
            <w:pPr>
              <w:pBdr/>
              <w:spacing w:after="40" w:line="240" w:lineRule="auto"/>
              <w:ind/>
              <w:rPr>
                <w:b/>
                <w:bCs/>
                <w:color w:val="ffffff" w:themeColor="background1"/>
              </w:rPr>
            </w:pPr>
            <w:r>
              <w:rPr>
                <w:rFonts w:ascii="Calibri" w:hAnsi="Calibri" w:eastAsia="Calibri" w:cs="Calibri"/>
                <w:b/>
                <w:bCs/>
                <w:color w:val="ffffff" w:themeColor="background1"/>
                <w:sz w:val="21"/>
              </w:rPr>
              <w:t xml:space="preserve">Task Description</w:t>
            </w:r>
            <w:r>
              <w:rPr>
                <w:b/>
                <w:bCs/>
                <w:color w:val="ffffff" w:themeColor="background1"/>
              </w:rPr>
            </w:r>
            <w:r>
              <w:rPr>
                <w:b/>
                <w:bCs/>
                <w:color w:val="ffffff" w:themeColor="background1"/>
              </w:rP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292B3AE9" w14:textId="77777777">
            <w:pPr>
              <w:pBdr/>
              <w:spacing w:after="40" w:line="240" w:lineRule="auto"/>
              <w:ind/>
              <w:rPr>
                <w:b/>
                <w:bCs/>
                <w:color w:val="ffffff" w:themeColor="background1"/>
              </w:rPr>
            </w:pPr>
            <w:r>
              <w:rPr>
                <w:rFonts w:ascii="Calibri" w:hAnsi="Calibri" w:eastAsia="Calibri" w:cs="Calibri"/>
                <w:b/>
                <w:bCs/>
                <w:color w:val="ffffff" w:themeColor="background1"/>
                <w:sz w:val="21"/>
              </w:rPr>
              <w:t xml:space="preserve">Planned Start</w:t>
            </w:r>
            <w:r>
              <w:rPr>
                <w:b/>
                <w:bCs/>
                <w:color w:val="ffffff" w:themeColor="background1"/>
              </w:rPr>
            </w:r>
            <w:r>
              <w:rPr>
                <w:b/>
                <w:bCs/>
                <w:color w:val="ffffff" w:themeColor="background1"/>
              </w:rP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42E4EFD7" w14:textId="77777777">
            <w:pPr>
              <w:pBdr/>
              <w:spacing w:after="40" w:line="240" w:lineRule="auto"/>
              <w:ind/>
              <w:rPr>
                <w:b/>
                <w:bCs/>
                <w:color w:val="ffffff" w:themeColor="background1"/>
              </w:rPr>
            </w:pPr>
            <w:r>
              <w:rPr>
                <w:rFonts w:ascii="Calibri" w:hAnsi="Calibri" w:eastAsia="Calibri" w:cs="Calibri"/>
                <w:b/>
                <w:bCs/>
                <w:color w:val="ffffff" w:themeColor="background1"/>
                <w:sz w:val="21"/>
              </w:rPr>
              <w:t xml:space="preserve">Planned End</w:t>
            </w:r>
            <w:r>
              <w:rPr>
                <w:b/>
                <w:bCs/>
                <w:color w:val="ffffff" w:themeColor="background1"/>
              </w:rPr>
            </w:r>
            <w:r>
              <w:rPr>
                <w:b/>
                <w:bCs/>
                <w:color w:val="ffffff" w:themeColor="background1"/>
              </w:rP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780E037C" w14:textId="77777777">
            <w:pPr>
              <w:pBdr/>
              <w:spacing w:after="40" w:line="240" w:lineRule="auto"/>
              <w:ind/>
              <w:rPr>
                <w:b/>
                <w:bCs/>
                <w:color w:val="ffffff" w:themeColor="background1"/>
              </w:rPr>
            </w:pPr>
            <w:r>
              <w:rPr>
                <w:rFonts w:ascii="Calibri" w:hAnsi="Calibri" w:eastAsia="Calibri" w:cs="Calibri"/>
                <w:b/>
                <w:bCs/>
                <w:color w:val="ffffff" w:themeColor="background1"/>
                <w:sz w:val="21"/>
              </w:rPr>
              <w:t xml:space="preserve">Actual Start</w:t>
            </w:r>
            <w:r>
              <w:rPr>
                <w:b/>
                <w:bCs/>
                <w:color w:val="ffffff" w:themeColor="background1"/>
              </w:rPr>
            </w:r>
            <w:r>
              <w:rPr>
                <w:b/>
                <w:bCs/>
                <w:color w:val="ffffff" w:themeColor="background1"/>
              </w:rP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2426B405" w14:textId="77777777">
            <w:pPr>
              <w:pBdr/>
              <w:spacing w:after="40" w:line="240" w:lineRule="auto"/>
              <w:ind/>
              <w:rPr>
                <w:b/>
                <w:bCs/>
                <w:color w:val="ffffff" w:themeColor="background1"/>
              </w:rPr>
            </w:pPr>
            <w:r>
              <w:rPr>
                <w:rFonts w:ascii="Calibri" w:hAnsi="Calibri" w:eastAsia="Calibri" w:cs="Calibri"/>
                <w:b/>
                <w:bCs/>
                <w:color w:val="ffffff" w:themeColor="background1"/>
                <w:sz w:val="21"/>
              </w:rPr>
              <w:t xml:space="preserve">Actual End</w:t>
            </w:r>
            <w:r>
              <w:rPr>
                <w:b/>
                <w:bCs/>
                <w:color w:val="ffffff" w:themeColor="background1"/>
              </w:rPr>
            </w:r>
            <w:r>
              <w:rPr>
                <w:b/>
                <w:bCs/>
                <w:color w:val="ffffff" w:themeColor="background1"/>
              </w:rP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63A0AA50" w14:textId="77777777">
            <w:pPr>
              <w:pBdr/>
              <w:spacing w:after="40" w:line="240" w:lineRule="auto"/>
              <w:ind/>
              <w:rPr>
                <w:b/>
                <w:bCs/>
                <w:color w:val="ffffff" w:themeColor="background1"/>
              </w:rPr>
            </w:pPr>
            <w:r>
              <w:rPr>
                <w:rFonts w:ascii="Calibri" w:hAnsi="Calibri" w:eastAsia="Calibri" w:cs="Calibri"/>
                <w:b/>
                <w:bCs/>
                <w:color w:val="ffffff" w:themeColor="background1"/>
                <w:sz w:val="21"/>
              </w:rPr>
              <w:t xml:space="preserve">Notes on Deviations/Execution</w:t>
            </w:r>
            <w:r>
              <w:rPr>
                <w:b/>
                <w:bCs/>
                <w:color w:val="ffffff" w:themeColor="background1"/>
              </w:rPr>
            </w:r>
            <w:r>
              <w:rPr>
                <w:b/>
                <w:bCs/>
                <w:color w:val="ffffff" w:themeColor="background1"/>
              </w:rP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6DE7193B" w14:textId="187D6B13">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rPr>
              <w:t xml:space="preserve">1.0</w:t>
            </w:r>
            <w:r>
              <w:rPr>
                <w:rFonts w:ascii="Calibri" w:hAnsi="Calibri" w:eastAsia="Calibri" w:cs="Calibri"/>
                <w:color w:val="000000" w:themeColor="text1"/>
                <w:szCs w:val="24"/>
              </w:rPr>
            </w:r>
            <w:r>
              <w:rPr>
                <w:rFonts w:ascii="Calibri" w:hAnsi="Calibri" w:eastAsia="Calibri" w:cs="Calibri"/>
                <w:color w:val="000000" w:themeColor="text1"/>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411A6755" w14:textId="7099105A">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rPr>
              <w:t xml:space="preserve">Planning Phase</w:t>
            </w:r>
            <w:r>
              <w:rPr>
                <w:rFonts w:ascii="Calibri" w:hAnsi="Calibri" w:eastAsia="Calibri" w:cs="Calibri"/>
                <w:color w:val="000000" w:themeColor="text1"/>
                <w:szCs w:val="24"/>
              </w:rPr>
            </w:r>
            <w:r>
              <w:rPr>
                <w:rFonts w:ascii="Calibri" w:hAnsi="Calibri" w:eastAsia="Calibri" w:cs="Calibri"/>
                <w:color w:val="000000" w:themeColor="text1"/>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3BFC7B72" w14:textId="7DA411AB">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rPr>
              <w:t xml:space="preserve">22/04/2026</w:t>
            </w:r>
            <w:r>
              <w:rPr>
                <w:rFonts w:ascii="Calibri" w:hAnsi="Calibri" w:eastAsia="Calibri" w:cs="Calibri"/>
                <w:color w:val="000000" w:themeColor="text1"/>
                <w:szCs w:val="24"/>
              </w:rPr>
            </w:r>
            <w:r>
              <w:rPr>
                <w:rFonts w:ascii="Calibri" w:hAnsi="Calibri" w:eastAsia="Calibri" w:cs="Calibri"/>
                <w:color w:val="000000" w:themeColor="text1"/>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6DCFAD2F" w14:textId="3D14E062">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rPr>
              <w:t xml:space="preserve">06/05/2026</w:t>
            </w:r>
            <w:r>
              <w:rPr>
                <w:rFonts w:ascii="Calibri" w:hAnsi="Calibri" w:eastAsia="Calibri" w:cs="Calibri"/>
                <w:color w:val="000000" w:themeColor="text1"/>
                <w:szCs w:val="24"/>
              </w:rPr>
            </w:r>
            <w:r>
              <w:rPr>
                <w:rFonts w:ascii="Calibri" w:hAnsi="Calibri" w:eastAsia="Calibri" w:cs="Calibri"/>
                <w:color w:val="000000" w:themeColor="text1"/>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4D70F1A0" w14:textId="0B2AFD83">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rPr>
              <w:t xml:space="preserve">22/04/2026</w:t>
            </w:r>
            <w:r>
              <w:rPr>
                <w:rFonts w:ascii="Calibri" w:hAnsi="Calibri" w:eastAsia="Calibri" w:cs="Calibri"/>
                <w:color w:val="000000" w:themeColor="text1"/>
                <w:szCs w:val="24"/>
              </w:rPr>
            </w:r>
            <w:r>
              <w:rPr>
                <w:rFonts w:ascii="Calibri" w:hAnsi="Calibri" w:eastAsia="Calibri" w:cs="Calibri"/>
                <w:color w:val="000000" w:themeColor="text1"/>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6CB16D06" w14:textId="1D7D1DB9">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rPr>
              <w:t xml:space="preserve">13/05/2026</w:t>
            </w:r>
            <w:r>
              <w:rPr>
                <w:rFonts w:ascii="Calibri" w:hAnsi="Calibri" w:eastAsia="Calibri" w:cs="Calibri"/>
                <w:color w:val="000000" w:themeColor="text1"/>
                <w:szCs w:val="24"/>
              </w:rPr>
            </w:r>
            <w:r>
              <w:rPr>
                <w:rFonts w:ascii="Calibri" w:hAnsi="Calibri" w:eastAsia="Calibri" w:cs="Calibri"/>
                <w:color w:val="000000" w:themeColor="text1"/>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2E918CF1" w14:textId="2CE83EB1">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rPr>
              <w:t xml:space="preserve">Slight delay Red Team Playbooks completed one week late due to Part 3 overlap</w:t>
            </w:r>
            <w:r>
              <w:rPr>
                <w:rFonts w:ascii="Calibri" w:hAnsi="Calibri" w:eastAsia="Calibri" w:cs="Calibri"/>
                <w:color w:val="000000" w:themeColor="text1"/>
                <w:szCs w:val="24"/>
              </w:rPr>
            </w:r>
            <w:r>
              <w:rPr>
                <w:rFonts w:ascii="Calibri" w:hAnsi="Calibri" w:eastAsia="Calibri" w:cs="Calibri"/>
                <w:color w:val="000000" w:themeColor="text1"/>
                <w:szCs w:val="24"/>
              </w:rP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0986040C" w14:textId="7DCA3BCB">
            <w:pPr>
              <w:pBdr/>
              <w:spacing w:after="40" w:line="240" w:lineRule="auto"/>
              <w:ind/>
              <w:rPr/>
            </w:pPr>
            <w:r>
              <w:rPr>
                <w:rFonts w:ascii="Calibri" w:hAnsi="Calibri" w:eastAsia="Calibri" w:cs="Calibri"/>
                <w:sz w:val="21"/>
                <w:szCs w:val="24"/>
              </w:rPr>
              <w:t xml:space="preserve">1.1</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5C02B44F" w14:textId="39C7C10A">
            <w:pPr>
              <w:pBdr/>
              <w:spacing w:after="40" w:line="240" w:lineRule="auto"/>
              <w:ind/>
              <w:rPr/>
            </w:pPr>
            <w:r>
              <w:rPr>
                <w:rFonts w:ascii="Calibri" w:hAnsi="Calibri" w:eastAsia="Calibri" w:cs="Calibri"/>
                <w:sz w:val="21"/>
                <w:szCs w:val="24"/>
              </w:rPr>
              <w:t xml:space="preserve">Define Exercise Scenarios &amp; Objectives</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7CABB942" w14:textId="0B84320D">
            <w:pPr>
              <w:pBdr/>
              <w:spacing w:after="40" w:line="240" w:lineRule="auto"/>
              <w:ind/>
              <w:rPr/>
            </w:pPr>
            <w:r>
              <w:rPr>
                <w:rFonts w:ascii="Calibri" w:hAnsi="Calibri" w:eastAsia="Calibri" w:cs="Calibri"/>
                <w:sz w:val="21"/>
                <w:szCs w:val="24"/>
              </w:rPr>
              <w:t xml:space="preserve">22/04/2026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6A94123F" w14:textId="252AA48D">
            <w:pPr>
              <w:pBdr/>
              <w:spacing w:after="40" w:line="240" w:lineRule="auto"/>
              <w:ind/>
              <w:rPr/>
            </w:pPr>
            <w:r>
              <w:rPr>
                <w:rFonts w:ascii="Calibri" w:hAnsi="Calibri" w:eastAsia="Calibri" w:cs="Calibri"/>
                <w:sz w:val="21"/>
                <w:szCs w:val="24"/>
              </w:rPr>
              <w:t xml:space="preserve">29/04/2026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09858DFB" w14:textId="5B94AEC1">
            <w:pPr>
              <w:pBdr/>
              <w:spacing w:after="40" w:line="240" w:lineRule="auto"/>
              <w:ind/>
              <w:rPr/>
            </w:pPr>
            <w:r>
              <w:rPr>
                <w:rFonts w:ascii="Calibri" w:hAnsi="Calibri" w:eastAsia="Calibri" w:cs="Calibri"/>
                <w:sz w:val="21"/>
                <w:szCs w:val="24"/>
              </w:rPr>
              <w:t xml:space="preserve">22/04/2026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0D3AFF5F" w14:textId="2F68C97B">
            <w:pPr>
              <w:pBdr/>
              <w:spacing w:after="40" w:line="240" w:lineRule="auto"/>
              <w:ind/>
              <w:rPr/>
            </w:pPr>
            <w:r>
              <w:rPr>
                <w:rFonts w:ascii="Calibri" w:hAnsi="Calibri" w:eastAsia="Calibri" w:cs="Calibri"/>
                <w:sz w:val="21"/>
                <w:szCs w:val="24"/>
              </w:rPr>
              <w:t xml:space="preserve">06/05/2026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2D6A81CA" w14:textId="411CA583">
            <w:pPr>
              <w:pBdr/>
              <w:spacing w:after="40" w:line="240" w:lineRule="auto"/>
              <w:ind/>
              <w:rPr/>
            </w:pPr>
            <w:r>
              <w:rPr>
                <w:rFonts w:ascii="Calibri" w:hAnsi="Calibri" w:eastAsia="Calibri" w:cs="Calibri"/>
                <w:sz w:val="21"/>
                <w:szCs w:val="24"/>
              </w:rPr>
              <w:t xml:space="preserve">1 week delay finalised at Week 12 meeting (06/05)</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129892B2" w14:textId="4C2BF88B">
            <w:pPr>
              <w:pBdr/>
              <w:spacing w:after="40" w:line="240" w:lineRule="auto"/>
              <w:ind/>
              <w:rPr/>
            </w:pPr>
            <w:r>
              <w:rPr>
                <w:rFonts w:ascii="Calibri" w:hAnsi="Calibri" w:eastAsia="Calibri" w:cs="Calibri"/>
                <w:sz w:val="21"/>
                <w:szCs w:val="24"/>
              </w:rPr>
              <w:t xml:space="preserve">1.2</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7552E2AE" w14:textId="020DB462">
            <w:pPr>
              <w:pBdr/>
              <w:spacing w:after="40" w:line="240" w:lineRule="auto"/>
              <w:ind/>
              <w:rPr/>
            </w:pPr>
            <w:r>
              <w:rPr>
                <w:rFonts w:ascii="Calibri" w:hAnsi="Calibri" w:eastAsia="Calibri" w:cs="Calibri"/>
                <w:sz w:val="21"/>
                <w:szCs w:val="24"/>
              </w:rPr>
              <w:t xml:space="preserve">Develop Red Team Playbooks</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5F32C6BE" w14:textId="71457FE6">
            <w:pPr>
              <w:pBdr/>
              <w:spacing w:after="40" w:line="240" w:lineRule="auto"/>
              <w:ind/>
              <w:rPr/>
            </w:pPr>
            <w:r>
              <w:rPr>
                <w:rFonts w:ascii="Calibri" w:hAnsi="Calibri" w:eastAsia="Calibri" w:cs="Calibri"/>
                <w:sz w:val="21"/>
                <w:szCs w:val="24"/>
              </w:rPr>
              <w:t xml:space="preserve">29/04/2026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3D7C6897" w14:textId="01C38886">
            <w:pPr>
              <w:pBdr/>
              <w:spacing w:after="40" w:line="240" w:lineRule="auto"/>
              <w:ind/>
              <w:rPr/>
            </w:pPr>
            <w:r>
              <w:rPr>
                <w:rFonts w:ascii="Calibri" w:hAnsi="Calibri" w:eastAsia="Calibri" w:cs="Calibri"/>
                <w:sz w:val="21"/>
                <w:szCs w:val="24"/>
              </w:rPr>
              <w:t xml:space="preserve">06/05/2026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481A8FAE" w14:textId="16D9432B">
            <w:pPr>
              <w:pBdr/>
              <w:spacing w:after="40" w:line="240" w:lineRule="auto"/>
              <w:ind/>
              <w:rPr/>
            </w:pPr>
            <w:r>
              <w:rPr>
                <w:rFonts w:ascii="Calibri" w:hAnsi="Calibri" w:eastAsia="Calibri" w:cs="Calibri"/>
                <w:sz w:val="21"/>
                <w:szCs w:val="24"/>
              </w:rPr>
              <w:t xml:space="preserve">06/05/2026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1B9A16E3" w14:textId="5C52340C">
            <w:pPr>
              <w:pBdr/>
              <w:spacing w:after="40" w:line="240" w:lineRule="auto"/>
              <w:ind/>
              <w:rPr/>
            </w:pPr>
            <w:r>
              <w:rPr>
                <w:rFonts w:ascii="Calibri" w:hAnsi="Calibri" w:eastAsia="Calibri" w:cs="Calibri"/>
                <w:sz w:val="21"/>
                <w:szCs w:val="24"/>
              </w:rPr>
              <w:t xml:space="preserve">13/05/2026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0CDB8BE6" w14:textId="748AD615">
            <w:pPr>
              <w:pBdr/>
              <w:spacing w:after="40" w:line="240" w:lineRule="auto"/>
              <w:ind/>
              <w:rPr/>
            </w:pPr>
            <w:r>
              <w:rPr>
                <w:rFonts w:ascii="Calibri" w:hAnsi="Calibri" w:eastAsia="Calibri" w:cs="Calibri"/>
                <w:sz w:val="21"/>
                <w:szCs w:val="24"/>
              </w:rPr>
              <w:t xml:space="preserve">1 week delay, team members completing Part 3 concurrently</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368DABAB" w14:textId="2484EBD1">
            <w:pPr>
              <w:pBdr/>
              <w:spacing w:after="40" w:line="240" w:lineRule="auto"/>
              <w:ind/>
              <w:rPr/>
            </w:pPr>
            <w:r>
              <w:rPr>
                <w:rFonts w:ascii="Calibri" w:hAnsi="Calibri" w:eastAsia="Calibri" w:cs="Calibri"/>
                <w:sz w:val="21"/>
                <w:szCs w:val="24"/>
              </w:rPr>
              <w:t xml:space="preserve">1.3</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624509E1" w14:textId="75F05DEC">
            <w:pPr>
              <w:pBdr/>
              <w:spacing w:after="40" w:line="240" w:lineRule="auto"/>
              <w:ind/>
              <w:rPr/>
            </w:pPr>
            <w:r>
              <w:rPr>
                <w:rFonts w:ascii="Calibri" w:hAnsi="Calibri" w:eastAsia="Calibri" w:cs="Calibri"/>
                <w:sz w:val="21"/>
                <w:szCs w:val="24"/>
              </w:rPr>
              <w:t xml:space="preserve">Exercise Plan B (PCAP Contingency)</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1D468B89" w14:textId="1E649012">
            <w:pPr>
              <w:pBdr/>
              <w:spacing w:after="40" w:line="240" w:lineRule="auto"/>
              <w:ind/>
              <w:rPr/>
            </w:pPr>
            <w:r>
              <w:rPr>
                <w:rFonts w:ascii="Calibri" w:hAnsi="Calibri" w:eastAsia="Calibri" w:cs="Calibri"/>
                <w:sz w:val="21"/>
                <w:szCs w:val="24"/>
              </w:rPr>
              <w:t xml:space="preserve">29/04/2026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36DD09B5" w14:textId="75A9768D">
            <w:pPr>
              <w:pBdr/>
              <w:spacing w:after="40" w:line="240" w:lineRule="auto"/>
              <w:ind/>
              <w:rPr/>
            </w:pPr>
            <w:r>
              <w:rPr>
                <w:rFonts w:ascii="Calibri" w:hAnsi="Calibri" w:eastAsia="Calibri" w:cs="Calibri"/>
                <w:sz w:val="21"/>
                <w:szCs w:val="24"/>
              </w:rPr>
              <w:t xml:space="preserve">06/05/2026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6A53E705" w14:textId="29F87ECF">
            <w:pPr>
              <w:pBdr/>
              <w:spacing w:after="40" w:line="240" w:lineRule="auto"/>
              <w:ind/>
              <w:rPr/>
            </w:pPr>
            <w:r>
              <w:rPr>
                <w:rFonts w:ascii="Calibri" w:hAnsi="Calibri" w:eastAsia="Calibri" w:cs="Calibri"/>
                <w:sz w:val="21"/>
                <w:szCs w:val="24"/>
              </w:rPr>
              <w:t xml:space="preserve">29/04/2026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4B5986A1" w14:textId="651E7D17">
            <w:pPr>
              <w:pBdr/>
              <w:spacing w:after="40" w:line="240" w:lineRule="auto"/>
              <w:ind/>
              <w:rPr/>
            </w:pPr>
            <w:r>
              <w:rPr>
                <w:rFonts w:ascii="Calibri" w:hAnsi="Calibri" w:eastAsia="Calibri" w:cs="Calibri"/>
                <w:sz w:val="21"/>
                <w:szCs w:val="24"/>
              </w:rPr>
              <w:t xml:space="preserve">06/05/2026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7CE8B3B7" w14:textId="1C487F52">
            <w:pPr>
              <w:pBdr/>
              <w:spacing w:after="40" w:line="240" w:lineRule="auto"/>
              <w:ind/>
              <w:rPr/>
            </w:pPr>
            <w:r>
              <w:rPr>
                <w:rFonts w:ascii="Calibri" w:hAnsi="Calibri" w:eastAsia="Calibri" w:cs="Calibri"/>
                <w:sz w:val="21"/>
                <w:szCs w:val="24"/>
              </w:rPr>
              <w:t xml:space="preserve">On schedule</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2A187A13" w14:textId="37B91E32">
            <w:pPr>
              <w:pBdr/>
              <w:spacing w:after="40" w:line="240" w:lineRule="auto"/>
              <w:ind/>
              <w:rPr/>
            </w:pPr>
            <w:r>
              <w:rPr>
                <w:rFonts w:ascii="Calibri" w:hAnsi="Calibri" w:eastAsia="Calibri" w:cs="Calibri"/>
                <w:sz w:val="21"/>
                <w:szCs w:val="24"/>
              </w:rPr>
              <w:t xml:space="preserve">1.4</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72DEC42A" w14:textId="16482E65">
            <w:pPr>
              <w:pBdr/>
              <w:spacing w:after="40" w:line="240" w:lineRule="auto"/>
              <w:ind/>
              <w:rPr/>
            </w:pPr>
            <w:r>
              <w:rPr>
                <w:rFonts w:ascii="Calibri" w:hAnsi="Calibri" w:eastAsia="Calibri" w:cs="Calibri"/>
                <w:sz w:val="21"/>
                <w:szCs w:val="24"/>
              </w:rPr>
              <w:t xml:space="preserve">Purple Team Activities &amp; Observation Checklist</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24314E4C" w14:textId="1BD85788">
            <w:pPr>
              <w:pBdr/>
              <w:spacing w:after="40" w:line="240" w:lineRule="auto"/>
              <w:ind/>
              <w:rPr/>
            </w:pPr>
            <w:r>
              <w:rPr>
                <w:rFonts w:ascii="Calibri" w:hAnsi="Calibri" w:eastAsia="Calibri" w:cs="Calibri"/>
                <w:sz w:val="21"/>
                <w:szCs w:val="24"/>
              </w:rPr>
              <w:t xml:space="preserve">29/04/2026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16740F87" w14:textId="1A19956C">
            <w:pPr>
              <w:pBdr/>
              <w:spacing w:after="40" w:line="240" w:lineRule="auto"/>
              <w:ind/>
              <w:rPr/>
            </w:pPr>
            <w:r>
              <w:rPr>
                <w:rFonts w:ascii="Calibri" w:hAnsi="Calibri" w:eastAsia="Calibri" w:cs="Calibri"/>
                <w:sz w:val="21"/>
                <w:szCs w:val="24"/>
              </w:rPr>
              <w:t xml:space="preserve">06/05/2026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473FF2E4" w14:textId="5349A6C4">
            <w:pPr>
              <w:pBdr/>
              <w:spacing w:after="40" w:line="240" w:lineRule="auto"/>
              <w:ind/>
              <w:rPr/>
            </w:pPr>
            <w:r>
              <w:rPr>
                <w:rFonts w:ascii="Calibri" w:hAnsi="Calibri" w:eastAsia="Calibri" w:cs="Calibri"/>
                <w:sz w:val="21"/>
                <w:szCs w:val="24"/>
              </w:rPr>
              <w:t xml:space="preserve">29/04/2026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0B903CD9" w14:textId="663A70B5">
            <w:pPr>
              <w:pBdr/>
              <w:spacing w:after="40" w:line="240" w:lineRule="auto"/>
              <w:ind/>
              <w:rPr/>
            </w:pPr>
            <w:r>
              <w:rPr>
                <w:rFonts w:ascii="Calibri" w:hAnsi="Calibri" w:eastAsia="Calibri" w:cs="Calibri"/>
                <w:sz w:val="21"/>
                <w:szCs w:val="24"/>
              </w:rPr>
              <w:t xml:space="preserve">06/05/2026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6B3F8F04" w14:textId="1841B5BF">
            <w:pPr>
              <w:pBdr/>
              <w:spacing w:after="40" w:line="240" w:lineRule="auto"/>
              <w:ind/>
              <w:rPr/>
            </w:pPr>
            <w:r>
              <w:rPr>
                <w:rFonts w:ascii="Calibri" w:hAnsi="Calibri" w:eastAsia="Calibri" w:cs="Calibri"/>
                <w:sz w:val="21"/>
                <w:szCs w:val="24"/>
              </w:rPr>
              <w:t xml:space="preserve">On schedule</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66F07341" w14:textId="45D16991">
            <w:pPr>
              <w:pBdr/>
              <w:spacing w:after="40" w:line="240" w:lineRule="auto"/>
              <w:ind/>
              <w:rPr/>
            </w:pPr>
            <w:r>
              <w:rPr>
                <w:rFonts w:ascii="Calibri" w:hAnsi="Calibri" w:eastAsia="Calibri" w:cs="Calibri"/>
                <w:sz w:val="21"/>
                <w:szCs w:val="24"/>
              </w:rPr>
              <w:t xml:space="preserve">2.0</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3E181089" w14:textId="41FA3351">
            <w:pPr>
              <w:pBdr/>
              <w:spacing w:after="40" w:line="240" w:lineRule="auto"/>
              <w:ind/>
              <w:rPr/>
            </w:pPr>
            <w:r>
              <w:rPr>
                <w:rFonts w:ascii="Calibri" w:hAnsi="Calibri" w:eastAsia="Calibri" w:cs="Calibri"/>
                <w:sz w:val="21"/>
                <w:szCs w:val="24"/>
              </w:rPr>
              <w:t xml:space="preserve">Environment Setup Phase</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52451ED1" w14:textId="3903B52C">
            <w:pPr>
              <w:pBdr/>
              <w:spacing w:after="40" w:line="240" w:lineRule="auto"/>
              <w:ind/>
              <w:rPr/>
            </w:pPr>
            <w:r>
              <w:rPr>
                <w:rFonts w:ascii="Calibri" w:hAnsi="Calibri" w:eastAsia="Calibri" w:cs="Calibri"/>
                <w:sz w:val="21"/>
                <w:szCs w:val="24"/>
              </w:rPr>
              <w:t xml:space="preserve">07/05/2026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6AFC478B" w14:textId="457C348E">
            <w:pPr>
              <w:pBdr/>
              <w:spacing w:after="40" w:line="240" w:lineRule="auto"/>
              <w:ind/>
              <w:rPr/>
            </w:pPr>
            <w:r>
              <w:rPr>
                <w:rFonts w:ascii="Calibri" w:hAnsi="Calibri" w:eastAsia="Calibri" w:cs="Calibri"/>
                <w:sz w:val="21"/>
                <w:szCs w:val="24"/>
              </w:rPr>
              <w:t xml:space="preserve">20/05/2026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744DEE16" w14:textId="413DCF33">
            <w:pPr>
              <w:pBdr/>
              <w:spacing w:after="40" w:line="240" w:lineRule="auto"/>
              <w:ind/>
              <w:rPr/>
            </w:pPr>
            <w:r>
              <w:rPr>
                <w:rFonts w:ascii="Calibri" w:hAnsi="Calibri" w:eastAsia="Calibri" w:cs="Calibri"/>
                <w:sz w:val="21"/>
                <w:szCs w:val="24"/>
              </w:rPr>
              <w:t xml:space="preserve">07/05/2026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51A6FAA4" w14:textId="681DCE01">
            <w:pPr>
              <w:pBdr/>
              <w:spacing w:after="40" w:line="240" w:lineRule="auto"/>
              <w:ind/>
              <w:rPr/>
            </w:pPr>
            <w:r>
              <w:rPr>
                <w:rFonts w:ascii="Calibri" w:hAnsi="Calibri" w:eastAsia="Calibri" w:cs="Calibri"/>
                <w:sz w:val="21"/>
                <w:szCs w:val="24"/>
              </w:rPr>
              <w:t xml:space="preserve">20/05/2026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12C92923" w14:textId="2E53563D">
            <w:pPr>
              <w:pBdr/>
              <w:spacing w:after="40" w:line="240" w:lineRule="auto"/>
              <w:ind/>
              <w:rPr/>
            </w:pPr>
            <w:r>
              <w:rPr>
                <w:rFonts w:ascii="Calibri" w:hAnsi="Calibri" w:eastAsia="Calibri" w:cs="Calibri"/>
                <w:sz w:val="21"/>
                <w:szCs w:val="24"/>
              </w:rPr>
              <w:t xml:space="preserve">On schedule overall</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73D89427" w14:textId="541C5825">
            <w:pPr>
              <w:pBdr/>
              <w:spacing w:after="40" w:line="240" w:lineRule="auto"/>
              <w:ind/>
              <w:rPr/>
            </w:pPr>
            <w:r>
              <w:rPr>
                <w:rFonts w:ascii="Calibri" w:hAnsi="Calibri" w:eastAsia="Calibri" w:cs="Calibri"/>
                <w:sz w:val="21"/>
                <w:szCs w:val="24"/>
              </w:rPr>
              <w:t xml:space="preserve">2.1</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6601F9A7" w14:textId="2269AAB7">
            <w:pPr>
              <w:pBdr/>
              <w:spacing w:after="40" w:line="240" w:lineRule="auto"/>
              <w:ind/>
              <w:rPr/>
            </w:pPr>
            <w:r>
              <w:rPr>
                <w:rFonts w:ascii="Calibri" w:hAnsi="Calibri" w:eastAsia="Calibri" w:cs="Calibri"/>
                <w:sz w:val="21"/>
                <w:szCs w:val="24"/>
              </w:rPr>
              <w:t xml:space="preserve">Configure Lab Network (VMs)</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450E6C15" w14:textId="2B5FCDAB">
            <w:pPr>
              <w:pBdr/>
              <w:spacing w:after="40" w:line="240" w:lineRule="auto"/>
              <w:ind/>
              <w:rPr/>
            </w:pPr>
            <w:r>
              <w:rPr>
                <w:rFonts w:ascii="Calibri" w:hAnsi="Calibri" w:eastAsia="Calibri" w:cs="Calibri"/>
                <w:sz w:val="21"/>
                <w:szCs w:val="24"/>
              </w:rPr>
              <w:t xml:space="preserve">07/05/2026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554010F4" w14:textId="7642E6C9">
            <w:pPr>
              <w:pBdr/>
              <w:spacing w:after="40" w:line="240" w:lineRule="auto"/>
              <w:ind/>
              <w:rPr/>
            </w:pPr>
            <w:r>
              <w:rPr>
                <w:rFonts w:ascii="Calibri" w:hAnsi="Calibri" w:eastAsia="Calibri" w:cs="Calibri"/>
                <w:sz w:val="21"/>
                <w:szCs w:val="24"/>
              </w:rPr>
              <w:t xml:space="preserve">13/05/2026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0FC1D028" w14:textId="47679D9D">
            <w:pPr>
              <w:pBdr/>
              <w:spacing w:after="40" w:line="240" w:lineRule="auto"/>
              <w:ind/>
              <w:rPr/>
            </w:pPr>
            <w:r>
              <w:rPr>
                <w:rFonts w:ascii="Calibri" w:hAnsi="Calibri" w:eastAsia="Calibri" w:cs="Calibri"/>
                <w:sz w:val="21"/>
                <w:szCs w:val="24"/>
              </w:rPr>
              <w:t xml:space="preserve">07/05/2026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31213F0D" w14:textId="16D35527">
            <w:pPr>
              <w:pBdr/>
              <w:spacing w:after="40" w:line="240" w:lineRule="auto"/>
              <w:ind/>
              <w:rPr/>
            </w:pPr>
            <w:r>
              <w:rPr>
                <w:rFonts w:ascii="Calibri" w:hAnsi="Calibri" w:eastAsia="Calibri" w:cs="Calibri"/>
                <w:sz w:val="21"/>
                <w:szCs w:val="24"/>
              </w:rPr>
              <w:t xml:space="preserve">20/05/2026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7F3C3D57" w14:textId="44E0D16D">
            <w:pPr>
              <w:pBdr/>
              <w:spacing w:after="40" w:line="240" w:lineRule="auto"/>
              <w:ind/>
              <w:rPr/>
            </w:pPr>
            <w:r>
              <w:rPr>
                <w:rFonts w:ascii="Calibri" w:hAnsi="Calibri" w:eastAsia="Calibri" w:cs="Calibri"/>
                <w:sz w:val="21"/>
                <w:szCs w:val="24"/>
              </w:rPr>
              <w:t xml:space="preserve">1 week delay lab configuration extended to align with IRX week</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5917DD4C" w14:textId="278EDD96">
            <w:pPr>
              <w:pBdr/>
              <w:spacing w:after="40" w:line="240" w:lineRule="auto"/>
              <w:ind/>
              <w:rPr/>
            </w:pPr>
            <w:r>
              <w:rPr>
                <w:rFonts w:ascii="Calibri" w:hAnsi="Calibri" w:eastAsia="Calibri" w:cs="Calibri"/>
                <w:sz w:val="21"/>
                <w:szCs w:val="24"/>
              </w:rPr>
              <w:t xml:space="preserve">2.2</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7351266C" w14:textId="25F32EC6">
            <w:pPr>
              <w:pBdr/>
              <w:spacing w:after="40" w:line="240" w:lineRule="auto"/>
              <w:ind/>
              <w:rPr/>
            </w:pPr>
            <w:r>
              <w:rPr>
                <w:rFonts w:ascii="Calibri" w:hAnsi="Calibri" w:eastAsia="Calibri" w:cs="Calibri"/>
                <w:sz w:val="21"/>
                <w:szCs w:val="24"/>
              </w:rPr>
              <w:t xml:space="preserve">Configure Firewall, IDS, SIEM</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207F5CC5" w14:textId="570A1C4A">
            <w:pPr>
              <w:pBdr/>
              <w:spacing w:after="40" w:line="240" w:lineRule="auto"/>
              <w:ind/>
              <w:rPr/>
            </w:pPr>
            <w:r>
              <w:rPr>
                <w:rFonts w:ascii="Calibri" w:hAnsi="Calibri" w:eastAsia="Calibri" w:cs="Calibri"/>
                <w:sz w:val="21"/>
                <w:szCs w:val="24"/>
              </w:rPr>
              <w:t xml:space="preserve">13/05/2026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406C233D" w14:textId="22E93192">
            <w:pPr>
              <w:pBdr/>
              <w:spacing w:after="40" w:line="240" w:lineRule="auto"/>
              <w:ind/>
              <w:rPr/>
            </w:pPr>
            <w:r>
              <w:rPr>
                <w:rFonts w:ascii="Calibri" w:hAnsi="Calibri" w:eastAsia="Calibri" w:cs="Calibri"/>
                <w:sz w:val="21"/>
                <w:szCs w:val="24"/>
              </w:rPr>
              <w:t xml:space="preserve">20/05/2026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07025785" w14:textId="56DCDE03">
            <w:pPr>
              <w:pBdr/>
              <w:spacing w:after="40" w:line="240" w:lineRule="auto"/>
              <w:ind/>
              <w:rPr/>
            </w:pPr>
            <w:r>
              <w:rPr>
                <w:rFonts w:ascii="Calibri" w:hAnsi="Calibri" w:eastAsia="Calibri" w:cs="Calibri"/>
                <w:sz w:val="21"/>
                <w:szCs w:val="24"/>
              </w:rPr>
              <w:t xml:space="preserve">13/05/2026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6C9A8B6B" w14:textId="3C767193">
            <w:pPr>
              <w:pBdr/>
              <w:spacing w:after="40" w:line="240" w:lineRule="auto"/>
              <w:ind/>
              <w:rPr/>
            </w:pPr>
            <w:r>
              <w:rPr>
                <w:rFonts w:ascii="Calibri" w:hAnsi="Calibri" w:eastAsia="Calibri" w:cs="Calibri"/>
                <w:sz w:val="21"/>
                <w:szCs w:val="24"/>
              </w:rPr>
              <w:t xml:space="preserve">20/05/2026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496740B0" w14:textId="62CD5B23">
            <w:pPr>
              <w:pBdr/>
              <w:spacing w:after="40" w:line="240" w:lineRule="auto"/>
              <w:ind/>
              <w:rPr/>
            </w:pPr>
            <w:r>
              <w:rPr>
                <w:rFonts w:ascii="Calibri" w:hAnsi="Calibri" w:eastAsia="Calibri" w:cs="Calibri"/>
                <w:sz w:val="21"/>
                <w:szCs w:val="24"/>
              </w:rPr>
              <w:t xml:space="preserve">On schedule. Zeek interface misconfiguration noted during exercise.</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077802B9" w14:textId="69CAA3B4">
            <w:pPr>
              <w:pBdr/>
              <w:spacing w:after="40" w:line="240" w:lineRule="auto"/>
              <w:ind/>
              <w:rPr/>
            </w:pPr>
            <w:r>
              <w:rPr>
                <w:rFonts w:ascii="Calibri" w:hAnsi="Calibri" w:eastAsia="Calibri" w:cs="Calibri"/>
                <w:sz w:val="21"/>
                <w:szCs w:val="24"/>
              </w:rPr>
              <w:t xml:space="preserve">3.0</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44FC239C" w14:textId="791E27C8">
            <w:pPr>
              <w:pBdr/>
              <w:spacing w:after="40" w:line="240" w:lineRule="auto"/>
              <w:ind/>
              <w:rPr/>
            </w:pPr>
            <w:r>
              <w:rPr>
                <w:rFonts w:ascii="Calibri" w:hAnsi="Calibri" w:eastAsia="Calibri" w:cs="Calibri"/>
                <w:sz w:val="21"/>
                <w:szCs w:val="24"/>
              </w:rPr>
              <w:t xml:space="preserve">IRX Execution Phase</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06EF2276" w14:textId="2464BA2A">
            <w:pPr>
              <w:pBdr/>
              <w:spacing w:after="40" w:line="240" w:lineRule="auto"/>
              <w:ind/>
              <w:rPr/>
            </w:pPr>
            <w:r>
              <w:rPr>
                <w:rFonts w:ascii="Calibri" w:hAnsi="Calibri" w:eastAsia="Calibri" w:cs="Calibri"/>
                <w:sz w:val="21"/>
                <w:szCs w:val="24"/>
              </w:rPr>
              <w:t xml:space="preserve">21/05/2026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16B32681" w14:textId="02B2674D">
            <w:pPr>
              <w:pBdr/>
              <w:spacing w:after="40" w:line="240" w:lineRule="auto"/>
              <w:ind/>
              <w:rPr/>
            </w:pPr>
            <w:r>
              <w:rPr>
                <w:rFonts w:ascii="Calibri" w:hAnsi="Calibri" w:eastAsia="Calibri" w:cs="Calibri"/>
                <w:sz w:val="21"/>
                <w:szCs w:val="24"/>
              </w:rPr>
              <w:t xml:space="preserve">27/05/2026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22E0836B" w14:textId="0D95C69D">
            <w:pPr>
              <w:pBdr/>
              <w:spacing w:after="40" w:line="240" w:lineRule="auto"/>
              <w:ind/>
              <w:rPr/>
            </w:pPr>
            <w:r>
              <w:rPr>
                <w:rFonts w:ascii="Calibri" w:hAnsi="Calibri" w:eastAsia="Calibri" w:cs="Calibri"/>
                <w:sz w:val="21"/>
                <w:szCs w:val="24"/>
              </w:rPr>
              <w:t xml:space="preserve">20/05/2026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31CB8351" w14:textId="521F539E">
            <w:pPr>
              <w:pBdr/>
              <w:spacing w:after="40" w:line="240" w:lineRule="auto"/>
              <w:ind/>
              <w:rPr/>
            </w:pPr>
            <w:r>
              <w:rPr>
                <w:rFonts w:ascii="Calibri" w:hAnsi="Calibri" w:eastAsia="Calibri" w:cs="Calibri"/>
                <w:sz w:val="21"/>
                <w:szCs w:val="24"/>
              </w:rPr>
              <w:t xml:space="preserve">27/05/2026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0ADF4FE2" w14:textId="5D9767BE">
            <w:pPr>
              <w:pBdr/>
              <w:spacing w:after="40" w:line="240" w:lineRule="auto"/>
              <w:ind/>
              <w:rPr/>
            </w:pPr>
            <w:r>
              <w:t>On schedule. Team member's attack executed 20/05; full team IRX 26–27/05.</w:t>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2235FA3C" w14:textId="17AF1CA1">
            <w:pPr>
              <w:pBdr/>
              <w:spacing w:after="40" w:line="240" w:lineRule="auto"/>
              <w:ind/>
              <w:rPr/>
            </w:pPr>
            <w:r>
              <w:rPr>
                <w:rFonts w:ascii="Calibri" w:hAnsi="Calibri" w:eastAsia="Calibri" w:cs="Calibri"/>
                <w:sz w:val="21"/>
                <w:szCs w:val="24"/>
              </w:rPr>
              <w:t xml:space="preserve">3.1</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7BDA2535" w14:textId="391AAAFA">
            <w:pPr>
              <w:pBdr/>
              <w:spacing w:after="40" w:line="240" w:lineRule="auto"/>
              <w:ind/>
              <w:rPr/>
            </w:pPr>
            <w:r>
              <w:rPr>
                <w:rFonts w:ascii="Calibri" w:hAnsi="Calibri" w:eastAsia="Calibri" w:cs="Calibri"/>
                <w:sz w:val="21"/>
                <w:szCs w:val="24"/>
              </w:rPr>
              <w:t xml:space="preserve">Red Team Attacks Round 1 (All Members)</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2DF625ED" w14:textId="6923434E">
            <w:pPr>
              <w:pBdr/>
              <w:spacing w:after="40" w:line="240" w:lineRule="auto"/>
              <w:ind/>
              <w:rPr/>
            </w:pPr>
            <w:r>
              <w:rPr>
                <w:rFonts w:ascii="Calibri" w:hAnsi="Calibri" w:eastAsia="Calibri" w:cs="Calibri"/>
                <w:sz w:val="21"/>
                <w:szCs w:val="24"/>
              </w:rPr>
              <w:t xml:space="preserve">21/05/2026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1952D0E9" w14:textId="0DB818E0">
            <w:pPr>
              <w:pBdr/>
              <w:spacing w:after="40" w:line="240" w:lineRule="auto"/>
              <w:ind/>
              <w:rPr/>
            </w:pPr>
            <w:r>
              <w:rPr>
                <w:rFonts w:ascii="Calibri" w:hAnsi="Calibri" w:eastAsia="Calibri" w:cs="Calibri"/>
                <w:sz w:val="21"/>
                <w:szCs w:val="24"/>
              </w:rPr>
              <w:t xml:space="preserve">23/05/2026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579315AA" w14:textId="626146D9">
            <w:pPr>
              <w:pBdr/>
              <w:spacing w:after="40" w:line="240" w:lineRule="auto"/>
              <w:ind/>
              <w:rPr/>
            </w:pPr>
            <w:r>
              <w:rPr>
                <w:rFonts w:ascii="Calibri" w:hAnsi="Calibri" w:eastAsia="Calibri" w:cs="Calibri"/>
                <w:sz w:val="21"/>
                <w:szCs w:val="24"/>
              </w:rPr>
              <w:t xml:space="preserve">20/05/2026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4856979C" w14:textId="660EB320">
            <w:pPr>
              <w:pBdr/>
              <w:spacing w:after="40" w:line="240" w:lineRule="auto"/>
              <w:ind/>
              <w:rPr/>
            </w:pPr>
            <w:r>
              <w:rPr>
                <w:rFonts w:ascii="Calibri" w:hAnsi="Calibri" w:eastAsia="Calibri" w:cs="Calibri"/>
                <w:sz w:val="21"/>
                <w:szCs w:val="24"/>
              </w:rPr>
              <w:t xml:space="preserve">27/05/2026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5E9849B2" w14:textId="1A2B0906">
            <w:pPr>
              <w:pBdr/>
              <w:spacing w:after="40" w:line="240" w:lineRule="auto"/>
              <w:ind/>
              <w:rPr/>
            </w:pPr>
            <w:r>
              <w:t>Ransomware Team member (20/05); IDOR Team member (26–27/05); SQL Injection Team member; Privilege Escalation Andrew Byrne; Network Reconnaissance Team member. All attacks executed within the exercise window.</w:t>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020122E2" w14:textId="3748F3AA">
            <w:pPr>
              <w:pBdr/>
              <w:spacing w:after="40" w:line="240" w:lineRule="auto"/>
              <w:ind/>
              <w:rPr/>
            </w:pPr>
            <w:r>
              <w:rPr>
                <w:rFonts w:ascii="Calibri" w:hAnsi="Calibri" w:eastAsia="Calibri" w:cs="Calibri"/>
                <w:sz w:val="21"/>
                <w:szCs w:val="24"/>
              </w:rPr>
              <w:t xml:space="preserve">3.2</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207FBEE8" w14:textId="597DF14F">
            <w:pPr>
              <w:pBdr/>
              <w:spacing w:after="40" w:line="240" w:lineRule="auto"/>
              <w:ind/>
              <w:rPr/>
            </w:pPr>
            <w:r>
              <w:rPr>
                <w:rFonts w:ascii="Calibri" w:hAnsi="Calibri" w:eastAsia="Calibri" w:cs="Calibri"/>
                <w:sz w:val="21"/>
                <w:szCs w:val="24"/>
              </w:rPr>
              <w:t xml:space="preserve">Blue Team Response &amp; Observation (All Members)</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4322E0D4" w14:textId="202FFC22">
            <w:pPr>
              <w:pBdr/>
              <w:spacing w:after="40" w:line="240" w:lineRule="auto"/>
              <w:ind/>
              <w:rPr/>
            </w:pPr>
            <w:r>
              <w:rPr>
                <w:rFonts w:ascii="Calibri" w:hAnsi="Calibri" w:eastAsia="Calibri" w:cs="Calibri"/>
                <w:sz w:val="21"/>
                <w:szCs w:val="24"/>
              </w:rPr>
              <w:t xml:space="preserve">21/05/2026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37D5F008" w14:textId="0B691096">
            <w:pPr>
              <w:pBdr/>
              <w:spacing w:after="40" w:line="240" w:lineRule="auto"/>
              <w:ind/>
              <w:rPr/>
            </w:pPr>
            <w:r>
              <w:rPr>
                <w:rFonts w:ascii="Calibri" w:hAnsi="Calibri" w:eastAsia="Calibri" w:cs="Calibri"/>
                <w:sz w:val="21"/>
                <w:szCs w:val="24"/>
              </w:rPr>
              <w:t xml:space="preserve">23/05/2026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2E56FFF3" w14:textId="435D60AF">
            <w:pPr>
              <w:pBdr/>
              <w:spacing w:after="40" w:line="240" w:lineRule="auto"/>
              <w:ind/>
              <w:rPr/>
            </w:pPr>
            <w:r>
              <w:rPr>
                <w:rFonts w:ascii="Calibri" w:hAnsi="Calibri" w:eastAsia="Calibri" w:cs="Calibri"/>
                <w:sz w:val="21"/>
                <w:szCs w:val="24"/>
              </w:rPr>
              <w:t xml:space="preserve">26/05/2026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6EDCC9C2" w14:textId="7929B76E">
            <w:pPr>
              <w:pBdr/>
              <w:spacing w:after="40" w:line="240" w:lineRule="auto"/>
              <w:ind/>
              <w:rPr/>
            </w:pPr>
            <w:r>
              <w:rPr>
                <w:rFonts w:ascii="Calibri" w:hAnsi="Calibri" w:eastAsia="Calibri" w:cs="Calibri"/>
                <w:sz w:val="21"/>
                <w:szCs w:val="24"/>
              </w:rPr>
              <w:t xml:space="preserve">27/05/2026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77A76D79" w14:textId="6323668D">
            <w:pPr>
              <w:pBdr/>
              <w:spacing w:after="40" w:line="240" w:lineRule="auto"/>
              <w:ind/>
              <w:rPr/>
            </w:pPr>
            <w:r>
              <w:rPr>
                <w:rFonts w:ascii="Calibri" w:hAnsi="Calibri" w:eastAsia="Calibri" w:cs="Calibri"/>
                <w:sz w:val="21"/>
                <w:szCs w:val="24"/>
              </w:rPr>
              <w:t xml:space="preserve">Blue Team monitored and responded to all 5 attacks. Conducted 26–27/05 alongside Round 2.</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23D1D1D5" w14:textId="58F9AAA0">
            <w:pPr>
              <w:pBdr/>
              <w:spacing w:after="40" w:line="240" w:lineRule="auto"/>
              <w:ind/>
              <w:rPr/>
            </w:pPr>
            <w:r>
              <w:rPr>
                <w:rFonts w:ascii="Calibri" w:hAnsi="Calibri" w:eastAsia="Calibri" w:cs="Calibri"/>
                <w:sz w:val="21"/>
                <w:szCs w:val="24"/>
              </w:rPr>
              <w:t xml:space="preserve">3.3</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59BC7DA9" w14:textId="757F7AA4">
            <w:pPr>
              <w:pBdr/>
              <w:spacing w:after="40" w:line="240" w:lineRule="auto"/>
              <w:ind/>
              <w:rPr/>
            </w:pPr>
            <w:r>
              <w:rPr>
                <w:rFonts w:ascii="Calibri" w:hAnsi="Calibri" w:eastAsia="Calibri" w:cs="Calibri"/>
                <w:sz w:val="21"/>
                <w:szCs w:val="24"/>
              </w:rPr>
              <w:t xml:space="preserve">Role Swap &amp; Second Round</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0B94E68D" w14:textId="2FB713E3">
            <w:pPr>
              <w:pBdr/>
              <w:spacing w:after="40" w:line="240" w:lineRule="auto"/>
              <w:ind/>
              <w:rPr/>
            </w:pPr>
            <w:r>
              <w:rPr>
                <w:rFonts w:ascii="Calibri" w:hAnsi="Calibri" w:eastAsia="Calibri" w:cs="Calibri"/>
                <w:sz w:val="21"/>
                <w:szCs w:val="24"/>
              </w:rPr>
              <w:t xml:space="preserve">24/05/2026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67A5E5F5" w14:textId="33B87F6A">
            <w:pPr>
              <w:pBdr/>
              <w:spacing w:after="40" w:line="240" w:lineRule="auto"/>
              <w:ind/>
              <w:rPr/>
            </w:pPr>
            <w:r>
              <w:rPr>
                <w:rFonts w:ascii="Calibri" w:hAnsi="Calibri" w:eastAsia="Calibri" w:cs="Calibri"/>
                <w:sz w:val="21"/>
                <w:szCs w:val="24"/>
              </w:rPr>
              <w:t xml:space="preserve">27/05/2026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2D112616" w14:textId="1CCA2DC8">
            <w:pPr>
              <w:pBdr/>
              <w:spacing w:after="40" w:line="240" w:lineRule="auto"/>
              <w:ind/>
              <w:rPr/>
            </w:pPr>
            <w:r>
              <w:rPr>
                <w:rFonts w:ascii="Calibri" w:hAnsi="Calibri" w:eastAsia="Calibri" w:cs="Calibri"/>
                <w:sz w:val="21"/>
                <w:szCs w:val="24"/>
              </w:rPr>
              <w:t xml:space="preserve">26/05/2026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0E1B5D7B" w14:textId="796B9C39">
            <w:pPr>
              <w:pBdr/>
              <w:spacing w:after="40" w:line="240" w:lineRule="auto"/>
              <w:ind/>
              <w:rPr/>
            </w:pPr>
            <w:r>
              <w:rPr>
                <w:rFonts w:ascii="Calibri" w:hAnsi="Calibri" w:eastAsia="Calibri" w:cs="Calibri"/>
                <w:sz w:val="21"/>
                <w:szCs w:val="24"/>
              </w:rPr>
              <w:t xml:space="preserve">27/05/2026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650706AE" w14:textId="4ED847F3">
            <w:pPr>
              <w:pBdr/>
              <w:spacing w:after="40" w:line="240" w:lineRule="auto"/>
              <w:ind/>
              <w:rPr/>
            </w:pPr>
            <w:r>
              <w:rPr>
                <w:rFonts w:ascii="Calibri" w:hAnsi="Calibri" w:eastAsia="Calibri" w:cs="Calibri"/>
                <w:sz w:val="21"/>
                <w:szCs w:val="24"/>
              </w:rPr>
              <w:t xml:space="preserve">On schedule</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2965F028" w14:textId="6F2A419C">
            <w:pPr>
              <w:pBdr/>
              <w:spacing w:after="40" w:line="240" w:lineRule="auto"/>
              <w:ind/>
              <w:rPr/>
            </w:pPr>
            <w:r>
              <w:rPr>
                <w:rFonts w:ascii="Calibri" w:hAnsi="Calibri" w:eastAsia="Calibri" w:cs="Calibri"/>
                <w:sz w:val="21"/>
                <w:szCs w:val="24"/>
              </w:rPr>
              <w:t xml:space="preserve">4.0</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3C041031" w14:textId="76B3A722">
            <w:pPr>
              <w:pBdr/>
              <w:spacing w:after="40" w:line="240" w:lineRule="auto"/>
              <w:ind/>
              <w:rPr/>
            </w:pPr>
            <w:r>
              <w:rPr>
                <w:rFonts w:ascii="Calibri" w:hAnsi="Calibri" w:eastAsia="Calibri" w:cs="Calibri"/>
                <w:sz w:val="21"/>
                <w:szCs w:val="24"/>
              </w:rPr>
              <w:t xml:space="preserve">Evaluation &amp; Reporting Phase</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322B9483" w14:textId="00AF13B2">
            <w:pPr>
              <w:pBdr/>
              <w:spacing w:after="40" w:line="240" w:lineRule="auto"/>
              <w:ind/>
              <w:rPr/>
            </w:pPr>
            <w:r>
              <w:rPr>
                <w:rFonts w:ascii="Calibri" w:hAnsi="Calibri" w:eastAsia="Calibri" w:cs="Calibri"/>
                <w:sz w:val="21"/>
                <w:szCs w:val="24"/>
              </w:rPr>
              <w:t xml:space="preserve">28/05/2026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1BC657CB" w14:textId="3CE95486">
            <w:pPr>
              <w:pBdr/>
              <w:spacing w:after="40" w:line="240" w:lineRule="auto"/>
              <w:ind/>
              <w:rPr/>
            </w:pPr>
            <w:r>
              <w:rPr>
                <w:rFonts w:ascii="Calibri" w:hAnsi="Calibri" w:eastAsia="Calibri" w:cs="Calibri"/>
                <w:sz w:val="21"/>
                <w:szCs w:val="24"/>
              </w:rPr>
              <w:t xml:space="preserve">19/06/2026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314EF994" w14:textId="6E6E8CF0">
            <w:pPr>
              <w:pBdr/>
              <w:spacing w:after="40" w:line="240" w:lineRule="auto"/>
              <w:ind/>
              <w:rPr/>
            </w:pPr>
            <w:r>
              <w:rPr>
                <w:rFonts w:ascii="Calibri" w:hAnsi="Calibri" w:eastAsia="Calibri" w:cs="Calibri"/>
                <w:sz w:val="21"/>
                <w:szCs w:val="24"/>
              </w:rPr>
              <w:t xml:space="preserve">02/06/2026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520C2278" w14:textId="4542275B">
            <w:pPr>
              <w:pBdr/>
              <w:spacing w:after="40" w:line="240" w:lineRule="auto"/>
              <w:ind/>
              <w:rPr/>
            </w:pPr>
            <w:r>
              <w:rPr>
                <w:rFonts w:ascii="Calibri" w:hAnsi="Calibri" w:eastAsia="Calibri" w:cs="Calibri"/>
                <w:sz w:val="21"/>
                <w:szCs w:val="24"/>
              </w:rPr>
              <w:t xml:space="preserve">19/06/2026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780053EF" w14:textId="4D7CA9DD">
            <w:pPr>
              <w:pBdr/>
              <w:spacing w:after="40" w:line="240" w:lineRule="auto"/>
              <w:ind/>
              <w:rPr/>
            </w:pPr>
            <w:r>
              <w:rPr>
                <w:rFonts w:ascii="Calibri" w:hAnsi="Calibri" w:eastAsia="Calibri" w:cs="Calibri"/>
                <w:sz w:val="21"/>
                <w:szCs w:val="24"/>
              </w:rPr>
              <w:t xml:space="preserve">Started slightly late post-IRX debrief held at Week 16 meeting 02/06. On track for 19/06/2026.</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66A88D9F" w14:textId="389E0B94">
            <w:pPr>
              <w:pBdr/>
              <w:spacing w:after="40" w:line="240" w:lineRule="auto"/>
              <w:ind/>
              <w:rPr/>
            </w:pPr>
            <w:r>
              <w:rPr>
                <w:rFonts w:ascii="Calibri" w:hAnsi="Calibri" w:eastAsia="Calibri" w:cs="Calibri"/>
                <w:sz w:val="21"/>
                <w:szCs w:val="24"/>
              </w:rPr>
              <w:t xml:space="preserve">4.1</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359EFAD7" w14:textId="6C507E40">
            <w:pPr>
              <w:pBdr/>
              <w:spacing w:after="40" w:line="240" w:lineRule="auto"/>
              <w:ind/>
              <w:rPr/>
            </w:pPr>
            <w:r>
              <w:rPr>
                <w:rFonts w:ascii="Calibri" w:hAnsi="Calibri" w:eastAsia="Calibri" w:cs="Calibri"/>
                <w:sz w:val="21"/>
                <w:szCs w:val="24"/>
              </w:rPr>
              <w:t xml:space="preserve">Analyse Exercise Results</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3887E157" w14:textId="3BC6AD14">
            <w:pPr>
              <w:pBdr/>
              <w:spacing w:after="40" w:line="240" w:lineRule="auto"/>
              <w:ind/>
              <w:rPr/>
            </w:pPr>
            <w:r>
              <w:rPr>
                <w:rFonts w:ascii="Calibri" w:hAnsi="Calibri" w:eastAsia="Calibri" w:cs="Calibri"/>
                <w:sz w:val="21"/>
                <w:szCs w:val="24"/>
              </w:rPr>
              <w:t xml:space="preserve">28/05/2026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7FA5AA38" w14:textId="72E4CA98">
            <w:pPr>
              <w:pBdr/>
              <w:spacing w:after="40" w:line="240" w:lineRule="auto"/>
              <w:ind/>
              <w:rPr/>
            </w:pPr>
            <w:r>
              <w:rPr>
                <w:rFonts w:ascii="Calibri" w:hAnsi="Calibri" w:eastAsia="Calibri" w:cs="Calibri"/>
                <w:sz w:val="21"/>
                <w:szCs w:val="24"/>
              </w:rPr>
              <w:t xml:space="preserve">02/06/2026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61BB2FC6" w14:textId="2F6CF075">
            <w:pPr>
              <w:pBdr/>
              <w:spacing w:after="40" w:line="240" w:lineRule="auto"/>
              <w:ind/>
              <w:rPr/>
            </w:pPr>
            <w:r>
              <w:rPr>
                <w:rFonts w:ascii="Calibri" w:hAnsi="Calibri" w:eastAsia="Calibri" w:cs="Calibri"/>
                <w:sz w:val="21"/>
                <w:szCs w:val="24"/>
              </w:rPr>
              <w:t xml:space="preserve">02/06/2026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527D7209" w14:textId="7BABF63B">
            <w:pPr>
              <w:pBdr/>
              <w:spacing w:after="40" w:line="240" w:lineRule="auto"/>
              <w:ind/>
              <w:rPr/>
            </w:pPr>
            <w:r>
              <w:rPr>
                <w:rFonts w:ascii="Calibri" w:hAnsi="Calibri" w:eastAsia="Calibri" w:cs="Calibri"/>
                <w:sz w:val="21"/>
                <w:szCs w:val="24"/>
              </w:rPr>
              <w:t xml:space="preserve">02/06/2026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68DFA4E0" w14:textId="26D5E483">
            <w:pPr>
              <w:pBdr/>
              <w:spacing w:after="40" w:line="240" w:lineRule="auto"/>
              <w:ind/>
              <w:rPr/>
            </w:pPr>
            <w:r>
              <w:rPr>
                <w:rFonts w:ascii="Calibri" w:hAnsi="Calibri" w:eastAsia="Calibri" w:cs="Calibri"/>
                <w:sz w:val="21"/>
                <w:szCs w:val="24"/>
              </w:rPr>
              <w:t xml:space="preserve">Discussed at Week 16 meeting 02/06</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0B723B17" w14:textId="108D14FD">
            <w:pPr>
              <w:pBdr/>
              <w:spacing w:after="40" w:line="240" w:lineRule="auto"/>
              <w:ind/>
              <w:rPr/>
            </w:pPr>
            <w:r>
              <w:rPr>
                <w:rFonts w:ascii="Calibri" w:hAnsi="Calibri" w:eastAsia="Calibri" w:cs="Calibri"/>
                <w:sz w:val="21"/>
                <w:szCs w:val="24"/>
              </w:rPr>
              <w:t xml:space="preserve">4.2</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41A03BC9" w14:textId="4DB056A5">
            <w:pPr>
              <w:pBdr/>
              <w:spacing w:after="40" w:line="240" w:lineRule="auto"/>
              <w:ind/>
              <w:rPr/>
            </w:pPr>
            <w:r>
              <w:rPr>
                <w:rFonts w:ascii="Calibri" w:hAnsi="Calibri" w:eastAsia="Calibri" w:cs="Calibri"/>
                <w:sz w:val="21"/>
                <w:szCs w:val="24"/>
              </w:rPr>
              <w:t xml:space="preserve">Draft IRX After-Action Report (AAR)</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26D08BDE" w14:textId="7A5F3305">
            <w:pPr>
              <w:pBdr/>
              <w:spacing w:after="40" w:line="240" w:lineRule="auto"/>
              <w:ind/>
              <w:rPr/>
            </w:pPr>
            <w:r>
              <w:rPr>
                <w:rFonts w:ascii="Calibri" w:hAnsi="Calibri" w:eastAsia="Calibri" w:cs="Calibri"/>
                <w:sz w:val="21"/>
                <w:szCs w:val="24"/>
              </w:rPr>
              <w:t xml:space="preserve">02/06/2026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3FEBABCB" w14:textId="78BEAA9E">
            <w:pPr>
              <w:pBdr/>
              <w:spacing w:after="40" w:line="240" w:lineRule="auto"/>
              <w:ind/>
              <w:rPr/>
            </w:pPr>
            <w:r>
              <w:rPr>
                <w:rFonts w:ascii="Calibri" w:hAnsi="Calibri" w:eastAsia="Calibri" w:cs="Calibri"/>
                <w:sz w:val="21"/>
                <w:szCs w:val="24"/>
              </w:rPr>
              <w:t xml:space="preserve">19/06/2026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144789A2" w14:textId="1FB84585">
            <w:pPr>
              <w:pBdr/>
              <w:spacing w:after="40" w:line="240" w:lineRule="auto"/>
              <w:ind/>
              <w:rPr/>
            </w:pPr>
            <w:r>
              <w:rPr>
                <w:rFonts w:ascii="Calibri" w:hAnsi="Calibri" w:eastAsia="Calibri" w:cs="Calibri"/>
                <w:sz w:val="21"/>
                <w:szCs w:val="24"/>
              </w:rPr>
              <w:t xml:space="preserve">02/06/2026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24130C55" w14:textId="2E9261AF">
            <w:pPr>
              <w:pBdr/>
              <w:spacing w:after="40" w:line="240" w:lineRule="auto"/>
              <w:ind/>
              <w:rPr/>
            </w:pPr>
            <w:r>
              <w:rPr>
                <w:rFonts w:ascii="Calibri" w:hAnsi="Calibri" w:eastAsia="Calibri" w:cs="Calibri"/>
                <w:sz w:val="21"/>
                <w:szCs w:val="24"/>
              </w:rPr>
              <w:t xml:space="preserve">19/06/2026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23085419" w14:textId="2EFBF1AB">
            <w:pPr>
              <w:pBdr/>
              <w:spacing w:after="40" w:line="240" w:lineRule="auto"/>
              <w:ind/>
              <w:rPr/>
            </w:pPr>
            <w:r>
              <w:rPr>
                <w:rFonts w:ascii="Calibri" w:hAnsi="Calibri" w:eastAsia="Calibri" w:cs="Calibri"/>
                <w:sz w:val="21"/>
                <w:szCs w:val="24"/>
              </w:rPr>
              <w:t xml:space="preserve">In progress on track for 19/06/2026</w:t>
            </w:r>
            <w:r>
              <w:rPr>
                <w:rFonts w:ascii="Calibri" w:hAnsi="Calibri" w:eastAsia="Calibri" w:cs="Calibri"/>
                <w:sz w:val="21"/>
              </w:rPr>
            </w:r>
            <w:r/>
          </w:p>
        </w:tc>
      </w:tr>
      <w:tr>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636" w:type="dxa"/>
            <w:vAlign w:val="top"/>
          </w:tcPr>
          <w:p w14:paraId="207AF4E0" w14:textId="5569605E">
            <w:pPr>
              <w:pBdr/>
              <w:spacing w:after="40" w:line="240" w:lineRule="auto"/>
              <w:ind/>
              <w:rPr/>
            </w:pPr>
            <w:r>
              <w:rPr>
                <w:rFonts w:ascii="Calibri" w:hAnsi="Calibri" w:eastAsia="Calibri" w:cs="Calibri"/>
                <w:sz w:val="21"/>
                <w:szCs w:val="24"/>
              </w:rPr>
              <w:t xml:space="preserve">4.3</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272" w:type="dxa"/>
            <w:vAlign w:val="top"/>
          </w:tcPr>
          <w:p w14:paraId="1AAE26CD" w14:textId="5CFBCC21">
            <w:pPr>
              <w:pBdr/>
              <w:spacing w:after="40" w:line="240" w:lineRule="auto"/>
              <w:ind/>
              <w:rPr/>
            </w:pPr>
            <w:r>
              <w:rPr>
                <w:rFonts w:ascii="Calibri" w:hAnsi="Calibri" w:eastAsia="Calibri" w:cs="Calibri"/>
                <w:sz w:val="21"/>
                <w:szCs w:val="24"/>
              </w:rPr>
              <w:t xml:space="preserve">Part 5 Documentation &amp; Submission</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060" w:type="dxa"/>
            <w:vAlign w:val="top"/>
          </w:tcPr>
          <w:p w14:paraId="129B7FC2" w14:textId="5611D284">
            <w:pPr>
              <w:pBdr/>
              <w:spacing w:after="40" w:line="240" w:lineRule="auto"/>
              <w:ind/>
              <w:rPr/>
            </w:pPr>
            <w:r>
              <w:rPr>
                <w:rFonts w:ascii="Calibri" w:hAnsi="Calibri" w:eastAsia="Calibri" w:cs="Calibri"/>
                <w:sz w:val="21"/>
                <w:szCs w:val="24"/>
              </w:rPr>
              <w:t xml:space="preserve">02/06/2026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19" w:type="dxa"/>
            <w:vAlign w:val="top"/>
          </w:tcPr>
          <w:p w14:paraId="2858E61C" w14:textId="1A5829A6">
            <w:pPr>
              <w:pBdr/>
              <w:spacing w:after="40" w:line="240" w:lineRule="auto"/>
              <w:ind/>
              <w:rPr/>
            </w:pPr>
            <w:r>
              <w:rPr>
                <w:rFonts w:ascii="Calibri" w:hAnsi="Calibri" w:eastAsia="Calibri" w:cs="Calibri"/>
                <w:sz w:val="21"/>
                <w:szCs w:val="24"/>
              </w:rPr>
              <w:t xml:space="preserve">19/06/2026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990" w:type="dxa"/>
            <w:vAlign w:val="top"/>
          </w:tcPr>
          <w:p w14:paraId="33251E31" w14:textId="08AA3156">
            <w:pPr>
              <w:pBdr/>
              <w:spacing w:after="40" w:line="240" w:lineRule="auto"/>
              <w:ind/>
              <w:rPr/>
            </w:pPr>
            <w:r>
              <w:rPr>
                <w:rFonts w:ascii="Calibri" w:hAnsi="Calibri" w:eastAsia="Calibri" w:cs="Calibri"/>
                <w:sz w:val="21"/>
                <w:szCs w:val="24"/>
              </w:rPr>
              <w:t xml:space="preserve">02/06/2026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48" w:type="dxa"/>
            <w:vAlign w:val="top"/>
          </w:tcPr>
          <w:p w14:paraId="6D59EBEC" w14:textId="0778ED6F">
            <w:pPr>
              <w:pBdr/>
              <w:spacing w:after="40" w:line="240" w:lineRule="auto"/>
              <w:ind/>
              <w:rPr/>
            </w:pPr>
            <w:r>
              <w:rPr>
                <w:rFonts w:ascii="Calibri" w:hAnsi="Calibri" w:eastAsia="Calibri" w:cs="Calibri"/>
                <w:sz w:val="21"/>
                <w:szCs w:val="24"/>
              </w:rPr>
              <w:t xml:space="preserve">19/06/2026</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92" w:type="dxa"/>
            <w:vAlign w:val="top"/>
          </w:tcPr>
          <w:p w14:paraId="77D873CB" w14:textId="39671999">
            <w:pPr>
              <w:pBdr/>
              <w:spacing w:after="40" w:line="240" w:lineRule="auto"/>
              <w:ind/>
              <w:rPr/>
            </w:pPr>
            <w:r>
              <w:rPr>
                <w:rFonts w:ascii="Calibri" w:hAnsi="Calibri" w:eastAsia="Calibri" w:cs="Calibri"/>
                <w:sz w:val="21"/>
                <w:szCs w:val="24"/>
              </w:rPr>
              <w:t xml:space="preserve">In progress on track for 19/06/2026</w:t>
            </w:r>
            <w:r>
              <w:rPr>
                <w:rFonts w:ascii="Calibri" w:hAnsi="Calibri" w:eastAsia="Calibri" w:cs="Calibri"/>
                <w:sz w:val="21"/>
              </w:rPr>
            </w:r>
            <w:r/>
          </w:p>
        </w:tc>
      </w:tr>
    </w:tbl>
    <w:p w14:paraId="6985D062">
      <w:pPr>
        <w:pStyle w:val="1373"/>
        <w:pBdr/>
        <w:spacing w:after="0"/>
        <w:ind/>
        <w:rPr>
          <w:bCs/>
          <w:i/>
          <w:color w:val="994907" w:themeColor="accent6" w:themeShade="80"/>
        </w:rPr>
      </w:pPr>
      <w:r>
        <w:rPr>
          <w:highlight w:val="none"/>
        </w:rPr>
      </w:r>
      <w:r>
        <w:rPr>
          <w:bCs/>
          <w:i/>
          <w:color w:val="994907" w:themeColor="accent6" w:themeShade="80"/>
        </w:rPr>
      </w:r>
      <w:r>
        <w:rPr>
          <w:bCs/>
          <w:i/>
          <w:color w:val="994907" w:themeColor="accent6" w:themeShade="80"/>
        </w:rPr>
      </w:r>
    </w:p>
    <w:p w14:paraId="45F221E1">
      <w:pPr>
        <w:pStyle w:val="1373"/>
        <w:pBdr/>
        <w:spacing w:after="0"/>
        <w:ind/>
        <w:rPr>
          <w:highlight w:val="none"/>
        </w:rPr>
        <w:sectPr>
          <w:footnotePr/>
          <w:endnotePr/>
          <w:type w:val="nextPage"/>
          <w:pgSz w:h="11906" w:orient="landscape" w:w="16838"/>
          <w:pgMar w:top="1418" w:right="1418" w:bottom="1418" w:left="1418" w:header="709" w:footer="709" w:gutter="0"/>
          <w:cols w:num="1" w:sep="0" w:space="4253" w:equalWidth="1"/>
        </w:sectPr>
      </w:pPr>
      <w:r>
        <w:rPr>
          <w:highlight w:val="none"/>
        </w:rPr>
      </w:r>
      <w:r>
        <w:rPr>
          <w:highlight w:val="none"/>
        </w:rPr>
      </w:r>
      <w:r>
        <w:rPr>
          <w:highlight w:val="none"/>
        </w:rPr>
      </w:r>
    </w:p>
    <w:p w14:paraId="23110C8B">
      <w:pPr>
        <w:pStyle w:val="1373"/>
        <w:pBdr/>
        <w:spacing w:after="0"/>
        <w:ind/>
        <w:rPr>
          <w:highlight w:val="none"/>
        </w:rPr>
      </w:pPr>
      <w:r>
        <w:rPr>
          <w:highlight w:val="none"/>
        </w:rPr>
      </w:r>
      <w:r>
        <w:rPr>
          <w:highlight w:val="none"/>
        </w:rPr>
      </w:r>
      <w:r>
        <w:rPr>
          <w:highlight w:val="none"/>
        </w:rPr>
      </w:r>
    </w:p>
    <w:p w14:paraId="39533999" w14:textId="47E4A3E6">
      <w:pPr>
        <w:pStyle w:val="1373"/>
        <w:pBdr/>
        <w:spacing w:after="40" w:before="80" w:line="276" w:lineRule="auto"/>
        <w:ind/>
        <w:rPr>
          <w:iCs/>
          <w:highlight w:val="none"/>
        </w:rPr>
      </w:pPr>
      <w:r>
        <w:rPr>
          <w:rFonts w:ascii="Calibri" w:hAnsi="Calibri" w:eastAsia="Calibri" w:cs="Calibri"/>
          <w:b/>
          <w:bCs/>
          <w:sz w:val="24"/>
        </w:rPr>
        <w:t xml:space="preserve">Total Estimated Project Cost:</w:t>
      </w:r>
      <w:r>
        <w:rPr>
          <w:rFonts w:ascii="Calibri" w:hAnsi="Calibri" w:eastAsia="Calibri" w:cs="Calibri"/>
          <w:b/>
          <w:sz w:val="24"/>
        </w:rPr>
        <w:t xml:space="preserve"> </w:t>
      </w:r>
      <w:r>
        <w:rPr>
          <w:iCs/>
          <w:highlight w:val="none"/>
        </w:rPr>
      </w:r>
      <w:r>
        <w:rPr>
          <w:iCs/>
          <w:highlight w:val="none"/>
        </w:rPr>
      </w:r>
    </w:p>
    <w:p w14:paraId="1394CDFA" w14:textId="2EF9142B">
      <w:pPr>
        <w:pBdr/>
        <w:spacing w:after="120" w:before="200" w:line="276" w:lineRule="auto"/>
        <w:ind/>
        <w:rPr/>
      </w:pPr>
      <w:r>
        <w:rPr>
          <w:rFonts w:ascii="Calibri" w:hAnsi="Calibri" w:eastAsia="Calibri" w:cs="Calibri"/>
          <w:b/>
          <w:bCs/>
          <w:sz w:val="24"/>
        </w:rPr>
        <w:t xml:space="preserve">$3,500 (Actual costs: $3,500, On budget. All work was completed within the lab environment using pre-allocated tools and resources. No unplanned expenditure was incurred.)</w:t>
      </w:r>
      <w:r>
        <w:rPr>
          <w:rFonts w:ascii="Calibri" w:hAnsi="Calibri" w:eastAsia="Calibri" w:cs="Calibri"/>
          <w:sz w:val="24"/>
        </w:rPr>
      </w:r>
      <w:r/>
    </w:p>
    <w:p w14:paraId="025ED195" w14:textId="77777777">
      <w:pPr>
        <w:pBdr/>
        <w:tabs>
          <w:tab w:val="clear" w:leader="none" w:pos="284"/>
          <w:tab w:val="left" w:leader="none" w:pos="2732"/>
        </w:tabs>
        <w:spacing w:after="0"/>
        <w:ind/>
        <w:rPr>
          <w:bCs/>
          <w:i/>
          <w:color w:val="984806" w:themeColor="accent6" w:themeShade="80"/>
        </w:rPr>
      </w:pPr>
      <w:r>
        <w:rPr>
          <w:bCs/>
          <w:i/>
          <w:color w:val="984806" w:themeColor="accent6" w:themeShade="80"/>
        </w:rPr>
      </w:r>
      <w:r>
        <w:rPr>
          <w:bCs/>
          <w:i/>
          <w:color w:val="984806" w:themeColor="accent6" w:themeShade="80"/>
        </w:rPr>
        <w:tab/>
      </w:r>
      <w:r>
        <w:rPr>
          <w:bCs/>
          <w:i/>
          <w:color w:val="984806" w:themeColor="accent6" w:themeShade="80"/>
        </w:rPr>
      </w:r>
      <w:r>
        <w:rPr>
          <w:bCs/>
          <w:i/>
          <w:color w:val="984806" w:themeColor="accent6" w:themeShade="80"/>
        </w:rPr>
      </w:r>
    </w:p>
    <w:p w14:paraId="645241C3" w14:textId="77777777">
      <w:pPr>
        <w:pStyle w:val="1373"/>
        <w:pBdr/>
        <w:spacing w:after="40" w:before="80" w:line="276" w:lineRule="auto"/>
        <w:ind/>
        <w:rPr>
          <w:b/>
          <w:bCs/>
        </w:rPr>
      </w:pPr>
      <w:r>
        <w:rPr>
          <w:rFonts w:ascii="Calibri" w:hAnsi="Calibri" w:eastAsia="Calibri" w:cs="Calibri"/>
          <w:b/>
          <w:bCs/>
          <w:sz w:val="24"/>
        </w:rPr>
        <w:t xml:space="preserve">Key Milestones Met:</w:t>
      </w:r>
      <w:r>
        <w:rPr>
          <w:b/>
          <w:bCs/>
        </w:rPr>
      </w:r>
      <w:r>
        <w:rPr>
          <w:b/>
          <w:bCs/>
        </w:rPr>
      </w:r>
    </w:p>
    <w:p w14:paraId="429D3D0B" w14:textId="12306938">
      <w:pPr>
        <w:pStyle w:val="1373"/>
        <w:pBdr/>
        <w:spacing w:after="120" w:line="276" w:lineRule="auto"/>
        <w:ind w:firstLine="0" w:left="0"/>
        <w:rPr>
          <w:rFonts w:eastAsia="Arial"/>
        </w:rPr>
      </w:pPr>
      <w:r>
        <w:rPr>
          <w:rFonts w:ascii="Calibri" w:hAnsi="Calibri" w:eastAsia="Calibri" w:cs="Calibri"/>
          <w:sz w:val="24"/>
        </w:rPr>
        <w:t xml:space="preserve">Milestone 1: Red Team Playbooks Completed Planned: 06/05/2026 | Actual: 13/05/2026 One week delay due to team members finalising Part 3 concurrently.</w:t>
      </w:r>
      <w:r>
        <w:rPr>
          <w:rFonts w:eastAsia="Arial"/>
        </w:rPr>
      </w:r>
      <w:r>
        <w:rPr>
          <w:rFonts w:eastAsia="Arial"/>
        </w:rPr>
      </w:r>
    </w:p>
    <w:p w14:paraId="5D283A0F" w14:textId="7D7AB2AE">
      <w:pPr>
        <w:pBdr/>
        <w:spacing w:after="60" w:before="200" w:line="252" w:lineRule="auto"/>
        <w:ind w:firstLine="0" w:left="0"/>
        <w:rPr>
          <w:rFonts w:ascii="Arial" w:hAnsi="Arial" w:eastAsia="Arial" w:cs="Arial"/>
          <w:color w:val="000000" w:themeColor="text1"/>
          <w:sz w:val="20"/>
          <w:szCs w:val="20"/>
        </w:rPr>
      </w:pPr>
      <w:r>
        <w:rPr>
          <w:rFonts w:ascii="Calibri" w:hAnsi="Calibri" w:eastAsia="Calibri" w:cs="Calibri"/>
          <w:color w:val="000000" w:themeColor="text1"/>
          <w:sz w:val="24"/>
          <w:szCs w:val="20"/>
        </w:rPr>
        <w:t xml:space="preserve">Milestone 2: Lab Environment Ready — Planned: 20/05/2026 | Actual: 20/05/2026, On schedule.</w:t>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4E8A6717" w14:textId="5072CD22">
      <w:pPr>
        <w:pBdr/>
        <w:spacing w:after="60" w:before="200" w:line="252" w:lineRule="auto"/>
        <w:ind w:firstLine="0" w:left="0"/>
        <w:rPr>
          <w:rFonts w:ascii="Arial" w:hAnsi="Arial" w:eastAsia="Arial" w:cs="Arial"/>
          <w:color w:val="000000" w:themeColor="text1"/>
          <w:sz w:val="20"/>
          <w:szCs w:val="20"/>
        </w:rPr>
      </w:pPr>
      <w:r>
        <w:rPr>
          <w:rFonts w:ascii="Calibri" w:hAnsi="Calibri" w:eastAsia="Calibri" w:cs="Calibri"/>
          <w:color w:val="000000" w:themeColor="text1"/>
          <w:sz w:val="24"/>
          <w:szCs w:val="20"/>
        </w:rPr>
        <w:t xml:space="preserve">Milestone 3: IRX Exercise Completed — Planned: 27/05/2026 | Actual: 27/05/2026, On schedule. Ransomware attack executed 20/05/2026; full team IRX conducted 26–27/05/2026.</w:t>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5DC72305" w14:textId="51BA3A63">
      <w:pPr>
        <w:pBdr/>
        <w:spacing w:after="60" w:before="200" w:line="252" w:lineRule="auto"/>
        <w:ind w:firstLine="0" w:left="0"/>
        <w:rPr>
          <w:rFonts w:ascii="Arial" w:hAnsi="Arial" w:eastAsia="Arial" w:cs="Arial"/>
          <w:color w:val="000000" w:themeColor="text1"/>
          <w:sz w:val="20"/>
          <w:szCs w:val="20"/>
        </w:rPr>
      </w:pPr>
      <w:r>
        <w:rPr>
          <w:rFonts w:ascii="Calibri" w:hAnsi="Calibri" w:eastAsia="Calibri" w:cs="Calibri"/>
          <w:color w:val="000000" w:themeColor="text1"/>
          <w:sz w:val="24"/>
          <w:szCs w:val="20"/>
        </w:rPr>
        <w:t xml:space="preserve">Milestone 4: AAR &amp; Part 5 Documentation Complete Planned: 19/06/2026 | Actual: In progress, On track for submission by 19/06/2026.</w:t>
      </w:r>
      <w:r>
        <w:rPr>
          <w:rFonts w:ascii="Arial" w:hAnsi="Arial" w:eastAsia="Arial" w:cs="Arial"/>
          <w:color w:val="000000" w:themeColor="text1"/>
          <w:sz w:val="20"/>
          <w:szCs w:val="20"/>
        </w:rPr>
      </w:r>
      <w:r>
        <w:rPr>
          <w:rFonts w:ascii="Arial" w:hAnsi="Arial" w:eastAsia="Arial" w:cs="Arial"/>
          <w:color w:val="000000" w:themeColor="text1"/>
          <w:sz w:val="20"/>
          <w:szCs w:val="20"/>
        </w:rPr>
      </w:r>
    </w:p>
    <w:p w14:paraId="45EDFE54" w14:textId="0ABEA2AD">
      <w:pPr>
        <w:pStyle w:val="1126"/>
        <w:keepNext w:val="true"/>
        <w:pBdr/>
        <w:spacing w:after="240" w:before="360"/>
        <w:ind/>
        <w:rPr/>
      </w:pPr>
      <w:r/>
      <w:bookmarkStart w:id="198" w:name="_Toc106"/>
      <w:r>
        <w:rPr>
          <w:rFonts w:ascii="Calibri" w:hAnsi="Calibri" w:eastAsia="Calibri" w:cs="Calibri"/>
          <w:color w:val="0069b4"/>
          <w:sz w:val="28"/>
          <w:szCs w:val="40"/>
        </w:rPr>
        <w:t xml:space="preserve">Gantt Chart</w:t>
      </w:r>
      <w:r>
        <w:rPr>
          <w:rFonts w:ascii="Calibri" w:hAnsi="Calibri" w:eastAsia="Calibri" w:cs="Calibri"/>
          <w:sz w:val="28"/>
        </w:rPr>
        <mc:AlternateContent>
          <mc:Choice Requires="wpg">
            <w:drawing>
              <wp:inline xmlns:wp="http://schemas.openxmlformats.org/drawingml/2006/wordprocessingDrawing" distT="0" distB="0" distL="0" distR="0">
                <wp:extent cx="47632" cy="47632"/>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64658" name="Picture 1323264658"/>
                        <pic:cNvPicPr>
                          <a:picLocks noChangeAspect="1"/>
                        </pic:cNvPicPr>
                        <pic:nvPr/>
                      </pic:nvPicPr>
                      <pic:blipFill rotWithShape="1">
                        <a:blip r:embed="rId19"/>
                        <a:stretch/>
                      </pic:blipFill>
                      <pic:spPr bwMode="auto">
                        <a:xfrm>
                          <a:off x="0" y="0"/>
                          <a:ext cx="47632" cy="476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75pt;height:3.75pt;mso-wrap-distance-left:0.00pt;mso-wrap-distance-top:0.00pt;mso-wrap-distance-right:0.00pt;mso-wrap-distance-bottom:0.00pt;z-index:1;" stroked="false">
                <v:imagedata r:id="rId19" o:title=""/>
                <o:lock v:ext="edit" rotation="t"/>
              </v:shape>
            </w:pict>
          </mc:Fallback>
        </mc:AlternateContent>
      </w:r>
      <w:bookmarkEnd w:id="198"/>
      <w:r/>
      <w:r/>
    </w:p>
    <w:p w14:paraId="638FFB12" w14:textId="77777777">
      <w:pPr>
        <w:pBdr/>
        <w:spacing w:after="0" w:before="360"/>
        <w:ind/>
        <w:rPr>
          <w:rFonts w:ascii="Arial" w:hAnsi="Arial" w:eastAsia="Arial" w:cs="Arial"/>
          <w:color w:val="0069b4"/>
          <w:sz w:val="40"/>
          <w:szCs w:val="40"/>
        </w:rPr>
      </w:pPr>
      <w:r>
        <mc:AlternateContent>
          <mc:Choice Requires="wpg">
            <w:drawing>
              <wp:inline xmlns:wp="http://schemas.openxmlformats.org/drawingml/2006/wordprocessingDrawing" distT="0" distB="0" distL="0" distR="0">
                <wp:extent cx="5800445" cy="4979534"/>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0971" name=""/>
                        <pic:cNvPicPr>
                          <a:picLocks noChangeAspect="1"/>
                        </pic:cNvPicPr>
                        <pic:nvPr/>
                      </pic:nvPicPr>
                      <pic:blipFill rotWithShape="1">
                        <a:blip r:embed="rId20"/>
                        <a:stretch/>
                      </pic:blipFill>
                      <pic:spPr bwMode="auto">
                        <a:xfrm>
                          <a:off x="0" y="0"/>
                          <a:ext cx="5800443" cy="49795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6.73pt;height:392.09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color w:val="0069b4"/>
          <w:sz w:val="40"/>
          <w:szCs w:val="40"/>
        </w:rPr>
      </w:r>
      <w:r>
        <w:rPr>
          <w:rFonts w:ascii="Arial" w:hAnsi="Arial" w:eastAsia="Arial" w:cs="Arial"/>
          <w:color w:val="0069b4"/>
          <w:sz w:val="40"/>
          <w:szCs w:val="40"/>
        </w:rPr>
      </w:r>
    </w:p>
    <w:p w14:paraId="388E1891" w14:textId="45656677">
      <w:pPr>
        <w:pBdr/>
        <w:spacing w:after="120" w:before="200" w:line="276" w:lineRule="auto"/>
        <w:ind/>
        <w:rPr>
          <w:rFonts w:ascii="Calibri" w:hAnsi="Calibri" w:eastAsia="Calibri" w:cs="Calibri"/>
          <w:color w:val="000000" w:themeColor="text1"/>
          <w:sz w:val="22"/>
          <w:szCs w:val="22"/>
        </w:rPr>
      </w:pPr>
      <w:r>
        <w:rPr>
          <w:rFonts w:ascii="Calibri" w:hAnsi="Calibri" w:eastAsia="Calibri" w:cs="Calibri"/>
          <w:color w:val="000000" w:themeColor="text1"/>
          <w:sz w:val="24"/>
          <w:szCs w:val="22"/>
        </w:rPr>
        <w:t xml:space="preserve">A Gantt chart has been developed based on the Work Breakdown Structure a</w:t>
      </w:r>
      <w:r>
        <w:rPr>
          <w:rFonts w:ascii="Calibri" w:hAnsi="Calibri" w:eastAsia="Calibri" w:cs="Calibri"/>
          <w:color w:val="000000" w:themeColor="text1"/>
          <w:sz w:val="24"/>
          <w:szCs w:val="22"/>
        </w:rPr>
        <w:t xml:space="preserve">bove. The chart maps all four project phases across the project timeline from 22/04/2026 to 09/06/2026, showing task durations, dependencies, and key milestones. The chart is maintained in the team's SharePoint workspace under the Delta SOC project folder.</w:t>
      </w: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1D585E58" w14:textId="51AB5DF8">
      <w:pPr>
        <w:pBdr/>
        <w:spacing w:after="0"/>
        <w:ind/>
        <w:rPr/>
      </w:pPr>
      <w:r/>
      <w:r/>
    </w:p>
    <w:p w14:paraId="1AFCF1C8" w14:textId="58DEBF8A">
      <w:pPr>
        <w:pStyle w:val="1126"/>
        <w:keepNext w:val="true"/>
        <w:pBdr/>
        <w:spacing w:after="240"/>
        <w:ind/>
        <w:rPr>
          <w:rFonts w:ascii="Arial" w:hAnsi="Arial" w:eastAsia="Arial" w:cs="Arial"/>
          <w:color w:val="1a459c"/>
          <w:sz w:val="56"/>
          <w:szCs w:val="56"/>
        </w:rPr>
      </w:pPr>
      <w:r/>
      <w:bookmarkStart w:id="199" w:name="_Toc107"/>
      <w:r>
        <w:rPr>
          <w:rFonts w:ascii="Calibri" w:hAnsi="Calibri" w:eastAsia="Calibri" w:cs="Calibri"/>
          <w:color w:val="1a459c"/>
          <w:sz w:val="28"/>
          <w:szCs w:val="56"/>
        </w:rPr>
        <w:t xml:space="preserve">Project Team Structure</w:t>
      </w:r>
      <w:r>
        <w:rPr>
          <w:rFonts w:ascii="Calibri" w:hAnsi="Calibri" w:eastAsia="Calibri" w:cs="Calibri"/>
          <w:color w:val="1a459c"/>
          <w:sz w:val="28"/>
          <w:szCs w:val="56"/>
        </w:rPr>
        <w:t xml:space="preserve"> and Performance</w:t>
      </w:r>
      <w:bookmarkEnd w:id="199"/>
      <w:r>
        <w:rPr>
          <w:rFonts w:ascii="Arial" w:hAnsi="Arial" w:eastAsia="Arial" w:cs="Arial"/>
          <w:color w:val="1a459c"/>
          <w:sz w:val="56"/>
          <w:szCs w:val="56"/>
        </w:rPr>
      </w:r>
      <w:r>
        <w:rPr>
          <w:rFonts w:ascii="Arial" w:hAnsi="Arial" w:eastAsia="Arial" w:cs="Arial"/>
          <w:color w:val="1a459c"/>
          <w:sz w:val="56"/>
          <w:szCs w:val="56"/>
        </w:rPr>
      </w:r>
    </w:p>
    <w:p w14:paraId="5D130E5E" w14:textId="038337B0">
      <w:pPr>
        <w:pStyle w:val="1126"/>
        <w:keepNext w:val="true"/>
        <w:pBdr/>
        <w:spacing w:after="240" w:before="360"/>
        <w:ind/>
        <w:rPr>
          <w:rFonts w:ascii="Arial" w:hAnsi="Arial" w:eastAsia="Arial" w:cs="Arial"/>
          <w:color w:val="0069b4"/>
          <w:sz w:val="40"/>
          <w:szCs w:val="40"/>
        </w:rPr>
      </w:pPr>
      <w:r/>
      <w:bookmarkStart w:id="200" w:name="_Toc108"/>
      <w:r>
        <w:rPr>
          <w:rFonts w:ascii="Calibri" w:hAnsi="Calibri" w:eastAsia="Calibri" w:cs="Calibri"/>
          <w:color w:val="0069b4"/>
          <w:sz w:val="28"/>
          <w:szCs w:val="40"/>
        </w:rPr>
        <w:t xml:space="preserve">Project Team Members and Roles</w:t>
      </w:r>
      <w:bookmarkEnd w:id="200"/>
      <w:r>
        <w:rPr>
          <w:rFonts w:ascii="Arial" w:hAnsi="Arial" w:eastAsia="Arial" w:cs="Arial"/>
          <w:color w:val="0069b4"/>
          <w:sz w:val="40"/>
          <w:szCs w:val="40"/>
        </w:rPr>
      </w:r>
      <w:r>
        <w:rPr>
          <w:rFonts w:ascii="Arial" w:hAnsi="Arial" w:eastAsia="Arial" w:cs="Arial"/>
          <w:color w:val="0069b4"/>
          <w:sz w:val="40"/>
          <w:szCs w:val="40"/>
        </w:rPr>
      </w:r>
    </w:p>
    <w:p w14:paraId="5733474C" w14:textId="52B18549">
      <w:pPr>
        <w:pBdr/>
        <w:spacing w:after="120" w:before="210" w:line="276" w:lineRule="auto"/>
        <w:ind/>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The Incident Response Exercis</w:t>
      </w:r>
      <w:r>
        <w:rPr>
          <w:rFonts w:ascii="Calibri" w:hAnsi="Calibri" w:eastAsia="Calibri" w:cs="Calibri"/>
          <w:color w:val="000000" w:themeColor="text1"/>
          <w:sz w:val="24"/>
          <w:szCs w:val="21"/>
        </w:rPr>
        <w:t xml:space="preserve">e (IRX) project team is structured to ensure that all aspects of planning, execution, and evaluation are effectively managed. Each team member has been assigned a primary role aligned with their area of responsibility and their allocated Red Team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111F214" w14:textId="25107B2D">
      <w:pPr>
        <w:pBdr/>
        <w:spacing w:after="40" w:before="80" w:line="276" w:lineRule="auto"/>
        <w:ind/>
        <w:rPr>
          <w:rFonts w:ascii="Arial" w:hAnsi="Arial" w:eastAsia="Arial" w:cs="Arial"/>
          <w:color w:val="000000" w:themeColor="text1"/>
          <w:sz w:val="21"/>
          <w:szCs w:val="21"/>
        </w:rPr>
      </w:pPr>
      <w:r>
        <w:rPr>
          <w:rFonts w:ascii="Calibri" w:hAnsi="Calibri" w:eastAsia="Calibri" w:cs="Calibri"/>
          <w:b/>
          <w:color w:val="000000" w:themeColor="text1"/>
          <w:sz w:val="24"/>
          <w:szCs w:val="21"/>
        </w:rPr>
        <w:t xml:space="preserve">The project team consists of the following members: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F617FDA" w14:textId="03523393">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Team Lead (Andrew Byrne)</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BCFE404" w14:textId="3A91BC9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Overall coordination and project oversight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CAA6C98" w14:textId="458F41F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Responsible for the </w:t>
      </w:r>
      <w:r>
        <w:rPr>
          <w:rFonts w:ascii="Calibri" w:hAnsi="Calibri" w:eastAsia="Calibri" w:cs="Calibri"/>
          <w:b/>
          <w:bCs/>
          <w:color w:val="000000" w:themeColor="text1"/>
          <w:sz w:val="24"/>
          <w:szCs w:val="21"/>
        </w:rPr>
        <w:t xml:space="preserve">Privilege Escalation Red Team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661B598" w14:textId="296CC656">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t>Scenario Designer (Team member)</w:t>
      </w:r>
    </w:p>
    <w:p w14:paraId="795BCFE4" w14:textId="60C0DA38">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Scenario development and alignment with IR objectives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F3628A8" w14:textId="553076D2">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Responsible for the </w:t>
      </w:r>
      <w:r>
        <w:rPr>
          <w:rFonts w:ascii="Calibri" w:hAnsi="Calibri" w:eastAsia="Calibri" w:cs="Calibri"/>
          <w:b/>
          <w:bCs/>
          <w:color w:val="000000" w:themeColor="text1"/>
          <w:sz w:val="24"/>
          <w:szCs w:val="21"/>
        </w:rPr>
        <w:t xml:space="preserve">IDOR (Insecure Direct Object Reference) Red Team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0F28014" w14:textId="27293A36">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t>Environment Administrator (Team member)</w:t>
      </w:r>
    </w:p>
    <w:p w14:paraId="2EAB74D4" w14:textId="245C9FD8">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Lab setup and technical environment configuration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40B5EDB" w14:textId="0440160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Responsible for the </w:t>
      </w:r>
      <w:r>
        <w:rPr>
          <w:rFonts w:ascii="Calibri" w:hAnsi="Calibri" w:eastAsia="Calibri" w:cs="Calibri"/>
          <w:b/>
          <w:bCs/>
          <w:color w:val="000000" w:themeColor="text1"/>
          <w:sz w:val="24"/>
          <w:szCs w:val="21"/>
        </w:rPr>
        <w:t xml:space="preserve">Ransomware Red Team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F932B36" w14:textId="493ECC76">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t>Observer/Evaluator (Team member)</w:t>
      </w:r>
    </w:p>
    <w:p w14:paraId="15C4B047" w14:textId="5F2F6162">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Exercise monitoring and performance observation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7A8CEE5" w14:textId="0DE58276">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Responsible for the </w:t>
      </w:r>
      <w:r>
        <w:rPr>
          <w:rFonts w:ascii="Calibri" w:hAnsi="Calibri" w:eastAsia="Calibri" w:cs="Calibri"/>
          <w:b/>
          <w:bCs/>
          <w:color w:val="000000" w:themeColor="text1"/>
          <w:sz w:val="24"/>
          <w:szCs w:val="21"/>
        </w:rPr>
        <w:t xml:space="preserve">Reconnaissance Red Team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29C42C3" w14:textId="595B338C">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t>Observer/Evaluator (Team member)</w:t>
      </w:r>
    </w:p>
    <w:p w14:paraId="7AF7540D" w14:textId="3DB90537">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Evaluation criteria and outcome analysis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BF59C3E" w14:textId="21A2FD7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Responsible for the </w:t>
      </w:r>
      <w:r>
        <w:rPr>
          <w:rFonts w:ascii="Calibri" w:hAnsi="Calibri" w:eastAsia="Calibri" w:cs="Calibri"/>
          <w:b/>
          <w:bCs/>
          <w:color w:val="000000" w:themeColor="text1"/>
          <w:sz w:val="24"/>
          <w:szCs w:val="21"/>
        </w:rPr>
        <w:t xml:space="preserve">SQL Injection Red Team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3E529AA" w14:textId="2EF27A42">
      <w:pPr>
        <w:pBdr/>
        <w:spacing w:after="120" w:before="210" w:line="276" w:lineRule="auto"/>
        <w:ind/>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This structure ensures that each team member is accountable for both their functional role within the IRX and the development of a corresponding attack scenario.</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9C9C5F6" w14:textId="16C7554E">
      <w:pPr>
        <w:pBdr/>
        <w:spacing w:after="0" w:before="200" w:line="312" w:lineRule="auto"/>
        <w:ind/>
        <w:rPr>
          <w:rFonts w:ascii="Arial" w:hAnsi="Arial" w:eastAsia="Arial" w:cs="Arial"/>
          <w:color w:val="000000" w:themeColor="text1"/>
          <w:sz w:val="20"/>
        </w:rPr>
      </w:pPr>
      <w:r>
        <w:rPr>
          <w:rFonts w:ascii="Arial" w:hAnsi="Arial" w:eastAsia="Arial" w:cs="Arial"/>
          <w:color w:val="000000" w:themeColor="text1"/>
          <w:sz w:val="20"/>
        </w:rPr>
      </w:r>
      <w:r>
        <w:rPr>
          <w:rFonts w:ascii="Arial" w:hAnsi="Arial" w:eastAsia="Arial" w:cs="Arial"/>
          <w:color w:val="000000" w:themeColor="text1"/>
          <w:sz w:val="20"/>
        </w:rPr>
      </w:r>
      <w:r>
        <w:rPr>
          <w:rFonts w:ascii="Arial" w:hAnsi="Arial" w:eastAsia="Arial" w:cs="Arial"/>
          <w:color w:val="000000" w:themeColor="text1"/>
          <w:sz w:val="20"/>
        </w:rPr>
      </w:r>
    </w:p>
    <w:p w14:paraId="5A1692E5" w14:textId="7B564905">
      <w:pPr>
        <w:pStyle w:val="1126"/>
        <w:keepNext w:val="true"/>
        <w:pBdr/>
        <w:spacing w:after="240" w:before="360"/>
        <w:ind/>
        <w:rPr>
          <w:rFonts w:ascii="Arial" w:hAnsi="Arial" w:eastAsia="Arial" w:cs="Arial"/>
          <w:color w:val="0069b4"/>
          <w:sz w:val="40"/>
          <w:szCs w:val="40"/>
        </w:rPr>
      </w:pPr>
      <w:r/>
      <w:bookmarkStart w:id="201" w:name="_Toc109"/>
      <w:r>
        <w:rPr>
          <w:rFonts w:ascii="Calibri" w:hAnsi="Calibri" w:eastAsia="Calibri" w:cs="Calibri"/>
          <w:color w:val="0069b4"/>
          <w:sz w:val="28"/>
          <w:szCs w:val="40"/>
        </w:rPr>
        <w:t xml:space="preserve">Team Member Roles and Responsibilities (Specific to IRX Tasks)</w:t>
      </w:r>
      <w:bookmarkEnd w:id="201"/>
      <w:r>
        <w:rPr>
          <w:rFonts w:ascii="Arial" w:hAnsi="Arial" w:eastAsia="Arial" w:cs="Arial"/>
          <w:color w:val="0069b4"/>
          <w:sz w:val="40"/>
          <w:szCs w:val="40"/>
        </w:rPr>
      </w:r>
      <w:r>
        <w:rPr>
          <w:rFonts w:ascii="Arial" w:hAnsi="Arial" w:eastAsia="Arial" w:cs="Arial"/>
          <w:color w:val="0069b4"/>
          <w:sz w:val="40"/>
          <w:szCs w:val="40"/>
        </w:rPr>
      </w:r>
    </w:p>
    <w:p w14:paraId="2027F8A7" w14:textId="10168258">
      <w:pPr>
        <w:pBdr/>
        <w:spacing w:after="120" w:before="210" w:line="276" w:lineRule="auto"/>
        <w:ind/>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To support execution of the Incident Response Exercise (IRX), all team members require access to a shared set of core resources and tools, along with additional role-specific resources aligned with their assigned responsibilities and Red Team playbooks.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B97D528" w14:textId="7CDDDCF0">
      <w:pPr>
        <w:pBdr/>
        <w:spacing w:after="0" w:before="0"/>
        <w:ind/>
        <w:rPr>
          <w:rFonts w:ascii="Arial" w:hAnsi="Arial" w:eastAsia="Arial" w:cs="Arial"/>
          <w:color w:val="000000" w:themeColor="text1"/>
          <w:sz w:val="20"/>
        </w:rPr>
      </w:pPr>
      <w:r>
        <w:rPr>
          <w:rFonts w:ascii="Arial" w:hAnsi="Arial" w:eastAsia="Arial" w:cs="Arial"/>
          <w:color w:val="000000" w:themeColor="text1"/>
          <w:sz w:val="20"/>
        </w:rPr>
      </w:r>
      <w:r>
        <w:rPr>
          <w:rFonts w:ascii="Arial" w:hAnsi="Arial" w:eastAsia="Arial" w:cs="Arial"/>
          <w:color w:val="000000" w:themeColor="text1"/>
          <w:sz w:val="20"/>
        </w:rPr>
      </w:r>
      <w:r>
        <w:rPr>
          <w:rFonts w:ascii="Arial" w:hAnsi="Arial" w:eastAsia="Arial" w:cs="Arial"/>
          <w:color w:val="000000" w:themeColor="text1"/>
          <w:sz w:val="20"/>
        </w:rPr>
      </w:r>
    </w:p>
    <w:p w14:paraId="2B35EC08" w14:textId="2A0150DE">
      <w:pPr>
        <w:pStyle w:val="1127"/>
        <w:keepNext w:val="true"/>
        <w:pBdr/>
        <w:spacing w:after="246" w:before="246" w:line="300" w:lineRule="auto"/>
        <w:ind/>
        <w:rPr>
          <w:rFonts w:ascii="Arial" w:hAnsi="Arial" w:eastAsia="Arial" w:cs="Arial"/>
          <w:color w:val="133374"/>
          <w:sz w:val="24"/>
          <w:szCs w:val="24"/>
        </w:rPr>
      </w:pPr>
      <w:r/>
      <w:bookmarkStart w:id="202" w:name="_Toc110"/>
      <w:r>
        <w:rPr>
          <w:rFonts w:ascii="Calibri" w:hAnsi="Calibri" w:eastAsia="Calibri" w:cs="Calibri"/>
          <w:b/>
          <w:bCs/>
          <w:color w:val="133374"/>
          <w:sz w:val="25"/>
          <w:szCs w:val="24"/>
        </w:rPr>
        <w:t xml:space="preserve">Shared Resources (All Team Members)</w:t>
      </w:r>
      <w:bookmarkEnd w:id="202"/>
      <w:r>
        <w:rPr>
          <w:rFonts w:ascii="Arial" w:hAnsi="Arial" w:eastAsia="Arial" w:cs="Arial"/>
          <w:color w:val="133374"/>
          <w:sz w:val="24"/>
          <w:szCs w:val="24"/>
        </w:rPr>
      </w:r>
      <w:r>
        <w:rPr>
          <w:rFonts w:ascii="Arial" w:hAnsi="Arial" w:eastAsia="Arial" w:cs="Arial"/>
          <w:color w:val="133374"/>
          <w:sz w:val="24"/>
          <w:szCs w:val="24"/>
        </w:rPr>
      </w:r>
    </w:p>
    <w:p w14:paraId="476DBA4A" w14:textId="4A22977A">
      <w:pPr>
        <w:pBdr/>
        <w:spacing w:after="40" w:before="80" w:line="276" w:lineRule="auto"/>
        <w:ind/>
        <w:rPr>
          <w:rFonts w:ascii="Arial" w:hAnsi="Arial" w:eastAsia="Arial" w:cs="Arial"/>
          <w:color w:val="000000" w:themeColor="text1"/>
          <w:sz w:val="21"/>
          <w:szCs w:val="21"/>
        </w:rPr>
      </w:pPr>
      <w:r>
        <w:rPr>
          <w:rFonts w:ascii="Calibri" w:hAnsi="Calibri" w:eastAsia="Calibri" w:cs="Calibri"/>
          <w:b/>
          <w:color w:val="000000" w:themeColor="text1"/>
          <w:sz w:val="24"/>
          <w:szCs w:val="21"/>
        </w:rPr>
        <w:t xml:space="preserve">All team members require access to the following:</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43D02C0" w14:textId="48CB4FA1">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IRX Lab Environment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5496CF9" w14:textId="3B8116F3">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Isolated attack network environment used for all simulated activities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68F9184" w14:textId="6A1B3D7F">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Target Systems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A8C5E6D" w14:textId="43DAC151">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Healthcare VM (primary target for reconnaissance, SQL injection, and IDOR scenarios)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E090370" w14:textId="0F36EADE">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UbuntuX machines (used for ransomware and privilege escalation scenarios)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21707B8" w14:textId="614E3578">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SOC Monitoring Systems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7533D38" w14:textId="410E86D0">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Security Onion SIEM for log aggregation, monitoring, and alerting</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A8C09C7" w14:textId="664B46D9">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Collaboration &amp; Documentation Tools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C33508B" w14:textId="5CE75435">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Microsoft Teams (communication)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07A710B" w14:textId="67D70BA0">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SharePoint (document storage and version control)</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54BE8EA" w14:textId="3943984E">
      <w:pPr>
        <w:pBdr/>
        <w:spacing w:after="0" w:before="0"/>
        <w:ind/>
        <w:rPr>
          <w:rFonts w:ascii="Arial" w:hAnsi="Arial" w:eastAsia="Arial" w:cs="Arial"/>
          <w:color w:val="000000" w:themeColor="text1"/>
          <w:sz w:val="20"/>
        </w:rPr>
      </w:pPr>
      <w:r>
        <w:rPr>
          <w:rFonts w:ascii="Arial" w:hAnsi="Arial" w:eastAsia="Arial" w:cs="Arial"/>
          <w:color w:val="000000" w:themeColor="text1"/>
          <w:sz w:val="20"/>
        </w:rPr>
      </w:r>
      <w:r>
        <w:rPr>
          <w:rFonts w:ascii="Arial" w:hAnsi="Arial" w:eastAsia="Arial" w:cs="Arial"/>
          <w:color w:val="000000" w:themeColor="text1"/>
          <w:sz w:val="20"/>
        </w:rPr>
      </w:r>
      <w:r>
        <w:rPr>
          <w:rFonts w:ascii="Arial" w:hAnsi="Arial" w:eastAsia="Arial" w:cs="Arial"/>
          <w:color w:val="000000" w:themeColor="text1"/>
          <w:sz w:val="20"/>
        </w:rPr>
      </w:r>
    </w:p>
    <w:p w14:paraId="5F0A4048" w14:textId="20AC1F74">
      <w:pPr>
        <w:pStyle w:val="1127"/>
        <w:keepNext w:val="true"/>
        <w:pBdr/>
        <w:spacing w:after="246" w:before="246" w:line="300" w:lineRule="auto"/>
        <w:ind/>
        <w:rPr>
          <w:rFonts w:ascii="Arial" w:hAnsi="Arial" w:eastAsia="Arial" w:cs="Arial"/>
          <w:color w:val="133374"/>
          <w:sz w:val="24"/>
          <w:szCs w:val="24"/>
        </w:rPr>
      </w:pPr>
      <w:r/>
      <w:bookmarkStart w:id="203" w:name="_Toc111"/>
      <w:r>
        <w:rPr>
          <w:rFonts w:ascii="Calibri" w:hAnsi="Calibri" w:eastAsia="Calibri" w:cs="Calibri"/>
          <w:b/>
          <w:bCs/>
          <w:color w:val="133374"/>
          <w:sz w:val="25"/>
          <w:szCs w:val="24"/>
        </w:rPr>
        <w:t xml:space="preserve">Team Lead (Andrew Byrne – Privilege Escalation Playbook)</w:t>
      </w:r>
      <w:bookmarkEnd w:id="203"/>
      <w:r>
        <w:rPr>
          <w:rFonts w:ascii="Arial" w:hAnsi="Arial" w:eastAsia="Arial" w:cs="Arial"/>
          <w:color w:val="133374"/>
          <w:sz w:val="24"/>
          <w:szCs w:val="24"/>
        </w:rPr>
      </w:r>
      <w:r>
        <w:rPr>
          <w:rFonts w:ascii="Arial" w:hAnsi="Arial" w:eastAsia="Arial" w:cs="Arial"/>
          <w:color w:val="133374"/>
          <w:sz w:val="24"/>
          <w:szCs w:val="24"/>
        </w:rPr>
      </w:r>
    </w:p>
    <w:p w14:paraId="364411CB" w14:textId="57D32B62">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Tasks: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6ADA9FE" w14:textId="1D7AF66A">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Coordinate all project activities and ensure alignment with objectives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0A9E1DA" w14:textId="65AF9627">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Manage timelines, milestones, and communication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D247BE1" w14:textId="520CFD7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Review and consolidate deliverables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4B6BAB4" w14:textId="73462FCE">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Develop and execute the </w:t>
      </w:r>
      <w:r>
        <w:rPr>
          <w:rFonts w:ascii="Calibri" w:hAnsi="Calibri" w:eastAsia="Calibri" w:cs="Calibri"/>
          <w:b/>
          <w:bCs/>
          <w:color w:val="000000" w:themeColor="text1"/>
          <w:sz w:val="24"/>
          <w:szCs w:val="21"/>
        </w:rPr>
        <w:t xml:space="preserve">Privilege Escalation attack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9B30A1F" w14:textId="697D03AF">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Ensure alignment with the corresponding Blue Team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08BCBD2" w14:textId="6C1D61FD">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Role-Specific Resources: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BAAF548" w14:textId="79FF2AE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Copyfail Privilege Escalation PoC</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EDCC8C0" w14:textId="3897EFE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Access to UbuntuX target system</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2730031" w14:textId="665F7C75">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Process monitoring and system logging tools within Security Onion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11BD19E" w14:textId="1B7542F7">
      <w:pPr>
        <w:pBdr/>
        <w:spacing w:after="0" w:before="0"/>
        <w:ind/>
        <w:rPr>
          <w:rFonts w:ascii="Arial" w:hAnsi="Arial" w:eastAsia="Arial" w:cs="Arial"/>
          <w:color w:val="000000" w:themeColor="text1"/>
          <w:sz w:val="20"/>
        </w:rPr>
      </w:pPr>
      <w:r>
        <w:rPr>
          <w:rFonts w:ascii="Arial" w:hAnsi="Arial" w:eastAsia="Arial" w:cs="Arial"/>
          <w:color w:val="000000" w:themeColor="text1"/>
          <w:sz w:val="20"/>
        </w:rPr>
      </w:r>
      <w:r>
        <w:rPr>
          <w:rFonts w:ascii="Arial" w:hAnsi="Arial" w:eastAsia="Arial" w:cs="Arial"/>
          <w:color w:val="000000" w:themeColor="text1"/>
          <w:sz w:val="20"/>
        </w:rPr>
      </w:r>
      <w:r>
        <w:rPr>
          <w:rFonts w:ascii="Arial" w:hAnsi="Arial" w:eastAsia="Arial" w:cs="Arial"/>
          <w:color w:val="000000" w:themeColor="text1"/>
          <w:sz w:val="20"/>
        </w:rPr>
      </w:r>
    </w:p>
    <w:p w14:paraId="2B5B592E" w14:textId="1861A521">
      <w:pPr>
        <w:pStyle w:val="1127"/>
        <w:keepNext w:val="true"/>
        <w:pBdr/>
        <w:spacing w:after="246" w:before="246" w:line="300" w:lineRule="auto"/>
        <w:ind/>
        <w:rPr>
          <w:rFonts w:ascii="Arial" w:hAnsi="Arial" w:eastAsia="Arial" w:cs="Arial"/>
          <w:color w:val="133374"/>
          <w:sz w:val="24"/>
          <w:szCs w:val="24"/>
        </w:rPr>
      </w:pPr>
      <w:r>
        <w:t>Scenario Designer (Team member – IDOR Playbook)</w:t>
      </w:r>
    </w:p>
    <w:p w14:paraId="395E0809" w14:textId="48DAA942">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Tasks: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FFB55E7" w14:textId="2FAC20DE">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Design realistic and relevant attack scenarios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1018EDA" w14:textId="4DA08041">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Develop the </w:t>
      </w:r>
      <w:r>
        <w:rPr>
          <w:rFonts w:ascii="Calibri" w:hAnsi="Calibri" w:eastAsia="Calibri" w:cs="Calibri"/>
          <w:b/>
          <w:bCs/>
          <w:color w:val="000000" w:themeColor="text1"/>
          <w:sz w:val="24"/>
          <w:szCs w:val="21"/>
        </w:rPr>
        <w:t xml:space="preserve">IDOR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3D833BC" w14:textId="5569365A">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Define expected attack behaviour and outcomes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0BB1B3C" w14:textId="1151F4F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Ensure alignment with IRP scenarios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C746F8F" w14:textId="7ACFB2A5">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Role-Specific Resources: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E5BC1DA" w14:textId="78262FB5">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Access to Healthcare VM web application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2C6131F" w14:textId="609D87F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Web browser developer tools and HTTP manipulation tools (e.g. Burp Suite or similar)</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463ECE5" w14:textId="718B431A">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Application logs via Security Onion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A5E985F" w14:textId="61174374">
      <w:pPr>
        <w:pBdr/>
        <w:spacing w:after="0" w:before="0"/>
        <w:ind/>
        <w:rPr>
          <w:rFonts w:ascii="Arial" w:hAnsi="Arial" w:eastAsia="Arial" w:cs="Arial"/>
          <w:color w:val="000000" w:themeColor="text1"/>
          <w:sz w:val="20"/>
        </w:rPr>
      </w:pPr>
      <w:r>
        <w:rPr>
          <w:rFonts w:ascii="Arial" w:hAnsi="Arial" w:eastAsia="Arial" w:cs="Arial"/>
          <w:color w:val="000000" w:themeColor="text1"/>
          <w:sz w:val="20"/>
        </w:rPr>
      </w:r>
      <w:r>
        <w:rPr>
          <w:rFonts w:ascii="Arial" w:hAnsi="Arial" w:eastAsia="Arial" w:cs="Arial"/>
          <w:color w:val="000000" w:themeColor="text1"/>
          <w:sz w:val="20"/>
        </w:rPr>
      </w:r>
      <w:r>
        <w:rPr>
          <w:rFonts w:ascii="Arial" w:hAnsi="Arial" w:eastAsia="Arial" w:cs="Arial"/>
          <w:color w:val="000000" w:themeColor="text1"/>
          <w:sz w:val="20"/>
        </w:rPr>
      </w:r>
    </w:p>
    <w:p w14:paraId="610C09A2" w14:textId="789E05CC">
      <w:pPr>
        <w:pStyle w:val="1127"/>
        <w:keepNext w:val="true"/>
        <w:pBdr/>
        <w:spacing w:after="246" w:before="246" w:line="300" w:lineRule="auto"/>
        <w:ind/>
        <w:rPr>
          <w:rFonts w:ascii="Arial" w:hAnsi="Arial" w:eastAsia="Arial" w:cs="Arial"/>
          <w:color w:val="133374"/>
          <w:sz w:val="24"/>
          <w:szCs w:val="24"/>
        </w:rPr>
      </w:pPr>
      <w:r>
        <w:t>Environment Administrator (Team member – Ransomware Playbook)</w:t>
      </w:r>
    </w:p>
    <w:p w14:paraId="3B461D04" w14:textId="73E62177">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Tasks: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E17A8DB" w14:textId="4B8C5A55">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Configure and maintain the lab environment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AD14164" w14:textId="7182F6CF">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Ensure systems, SIEM, and network components are operational</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5DE4B07" w14:textId="12C37CB7">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Develop and execute the </w:t>
      </w:r>
      <w:r>
        <w:rPr>
          <w:rFonts w:ascii="Calibri" w:hAnsi="Calibri" w:eastAsia="Calibri" w:cs="Calibri"/>
          <w:b/>
          <w:bCs/>
          <w:color w:val="000000" w:themeColor="text1"/>
          <w:sz w:val="24"/>
          <w:szCs w:val="21"/>
        </w:rPr>
        <w:t xml:space="preserve">Ransomware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F2B2A6C" w14:textId="33134B84">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Support safe execution of attack simulations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A320124" w14:textId="78B9D2CB">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Role-Specific Resources: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875BDF3" w14:textId="5A1B75A4">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SWAKs tool (for phishing email simulation)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5CCD236" w14:textId="45330B4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Access to UbuntuX target systems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4DB671D" w14:textId="53641A1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File system monitoring and SIEM logging tools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1079B57" w14:textId="483C3A16">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Backup and recovery systems for controlled restoration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09D746D" w14:textId="13C3A073">
      <w:pPr>
        <w:pBdr/>
        <w:spacing w:after="0" w:before="0"/>
        <w:ind/>
        <w:rPr>
          <w:rFonts w:ascii="Arial" w:hAnsi="Arial" w:eastAsia="Arial" w:cs="Arial"/>
          <w:color w:val="000000" w:themeColor="text1"/>
          <w:sz w:val="20"/>
        </w:rPr>
      </w:pPr>
      <w:r>
        <w:rPr>
          <w:rFonts w:ascii="Arial" w:hAnsi="Arial" w:eastAsia="Arial" w:cs="Arial"/>
          <w:color w:val="000000" w:themeColor="text1"/>
          <w:sz w:val="20"/>
        </w:rPr>
      </w:r>
      <w:r>
        <w:rPr>
          <w:rFonts w:ascii="Arial" w:hAnsi="Arial" w:eastAsia="Arial" w:cs="Arial"/>
          <w:color w:val="000000" w:themeColor="text1"/>
          <w:sz w:val="20"/>
        </w:rPr>
      </w:r>
      <w:r>
        <w:rPr>
          <w:rFonts w:ascii="Arial" w:hAnsi="Arial" w:eastAsia="Arial" w:cs="Arial"/>
          <w:color w:val="000000" w:themeColor="text1"/>
          <w:sz w:val="20"/>
        </w:rPr>
      </w:r>
    </w:p>
    <w:p w14:paraId="4E15F40A" w14:textId="6FB9650C">
      <w:pPr>
        <w:pStyle w:val="1127"/>
        <w:keepNext w:val="true"/>
        <w:pBdr/>
        <w:spacing w:after="246" w:before="246" w:line="300" w:lineRule="auto"/>
        <w:ind/>
        <w:rPr>
          <w:rFonts w:ascii="Arial" w:hAnsi="Arial" w:eastAsia="Arial" w:cs="Arial"/>
          <w:color w:val="133374"/>
          <w:sz w:val="24"/>
          <w:szCs w:val="24"/>
        </w:rPr>
      </w:pPr>
      <w:r>
        <w:t>Observer/Evaluator (Team member – Reconnaissance Playbook)</w:t>
      </w:r>
    </w:p>
    <w:p w14:paraId="52E6B21E" w14:textId="61C57A8A">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Tasks: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291CD5F" w14:textId="2AB062F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Monitor reconnaissance activity and early-stage attack behaviour</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0254387" w14:textId="0717FCCC">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Record indicators of compromise and detection points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0E4BB56" w14:textId="476EF318">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Develop the </w:t>
      </w:r>
      <w:r>
        <w:rPr>
          <w:rFonts w:ascii="Calibri" w:hAnsi="Calibri" w:eastAsia="Calibri" w:cs="Calibri"/>
          <w:b/>
          <w:bCs/>
          <w:color w:val="000000" w:themeColor="text1"/>
          <w:sz w:val="24"/>
          <w:szCs w:val="21"/>
        </w:rPr>
        <w:t xml:space="preserve">Reconnaissance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ABD3A09" w14:textId="07CD1B47">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Evaluate early detection capability</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88F9081" w14:textId="298E6691">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Role-Specific Resources: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730E6FD" w14:textId="26F564D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Network scanning tools (e.g. Nmap or equivalent)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4346CBE" w14:textId="27CFFE09">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Network traffic visibility via Security Onion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8D90BF8" w14:textId="7AC7D43A">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Logging and alert data for analysis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39A953B" w14:textId="5EABD449">
      <w:pPr>
        <w:pBdr/>
        <w:spacing w:after="0" w:before="0"/>
        <w:ind/>
        <w:rPr>
          <w:rFonts w:ascii="Arial" w:hAnsi="Arial" w:eastAsia="Arial" w:cs="Arial"/>
          <w:color w:val="000000" w:themeColor="text1"/>
          <w:sz w:val="20"/>
        </w:rPr>
      </w:pPr>
      <w:r>
        <w:rPr>
          <w:rFonts w:ascii="Arial" w:hAnsi="Arial" w:eastAsia="Arial" w:cs="Arial"/>
          <w:color w:val="000000" w:themeColor="text1"/>
          <w:sz w:val="20"/>
        </w:rPr>
      </w:r>
      <w:r>
        <w:rPr>
          <w:rFonts w:ascii="Arial" w:hAnsi="Arial" w:eastAsia="Arial" w:cs="Arial"/>
          <w:color w:val="000000" w:themeColor="text1"/>
          <w:sz w:val="20"/>
        </w:rPr>
      </w:r>
      <w:r>
        <w:rPr>
          <w:rFonts w:ascii="Arial" w:hAnsi="Arial" w:eastAsia="Arial" w:cs="Arial"/>
          <w:color w:val="000000" w:themeColor="text1"/>
          <w:sz w:val="20"/>
        </w:rPr>
      </w:r>
    </w:p>
    <w:p w14:paraId="0960A3A5" w14:textId="5915AEE4">
      <w:pPr>
        <w:pStyle w:val="1127"/>
        <w:keepNext w:val="true"/>
        <w:pBdr/>
        <w:spacing w:after="246" w:before="246" w:line="300" w:lineRule="auto"/>
        <w:ind/>
        <w:rPr>
          <w:rFonts w:ascii="Arial" w:hAnsi="Arial" w:eastAsia="Arial" w:cs="Arial"/>
          <w:color w:val="133374"/>
          <w:sz w:val="24"/>
          <w:szCs w:val="24"/>
        </w:rPr>
      </w:pPr>
      <w:r>
        <w:t>Observer/Evaluator (Team member – SQL Injection Playbook)</w:t>
      </w:r>
    </w:p>
    <w:p w14:paraId="1F98C734" w14:textId="5BAB8873">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Tasks: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8BEA518" w14:textId="57011767">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Define performance evaluation criteria and success metrics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7C7CD37" w14:textId="2A3A2591">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Develop the </w:t>
      </w:r>
      <w:r>
        <w:rPr>
          <w:rFonts w:ascii="Calibri" w:hAnsi="Calibri" w:eastAsia="Calibri" w:cs="Calibri"/>
          <w:b/>
          <w:bCs/>
          <w:color w:val="000000" w:themeColor="text1"/>
          <w:sz w:val="24"/>
          <w:szCs w:val="21"/>
        </w:rPr>
        <w:t xml:space="preserve">SQL Injection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B27B555" w14:textId="266C2FB4">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Monitor and evaluate detection of application-layer attacks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2F2986D" w14:textId="18AB0C63">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Contribute to exercise outcome analysis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5F381D3" w14:textId="23E3C881">
      <w:pPr>
        <w:pBdr/>
        <w:spacing w:after="40" w:before="80" w:line="276" w:lineRule="auto"/>
        <w:ind/>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Role-Specific Resources: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DB18785" w14:textId="4A17E5C5">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Access to Healthcare VM web application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B9D029F" w14:textId="4642D8E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SQL injection testing tools (e.g. SQLMap or equivalent)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682BC29" w14:textId="660C5921">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Database and web server logs via Security Onion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C68496C" w14:textId="4A3834FD">
      <w:pPr>
        <w:pBdr/>
        <w:spacing w:after="0" w:before="200" w:line="312" w:lineRule="auto"/>
        <w:ind/>
        <w:rPr>
          <w:rFonts w:ascii="Arial" w:hAnsi="Arial" w:eastAsia="Arial" w:cs="Arial"/>
          <w:color w:val="c00000"/>
          <w:sz w:val="20"/>
        </w:rPr>
      </w:pPr>
      <w:r>
        <w:rPr>
          <w:rFonts w:ascii="Arial" w:hAnsi="Arial" w:eastAsia="Arial" w:cs="Arial"/>
          <w:color w:val="c00000"/>
          <w:sz w:val="20"/>
        </w:rPr>
      </w:r>
      <w:r>
        <w:rPr>
          <w:rFonts w:ascii="Arial" w:hAnsi="Arial" w:eastAsia="Arial" w:cs="Arial"/>
          <w:color w:val="c00000"/>
          <w:sz w:val="20"/>
        </w:rPr>
      </w:r>
      <w:r>
        <w:rPr>
          <w:rFonts w:ascii="Arial" w:hAnsi="Arial" w:eastAsia="Arial" w:cs="Arial"/>
          <w:color w:val="c00000"/>
          <w:sz w:val="20"/>
        </w:rPr>
      </w:r>
    </w:p>
    <w:p w14:paraId="68BE26E4" w14:textId="17441FEB">
      <w:pPr>
        <w:pStyle w:val="1126"/>
        <w:keepNext w:val="true"/>
        <w:pBdr/>
        <w:spacing w:after="240" w:before="360"/>
        <w:ind/>
        <w:rPr>
          <w:rFonts w:ascii="Arial" w:hAnsi="Arial" w:eastAsia="Arial" w:cs="Arial"/>
          <w:color w:val="0069b4"/>
          <w:sz w:val="40"/>
          <w:szCs w:val="40"/>
        </w:rPr>
      </w:pPr>
      <w:r/>
      <w:bookmarkStart w:id="208" w:name="_Toc116"/>
      <w:r>
        <w:rPr>
          <w:rFonts w:ascii="Calibri" w:hAnsi="Calibri" w:eastAsia="Calibri" w:cs="Calibri"/>
          <w:color w:val="0069b4"/>
          <w:sz w:val="28"/>
          <w:szCs w:val="40"/>
        </w:rPr>
        <w:t xml:space="preserve">Criteria for Evaluating Team Performance</w:t>
      </w:r>
      <w:bookmarkEnd w:id="208"/>
      <w:r>
        <w:rPr>
          <w:rFonts w:ascii="Arial" w:hAnsi="Arial" w:eastAsia="Arial" w:cs="Arial"/>
          <w:color w:val="0069b4"/>
          <w:sz w:val="40"/>
          <w:szCs w:val="40"/>
        </w:rPr>
      </w:r>
      <w:r>
        <w:rPr>
          <w:rFonts w:ascii="Arial" w:hAnsi="Arial" w:eastAsia="Arial" w:cs="Arial"/>
          <w:color w:val="0069b4"/>
          <w:sz w:val="40"/>
          <w:szCs w:val="40"/>
        </w:rPr>
      </w:r>
    </w:p>
    <w:p w14:paraId="72C0F341" w14:textId="16EE2F5E">
      <w:pPr>
        <w:pBdr/>
        <w:spacing w:after="120" w:before="210" w:line="276" w:lineRule="auto"/>
        <w:ind/>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Team performance during the Incident Response Exercise (IRX) will be evaluated using defined criteria to ensure that all tasks are completed effectively, professionally, and in alignment with project objectives.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46CCFF6" w14:textId="647EDF59">
      <w:pPr>
        <w:pBdr/>
        <w:spacing w:after="40" w:before="80" w:line="276" w:lineRule="auto"/>
        <w:ind/>
        <w:rPr>
          <w:rFonts w:ascii="Arial" w:hAnsi="Arial" w:eastAsia="Arial" w:cs="Arial"/>
          <w:color w:val="000000" w:themeColor="text1"/>
          <w:sz w:val="21"/>
          <w:szCs w:val="21"/>
        </w:rPr>
      </w:pPr>
      <w:r>
        <w:rPr>
          <w:rFonts w:ascii="Calibri" w:hAnsi="Calibri" w:eastAsia="Calibri" w:cs="Calibri"/>
          <w:b/>
          <w:color w:val="000000" w:themeColor="text1"/>
          <w:sz w:val="24"/>
          <w:szCs w:val="21"/>
        </w:rPr>
        <w:t xml:space="preserve">The following criteria will be applied:</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886D427" w14:textId="42120169">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Timeliness of Deliverables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2DCE4C6" w14:textId="3A667E5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Completion of assigned tasks and milestones within agreed timeframes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E5387B6" w14:textId="3A35AFC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Adherence to the schedule defined in the Work Breakdown Structure (WBS)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82C34EE" w14:textId="3B90B7BA">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Quality and Accuracy of Work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6294BD1" w14:textId="6A728968">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Technical correctness and completeness of playbooks and documentation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31E05C8" w14:textId="529DB899">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Alignment of outputs with the Incident Response Plan (Part 3)</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CBDA32D" w14:textId="3EC7058F">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Clarity, structure, and professionalism of written deliverables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D56C9F3" w14:textId="3F747EAF">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Execution of Assigned IRX Tasks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C03B710" w14:textId="5EE706E8">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Successful development and execution of assigned Red Team playbooks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5FBCC33" w14:textId="0895F1E0">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Ability to produce expected attack behaviours and test scenarios effectively</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DA5763F" w14:textId="6E37C05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Proper use of tools and techniques within the lab environment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4BDA41A" w14:textId="3AC178DA">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Collaboration and Communication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22080D8" w14:textId="622919E1">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Active participation in meetings and team discussions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E9626AC" w14:textId="746D10A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Effective sharing of information and coordination between team members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F4691B3" w14:textId="1D00B36A">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Responsiveness to feedback and ability to work collaboratively</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9774C22" w14:textId="056C7DEE">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Accountability and Contribution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2EAB6C3" w14:textId="7BD27A34">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Completion of individual responsibilities as defined in the Team Charter</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31F119D" w14:textId="4EA1ACA3">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Evidence of meaningful contribution to the project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68195B1" w14:textId="28958BA6">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Ownership of assigned tasks and deliverables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B72F900" w14:textId="59E668AA">
      <w:pPr>
        <w:pStyle w:val="1126"/>
        <w:keepNext w:val="true"/>
        <w:pBdr/>
        <w:spacing w:after="240" w:before="360"/>
        <w:ind/>
        <w:rPr>
          <w:rFonts w:ascii="Arial" w:hAnsi="Arial" w:eastAsia="Arial" w:cs="Arial"/>
          <w:color w:val="0069b4"/>
          <w:sz w:val="40"/>
          <w:szCs w:val="40"/>
        </w:rPr>
      </w:pPr>
      <w:r/>
      <w:bookmarkStart w:id="209" w:name="_Toc117"/>
      <w:r>
        <w:rPr>
          <w:rFonts w:ascii="Calibri" w:hAnsi="Calibri" w:eastAsia="Calibri" w:cs="Calibri"/>
          <w:color w:val="0069b4"/>
          <w:sz w:val="28"/>
          <w:szCs w:val="40"/>
        </w:rPr>
        <w:t xml:space="preserve">Methodology and Data Sources for Team Performance Evaluation</w:t>
      </w:r>
      <w:bookmarkEnd w:id="209"/>
      <w:r>
        <w:rPr>
          <w:rFonts w:ascii="Arial" w:hAnsi="Arial" w:eastAsia="Arial" w:cs="Arial"/>
          <w:color w:val="0069b4"/>
          <w:sz w:val="40"/>
          <w:szCs w:val="40"/>
        </w:rPr>
      </w:r>
      <w:r>
        <w:rPr>
          <w:rFonts w:ascii="Arial" w:hAnsi="Arial" w:eastAsia="Arial" w:cs="Arial"/>
          <w:color w:val="0069b4"/>
          <w:sz w:val="40"/>
          <w:szCs w:val="40"/>
        </w:rPr>
      </w:r>
    </w:p>
    <w:p w14:paraId="33626EE0" w14:textId="55395EA2">
      <w:pPr>
        <w:pBdr/>
        <w:spacing w:after="120" w:before="210" w:line="276" w:lineRule="auto"/>
        <w:ind/>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Team performance will be evaluated through a structured methodology that uses multiple data sources to ensure that assessment is objective, transparent, and evidence-based.</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835E199" w14:textId="6FA4B9D5">
      <w:pPr>
        <w:pBdr/>
        <w:spacing w:after="40" w:before="80" w:line="276" w:lineRule="auto"/>
        <w:ind/>
        <w:rPr>
          <w:rFonts w:ascii="Arial" w:hAnsi="Arial" w:eastAsia="Arial" w:cs="Arial"/>
          <w:color w:val="000000" w:themeColor="text1"/>
          <w:sz w:val="21"/>
          <w:szCs w:val="21"/>
        </w:rPr>
      </w:pPr>
      <w:r>
        <w:rPr>
          <w:rFonts w:ascii="Calibri" w:hAnsi="Calibri" w:eastAsia="Calibri" w:cs="Calibri"/>
          <w:b/>
          <w:color w:val="000000" w:themeColor="text1"/>
          <w:sz w:val="24"/>
          <w:szCs w:val="21"/>
        </w:rPr>
        <w:t xml:space="preserve">The following methods and data sources will be used:</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66D43F8" w14:textId="588EB646">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Meeting Records and Participation Tracking</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C6369EC" w14:textId="01250374">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Weekly team meetings will be documented</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6AFEAAE" w14:textId="35B6FEC5">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Attendance, participation, and assigned actions will be recorded</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2240027" w14:textId="4FDF7D81">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Meeting notes will provide evidence of engagement and collaboration</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EB23908" w14:textId="08383DD8">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Deliverable Review and Quality Assessment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A292098" w14:textId="2F333613">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All project outputs (playbooks, documentation, reports) will be reviewed by the Team Lead and peers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141F66AE" w14:textId="362F936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Feedback and revisions will be tracked to ensure improvement and consistency</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B1A625F" w14:textId="125E028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Final deliverables will be assessed against project requirements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FAD9F07" w14:textId="1D0C1406">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Execution Observation During IRX</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1537803" w14:textId="5CE06051">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Observation of each team member’s ability to execute their assigned Red Team playbook</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0250CBAE" w14:textId="0A5EC8AE">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Monitoring of how effectively tools and techniques are used in the lab environment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18A2E67" w14:textId="53ED4EC4">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Evaluation of whether expected attack behaviours and outcomes are achieved</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FBC81F0" w14:textId="3E2F9F9C">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Milestone and Task Tracking</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BDBF98F" w14:textId="54733372">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Progress will be measured against the Work Breakdown Structure (WBS)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68673335" w14:textId="2240BE33">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Completion of key phases (planning, setup, execution, reporting) will be monitored</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8989B0E" w14:textId="6912DEA9">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Delays or deviations from the plan will be documented</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581E310" w14:textId="2569F98E">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Version Control and Document History</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3844321" w14:textId="39F8AC3D">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Contributions will be tracked through SharePoint document version history</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5030E5AB" w14:textId="727F3CB6">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Individual edits and updates will be identifiable and attributable</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6E4946E" w14:textId="2398F2EB">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Provides evidence of contribution over time</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4FA9F11C" w14:textId="76552FD5">
      <w:pPr>
        <w:pStyle w:val="1339"/>
        <w:numPr>
          <w:ilvl w:val="0"/>
          <w:numId w:val="29"/>
        </w:numPr>
        <w:pBdr/>
        <w:spacing w:after="60" w:before="210" w:line="252" w:lineRule="auto"/>
        <w:ind w:hanging="216" w:left="504"/>
        <w:rPr>
          <w:rFonts w:ascii="Arial" w:hAnsi="Arial" w:eastAsia="Arial" w:cs="Arial"/>
          <w:color w:val="000000" w:themeColor="text1"/>
          <w:sz w:val="21"/>
          <w:szCs w:val="21"/>
        </w:rPr>
      </w:pPr>
      <w:r>
        <w:rPr>
          <w:rFonts w:ascii="Calibri" w:hAnsi="Calibri" w:eastAsia="Calibri" w:cs="Calibri"/>
          <w:b/>
          <w:bCs/>
          <w:color w:val="000000" w:themeColor="text1"/>
          <w:sz w:val="24"/>
          <w:szCs w:val="21"/>
        </w:rPr>
        <w:t xml:space="preserve">Individual Contribution Log</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89C776D" w14:textId="7EAD97EC">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Each team member will maintain a record of their tasks and outputs</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71CB80F8" w14:textId="3B212E9C">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Logs will be used to verify individual effort and responsibility fulfilment</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305A8B7D" w14:textId="2185E220">
      <w:pPr>
        <w:pStyle w:val="1339"/>
        <w:numPr>
          <w:ilvl w:val="0"/>
          <w:numId w:val="29"/>
        </w:numPr>
        <w:pBdr/>
        <w:spacing w:after="60" w:line="252" w:lineRule="auto"/>
        <w:ind w:hanging="216" w:left="504"/>
        <w:rPr>
          <w:rFonts w:ascii="Arial" w:hAnsi="Arial" w:eastAsia="Arial" w:cs="Arial"/>
          <w:color w:val="000000" w:themeColor="text1"/>
          <w:sz w:val="21"/>
          <w:szCs w:val="21"/>
        </w:rPr>
      </w:pPr>
      <w:r>
        <w:rPr>
          <w:rFonts w:ascii="Calibri" w:hAnsi="Calibri" w:eastAsia="Calibri" w:cs="Calibri"/>
          <w:color w:val="000000" w:themeColor="text1"/>
          <w:sz w:val="24"/>
          <w:szCs w:val="21"/>
        </w:rPr>
        <w:t xml:space="preserve">Supports final evaluation of contribution and performance</w:t>
      </w:r>
      <w:r>
        <w:rPr>
          <w:rFonts w:ascii="Arial" w:hAnsi="Arial" w:eastAsia="Arial" w:cs="Arial"/>
          <w:color w:val="000000" w:themeColor="text1"/>
          <w:sz w:val="21"/>
          <w:szCs w:val="21"/>
        </w:rPr>
      </w:r>
      <w:r>
        <w:rPr>
          <w:rFonts w:ascii="Arial" w:hAnsi="Arial" w:eastAsia="Arial" w:cs="Arial"/>
          <w:color w:val="000000" w:themeColor="text1"/>
          <w:sz w:val="21"/>
          <w:szCs w:val="21"/>
        </w:rPr>
      </w:r>
    </w:p>
    <w:p w14:paraId="2553CA68" w14:textId="64B544AD">
      <w:pPr>
        <w:pBdr/>
        <w:spacing w:after="0" w:before="200" w:line="312" w:lineRule="auto"/>
        <w:ind/>
        <w:rPr>
          <w:rFonts w:ascii="Arial" w:hAnsi="Arial" w:eastAsia="Arial" w:cs="Arial"/>
          <w:color w:val="c00000"/>
          <w:sz w:val="20"/>
        </w:rPr>
      </w:pPr>
      <w:r>
        <w:rPr>
          <w:rFonts w:ascii="Arial" w:hAnsi="Arial" w:eastAsia="Arial" w:cs="Arial"/>
          <w:color w:val="c00000"/>
          <w:sz w:val="20"/>
        </w:rPr>
      </w:r>
      <w:r>
        <w:rPr>
          <w:rFonts w:ascii="Arial" w:hAnsi="Arial" w:eastAsia="Arial" w:cs="Arial"/>
          <w:color w:val="c00000"/>
          <w:sz w:val="20"/>
        </w:rPr>
      </w:r>
      <w:r>
        <w:rPr>
          <w:rFonts w:ascii="Arial" w:hAnsi="Arial" w:eastAsia="Arial" w:cs="Arial"/>
          <w:color w:val="c00000"/>
          <w:sz w:val="20"/>
        </w:rPr>
      </w:r>
    </w:p>
    <w:p w14:paraId="550F4813" w14:textId="0F71D60A">
      <w:pPr>
        <w:pBdr/>
        <w:spacing w:after="0" w:before="360"/>
        <w:ind/>
        <w:rPr>
          <w:rFonts w:ascii="Arial" w:hAnsi="Arial" w:eastAsia="Arial" w:cs="Arial"/>
          <w:color w:val="1a459c"/>
          <w:sz w:val="56"/>
          <w:szCs w:val="56"/>
        </w:rPr>
        <w:sectPr>
          <w:footnotePr/>
          <w:endnotePr/>
          <w:type w:val="nextPage"/>
          <w:pgSz w:h="16838" w:orient="portrait" w:w="11906"/>
          <w:pgMar w:top="1418" w:right="1418" w:bottom="1418" w:left="1418" w:header="709" w:footer="709" w:gutter="0"/>
          <w:cols w:num="1" w:sep="0" w:space="4253" w:equalWidth="1"/>
        </w:sectPr>
      </w:pPr>
      <w:r>
        <w:rPr>
          <w:rFonts w:ascii="Arial" w:hAnsi="Arial" w:eastAsia="Arial" w:cs="Arial"/>
          <w:color w:val="1a459c"/>
          <w:sz w:val="56"/>
          <w:szCs w:val="56"/>
        </w:rPr>
      </w:r>
      <w:r>
        <w:rPr>
          <w:rFonts w:ascii="Arial" w:hAnsi="Arial" w:eastAsia="Arial" w:cs="Arial"/>
          <w:color w:val="1a459c"/>
          <w:sz w:val="56"/>
          <w:szCs w:val="56"/>
        </w:rPr>
      </w:r>
      <w:r>
        <w:rPr>
          <w:rFonts w:ascii="Arial" w:hAnsi="Arial" w:eastAsia="Arial" w:cs="Arial"/>
          <w:color w:val="1a459c"/>
          <w:sz w:val="56"/>
          <w:szCs w:val="56"/>
        </w:rPr>
      </w:r>
    </w:p>
    <w:p w14:paraId="5D57A2AA" w14:textId="77777777">
      <w:pPr>
        <w:pStyle w:val="1126"/>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210" w:name="_Toc118"/>
      <w:r>
        <w:rPr>
          <w:rFonts w:ascii="Calibri" w:hAnsi="Calibri" w:eastAsia="Calibri" w:cs="Calibri"/>
          <w:color w:val="1a459c"/>
          <w:sz w:val="28"/>
        </w:rPr>
        <w:t xml:space="preserve">7. Risk Management Plan</w:t>
      </w:r>
      <w:r>
        <w:rPr>
          <w:rFonts w:ascii="Calibri" w:hAnsi="Calibri" w:eastAsia="Calibri" w:cs="Calibri"/>
          <w:color w:val="1a459c"/>
          <w:sz w:val="28"/>
        </w:rPr>
        <w:t xml:space="preserve"> </w:t>
      </w:r>
      <w:bookmarkEnd w:id="210"/>
      <w:r/>
      <w:r/>
    </w:p>
    <w:p w14:paraId="5B3A2D74" w14:textId="64342E83">
      <w:pPr>
        <w:pBdr>
          <w:top w:val="none" w:color="000000" w:sz="4" w:space="0"/>
          <w:left w:val="none" w:color="000000" w:sz="4" w:space="0"/>
          <w:bottom w:val="none" w:color="000000" w:sz="4" w:space="0"/>
          <w:right w:val="none" w:color="000000" w:sz="4" w:space="0"/>
        </w:pBdr>
        <w:shd w:val="clear" w:color="auto" w:fill="ffffff" w:themeFill="background1"/>
        <w:spacing w:after="120" w:before="200" w:line="276" w:lineRule="auto"/>
        <w:ind/>
        <w:rPr/>
      </w:pPr>
      <w:r>
        <w:rPr>
          <w:rFonts w:ascii="Calibri" w:hAnsi="Calibri" w:eastAsia="Calibri" w:cs="Calibri"/>
          <w:color w:val="000000" w:themeColor="text1" w:themeTint="FF" w:themeShade="FF"/>
          <w:sz w:val="24"/>
        </w:rPr>
        <w:t xml:space="preserve">Purpose:</w:t>
      </w:r>
      <w:r>
        <w:rPr>
          <w:rFonts w:ascii="Calibri" w:hAnsi="Calibri" w:eastAsia="Calibri" w:cs="Calibri"/>
          <w:color w:val="000000" w:themeColor="text1" w:themeTint="FF" w:themeShade="FF"/>
          <w:sz w:val="24"/>
        </w:rPr>
        <w:t xml:space="preserve"> </w:t>
      </w:r>
      <w:r>
        <w:rPr>
          <w:rFonts w:ascii="Calibri" w:hAnsi="Calibri" w:eastAsia="Calibri" w:cs="Calibri"/>
          <w:color w:val="000000" w:themeColor="text1" w:themeTint="FF" w:themeShade="FF"/>
          <w:sz w:val="24"/>
        </w:rPr>
        <w:t xml:space="preserve">This</w:t>
      </w:r>
      <w:r>
        <w:rPr>
          <w:rFonts w:ascii="Calibri" w:hAnsi="Calibri" w:eastAsia="Calibri" w:cs="Calibri"/>
          <w:color w:val="000000" w:themeColor="text1" w:themeTint="FF" w:themeShade="FF"/>
          <w:sz w:val="24"/>
        </w:rPr>
        <w:t xml:space="preserve"> Risk Management Plan </w:t>
      </w:r>
      <w:r>
        <w:rPr>
          <w:rFonts w:ascii="Calibri" w:hAnsi="Calibri" w:eastAsia="Calibri" w:cs="Calibri"/>
          <w:color w:val="000000" w:themeColor="text1" w:themeTint="FF" w:themeShade="FF"/>
          <w:sz w:val="24"/>
        </w:rPr>
        <w:t xml:space="preserve">identifies</w:t>
      </w:r>
      <w:r>
        <w:rPr>
          <w:rFonts w:ascii="Calibri" w:hAnsi="Calibri" w:eastAsia="Calibri" w:cs="Calibri"/>
          <w:color w:val="000000" w:themeColor="text1" w:themeTint="FF" w:themeShade="FF"/>
          <w:sz w:val="24"/>
        </w:rPr>
        <w:t xml:space="preserve">, evaluates, and mitigates risks associated with the cyber security exercise involving multiple attack vectors. It follows the Gelos Enterprises ICT Risk Management Policy and applies the same risk rating </w:t>
      </w:r>
      <w:r>
        <w:rPr>
          <w:rFonts w:ascii="Calibri" w:hAnsi="Calibri" w:eastAsia="Calibri" w:cs="Calibri"/>
          <w:color w:val="000000" w:themeColor="text1" w:themeTint="FF" w:themeShade="FF"/>
          <w:sz w:val="24"/>
        </w:rPr>
        <w:t xml:space="preserve">methodology</w:t>
      </w:r>
      <w:r>
        <w:rPr>
          <w:rFonts w:ascii="Calibri" w:hAnsi="Calibri" w:eastAsia="Calibri" w:cs="Calibri"/>
          <w:color w:val="000000" w:themeColor="text1" w:themeTint="FF" w:themeShade="FF"/>
          <w:sz w:val="24"/>
        </w:rPr>
        <w:t xml:space="preserve"> (likelihood × consequence).</w:t>
      </w:r>
      <w:r>
        <w:rPr>
          <w:rFonts w:ascii="Calibri" w:hAnsi="Calibri" w:eastAsia="Calibri" w:cs="Calibri"/>
          <w:color w:val="000000" w:themeColor="text1" w:themeTint="FF" w:themeShade="FF"/>
          <w:sz w:val="24"/>
          <w:szCs w:val="22"/>
        </w:rPr>
        <w:t xml:space="preserve"> </w:t>
      </w:r>
      <w:r>
        <w:rPr>
          <w:rFonts w:ascii="Calibri" w:hAnsi="Calibri" w:eastAsia="Calibri" w:cs="Calibri"/>
          <w:color w:val="000000" w:themeColor="text1" w:themeTint="FF" w:themeShade="FF"/>
          <w:sz w:val="24"/>
        </w:rPr>
        <w:t xml:space="preserve">The plan ensures that technical, procedural, and coordination related risks are controlled to </w:t>
      </w:r>
      <w:r>
        <w:rPr>
          <w:rFonts w:ascii="Calibri" w:hAnsi="Calibri" w:eastAsia="Calibri" w:cs="Calibri"/>
          <w:color w:val="000000" w:themeColor="text1" w:themeTint="FF" w:themeShade="FF"/>
          <w:sz w:val="24"/>
        </w:rPr>
        <w:t xml:space="preserve">maintain</w:t>
      </w:r>
      <w:r>
        <w:rPr>
          <w:rFonts w:ascii="Calibri" w:hAnsi="Calibri" w:eastAsia="Calibri" w:cs="Calibri"/>
          <w:color w:val="000000" w:themeColor="text1" w:themeTint="FF" w:themeShade="FF"/>
          <w:sz w:val="24"/>
        </w:rPr>
        <w:t xml:space="preserve"> exercise integrity and learning outcomes</w:t>
      </w:r>
      <w:r>
        <w:rPr>
          <w:rFonts w:ascii="Calibri" w:hAnsi="Calibri" w:eastAsia="Calibri" w:cs="Calibri"/>
          <w:color w:val="000000" w:themeColor="text1" w:themeTint="FF" w:themeShade="FF"/>
          <w:sz w:val="24"/>
        </w:rPr>
        <w:t xml:space="preserve"> </w:t>
      </w:r>
      <w:r>
        <w:rPr>
          <w:rFonts w:ascii="Calibri" w:hAnsi="Calibri" w:eastAsia="Calibri" w:cs="Calibri"/>
          <w:sz w:val="24"/>
        </w:rPr>
      </w:r>
      <w:r/>
    </w:p>
    <w:p w14:paraId="03179632" w14:textId="77777777">
      <w:pPr>
        <w:pStyle w:val="1127"/>
        <w:keepNext w:val="true"/>
        <w:pBdr>
          <w:top w:val="none" w:color="000000" w:sz="4" w:space="0"/>
          <w:left w:val="none" w:color="000000" w:sz="4" w:space="0"/>
          <w:bottom w:val="none" w:color="000000" w:sz="4" w:space="0"/>
          <w:right w:val="none" w:color="000000" w:sz="4" w:space="0"/>
        </w:pBdr>
        <w:shd w:val="clear" w:color="ffffff" w:fill="ffffff"/>
        <w:spacing w:after="120" w:before="360" w:line="276" w:lineRule="auto"/>
        <w:ind/>
        <w:rPr/>
      </w:pPr>
      <w:r/>
      <w:bookmarkStart w:id="211" w:name="_Toc119"/>
      <w:r>
        <w:rPr>
          <w:rFonts w:ascii="Calibri" w:hAnsi="Calibri" w:eastAsia="Calibri" w:cs="Calibri"/>
          <w:color w:val="0069b4"/>
          <w:sz w:val="25"/>
        </w:rPr>
        <w:t xml:space="preserve">Risk Register</w:t>
      </w:r>
      <w:r>
        <w:rPr>
          <w:rFonts w:ascii="Calibri" w:hAnsi="Calibri" w:eastAsia="Calibri" w:cs="Calibri"/>
          <w:color w:val="0069b4"/>
          <w:sz w:val="25"/>
        </w:rPr>
        <w:t xml:space="preserve"> </w:t>
      </w:r>
      <w:bookmarkEnd w:id="211"/>
      <w:r/>
      <w:r/>
    </w:p>
    <w:tbl>
      <w:tblPr>
        <w:tblStyle w:val="1310"/>
        <w:jc w:val="center"/>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991"/>
        <w:gridCol w:w="2268"/>
        <w:gridCol w:w="1192"/>
        <w:gridCol w:w="1394"/>
        <w:gridCol w:w="4359"/>
        <w:gridCol w:w="3969"/>
      </w:tblGrid>
      <w:tr>
        <w:trPr>
          <w:trHeight w:val="1605"/>
        </w:trPr>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1" w:type="dxa"/>
            <w:vAlign w:val="top"/>
          </w:tcPr>
          <w:p w14:paraId="7E4AE1CA"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Risk ID</w:t>
            </w:r>
            <w:r>
              <w:rPr>
                <w:rFonts w:ascii="Calibri" w:hAnsi="Calibri" w:eastAsia="Calibri" w:cs="Calibri"/>
                <w:b/>
                <w:color w:val="ffffff"/>
                <w:sz w:val="21"/>
              </w:rPr>
              <w:t xml:space="preserve"> </w:t>
            </w:r>
            <w:r>
              <w:rPr>
                <w:rFonts w:ascii="Calibri" w:hAnsi="Calibri" w:eastAsia="Calibri" w:cs="Calibri"/>
                <w:b/>
                <w:sz w:val="21"/>
              </w:rPr>
            </w:r>
            <w:r/>
          </w:p>
        </w:tc>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top"/>
          </w:tcPr>
          <w:p w14:paraId="0ABC9D06"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Risk Description</w:t>
            </w:r>
            <w:r>
              <w:rPr>
                <w:rFonts w:ascii="Calibri" w:hAnsi="Calibri" w:eastAsia="Calibri" w:cs="Calibri"/>
                <w:b/>
                <w:color w:val="ffffff"/>
                <w:sz w:val="21"/>
              </w:rPr>
              <w:t xml:space="preserve"> </w:t>
            </w:r>
            <w:r>
              <w:rPr>
                <w:rFonts w:ascii="Calibri" w:hAnsi="Calibri" w:eastAsia="Calibri" w:cs="Calibri"/>
                <w:b/>
                <w:sz w:val="21"/>
              </w:rPr>
            </w:r>
            <w:r/>
          </w:p>
        </w:tc>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92" w:type="dxa"/>
            <w:vAlign w:val="top"/>
          </w:tcPr>
          <w:p w14:paraId="413FCF26"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Likelihood</w:t>
            </w:r>
            <w:r>
              <w:rPr>
                <w:rFonts w:ascii="Calibri" w:hAnsi="Calibri" w:eastAsia="Calibri" w:cs="Calibri"/>
                <w:b/>
                <w:color w:val="ffffff"/>
                <w:sz w:val="21"/>
              </w:rPr>
              <w:t xml:space="preserve"> </w:t>
            </w:r>
            <w:r>
              <w:rPr>
                <w:rFonts w:ascii="Calibri" w:hAnsi="Calibri" w:eastAsia="Calibri" w:cs="Calibri"/>
                <w:b/>
                <w:sz w:val="21"/>
              </w:rPr>
            </w:r>
            <w:r/>
          </w:p>
        </w:tc>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94" w:type="dxa"/>
            <w:vAlign w:val="top"/>
          </w:tcPr>
          <w:p w14:paraId="55A28C21"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Consequence</w:t>
            </w:r>
            <w:r>
              <w:rPr>
                <w:rFonts w:ascii="Calibri" w:hAnsi="Calibri" w:eastAsia="Calibri" w:cs="Calibri"/>
                <w:b/>
                <w:color w:val="ffffff"/>
                <w:sz w:val="21"/>
              </w:rPr>
              <w:t xml:space="preserve"> </w:t>
            </w:r>
            <w:r>
              <w:rPr>
                <w:rFonts w:ascii="Calibri" w:hAnsi="Calibri" w:eastAsia="Calibri" w:cs="Calibri"/>
                <w:b/>
                <w:sz w:val="21"/>
              </w:rPr>
            </w:r>
            <w:r/>
          </w:p>
        </w:tc>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359" w:type="dxa"/>
            <w:vAlign w:val="top"/>
          </w:tcPr>
          <w:p w14:paraId="32577B65"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Control Strategy</w:t>
            </w:r>
            <w:r>
              <w:rPr>
                <w:rFonts w:ascii="Calibri" w:hAnsi="Calibri" w:eastAsia="Calibri" w:cs="Calibri"/>
                <w:b/>
                <w:color w:val="ffffff"/>
                <w:sz w:val="21"/>
              </w:rPr>
              <w:t xml:space="preserve"> </w:t>
            </w:r>
            <w:r>
              <w:rPr>
                <w:rFonts w:ascii="Calibri" w:hAnsi="Calibri" w:eastAsia="Calibri" w:cs="Calibri"/>
                <w:b/>
                <w:sz w:val="21"/>
              </w:rPr>
            </w:r>
            <w:r/>
          </w:p>
        </w:tc>
        <w:tc>
          <w:tcPr>
            <w:shd w:val="clear" w:color="0070c0" w:fill="d9eaf7"/>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3969" w:type="dxa"/>
            <w:vAlign w:val="top"/>
          </w:tcPr>
          <w:p w14:paraId="485B4FEE"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Resources Required</w:t>
            </w:r>
            <w:r>
              <w:rPr>
                <w:rFonts w:ascii="Calibri" w:hAnsi="Calibri" w:eastAsia="Calibri" w:cs="Calibri"/>
                <w:b/>
                <w:color w:val="ffffff"/>
                <w:sz w:val="21"/>
              </w:rPr>
              <w:t xml:space="preserve"> </w:t>
            </w:r>
            <w:r>
              <w:rPr>
                <w:rFonts w:ascii="Calibri" w:hAnsi="Calibri" w:eastAsia="Calibri" w:cs="Calibri"/>
                <w:b/>
                <w:sz w:val="21"/>
              </w:rPr>
            </w:r>
            <w:r/>
          </w:p>
        </w:tc>
      </w:tr>
      <w:tr>
        <w:trPr>
          <w:trHeight w:val="30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1" w:type="dxa"/>
            <w:vAlign w:val="top"/>
          </w:tcPr>
          <w:p w14:paraId="46B4143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R1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top"/>
          </w:tcPr>
          <w:p w14:paraId="690EA6E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Technical issues with lab:</w:t>
            </w:r>
            <w:r>
              <w:rPr>
                <w:rFonts w:ascii="Calibri" w:hAnsi="Calibri" w:eastAsia="Calibri" w:cs="Calibri"/>
                <w:color w:val="000000"/>
                <w:sz w:val="21"/>
              </w:rPr>
              <w:t xml:space="preserve"> </w:t>
            </w:r>
            <w:r>
              <w:rPr>
                <w:rFonts w:ascii="Calibri" w:hAnsi="Calibri" w:eastAsia="Calibri" w:cs="Calibri"/>
                <w:sz w:val="21"/>
              </w:rPr>
            </w:r>
            <w:r/>
          </w:p>
          <w:p w14:paraId="7388328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Lab setup, firewall, IDS, SIEM, or VM configurations may fail during preparation or execution.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92" w:type="dxa"/>
            <w:vAlign w:val="top"/>
          </w:tcPr>
          <w:p w14:paraId="55FABE03"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94" w:type="dxa"/>
            <w:vAlign w:val="top"/>
          </w:tcPr>
          <w:p w14:paraId="7D795A43"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Major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359" w:type="dxa"/>
            <w:vAlign w:val="top"/>
          </w:tcPr>
          <w:p w14:paraId="5930175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w:t>
            </w:r>
            <w:r>
              <w:rPr>
                <w:rFonts w:ascii="Calibri" w:hAnsi="Calibri" w:eastAsia="Calibri" w:cs="Calibri"/>
                <w:color w:val="000000"/>
                <w:sz w:val="21"/>
              </w:rPr>
              <w:t xml:space="preserve"> </w:t>
            </w:r>
            <w:r>
              <w:rPr>
                <w:rFonts w:ascii="Calibri" w:hAnsi="Calibri" w:eastAsia="Calibri" w:cs="Calibri"/>
                <w:color w:val="000000"/>
                <w:sz w:val="21"/>
              </w:rPr>
              <w:t xml:space="preserve">Conduct full pre-exercise testing of all lab components, including firewall, IDS, SIEM, and target systems. Assign an Environment Administrator to troubleshoot issues.  </w:t>
            </w:r>
            <w:r>
              <w:rPr>
                <w:rFonts w:ascii="Calibri" w:hAnsi="Calibri" w:eastAsia="Calibri" w:cs="Calibri"/>
                <w:sz w:val="21"/>
              </w:rPr>
            </w:r>
            <w:r/>
          </w:p>
          <w:p w14:paraId="51C7A40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Contingency:</w:t>
            </w:r>
            <w:r>
              <w:rPr>
                <w:rFonts w:ascii="Calibri" w:hAnsi="Calibri" w:eastAsia="Calibri" w:cs="Calibri"/>
                <w:color w:val="000000"/>
                <w:sz w:val="21"/>
              </w:rPr>
              <w:t xml:space="preserve"> </w:t>
            </w:r>
            <w:r>
              <w:rPr>
                <w:rFonts w:ascii="Calibri" w:hAnsi="Calibri" w:eastAsia="Calibri" w:cs="Calibri"/>
                <w:color w:val="000000"/>
                <w:sz w:val="21"/>
              </w:rPr>
              <w:t xml:space="preserve">Use Exercise Plan B with PCAP injection if live attacks fail. </w:t>
            </w:r>
            <w:r>
              <w:rPr>
                <w:rFonts w:ascii="Calibri" w:hAnsi="Calibri" w:eastAsia="Calibri" w:cs="Calibri"/>
                <w:sz w:val="21"/>
              </w:rPr>
            </w:r>
            <w:r/>
          </w:p>
          <w:p w14:paraId="320CEA7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c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3969" w:type="dxa"/>
            <w:vAlign w:val="top"/>
          </w:tcPr>
          <w:p w14:paraId="6890178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Admin time, </w:t>
            </w:r>
            <w:r>
              <w:rPr>
                <w:rFonts w:ascii="Calibri" w:hAnsi="Calibri" w:eastAsia="Calibri" w:cs="Calibri"/>
                <w:sz w:val="21"/>
              </w:rPr>
            </w:r>
            <w:r/>
          </w:p>
          <w:p w14:paraId="168EB4C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Dedicated lab environment, </w:t>
            </w:r>
            <w:r>
              <w:rPr>
                <w:rFonts w:ascii="Calibri" w:hAnsi="Calibri" w:eastAsia="Calibri" w:cs="Calibri"/>
                <w:sz w:val="21"/>
              </w:rPr>
            </w:r>
            <w:r/>
          </w:p>
          <w:p w14:paraId="1B44A9C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Exercise Plan B PCAP files, </w:t>
            </w:r>
            <w:r>
              <w:rPr>
                <w:rFonts w:ascii="Calibri" w:hAnsi="Calibri" w:eastAsia="Calibri" w:cs="Calibri"/>
                <w:sz w:val="21"/>
              </w:rPr>
            </w:r>
            <w:r/>
          </w:p>
          <w:p w14:paraId="6F9707C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Backup VM images/software.  </w:t>
            </w:r>
            <w:r>
              <w:rPr>
                <w:rFonts w:ascii="Calibri" w:hAnsi="Calibri" w:eastAsia="Calibri" w:cs="Calibri"/>
                <w:sz w:val="21"/>
              </w:rPr>
            </w:r>
            <w:r/>
          </w:p>
          <w:p w14:paraId="7277C20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c00000"/>
                <w:sz w:val="21"/>
              </w:rPr>
              <w:t xml:space="preserve"> </w:t>
            </w:r>
            <w:r>
              <w:rPr>
                <w:rFonts w:ascii="Calibri" w:hAnsi="Calibri" w:eastAsia="Calibri" w:cs="Calibri"/>
                <w:sz w:val="21"/>
              </w:rPr>
            </w:r>
            <w:r/>
          </w:p>
        </w:tc>
      </w:tr>
      <w:tr>
        <w:trPr>
          <w:trHeight w:val="30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1" w:type="dxa"/>
            <w:vAlign w:val="top"/>
          </w:tcPr>
          <w:p w14:paraId="0B7287B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R2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top"/>
          </w:tcPr>
          <w:p w14:paraId="0D0B046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Red Team Issues:</w:t>
            </w:r>
            <w:r>
              <w:rPr>
                <w:rFonts w:ascii="Calibri" w:hAnsi="Calibri" w:eastAsia="Calibri" w:cs="Calibri"/>
                <w:color w:val="000000"/>
                <w:sz w:val="21"/>
              </w:rPr>
              <w:t xml:space="preserve"> </w:t>
            </w:r>
            <w:r>
              <w:rPr>
                <w:rFonts w:ascii="Calibri" w:hAnsi="Calibri" w:eastAsia="Calibri" w:cs="Calibri"/>
                <w:sz w:val="21"/>
              </w:rPr>
            </w:r>
            <w:r/>
          </w:p>
          <w:p w14:paraId="2E96022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Red Team playbooks may not be ready on time,attacks are too weak or unrealistic or sometimes go out of scope </w:t>
            </w:r>
            <w:r>
              <w:rPr>
                <w:rFonts w:ascii="Calibri" w:hAnsi="Calibri" w:eastAsia="Calibri" w:cs="Calibri"/>
                <w:sz w:val="21"/>
              </w:rPr>
            </w:r>
            <w:r/>
          </w:p>
          <w:p w14:paraId="4AF8FAD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92" w:type="dxa"/>
            <w:vAlign w:val="top"/>
          </w:tcPr>
          <w:p w14:paraId="64541CB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94" w:type="dxa"/>
            <w:vAlign w:val="top"/>
          </w:tcPr>
          <w:p w14:paraId="53010C4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Moderate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359" w:type="dxa"/>
            <w:vAlign w:val="top"/>
          </w:tcPr>
          <w:p w14:paraId="5864200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w:t>
            </w:r>
            <w:r>
              <w:rPr>
                <w:rFonts w:ascii="Calibri" w:hAnsi="Calibri" w:eastAsia="Calibri" w:cs="Calibri"/>
                <w:color w:val="000000"/>
                <w:sz w:val="21"/>
              </w:rPr>
              <w:t xml:space="preserve"> </w:t>
            </w:r>
            <w:r>
              <w:rPr>
                <w:rFonts w:ascii="Calibri" w:hAnsi="Calibri" w:eastAsia="Calibri" w:cs="Calibri"/>
                <w:color w:val="000000"/>
                <w:sz w:val="21"/>
              </w:rPr>
              <w:t xml:space="preserve">Give each team member clear responsibility for their Red Team playbook and allow enough preparation time. Conduct internal peer review of playbooks and provide technical support during execution. </w:t>
            </w:r>
            <w:r>
              <w:rPr>
                <w:rFonts w:ascii="Calibri" w:hAnsi="Calibri" w:eastAsia="Calibri" w:cs="Calibri"/>
                <w:sz w:val="21"/>
              </w:rPr>
            </w:r>
            <w:r/>
          </w:p>
          <w:p w14:paraId="4A24E03B"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b/>
                <w:color w:val="000000"/>
                <w:sz w:val="21"/>
              </w:rPr>
              <w:t xml:space="preserve">Contingency:</w:t>
            </w:r>
            <w:r>
              <w:rPr>
                <w:rFonts w:ascii="Calibri" w:hAnsi="Calibri" w:eastAsia="Calibri" w:cs="Calibri"/>
                <w:color w:val="000000"/>
                <w:sz w:val="21"/>
              </w:rPr>
              <w:t xml:space="preserve"> </w:t>
            </w:r>
            <w:r>
              <w:rPr>
                <w:rFonts w:ascii="Calibri" w:hAnsi="Calibri" w:eastAsia="Calibri" w:cs="Calibri"/>
                <w:color w:val="000000"/>
                <w:sz w:val="21"/>
              </w:rPr>
              <w:t xml:space="preserve">Use Plan B traffic injection if attack execution fails. </w:t>
            </w:r>
            <w:r>
              <w:rPr>
                <w:rFonts w:ascii="Calibri" w:hAnsi="Calibri" w:eastAsia="Calibri" w:cs="Calibri"/>
                <w:sz w:val="21"/>
              </w:rPr>
            </w:r>
            <w:r/>
          </w:p>
          <w:p w14:paraId="685BB4F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3969" w:type="dxa"/>
            <w:vAlign w:val="top"/>
          </w:tcPr>
          <w:p w14:paraId="298FF28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Clear task allocation, </w:t>
            </w:r>
            <w:r>
              <w:rPr>
                <w:rFonts w:ascii="Calibri" w:hAnsi="Calibri" w:eastAsia="Calibri" w:cs="Calibri"/>
                <w:sz w:val="21"/>
              </w:rPr>
            </w:r>
            <w:r/>
          </w:p>
          <w:p w14:paraId="0E91FF4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Peer review time,  </w:t>
            </w:r>
            <w:r>
              <w:rPr>
                <w:rFonts w:ascii="Calibri" w:hAnsi="Calibri" w:eastAsia="Calibri" w:cs="Calibri"/>
                <w:sz w:val="21"/>
              </w:rPr>
            </w:r>
            <w:r/>
          </w:p>
          <w:p w14:paraId="6C3CD29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Technical support from Environment Admin,  </w:t>
            </w:r>
            <w:r>
              <w:rPr>
                <w:rFonts w:ascii="Calibri" w:hAnsi="Calibri" w:eastAsia="Calibri" w:cs="Calibri"/>
                <w:sz w:val="21"/>
              </w:rPr>
            </w:r>
            <w:r/>
          </w:p>
          <w:p w14:paraId="73FF5C2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Plan B materials.  </w:t>
            </w:r>
            <w:r>
              <w:rPr>
                <w:rFonts w:ascii="Calibri" w:hAnsi="Calibri" w:eastAsia="Calibri" w:cs="Calibri"/>
                <w:sz w:val="21"/>
              </w:rPr>
            </w:r>
            <w:r/>
          </w:p>
          <w:p w14:paraId="734A3CD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r>
      <w:tr>
        <w:trPr>
          <w:trHeight w:val="30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1" w:type="dxa"/>
            <w:vAlign w:val="top"/>
          </w:tcPr>
          <w:p w14:paraId="6CBD574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R3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top"/>
          </w:tcPr>
          <w:p w14:paraId="40B5613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Blue Team Issues:</w:t>
            </w:r>
            <w:r>
              <w:rPr>
                <w:rFonts w:ascii="Calibri" w:hAnsi="Calibri" w:eastAsia="Calibri" w:cs="Calibri"/>
                <w:color w:val="27251e"/>
                <w:sz w:val="21"/>
              </w:rPr>
              <w:t xml:space="preserve"> </w:t>
            </w:r>
            <w:r>
              <w:rPr>
                <w:rFonts w:ascii="Calibri" w:hAnsi="Calibri" w:eastAsia="Calibri" w:cs="Calibri"/>
                <w:color w:val="000000"/>
                <w:sz w:val="21"/>
              </w:rPr>
              <w:t xml:space="preserve">Blue Team procedures may be unclear or incomplete, reducing the effectiveness of incident response</w:t>
            </w:r>
            <w:r>
              <w:rPr>
                <w:rFonts w:ascii="Calibri" w:hAnsi="Calibri" w:eastAsia="Calibri" w:cs="Calibri"/>
                <w:b/>
                <w:color w:val="000000"/>
                <w:sz w:val="21"/>
              </w:rPr>
              <w:t xml:space="preserve">.</w:t>
            </w:r>
            <w:r>
              <w:rPr>
                <w:rFonts w:ascii="Calibri" w:hAnsi="Calibri" w:eastAsia="Calibri" w:cs="Calibri"/>
                <w:color w:val="27251e"/>
                <w:sz w:val="21"/>
              </w:rPr>
              <w:t xml:space="preserve"> </w:t>
            </w:r>
            <w:r>
              <w:rPr>
                <w:rFonts w:ascii="Calibri" w:hAnsi="Calibri" w:eastAsia="Calibri" w:cs="Calibri"/>
                <w:color w:val="000000"/>
                <w:sz w:val="21"/>
              </w:rPr>
              <w:t xml:space="preserve">Causing confusion during incidents. </w:t>
            </w:r>
            <w:r>
              <w:rPr>
                <w:rFonts w:ascii="Calibri" w:hAnsi="Calibri" w:eastAsia="Calibri" w:cs="Calibri"/>
                <w:sz w:val="21"/>
              </w:rPr>
            </w:r>
            <w:r/>
          </w:p>
          <w:p w14:paraId="1BE725D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92" w:type="dxa"/>
            <w:vAlign w:val="top"/>
          </w:tcPr>
          <w:p w14:paraId="073E238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94" w:type="dxa"/>
            <w:vAlign w:val="top"/>
          </w:tcPr>
          <w:p w14:paraId="2C4F33FB"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rFonts w:ascii="Calibri" w:hAnsi="Calibri" w:eastAsia="Calibri" w:cs="Calibri"/>
                <w:color w:val="000000"/>
                <w:szCs w:val="24"/>
              </w:rPr>
            </w:pPr>
            <w:r>
              <w:rPr>
                <w:rFonts w:ascii="Calibri" w:hAnsi="Calibri" w:eastAsia="Calibri" w:cs="Calibri"/>
                <w:color w:val="000000"/>
                <w:sz w:val="21"/>
              </w:rPr>
              <w:t xml:space="preserve">Moderate </w:t>
            </w:r>
            <w:r>
              <w:rPr>
                <w:rFonts w:ascii="Calibri" w:hAnsi="Calibri" w:eastAsia="Calibri" w:cs="Calibri"/>
                <w:color w:val="000000"/>
                <w:szCs w:val="24"/>
              </w:rPr>
            </w:r>
            <w:r>
              <w:rPr>
                <w:rFonts w:ascii="Calibri" w:hAnsi="Calibri" w:eastAsia="Calibri" w:cs="Calibri"/>
                <w:color w:val="000000"/>
                <w:szCs w:val="24"/>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359" w:type="dxa"/>
            <w:vAlign w:val="top"/>
          </w:tcPr>
          <w:p w14:paraId="10F3E97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w:t>
            </w:r>
            <w:r>
              <w:rPr>
                <w:rFonts w:ascii="Calibri" w:hAnsi="Calibri" w:eastAsia="Calibri" w:cs="Calibri"/>
                <w:color w:val="000000"/>
                <w:sz w:val="21"/>
              </w:rPr>
              <w:t xml:space="preserve"> </w:t>
            </w:r>
            <w:r>
              <w:rPr>
                <w:rFonts w:ascii="Calibri" w:hAnsi="Calibri" w:eastAsia="Calibri" w:cs="Calibri"/>
                <w:color w:val="000000"/>
                <w:sz w:val="21"/>
              </w:rPr>
              <w:t xml:space="preserve">Review Blue Team playbooks before the exercise and brief the Blue Team on expected procedures.  </w:t>
            </w:r>
            <w:r>
              <w:rPr>
                <w:rFonts w:ascii="Calibri" w:hAnsi="Calibri" w:eastAsia="Calibri" w:cs="Calibri"/>
                <w:sz w:val="21"/>
              </w:rPr>
            </w:r>
            <w:r/>
          </w:p>
          <w:p w14:paraId="2B8470A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Control:</w:t>
            </w:r>
            <w:r>
              <w:rPr>
                <w:rFonts w:ascii="Calibri" w:hAnsi="Calibri" w:eastAsia="Calibri" w:cs="Calibri"/>
                <w:color w:val="000000"/>
                <w:sz w:val="21"/>
              </w:rPr>
              <w:t xml:space="preserve"> </w:t>
            </w:r>
            <w:r>
              <w:rPr>
                <w:rFonts w:ascii="Calibri" w:hAnsi="Calibri" w:eastAsia="Calibri" w:cs="Calibri"/>
                <w:color w:val="000000"/>
                <w:sz w:val="21"/>
              </w:rPr>
              <w:t xml:space="preserve">Observer/Evaluator provides real-time feedback if the team struggles. </w:t>
            </w:r>
            <w:r>
              <w:rPr>
                <w:rFonts w:ascii="Calibri" w:hAnsi="Calibri" w:eastAsia="Calibri" w:cs="Calibri"/>
                <w:sz w:val="21"/>
              </w:rPr>
            </w:r>
            <w:r/>
          </w:p>
          <w:p w14:paraId="6C1D081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3969" w:type="dxa"/>
            <w:vAlign w:val="top"/>
          </w:tcPr>
          <w:p w14:paraId="06EB176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Review time by Scenario Designer/Team Lead, </w:t>
            </w:r>
            <w:r>
              <w:rPr>
                <w:rFonts w:ascii="Calibri" w:hAnsi="Calibri" w:eastAsia="Calibri" w:cs="Calibri"/>
                <w:sz w:val="21"/>
              </w:rPr>
            </w:r>
            <w:r/>
          </w:p>
          <w:p w14:paraId="334AB3D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Clear IRP documentation, </w:t>
            </w:r>
            <w:r>
              <w:rPr>
                <w:rFonts w:ascii="Calibri" w:hAnsi="Calibri" w:eastAsia="Calibri" w:cs="Calibri"/>
                <w:sz w:val="21"/>
              </w:rPr>
            </w:r>
            <w:r/>
          </w:p>
          <w:p w14:paraId="2B52B63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Dedicated Observer/Evaluator. </w:t>
            </w:r>
            <w:r>
              <w:rPr>
                <w:rFonts w:ascii="Calibri" w:hAnsi="Calibri" w:eastAsia="Calibri" w:cs="Calibri"/>
                <w:sz w:val="21"/>
              </w:rPr>
            </w:r>
            <w:r/>
          </w:p>
        </w:tc>
      </w:tr>
      <w:tr>
        <w:trPr>
          <w:trHeight w:val="30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1" w:type="dxa"/>
            <w:vAlign w:val="top"/>
          </w:tcPr>
          <w:p w14:paraId="17AB1ED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R4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top"/>
          </w:tcPr>
          <w:p w14:paraId="5D08E0D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Over reliance on tools, under use of procedure</w:t>
            </w:r>
            <w:r>
              <w:rPr>
                <w:rFonts w:ascii="Calibri" w:hAnsi="Calibri" w:eastAsia="Calibri" w:cs="Calibri"/>
                <w:color w:val="000000"/>
                <w:sz w:val="21"/>
              </w:rPr>
              <w:t xml:space="preserve"> </w:t>
            </w:r>
            <w:r>
              <w:rPr>
                <w:rFonts w:ascii="Calibri" w:hAnsi="Calibri" w:eastAsia="Calibri" w:cs="Calibri"/>
                <w:color w:val="000000"/>
                <w:sz w:val="21"/>
              </w:rPr>
              <w:t xml:space="preserve">: </w:t>
            </w:r>
            <w:r>
              <w:rPr>
                <w:rFonts w:ascii="Calibri" w:hAnsi="Calibri" w:eastAsia="Calibri" w:cs="Calibri"/>
                <w:sz w:val="21"/>
              </w:rPr>
            </w:r>
            <w:r/>
          </w:p>
          <w:p w14:paraId="57D4275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Team waits for alerts or dashboards and ignores manual checks defined in the playbooks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92" w:type="dxa"/>
            <w:vAlign w:val="top"/>
          </w:tcPr>
          <w:p w14:paraId="034D1F9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94" w:type="dxa"/>
            <w:vAlign w:val="top"/>
          </w:tcPr>
          <w:p w14:paraId="5E9372D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Moderate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359" w:type="dxa"/>
            <w:vAlign w:val="top"/>
          </w:tcPr>
          <w:p w14:paraId="1B5B68A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w:t>
            </w:r>
            <w:r>
              <w:rPr>
                <w:rFonts w:ascii="Calibri" w:hAnsi="Calibri" w:eastAsia="Calibri" w:cs="Calibri"/>
                <w:color w:val="000000"/>
                <w:sz w:val="21"/>
              </w:rPr>
              <w:t xml:space="preserve"> </w:t>
            </w:r>
            <w:r>
              <w:rPr>
                <w:rFonts w:ascii="Calibri" w:hAnsi="Calibri" w:eastAsia="Calibri" w:cs="Calibri"/>
                <w:color w:val="000000"/>
                <w:sz w:val="21"/>
              </w:rPr>
              <w:t xml:space="preserve">In pre‑</w:t>
            </w:r>
            <w:r>
              <w:rPr>
                <w:rFonts w:ascii="Calibri" w:hAnsi="Calibri" w:eastAsia="Calibri" w:cs="Calibri"/>
                <w:color w:val="000000"/>
                <w:sz w:val="21"/>
              </w:rPr>
              <w:t xml:space="preserve">exercise briefing, emphasise that tools support the process, not replace it. During the exercise, the Observer/Evaluator checks whether the Blue Team follows the written playbook (log review, correlation, communication) instead of only watching the SIEM.  </w:t>
            </w:r>
            <w:r>
              <w:rPr>
                <w:rFonts w:ascii="Calibri" w:hAnsi="Calibri" w:eastAsia="Calibri" w:cs="Calibri"/>
                <w:sz w:val="21"/>
              </w:rPr>
            </w:r>
            <w:r/>
          </w:p>
          <w:p w14:paraId="3140EA7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Control:</w:t>
            </w:r>
            <w:r>
              <w:rPr>
                <w:rFonts w:ascii="Calibri" w:hAnsi="Calibri" w:eastAsia="Calibri" w:cs="Calibri"/>
                <w:color w:val="000000"/>
                <w:sz w:val="21"/>
              </w:rPr>
              <w:t xml:space="preserve"> </w:t>
            </w:r>
            <w:r>
              <w:rPr>
                <w:rFonts w:ascii="Calibri" w:hAnsi="Calibri" w:eastAsia="Calibri" w:cs="Calibri"/>
                <w:color w:val="000000"/>
                <w:sz w:val="21"/>
              </w:rPr>
              <w:t xml:space="preserve">Debrief includes a specific section on “process vs tools” and updates playbooks where steps were skipped. </w:t>
            </w:r>
            <w:r>
              <w:rPr>
                <w:rFonts w:ascii="Calibri" w:hAnsi="Calibri" w:eastAsia="Calibri" w:cs="Calibri"/>
                <w:sz w:val="21"/>
              </w:rPr>
            </w:r>
            <w:r/>
          </w:p>
          <w:p w14:paraId="06E0475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3969" w:type="dxa"/>
            <w:vAlign w:val="top"/>
          </w:tcPr>
          <w:p w14:paraId="0C994D4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Observer/Evaluator, </w:t>
            </w:r>
            <w:r>
              <w:rPr>
                <w:rFonts w:ascii="Calibri" w:hAnsi="Calibri" w:eastAsia="Calibri" w:cs="Calibri"/>
                <w:sz w:val="21"/>
              </w:rPr>
            </w:r>
            <w:r/>
          </w:p>
          <w:p w14:paraId="2DAC4F1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logging/SIEM access, </w:t>
            </w:r>
            <w:r>
              <w:rPr>
                <w:rFonts w:ascii="Calibri" w:hAnsi="Calibri" w:eastAsia="Calibri" w:cs="Calibri"/>
                <w:sz w:val="21"/>
              </w:rPr>
            </w:r>
            <w:r/>
          </w:p>
          <w:p w14:paraId="738C27A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Debrief checklist focused on procedure adherence.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1" w:type="dxa"/>
            <w:vAlign w:val="top"/>
          </w:tcPr>
          <w:p w14:paraId="3F791CF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R5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top"/>
          </w:tcPr>
          <w:p w14:paraId="1D35EE1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Poor cross</w:t>
            </w:r>
            <w:r>
              <w:rPr>
                <w:rFonts w:ascii="Calibri" w:hAnsi="Calibri" w:eastAsia="Calibri" w:cs="Calibri"/>
                <w:color w:val="000000"/>
                <w:sz w:val="21"/>
              </w:rPr>
              <w:t xml:space="preserve">‑</w:t>
            </w:r>
            <w:r>
              <w:rPr>
                <w:rFonts w:ascii="Calibri" w:hAnsi="Calibri" w:eastAsia="Calibri" w:cs="Calibri"/>
                <w:b/>
                <w:color w:val="000000"/>
                <w:sz w:val="21"/>
              </w:rPr>
              <w:t xml:space="preserve">team coordination</w:t>
            </w:r>
            <w:r>
              <w:rPr>
                <w:rFonts w:ascii="Calibri" w:hAnsi="Calibri" w:eastAsia="Calibri" w:cs="Calibri"/>
                <w:color w:val="000000"/>
                <w:sz w:val="21"/>
              </w:rPr>
              <w:t xml:space="preserve"> </w:t>
            </w:r>
            <w:r>
              <w:rPr>
                <w:rFonts w:ascii="Calibri" w:hAnsi="Calibri" w:eastAsia="Calibri" w:cs="Calibri"/>
                <w:color w:val="000000"/>
                <w:sz w:val="21"/>
              </w:rPr>
              <w:t xml:space="preserve">: </w:t>
            </w:r>
            <w:r>
              <w:rPr>
                <w:rFonts w:ascii="Calibri" w:hAnsi="Calibri" w:eastAsia="Calibri" w:cs="Calibri"/>
                <w:sz w:val="21"/>
              </w:rPr>
            </w:r>
            <w:r/>
          </w:p>
          <w:p w14:paraId="0651656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Red and Blue Teams work in silos; timings, injects, and notifications are not aligned, making results hard to interpret.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92" w:type="dxa"/>
            <w:vAlign w:val="top"/>
          </w:tcPr>
          <w:p w14:paraId="275699E3"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94" w:type="dxa"/>
            <w:vAlign w:val="top"/>
          </w:tcPr>
          <w:p w14:paraId="327AF84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Moderate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359" w:type="dxa"/>
            <w:vAlign w:val="top"/>
          </w:tcPr>
          <w:p w14:paraId="666DC973"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 </w:t>
            </w:r>
            <w:r>
              <w:rPr>
                <w:rFonts w:ascii="Calibri" w:hAnsi="Calibri" w:eastAsia="Calibri" w:cs="Calibri"/>
                <w:color w:val="000000"/>
                <w:sz w:val="21"/>
              </w:rPr>
              <w:t xml:space="preserve">Define minimum evidence requirements for each scenario (e.g. key log entries, screenshots of alerts, commands used, containment actions). Assign one Evidence Recorder per team to capture and label artefacts during the exercise.</w:t>
            </w:r>
            <w:r>
              <w:rPr>
                <w:rFonts w:ascii="Calibri" w:hAnsi="Calibri" w:eastAsia="Calibri" w:cs="Calibri"/>
                <w:b/>
                <w:color w:val="000000"/>
                <w:sz w:val="21"/>
              </w:rPr>
              <w:t xml:space="preserve"> </w:t>
            </w:r>
            <w:r>
              <w:rPr>
                <w:rFonts w:ascii="Calibri" w:hAnsi="Calibri" w:eastAsia="Calibri" w:cs="Calibri"/>
                <w:color w:val="000000"/>
                <w:sz w:val="21"/>
              </w:rPr>
              <w:t xml:space="preserve"> </w:t>
            </w:r>
            <w:r>
              <w:rPr>
                <w:rFonts w:ascii="Calibri" w:hAnsi="Calibri" w:eastAsia="Calibri" w:cs="Calibri"/>
                <w:sz w:val="21"/>
              </w:rPr>
            </w:r>
            <w:r/>
          </w:p>
          <w:p w14:paraId="04CFB11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Control: </w:t>
            </w:r>
            <w:r>
              <w:rPr>
                <w:rFonts w:ascii="Calibri" w:hAnsi="Calibri" w:eastAsia="Calibri" w:cs="Calibri"/>
                <w:color w:val="000000"/>
                <w:sz w:val="21"/>
              </w:rPr>
              <w:t xml:space="preserve">Immediately after each scenario, teams verify that required evidence has been collected and stored centrally. </w:t>
            </w:r>
            <w:r>
              <w:rPr>
                <w:rFonts w:ascii="Calibri" w:hAnsi="Calibri" w:eastAsia="Calibri" w:cs="Calibri"/>
                <w:sz w:val="21"/>
              </w:rPr>
            </w:r>
            <w:r/>
          </w:p>
          <w:p w14:paraId="7A3A533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3969" w:type="dxa"/>
            <w:vAlign w:val="top"/>
          </w:tcPr>
          <w:p w14:paraId="1BEEADA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Evidence Recorder role, </w:t>
            </w:r>
            <w:r>
              <w:rPr>
                <w:rFonts w:ascii="Calibri" w:hAnsi="Calibri" w:eastAsia="Calibri" w:cs="Calibri"/>
                <w:sz w:val="21"/>
              </w:rPr>
            </w:r>
            <w:r/>
          </w:p>
          <w:p w14:paraId="0856AA4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Shared evidence folder,  </w:t>
            </w:r>
            <w:r>
              <w:rPr>
                <w:rFonts w:ascii="Calibri" w:hAnsi="Calibri" w:eastAsia="Calibri" w:cs="Calibri"/>
                <w:sz w:val="21"/>
              </w:rPr>
            </w:r>
            <w:r/>
          </w:p>
          <w:p w14:paraId="3813145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Naming convention, </w:t>
            </w:r>
            <w:r>
              <w:rPr>
                <w:rFonts w:ascii="Calibri" w:hAnsi="Calibri" w:eastAsia="Calibri" w:cs="Calibri"/>
                <w:sz w:val="21"/>
              </w:rPr>
            </w:r>
            <w:r/>
          </w:p>
          <w:p w14:paraId="03E52F6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time at end of each inject for evidence check.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1" w:type="dxa"/>
            <w:vAlign w:val="top"/>
          </w:tcPr>
          <w:p w14:paraId="7AC93F4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R6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top"/>
          </w:tcPr>
          <w:p w14:paraId="06E96A2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Evidence collection is incomplete :</w:t>
            </w:r>
            <w:r>
              <w:rPr>
                <w:rFonts w:ascii="Calibri" w:hAnsi="Calibri" w:eastAsia="Calibri" w:cs="Calibri"/>
                <w:color w:val="000000"/>
                <w:sz w:val="21"/>
              </w:rPr>
              <w:t xml:space="preserve"> </w:t>
            </w:r>
            <w:r>
              <w:rPr>
                <w:rFonts w:ascii="Calibri" w:hAnsi="Calibri" w:eastAsia="Calibri" w:cs="Calibri"/>
                <w:sz w:val="21"/>
              </w:rPr>
            </w:r>
            <w:r/>
          </w:p>
          <w:p w14:paraId="35FD5EB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Screenshots, logs, and decisions are not recorded, making it hard to write the After Action Report or prove what happened.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92" w:type="dxa"/>
            <w:vAlign w:val="top"/>
          </w:tcPr>
          <w:p w14:paraId="453F46F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High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94" w:type="dxa"/>
            <w:vAlign w:val="top"/>
          </w:tcPr>
          <w:p w14:paraId="419632F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359" w:type="dxa"/>
            <w:vAlign w:val="top"/>
          </w:tcPr>
          <w:p w14:paraId="66DABF6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 </w:t>
            </w:r>
            <w:r>
              <w:rPr>
                <w:rFonts w:ascii="Calibri" w:hAnsi="Calibri" w:eastAsia="Calibri" w:cs="Calibri"/>
                <w:color w:val="000000"/>
                <w:sz w:val="21"/>
              </w:rPr>
              <w:t xml:space="preserve">Define minimum evidence requirements for each scenario (e.g. key log entries, screenshots of alerts, commands used, containment actions). Assign one Evidence Recorder per team to capture and label artefacts during the exercise.</w:t>
            </w:r>
            <w:r>
              <w:rPr>
                <w:rFonts w:ascii="Calibri" w:hAnsi="Calibri" w:eastAsia="Calibri" w:cs="Calibri"/>
                <w:b/>
                <w:color w:val="000000"/>
                <w:sz w:val="21"/>
              </w:rPr>
              <w:t xml:space="preserve"> </w:t>
            </w:r>
            <w:r>
              <w:rPr>
                <w:rFonts w:ascii="Calibri" w:hAnsi="Calibri" w:eastAsia="Calibri" w:cs="Calibri"/>
                <w:color w:val="000000"/>
                <w:sz w:val="21"/>
              </w:rPr>
              <w:t xml:space="preserve"> </w:t>
            </w:r>
            <w:r>
              <w:rPr>
                <w:rFonts w:ascii="Calibri" w:hAnsi="Calibri" w:eastAsia="Calibri" w:cs="Calibri"/>
                <w:sz w:val="21"/>
              </w:rPr>
            </w:r>
            <w:r/>
          </w:p>
          <w:p w14:paraId="0543A0E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Control: </w:t>
            </w:r>
            <w:r>
              <w:rPr>
                <w:rFonts w:ascii="Calibri" w:hAnsi="Calibri" w:eastAsia="Calibri" w:cs="Calibri"/>
                <w:color w:val="000000"/>
                <w:sz w:val="21"/>
              </w:rPr>
              <w:t xml:space="preserve">Immediately after each scenario, teams verify that required evidence has been collected and stored centrally. </w:t>
            </w:r>
            <w:r>
              <w:rPr>
                <w:rFonts w:ascii="Calibri" w:hAnsi="Calibri" w:eastAsia="Calibri" w:cs="Calibri"/>
                <w:sz w:val="21"/>
              </w:rPr>
            </w:r>
            <w:r/>
          </w:p>
          <w:p w14:paraId="10F64AE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3969" w:type="dxa"/>
            <w:vAlign w:val="top"/>
          </w:tcPr>
          <w:p w14:paraId="2009550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Evidence Recorder role,  </w:t>
            </w:r>
            <w:r>
              <w:rPr>
                <w:rFonts w:ascii="Calibri" w:hAnsi="Calibri" w:eastAsia="Calibri" w:cs="Calibri"/>
                <w:sz w:val="21"/>
              </w:rPr>
            </w:r>
            <w:r/>
          </w:p>
          <w:p w14:paraId="20C6296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Shared evidence folder, </w:t>
            </w:r>
            <w:r>
              <w:rPr>
                <w:rFonts w:ascii="Calibri" w:hAnsi="Calibri" w:eastAsia="Calibri" w:cs="Calibri"/>
                <w:sz w:val="21"/>
              </w:rPr>
            </w:r>
            <w:r/>
          </w:p>
          <w:p w14:paraId="043FC90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Naming convention, </w:t>
            </w:r>
            <w:r>
              <w:rPr>
                <w:rFonts w:ascii="Calibri" w:hAnsi="Calibri" w:eastAsia="Calibri" w:cs="Calibri"/>
                <w:sz w:val="21"/>
              </w:rPr>
            </w:r>
            <w:r/>
          </w:p>
          <w:p w14:paraId="0F5A7D5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time at end of each inject for evidence check. </w:t>
            </w:r>
            <w:r>
              <w:rPr>
                <w:rFonts w:ascii="Calibri" w:hAnsi="Calibri" w:eastAsia="Calibri" w:cs="Calibri"/>
                <w:sz w:val="21"/>
              </w:rPr>
            </w:r>
            <w:r/>
          </w:p>
        </w:tc>
      </w:tr>
      <w:tr>
        <w:trPr>
          <w:trHeight w:val="285"/>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1" w:type="dxa"/>
            <w:vAlign w:val="top"/>
          </w:tcPr>
          <w:p w14:paraId="08B459D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R7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top"/>
          </w:tcPr>
          <w:p w14:paraId="207A15B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Schedule overrun :</w:t>
            </w:r>
            <w:r>
              <w:rPr>
                <w:rFonts w:ascii="Calibri" w:hAnsi="Calibri" w:eastAsia="Calibri" w:cs="Calibri"/>
                <w:color w:val="000000"/>
                <w:sz w:val="21"/>
              </w:rPr>
              <w:t xml:space="preserve"> </w:t>
            </w:r>
            <w:r>
              <w:rPr>
                <w:rFonts w:ascii="Calibri" w:hAnsi="Calibri" w:eastAsia="Calibri" w:cs="Calibri"/>
                <w:sz w:val="21"/>
              </w:rPr>
            </w:r>
            <w:r/>
          </w:p>
          <w:p w14:paraId="4162302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Scenarios take longer than planned, so some attacks or responses are rushed or skipped. </w:t>
            </w:r>
            <w:r>
              <w:rPr>
                <w:rFonts w:ascii="Calibri" w:hAnsi="Calibri" w:eastAsia="Calibri" w:cs="Calibri"/>
                <w:sz w:val="21"/>
              </w:rPr>
            </w:r>
            <w:r/>
          </w:p>
          <w:p w14:paraId="33EBC58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92" w:type="dxa"/>
            <w:vAlign w:val="top"/>
          </w:tcPr>
          <w:p w14:paraId="32EF053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394" w:type="dxa"/>
            <w:vAlign w:val="top"/>
          </w:tcPr>
          <w:p w14:paraId="44BFFE2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Minor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4359" w:type="dxa"/>
            <w:vAlign w:val="top"/>
          </w:tcPr>
          <w:p w14:paraId="1FC6AC2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 </w:t>
            </w:r>
            <w:r>
              <w:rPr>
                <w:rFonts w:ascii="Calibri" w:hAnsi="Calibri" w:eastAsia="Calibri" w:cs="Calibri"/>
                <w:color w:val="000000"/>
                <w:sz w:val="21"/>
              </w:rPr>
              <w:t xml:space="preserve">Prioritise 2to3 core scena</w:t>
            </w:r>
            <w:r>
              <w:rPr>
                <w:rFonts w:ascii="Calibri" w:hAnsi="Calibri" w:eastAsia="Calibri" w:cs="Calibri"/>
                <w:color w:val="000000"/>
                <w:sz w:val="21"/>
              </w:rPr>
              <w:t xml:space="preserve">rios that must be completed (e.g. phishing, ransomware, web attack), and keep extra scenarios as optional if time allows. Use a strict timetable and give 5‑minute warnings near the end of each scenario. Control: If time is short, run the last scenario as a</w:t>
            </w:r>
            <w:r>
              <w:rPr>
                <w:rFonts w:ascii="Calibri" w:hAnsi="Calibri" w:eastAsia="Calibri" w:cs="Calibri"/>
                <w:b/>
                <w:color w:val="000000"/>
                <w:sz w:val="21"/>
              </w:rPr>
              <w:t xml:space="preserve"> </w:t>
            </w:r>
            <w:r>
              <w:rPr>
                <w:rFonts w:ascii="Calibri" w:hAnsi="Calibri" w:eastAsia="Calibri" w:cs="Calibri"/>
                <w:color w:val="000000"/>
                <w:sz w:val="21"/>
              </w:rPr>
              <w:t xml:space="preserve">tabletop discussion instead of a full technical run.  </w:t>
            </w:r>
            <w:r>
              <w:rPr>
                <w:rFonts w:ascii="Calibri" w:hAnsi="Calibri" w:eastAsia="Calibri" w:cs="Calibri"/>
                <w:sz w:val="21"/>
              </w:rPr>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3969" w:type="dxa"/>
            <w:vAlign w:val="top"/>
          </w:tcPr>
          <w:p w14:paraId="056E872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27251e"/>
                <w:sz w:val="21"/>
              </w:rPr>
              <w:t xml:space="preserve">Clear schedule, Timekeeper role, </w:t>
            </w:r>
            <w:r>
              <w:rPr>
                <w:rFonts w:ascii="Calibri" w:hAnsi="Calibri" w:eastAsia="Calibri" w:cs="Calibri"/>
                <w:sz w:val="21"/>
              </w:rPr>
            </w:r>
            <w:r/>
          </w:p>
          <w:p w14:paraId="5A247FA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27251e"/>
                <w:sz w:val="21"/>
              </w:rPr>
              <w:t xml:space="preserve">simplified (tabletop‑only) variant of scenarios </w:t>
            </w:r>
            <w:r>
              <w:rPr>
                <w:rFonts w:ascii="Calibri" w:hAnsi="Calibri" w:eastAsia="Calibri" w:cs="Calibri"/>
                <w:sz w:val="21"/>
              </w:rPr>
            </w:r>
            <w:r/>
          </w:p>
          <w:p w14:paraId="1B9C0B8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r>
    </w:tbl>
    <w:p w14:paraId="62561C47" w14:textId="77777777">
      <w:pPr>
        <w:pBdr>
          <w:top w:val="none" w:color="000000" w:sz="4" w:space="0"/>
          <w:left w:val="none" w:color="000000" w:sz="4" w:space="0"/>
          <w:bottom w:val="none" w:color="000000" w:sz="4" w:space="0"/>
          <w:right w:val="none" w:color="000000" w:sz="4" w:space="0"/>
        </w:pBdr>
        <w:shd w:val="clear" w:color="ffffff" w:fill="ffffff"/>
        <w:spacing w:after="0" w:before="200"/>
        <w:ind/>
        <w:rPr>
          <w:rFonts w:ascii="Arial" w:hAnsi="Arial" w:eastAsia="Arial" w:cs="Arial"/>
          <w:color w:val="000000"/>
          <w:sz w:val="20"/>
        </w:rPr>
        <w:sectPr>
          <w:footnotePr/>
          <w:endnotePr/>
          <w:type w:val="nextPage"/>
          <w:pgSz w:h="11906" w:orient="landscape" w:w="16838"/>
          <w:pgMar w:top="1418" w:right="1418" w:bottom="1418" w:left="1418" w:header="709" w:footer="709" w:gutter="0"/>
          <w:cols w:num="1" w:sep="0" w:space="4253" w:equalWidth="1"/>
        </w:sectPr>
      </w:pPr>
      <w:r>
        <w:rPr>
          <w:rFonts w:ascii="Arial" w:hAnsi="Arial" w:eastAsia="Arial" w:cs="Arial"/>
          <w:color w:val="000000"/>
          <w:sz w:val="20"/>
        </w:rPr>
      </w:r>
      <w:r>
        <w:rPr>
          <w:rFonts w:ascii="Arial" w:hAnsi="Arial" w:eastAsia="Arial" w:cs="Arial"/>
          <w:color w:val="000000"/>
          <w:sz w:val="20"/>
        </w:rPr>
      </w:r>
      <w:r>
        <w:rPr>
          <w:rFonts w:ascii="Arial" w:hAnsi="Arial" w:eastAsia="Arial" w:cs="Arial"/>
          <w:color w:val="000000"/>
          <w:sz w:val="20"/>
        </w:rPr>
      </w:r>
    </w:p>
    <w:p w14:paraId="549A75CB" w14:textId="522965A9">
      <w:pPr>
        <w:pStyle w:val="1125"/>
        <w:keepNext w:val="true"/>
        <w:pageBreakBefore w:val="false"/>
        <w:pBdr/>
        <w:spacing/>
        <w:ind/>
        <w:rPr>
          <w:rFonts w:ascii="Calibri" w:hAnsi="Calibri" w:eastAsia="Calibri" w:cs="Calibri" w:asciiTheme="minorAscii" w:hAnsiTheme="minorAscii" w:eastAsiaTheme="minorAscii" w:cstheme="minorAscii"/>
          <w:b/>
          <w:bCs/>
        </w:rPr>
      </w:pPr>
      <w:r/>
      <w:bookmarkStart w:id="212" w:name="_Toc120"/>
      <w:r>
        <w:rPr>
          <w:rFonts w:ascii="Calibri" w:hAnsi="Calibri" w:eastAsia="Calibri" w:cs="Calibri" w:asciiTheme="minorAscii" w:hAnsiTheme="minorAscii" w:eastAsiaTheme="minorAscii" w:cstheme="minorAscii"/>
          <w:b/>
          <w:bCs/>
          <w:sz w:val="32"/>
        </w:rPr>
        <w:t xml:space="preserve">2. Project Management Documentation</w:t>
      </w:r>
      <w:bookmarkEnd w:id="212"/>
      <w:r>
        <w:rPr>
          <w:rFonts w:ascii="Calibri" w:hAnsi="Calibri" w:eastAsia="Calibri" w:cs="Calibri" w:asciiTheme="minorAscii" w:hAnsiTheme="minorAscii" w:eastAsiaTheme="minorAscii" w:cstheme="minorAscii"/>
          <w:b/>
          <w:bCs/>
        </w:rPr>
      </w:r>
      <w:r>
        <w:rPr>
          <w:rFonts w:ascii="Calibri" w:hAnsi="Calibri" w:eastAsia="Calibri" w:cs="Calibri" w:asciiTheme="minorAscii" w:hAnsiTheme="minorAscii" w:eastAsiaTheme="minorAscii" w:cstheme="minorAscii"/>
          <w:b/>
          <w:bCs/>
        </w:rPr>
      </w:r>
    </w:p>
    <w:p w14:paraId="75923104" w14:textId="7EA4AB0D">
      <w:pPr>
        <w:pBdr/>
        <w:spacing w:after="120" w:line="276" w:lineRule="auto"/>
        <w:ind/>
        <w:rPr>
          <w:rFonts w:ascii="Calibri" w:hAnsi="Calibri" w:eastAsia="Calibri" w:cs="Calibri"/>
          <w:szCs w:val="24"/>
        </w:rPr>
      </w:pPr>
      <w:r>
        <w:rPr>
          <w:rFonts w:ascii="Calibri" w:hAnsi="Calibri" w:eastAsia="Calibri" w:cs="Calibri"/>
          <w:sz w:val="24"/>
          <w:szCs w:val="24"/>
        </w:rPr>
        <w:t xml:space="preserve">For each week throughout our project, we conduct weekly meetings and record minutes from each of these meetings. We took note of the key decisions made for what needs to be done b</w:t>
      </w:r>
      <w:r>
        <w:rPr>
          <w:rFonts w:ascii="Calibri" w:hAnsi="Calibri" w:eastAsia="Calibri" w:cs="Calibri"/>
          <w:sz w:val="24"/>
          <w:szCs w:val="24"/>
        </w:rPr>
        <w:t xml:space="preserve">efore another meeting in the next week and the progress that each team member made in terms of tasks completed. And we follow up with each other regarding what tasks are done or in progress and any issues that they encountered while working on their tasks.</w:t>
      </w:r>
      <w:r>
        <w:rPr>
          <w:rFonts w:ascii="Calibri" w:hAnsi="Calibri" w:eastAsia="Calibri" w:cs="Calibri"/>
          <w:szCs w:val="24"/>
        </w:rPr>
      </w:r>
      <w:r>
        <w:rPr>
          <w:rFonts w:ascii="Calibri" w:hAnsi="Calibri" w:eastAsia="Calibri" w:cs="Calibri"/>
          <w:szCs w:val="24"/>
        </w:rPr>
      </w:r>
    </w:p>
    <w:p w14:paraId="19CEEE82" w14:textId="19D21C24">
      <w:pPr>
        <w:pStyle w:val="1126"/>
        <w:keepNext w:val="true"/>
        <w:pBdr/>
        <w:spacing/>
        <w:ind/>
        <w:rPr>
          <w:rFonts w:ascii="Calibri" w:hAnsi="Calibri" w:eastAsia="Calibri" w:cs="Calibri"/>
          <w:b/>
          <w:bCs/>
          <w:sz w:val="32"/>
          <w:szCs w:val="32"/>
        </w:rPr>
      </w:pPr>
      <w:r/>
      <w:bookmarkStart w:id="213" w:name="_Toc121"/>
      <w:r>
        <w:rPr>
          <w:rFonts w:ascii="Calibri" w:hAnsi="Calibri" w:eastAsia="Calibri" w:cs="Calibri"/>
          <w:b/>
          <w:bCs/>
          <w:sz w:val="28"/>
          <w:szCs w:val="32"/>
        </w:rPr>
        <w:t xml:space="preserve">Project Progress Update - Week 10</w:t>
      </w:r>
      <w:r>
        <w:rPr>
          <w:rFonts w:ascii="Calibri" w:hAnsi="Calibri" w:eastAsia="Calibri" w:cs="Calibri"/>
          <w:b/>
          <w:bCs/>
          <w:sz w:val="28"/>
          <w:szCs w:val="32"/>
        </w:rPr>
        <w:t xml:space="preserve">  </w:t>
      </w:r>
      <w:bookmarkEnd w:id="213"/>
      <w:r>
        <w:rPr>
          <w:rFonts w:ascii="Calibri" w:hAnsi="Calibri" w:eastAsia="Calibri" w:cs="Calibri"/>
          <w:b/>
          <w:bCs/>
          <w:sz w:val="32"/>
          <w:szCs w:val="32"/>
        </w:rPr>
      </w:r>
      <w:r>
        <w:rPr>
          <w:rFonts w:ascii="Calibri" w:hAnsi="Calibri" w:eastAsia="Calibri" w:cs="Calibri"/>
          <w:b/>
          <w:bCs/>
          <w:sz w:val="32"/>
          <w:szCs w:val="32"/>
        </w:rPr>
      </w:r>
    </w:p>
    <w:p w14:paraId="4028609E" w14:textId="78EC4E14">
      <w:pPr>
        <w:pBdr/>
        <w:spacing w:after="120" w:line="276" w:lineRule="auto"/>
        <w:ind/>
        <w:rPr>
          <w:rFonts w:ascii="Calibri" w:hAnsi="Calibri" w:eastAsia="Calibri" w:cs="Calibri"/>
          <w:szCs w:val="24"/>
        </w:rPr>
      </w:pPr>
      <w:r>
        <w:t>Date: 22/04/2026</w:t>
        <w:br/>
        <w:t>Attendees: Andrew Byrne, Team member, Team member, Team member, Team member</w:t>
      </w:r>
    </w:p>
    <w:p w14:paraId="1463A0D7" w14:textId="17D6596F">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Key Decisions/Progress: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2DFF84C0" w14:textId="63FEA580">
      <w:pPr>
        <w:numPr>
          <w:ilvl w:val="0"/>
          <w:numId w:val="86"/>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Assessment of current progress.</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259DEAE6" w14:textId="53DA3BC6">
      <w:pPr>
        <w:numPr>
          <w:ilvl w:val="0"/>
          <w:numId w:val="85"/>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Multiple members noted they are still finishing up other projects.</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5A5F3190" w14:textId="79253DF1">
      <w:pPr>
        <w:numPr>
          <w:ilvl w:val="0"/>
          <w:numId w:val="84"/>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Some members have yet to submit the first part of section 2 that they are asigned to</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53CC4E67" w14:textId="6F3DF8AB">
      <w:pPr>
        <w:numPr>
          <w:ilvl w:val="0"/>
          <w:numId w:val="83"/>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Some members have yet to complete the individual part 1.</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0EF0C738" w14:textId="5ED66194">
      <w:pPr>
        <w:numPr>
          <w:ilvl w:val="0"/>
          <w:numId w:val="82"/>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Planning Discussion.</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53147539" w14:textId="6AA42156">
      <w:pPr>
        <w:numPr>
          <w:ilvl w:val="0"/>
          <w:numId w:val="81"/>
        </w:numPr>
        <w:pBdr/>
        <w:spacing w:after="120" w:line="276" w:lineRule="auto"/>
        <w:ind/>
        <w:rPr>
          <w:rFonts w:ascii="Calibri" w:hAnsi="Calibri" w:eastAsia="Calibri" w:cs="Calibri"/>
        </w:rPr>
      </w:pPr>
      <w:r>
        <w:rPr>
          <w:rFonts w:ascii="Calibri" w:hAnsi="Calibri" w:eastAsia="Calibri" w:cs="Calibri"/>
          <w:sz w:val="24"/>
          <w:lang w:val="en-US"/>
        </w:rPr>
        <w:t xml:space="preserve">It was discussed and agreed that the </w:t>
      </w:r>
      <w:r>
        <w:rPr>
          <w:rFonts w:ascii="Calibri" w:hAnsi="Calibri" w:eastAsia="Calibri" w:cs="Calibri"/>
          <w:sz w:val="24"/>
          <w:lang w:val="en-US"/>
        </w:rPr>
        <w:t xml:space="preserve">overall</w:t>
      </w:r>
      <w:r>
        <w:rPr>
          <w:rFonts w:ascii="Calibri" w:hAnsi="Calibri" w:eastAsia="Calibri" w:cs="Calibri"/>
          <w:sz w:val="24"/>
          <w:lang w:val="en-US"/>
        </w:rPr>
        <w:t xml:space="preserve"> schedule for project deliverables should be </w:t>
      </w:r>
      <w:r>
        <w:rPr>
          <w:rFonts w:ascii="Calibri" w:hAnsi="Calibri" w:eastAsia="Calibri" w:cs="Calibri"/>
          <w:sz w:val="24"/>
          <w:lang w:val="en-US"/>
        </w:rPr>
        <w:t xml:space="preserve">organised</w:t>
      </w:r>
      <w:r>
        <w:rPr>
          <w:rFonts w:ascii="Calibri" w:hAnsi="Calibri" w:eastAsia="Calibri" w:cs="Calibri"/>
          <w:sz w:val="24"/>
          <w:lang w:val="en-US"/>
        </w:rPr>
        <w:t xml:space="preserve"> by next week. Andrew has agreed to do this.</w:t>
      </w:r>
      <w:r>
        <w:rPr>
          <w:rFonts w:ascii="Calibri" w:hAnsi="Calibri" w:eastAsia="Calibri" w:cs="Calibri"/>
          <w:sz w:val="24"/>
        </w:rPr>
        <w:t xml:space="preserve"> </w:t>
      </w:r>
      <w:r>
        <w:rPr>
          <w:rFonts w:ascii="Calibri" w:hAnsi="Calibri" w:eastAsia="Calibri" w:cs="Calibri"/>
        </w:rPr>
      </w:r>
      <w:r>
        <w:rPr>
          <w:rFonts w:ascii="Calibri" w:hAnsi="Calibri" w:eastAsia="Calibri" w:cs="Calibri"/>
        </w:rPr>
      </w:r>
    </w:p>
    <w:p w14:paraId="073DE19B" w14:textId="11BCF428">
      <w:pPr>
        <w:numPr>
          <w:ilvl w:val="0"/>
          <w:numId w:val="8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Share-point usage</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6AAE3424" w14:textId="2D789DFB">
      <w:pPr>
        <w:numPr>
          <w:ilvl w:val="0"/>
          <w:numId w:val="8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To assist in organisation</w:t>
      </w:r>
      <w:r>
        <w:rPr>
          <w:rFonts w:ascii="Calibri" w:hAnsi="Calibri" w:eastAsia="Calibri" w:cs="Calibri"/>
          <w:sz w:val="24"/>
          <w:szCs w:val="24"/>
          <w:lang w:val="en-US"/>
        </w:rPr>
        <w:t xml:space="preserve"> and to meet collaboration documentation requirements a versioning system and register will be implemented.</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6F3F053C" w14:textId="0644887D">
      <w:pPr>
        <w:numPr>
          <w:ilvl w:val="0"/>
          <w:numId w:val="79"/>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Andrew has agreed to setup the required files and structure in the delta soc shares folder.</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62CDC566" w14:textId="3A80C1B2">
      <w:pPr>
        <w:numPr>
          <w:ilvl w:val="0"/>
          <w:numId w:val="78"/>
        </w:numPr>
        <w:pBdr/>
        <w:spacing w:after="120" w:line="276" w:lineRule="auto"/>
        <w:ind/>
        <w:rPr>
          <w:rFonts w:ascii="Calibri" w:hAnsi="Calibri" w:eastAsia="Calibri" w:cs="Calibri"/>
        </w:rPr>
      </w:pPr>
      <w:r>
        <w:rPr>
          <w:rFonts w:ascii="Calibri" w:hAnsi="Calibri" w:eastAsia="Calibri" w:cs="Calibri"/>
          <w:sz w:val="24"/>
          <w:lang w:val="en-US"/>
        </w:rPr>
        <w:t xml:space="preserve">All files saved to share</w:t>
      </w:r>
      <w:r>
        <w:rPr>
          <w:rFonts w:ascii="Calibri" w:hAnsi="Calibri" w:eastAsia="Calibri" w:cs="Calibri"/>
          <w:sz w:val="24"/>
          <w:lang w:val="en-US"/>
        </w:rPr>
        <w:t xml:space="preserve">-</w:t>
      </w:r>
      <w:r>
        <w:rPr>
          <w:rFonts w:ascii="Calibri" w:hAnsi="Calibri" w:eastAsia="Calibri" w:cs="Calibri"/>
          <w:sz w:val="24"/>
          <w:lang w:val="en-US"/>
        </w:rPr>
        <w:t xml:space="preserve">point as contribution parts to the assessment shall have the </w:t>
      </w:r>
      <w:r>
        <w:rPr>
          <w:rFonts w:ascii="Calibri" w:hAnsi="Calibri" w:eastAsia="Calibri" w:cs="Calibri"/>
          <w:sz w:val="24"/>
          <w:lang w:val="en-US"/>
        </w:rPr>
        <w:t xml:space="preserve">senders'</w:t>
      </w:r>
      <w:r>
        <w:rPr>
          <w:rFonts w:ascii="Calibri" w:hAnsi="Calibri" w:eastAsia="Calibri" w:cs="Calibri"/>
          <w:sz w:val="24"/>
          <w:lang w:val="en-US"/>
        </w:rPr>
        <w:t xml:space="preserve"> initials as the final part of the file name.</w:t>
      </w:r>
      <w:r>
        <w:rPr>
          <w:rFonts w:ascii="Calibri" w:hAnsi="Calibri" w:eastAsia="Calibri" w:cs="Calibri"/>
          <w:sz w:val="24"/>
        </w:rPr>
        <w:t xml:space="preserve"> </w:t>
      </w:r>
      <w:r>
        <w:rPr>
          <w:rFonts w:ascii="Calibri" w:hAnsi="Calibri" w:eastAsia="Calibri" w:cs="Calibri"/>
        </w:rPr>
      </w:r>
      <w:r>
        <w:rPr>
          <w:rFonts w:ascii="Calibri" w:hAnsi="Calibri" w:eastAsia="Calibri" w:cs="Calibri"/>
        </w:rPr>
      </w:r>
    </w:p>
    <w:p w14:paraId="4A018023" w14:textId="2DB769B4">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Action Items: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4C8253D0" w14:textId="225F143D">
      <w:pPr>
        <w:numPr>
          <w:ilvl w:val="0"/>
          <w:numId w:val="77"/>
        </w:numPr>
        <w:pBdr/>
        <w:spacing w:after="120" w:line="276" w:lineRule="auto"/>
        <w:ind/>
        <w:rPr>
          <w:rFonts w:ascii="Calibri" w:hAnsi="Calibri" w:eastAsia="Calibri" w:cs="Calibri"/>
          <w:szCs w:val="24"/>
          <w:lang w:val="en-US"/>
        </w:rPr>
      </w:pPr>
      <w:r>
        <w:rPr>
          <w:rFonts w:ascii="Calibri" w:hAnsi="Calibri" w:eastAsia="Calibri" w:cs="Calibri"/>
          <w:sz w:val="24"/>
          <w:szCs w:val="24"/>
          <w:lang w:val="en-US"/>
        </w:rPr>
        <w:t xml:space="preserve">All team members to have completed assigned tasks for section 2 by next week’s meeting</w:t>
      </w:r>
      <w:r>
        <w:rPr>
          <w:rFonts w:ascii="Calibri" w:hAnsi="Calibri" w:eastAsia="Calibri" w:cs="Calibri"/>
          <w:szCs w:val="24"/>
          <w:lang w:val="en-US"/>
        </w:rPr>
      </w:r>
      <w:r>
        <w:rPr>
          <w:rFonts w:ascii="Calibri" w:hAnsi="Calibri" w:eastAsia="Calibri" w:cs="Calibri"/>
          <w:szCs w:val="24"/>
          <w:lang w:val="en-US"/>
        </w:rPr>
      </w:r>
    </w:p>
    <w:p w14:paraId="506AA2DA" w14:textId="1031F91D">
      <w:pPr>
        <w:numPr>
          <w:ilvl w:val="0"/>
          <w:numId w:val="77"/>
        </w:numPr>
        <w:pBdr/>
        <w:spacing w:after="120" w:line="276" w:lineRule="auto"/>
        <w:ind/>
        <w:rPr>
          <w:rFonts w:ascii="Calibri" w:hAnsi="Calibri" w:eastAsia="Calibri" w:cs="Calibri"/>
        </w:rPr>
      </w:pPr>
      <w:r>
        <w:rPr>
          <w:rFonts w:ascii="Calibri" w:hAnsi="Calibri" w:eastAsia="Calibri" w:cs="Calibri"/>
          <w:sz w:val="24"/>
          <w:lang w:val="en-US"/>
        </w:rPr>
        <w:t xml:space="preserve">Andrew to create </w:t>
      </w:r>
      <w:r>
        <w:rPr>
          <w:rFonts w:ascii="Calibri" w:hAnsi="Calibri" w:eastAsia="Calibri" w:cs="Calibri"/>
          <w:sz w:val="24"/>
          <w:lang w:val="en-US"/>
        </w:rPr>
        <w:t xml:space="preserve">a schedule</w:t>
      </w:r>
      <w:r>
        <w:rPr>
          <w:rFonts w:ascii="Calibri" w:hAnsi="Calibri" w:eastAsia="Calibri" w:cs="Calibri"/>
          <w:sz w:val="24"/>
          <w:lang w:val="en-US"/>
        </w:rPr>
        <w:t xml:space="preserve"> </w:t>
      </w:r>
      <w:r>
        <w:rPr>
          <w:rFonts w:ascii="Calibri" w:hAnsi="Calibri" w:eastAsia="Calibri" w:cs="Calibri"/>
          <w:sz w:val="24"/>
          <w:lang w:val="en-US"/>
        </w:rPr>
        <w:t xml:space="preserve">for</w:t>
      </w:r>
      <w:r>
        <w:rPr>
          <w:rFonts w:ascii="Calibri" w:hAnsi="Calibri" w:eastAsia="Calibri" w:cs="Calibri"/>
          <w:sz w:val="24"/>
          <w:lang w:val="en-US"/>
        </w:rPr>
        <w:t xml:space="preserve"> next week’s meeting</w:t>
      </w:r>
      <w:r>
        <w:rPr>
          <w:rFonts w:ascii="Calibri" w:hAnsi="Calibri" w:eastAsia="Calibri" w:cs="Calibri"/>
          <w:sz w:val="24"/>
        </w:rPr>
        <w:t xml:space="preserve">.</w:t>
      </w:r>
      <w:r>
        <w:rPr>
          <w:rFonts w:ascii="Calibri" w:hAnsi="Calibri" w:eastAsia="Calibri" w:cs="Calibri"/>
        </w:rPr>
      </w:r>
      <w:r>
        <w:rPr>
          <w:rFonts w:ascii="Calibri" w:hAnsi="Calibri" w:eastAsia="Calibri" w:cs="Calibri"/>
        </w:rPr>
      </w:r>
    </w:p>
    <w:p w14:paraId="5EFC9654" w14:textId="13BF7FE4">
      <w:pPr>
        <w:numPr>
          <w:ilvl w:val="0"/>
          <w:numId w:val="77"/>
        </w:numPr>
        <w:pBdr/>
        <w:spacing w:after="120" w:line="276" w:lineRule="auto"/>
        <w:ind/>
        <w:rPr>
          <w:rFonts w:ascii="Calibri" w:hAnsi="Calibri" w:eastAsia="Calibri" w:cs="Calibri"/>
          <w:lang w:val="en-US"/>
        </w:rPr>
      </w:pPr>
      <w:r>
        <w:rPr>
          <w:rFonts w:ascii="Calibri" w:hAnsi="Calibri" w:eastAsia="Calibri" w:cs="Calibri"/>
          <w:sz w:val="24"/>
          <w:lang w:val="en-US"/>
        </w:rPr>
        <w:t xml:space="preserve">Andrew to </w:t>
      </w:r>
      <w:r>
        <w:rPr>
          <w:rFonts w:ascii="Calibri" w:hAnsi="Calibri" w:eastAsia="Calibri" w:cs="Calibri"/>
          <w:sz w:val="24"/>
          <w:lang w:val="en-US"/>
        </w:rPr>
        <w:t xml:space="preserve">organise</w:t>
      </w:r>
      <w:r>
        <w:rPr>
          <w:rFonts w:ascii="Calibri" w:hAnsi="Calibri" w:eastAsia="Calibri" w:cs="Calibri"/>
          <w:sz w:val="24"/>
          <w:lang w:val="en-US"/>
        </w:rPr>
        <w:t xml:space="preserve"> the </w:t>
      </w:r>
      <w:r>
        <w:rPr>
          <w:rFonts w:ascii="Calibri" w:hAnsi="Calibri" w:eastAsia="Calibri" w:cs="Calibri"/>
          <w:sz w:val="24"/>
          <w:lang w:val="en-US"/>
        </w:rPr>
        <w:t xml:space="preserve">share</w:t>
      </w:r>
      <w:r>
        <w:rPr>
          <w:rFonts w:ascii="Calibri" w:hAnsi="Calibri" w:eastAsia="Calibri" w:cs="Calibri"/>
          <w:sz w:val="24"/>
          <w:lang w:val="en-US"/>
        </w:rPr>
        <w:t xml:space="preserve">-</w:t>
      </w:r>
      <w:r>
        <w:rPr>
          <w:rFonts w:ascii="Calibri" w:hAnsi="Calibri" w:eastAsia="Calibri" w:cs="Calibri"/>
          <w:sz w:val="24"/>
          <w:lang w:val="en-US"/>
        </w:rPr>
        <w:t xml:space="preserve">point</w:t>
      </w:r>
      <w:r>
        <w:rPr>
          <w:rFonts w:ascii="Calibri" w:hAnsi="Calibri" w:eastAsia="Calibri" w:cs="Calibri"/>
          <w:sz w:val="24"/>
          <w:lang w:val="en-US"/>
        </w:rPr>
        <w:t xml:space="preserve"> folder</w:t>
      </w:r>
      <w:r>
        <w:rPr>
          <w:rFonts w:ascii="Calibri" w:hAnsi="Calibri" w:eastAsia="Calibri" w:cs="Calibri"/>
          <w:sz w:val="24"/>
        </w:rPr>
        <w:t xml:space="preserve"> </w:t>
      </w:r>
      <w:r>
        <w:rPr>
          <w:rFonts w:ascii="Calibri" w:hAnsi="Calibri" w:eastAsia="Calibri" w:cs="Calibri"/>
          <w:sz w:val="24"/>
          <w:lang w:val="en-US"/>
        </w:rPr>
        <w:t xml:space="preserve">by next week’s meeting.</w:t>
      </w:r>
      <w:r>
        <w:rPr>
          <w:rFonts w:ascii="Calibri" w:hAnsi="Calibri" w:eastAsia="Calibri" w:cs="Calibri"/>
          <w:lang w:val="en-US"/>
        </w:rPr>
      </w:r>
      <w:r>
        <w:rPr>
          <w:rFonts w:ascii="Calibri" w:hAnsi="Calibri" w:eastAsia="Calibri" w:cs="Calibri"/>
          <w:lang w:val="en-US"/>
        </w:rPr>
      </w:r>
    </w:p>
    <w:p w14:paraId="16761733" w14:textId="2AA83B18">
      <w:pPr>
        <w:pBdr/>
        <w:spacing w:after="0"/>
        <w:ind/>
        <w:rPr>
          <w:rFonts w:ascii="Calibri" w:hAnsi="Calibri" w:eastAsia="Calibri" w:cs="Calibri"/>
          <w:szCs w:val="24"/>
        </w:rPr>
      </w:pPr>
      <w:r>
        <w:rPr>
          <w:rFonts w:ascii="Calibri" w:hAnsi="Calibri" w:eastAsia="Calibri" w:cs="Calibri"/>
          <w:szCs w:val="24"/>
        </w:rPr>
        <w:t xml:space="preserve"> </w:t>
      </w:r>
      <w:r>
        <w:rPr>
          <w:rFonts w:ascii="Calibri" w:hAnsi="Calibri" w:eastAsia="Calibri" w:cs="Calibri"/>
          <w:szCs w:val="24"/>
        </w:rPr>
      </w:r>
      <w:r>
        <w:rPr>
          <w:rFonts w:ascii="Calibri" w:hAnsi="Calibri" w:eastAsia="Calibri" w:cs="Calibri"/>
          <w:szCs w:val="24"/>
        </w:rPr>
      </w:r>
    </w:p>
    <w:p w14:paraId="470C5272" w14:textId="1678D375">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Next Steps: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3B59BCA3" w14:textId="377F60B4">
      <w:pPr>
        <w:numPr>
          <w:ilvl w:val="0"/>
          <w:numId w:val="76"/>
        </w:numPr>
        <w:pBdr/>
        <w:spacing w:after="120" w:line="276" w:lineRule="auto"/>
        <w:ind/>
        <w:rPr>
          <w:rFonts w:ascii="Calibri" w:hAnsi="Calibri" w:eastAsia="Calibri" w:cs="Calibri"/>
          <w:szCs w:val="24"/>
        </w:rPr>
      </w:pPr>
      <w:r>
        <w:rPr>
          <w:rFonts w:ascii="Calibri" w:hAnsi="Calibri" w:eastAsia="Calibri" w:cs="Calibri"/>
          <w:sz w:val="24"/>
          <w:szCs w:val="24"/>
        </w:rPr>
        <w:t xml:space="preserve">Check in on progress of group deliverables. </w:t>
      </w:r>
      <w:r>
        <w:rPr>
          <w:rFonts w:ascii="Calibri" w:hAnsi="Calibri" w:eastAsia="Calibri" w:cs="Calibri"/>
          <w:szCs w:val="24"/>
        </w:rPr>
      </w:r>
      <w:r>
        <w:rPr>
          <w:rFonts w:ascii="Calibri" w:hAnsi="Calibri" w:eastAsia="Calibri" w:cs="Calibri"/>
          <w:szCs w:val="24"/>
        </w:rPr>
      </w:r>
    </w:p>
    <w:p w14:paraId="73CDC348" w14:textId="5C7014EC">
      <w:pPr>
        <w:numPr>
          <w:ilvl w:val="0"/>
          <w:numId w:val="76"/>
        </w:numPr>
        <w:pBdr/>
        <w:spacing w:after="120" w:line="276" w:lineRule="auto"/>
        <w:ind/>
        <w:rPr>
          <w:rFonts w:ascii="Calibri" w:hAnsi="Calibri" w:eastAsia="Calibri" w:cs="Calibri"/>
          <w:szCs w:val="24"/>
        </w:rPr>
      </w:pPr>
      <w:r>
        <w:rPr>
          <w:rFonts w:ascii="Calibri" w:hAnsi="Calibri" w:eastAsia="Calibri" w:cs="Calibri"/>
          <w:sz w:val="24"/>
          <w:szCs w:val="24"/>
        </w:rPr>
        <w:t xml:space="preserve">Get feedback on usability of current system for versioning. </w:t>
      </w:r>
      <w:r>
        <w:rPr>
          <w:rFonts w:ascii="Calibri" w:hAnsi="Calibri" w:eastAsia="Calibri" w:cs="Calibri"/>
          <w:szCs w:val="24"/>
        </w:rPr>
      </w:r>
      <w:r>
        <w:rPr>
          <w:rFonts w:ascii="Calibri" w:hAnsi="Calibri" w:eastAsia="Calibri" w:cs="Calibri"/>
          <w:szCs w:val="24"/>
        </w:rPr>
      </w:r>
    </w:p>
    <w:p w14:paraId="575BCBC8" w14:textId="6EF720E8">
      <w:pPr>
        <w:numPr>
          <w:ilvl w:val="0"/>
          <w:numId w:val="76"/>
        </w:numPr>
        <w:pBdr/>
        <w:spacing w:after="120" w:line="276" w:lineRule="auto"/>
        <w:ind/>
        <w:rPr>
          <w:rFonts w:ascii="Calibri" w:hAnsi="Calibri" w:eastAsia="Calibri" w:cs="Calibri"/>
          <w:szCs w:val="24"/>
        </w:rPr>
      </w:pPr>
      <w:r>
        <w:rPr>
          <w:rFonts w:ascii="Calibri" w:hAnsi="Calibri" w:eastAsia="Calibri" w:cs="Calibri"/>
          <w:sz w:val="24"/>
          <w:szCs w:val="24"/>
        </w:rPr>
        <w:t xml:space="preserve">Provide further instruction as required.</w:t>
      </w:r>
      <w:r>
        <w:rPr>
          <w:rFonts w:ascii="Calibri" w:hAnsi="Calibri" w:eastAsia="Calibri" w:cs="Calibri"/>
          <w:szCs w:val="24"/>
        </w:rPr>
      </w:r>
      <w:r>
        <w:rPr>
          <w:rFonts w:ascii="Calibri" w:hAnsi="Calibri" w:eastAsia="Calibri" w:cs="Calibri"/>
          <w:szCs w:val="24"/>
        </w:rPr>
      </w:r>
    </w:p>
    <w:p w14:paraId="7483969D" w14:textId="087ECFE6">
      <w:pPr>
        <w:pBdr/>
        <w:spacing w:after="0"/>
        <w:ind/>
        <w:rPr>
          <w:rFonts w:ascii="Calibri" w:hAnsi="Calibri" w:eastAsia="Calibri" w:cs="Calibri"/>
          <w:szCs w:val="24"/>
        </w:rPr>
      </w:pPr>
      <w:r>
        <w:rPr>
          <w:rFonts w:ascii="Calibri" w:hAnsi="Calibri" w:eastAsia="Calibri" w:cs="Calibri"/>
        </w:rPr>
        <w:t xml:space="preserve"> </w:t>
      </w:r>
      <w:r>
        <w:rPr>
          <w:rFonts w:ascii="Calibri" w:hAnsi="Calibri" w:eastAsia="Calibri" w:cs="Calibri"/>
          <w:szCs w:val="24"/>
        </w:rPr>
      </w:r>
      <w:r>
        <w:rPr>
          <w:rFonts w:ascii="Calibri" w:hAnsi="Calibri" w:eastAsia="Calibri" w:cs="Calibri"/>
          <w:szCs w:val="24"/>
        </w:rPr>
      </w:r>
    </w:p>
    <w:p w14:paraId="4D2E58A7" w14:textId="5134FDD3">
      <w:pPr>
        <w:pStyle w:val="1126"/>
        <w:keepNext w:val="true"/>
        <w:pBdr/>
        <w:spacing w:after="120" w:line="276" w:lineRule="auto"/>
        <w:ind/>
        <w:rPr>
          <w:rFonts w:ascii="Calibri" w:hAnsi="Calibri" w:eastAsia="Calibri" w:cs="Calibri"/>
          <w:szCs w:val="24"/>
        </w:rPr>
      </w:pPr>
      <w:r/>
      <w:bookmarkStart w:id="214" w:name="_Toc122"/>
      <w:r>
        <w:rPr>
          <w:rFonts w:ascii="Calibri" w:hAnsi="Calibri" w:eastAsia="Calibri" w:cs="Calibri"/>
          <w:sz w:val="28"/>
          <w:szCs w:val="24"/>
        </w:rPr>
        <w:t xml:space="preserve"> </w:t>
      </w:r>
      <w:r>
        <w:rPr>
          <w:rFonts w:ascii="Calibri" w:hAnsi="Calibri" w:eastAsia="Calibri" w:cs="Calibri"/>
          <w:b/>
          <w:bCs/>
          <w:sz w:val="28"/>
          <w:szCs w:val="32"/>
        </w:rPr>
        <w:t xml:space="preserve">Project Progress Update - Week 11</w:t>
      </w:r>
      <w:r>
        <w:rPr>
          <w:rFonts w:ascii="Calibri" w:hAnsi="Calibri" w:eastAsia="Calibri" w:cs="Calibri"/>
          <w:b/>
          <w:bCs/>
          <w:sz w:val="28"/>
          <w:szCs w:val="32"/>
        </w:rPr>
        <w:t xml:space="preserve"> </w:t>
      </w:r>
      <w:r>
        <w:rPr>
          <w:rFonts w:ascii="Calibri" w:hAnsi="Calibri" w:eastAsia="Calibri" w:cs="Calibri"/>
          <w:sz w:val="28"/>
          <w:szCs w:val="32"/>
        </w:rPr>
        <w:t xml:space="preserve"> </w:t>
      </w:r>
      <w:bookmarkEnd w:id="214"/>
      <w:r>
        <w:rPr>
          <w:rFonts w:ascii="Calibri" w:hAnsi="Calibri" w:eastAsia="Calibri" w:cs="Calibri"/>
          <w:szCs w:val="24"/>
        </w:rPr>
      </w:r>
      <w:r>
        <w:rPr>
          <w:rFonts w:ascii="Calibri" w:hAnsi="Calibri" w:eastAsia="Calibri" w:cs="Calibri"/>
          <w:szCs w:val="24"/>
        </w:rPr>
      </w:r>
    </w:p>
    <w:p w14:paraId="47350F32" w14:textId="41ECFF53">
      <w:pPr>
        <w:pBdr/>
        <w:spacing w:after="120" w:line="276" w:lineRule="auto"/>
        <w:ind/>
        <w:rPr>
          <w:rFonts w:ascii="Calibri" w:hAnsi="Calibri" w:eastAsia="Calibri" w:cs="Calibri"/>
          <w:szCs w:val="24"/>
        </w:rPr>
      </w:pPr>
      <w:r>
        <w:t>Date: 29/04/2026</w:t>
        <w:br/>
        <w:t>Attendees: Andrew Byrne, Team member, Team member, Team member, Team member</w:t>
      </w:r>
    </w:p>
    <w:p w14:paraId="468A7CE3" w14:textId="22046A4C">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Key Decisions/Progress: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1CB0CCB4" w14:textId="0D3C82F1">
      <w:pPr>
        <w:numPr>
          <w:ilvl w:val="0"/>
          <w:numId w:val="67"/>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Tasks 1–7 must be completed by Friday. Members who have finished need to copy their work into the original report document don’t leave it in Shared files.</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4328F6D5" w14:textId="38834661">
      <w:pPr>
        <w:numPr>
          <w:ilvl w:val="0"/>
          <w:numId w:val="66"/>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Schedule register has been updated. Members must fill it in for record-keeping purposes.</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18677600" w14:textId="4C1D7824">
      <w:pPr>
        <w:numPr>
          <w:ilvl w:val="0"/>
          <w:numId w:val="65"/>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The formatting and writing style in the original report document needs to be consistent. The guide document is the bare minimum standard expected.</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6B0B77CF" w14:textId="375CEE66">
      <w:pPr>
        <w:numPr>
          <w:ilvl w:val="0"/>
          <w:numId w:val="64"/>
        </w:numPr>
        <w:pBdr/>
        <w:spacing w:after="120" w:line="276" w:lineRule="auto"/>
        <w:ind/>
        <w:rPr>
          <w:rFonts w:ascii="Calibri" w:hAnsi="Calibri" w:eastAsia="Calibri" w:cs="Calibri"/>
          <w:szCs w:val="24"/>
        </w:rPr>
      </w:pPr>
      <w:r>
        <w:t xml:space="preserve">Andrew and Team member confirmed they will complete their sections by Friday. The conclusion is assigned to Team member and Team member, which will be completed once Andrew and Team member’s part is complete. </w:t>
      </w:r>
    </w:p>
    <w:p w14:paraId="57875445" w14:textId="5010204C">
      <w:pPr>
        <w:numPr>
          <w:ilvl w:val="0"/>
          <w:numId w:val="63"/>
        </w:numPr>
        <w:pBdr/>
        <w:spacing w:after="120" w:line="276" w:lineRule="auto"/>
        <w:ind/>
        <w:rPr>
          <w:rFonts w:ascii="Calibri" w:hAnsi="Calibri" w:eastAsia="Calibri" w:cs="Calibri"/>
          <w:szCs w:val="24"/>
        </w:rPr>
      </w:pPr>
      <w:r>
        <w:t xml:space="preserve">Nessus audit review was discussed to clear up confusion, particularly for Andrew and Team member. </w:t>
      </w:r>
    </w:p>
    <w:p w14:paraId="29478FEB" w14:textId="74979757">
      <w:pPr>
        <w:numPr>
          <w:ilvl w:val="0"/>
          <w:numId w:val="62"/>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Referencing style discussed — Harvard style and inline references noted. Any official referencing style is acceptable.</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7A0D00C1" w14:textId="74022D49">
      <w:pPr>
        <w:numPr>
          <w:ilvl w:val="0"/>
          <w:numId w:val="61"/>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Quick review of Part 3 conducted.</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2B715AF6" w14:textId="08B601F6">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Action Items: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tbl>
      <w:tblPr>
        <w:tblStyle w:val="1310"/>
        <w:jc w:val="center"/>
        <w:tblW w:w="0" w:type="auto"/>
        <w:tblBorders/>
        <w:tblLayout w:type="autofit"/>
        <w:tblLook w:val="04A0" w:firstRow="1" w:lastRow="0" w:firstColumn="1" w:lastColumn="0" w:noHBand="0" w:noVBand="1"/>
      </w:tblPr>
      <w:tblGrid>
        <w:gridCol w:w="3000"/>
        <w:gridCol w:w="3000"/>
        <w:gridCol w:w="3000"/>
      </w:tblGrid>
      <w:tr>
        <w:trPr>
          <w:trHeight w:val="300"/>
        </w:trPr>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E01E294" w14:textId="6760B11D">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Action Item</w:t>
            </w:r>
            <w:r>
              <w:rPr>
                <w:rFonts w:ascii="Calibri" w:hAnsi="Calibri" w:eastAsia="Calibri" w:cs="Calibri"/>
                <w:bCs/>
                <w:szCs w:val="24"/>
              </w:rPr>
            </w:r>
            <w:r>
              <w:rPr>
                <w:rFonts w:ascii="Calibri" w:hAnsi="Calibri" w:eastAsia="Calibri" w:cs="Calibri"/>
                <w:bCs/>
                <w:szCs w:val="24"/>
              </w:rPr>
            </w:r>
          </w:p>
        </w:tc>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9E23286" w14:textId="2E1A9066">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Who</w:t>
            </w:r>
            <w:r>
              <w:rPr>
                <w:rFonts w:ascii="Calibri" w:hAnsi="Calibri" w:eastAsia="Calibri" w:cs="Calibri"/>
                <w:bCs/>
                <w:szCs w:val="24"/>
              </w:rPr>
            </w:r>
            <w:r>
              <w:rPr>
                <w:rFonts w:ascii="Calibri" w:hAnsi="Calibri" w:eastAsia="Calibri" w:cs="Calibri"/>
                <w:bCs/>
                <w:szCs w:val="24"/>
              </w:rPr>
            </w:r>
          </w:p>
        </w:tc>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C5E0A5E" w14:textId="4BF5C6F2">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Due Date</w:t>
            </w:r>
            <w:r>
              <w:rPr>
                <w:rFonts w:ascii="Calibri" w:hAnsi="Calibri" w:eastAsia="Calibri" w:cs="Calibri"/>
                <w:bCs/>
                <w:szCs w:val="24"/>
              </w:rPr>
            </w:r>
            <w:r>
              <w:rPr>
                <w:rFonts w:ascii="Calibri" w:hAnsi="Calibri" w:eastAsia="Calibri" w:cs="Calibri"/>
                <w:bCs/>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7CA788D" w14:textId="398F09B8">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Email Steve with team progress update</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B32D1B7" w14:textId="328B3EBD">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Andrew</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723B803" w14:textId="349486D2">
            <w:pPr>
              <w:pBdr/>
              <w:spacing w:after="40" w:line="240" w:lineRule="auto"/>
              <w:ind/>
              <w:rPr>
                <w:rFonts w:ascii="Calibri" w:hAnsi="Calibri" w:eastAsia="Calibri" w:cs="Calibri"/>
                <w:szCs w:val="24"/>
              </w:rPr>
            </w:pPr>
            <w:r>
              <w:rPr>
                <w:rFonts w:ascii="Calibri" w:hAnsi="Calibri" w:eastAsia="Calibri" w:cs="Calibri"/>
                <w:sz w:val="21"/>
                <w:szCs w:val="24"/>
                <w:lang w:val="en-US"/>
              </w:rPr>
              <w:t xml:space="preserve">Today</w:t>
            </w:r>
            <w:r>
              <w:rPr>
                <w:rFonts w:ascii="Calibri" w:hAnsi="Calibri" w:eastAsia="Calibri" w:cs="Calibri"/>
                <w:sz w:val="21"/>
                <w:szCs w:val="24"/>
              </w:rPr>
              <w:t xml:space="preserve"> </w:t>
            </w:r>
            <w:r>
              <w:rPr>
                <w:rFonts w:ascii="Calibri" w:hAnsi="Calibri" w:eastAsia="Calibri" w:cs="Calibri"/>
                <w:szCs w:val="24"/>
              </w:rPr>
            </w:r>
            <w:r>
              <w:rPr>
                <w:rFonts w:ascii="Calibri" w:hAnsi="Calibri" w:eastAsia="Calibri" w:cs="Calibri"/>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00CCF0F" w14:textId="0B386991">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Complete assigned sections and copy to report doc</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8F2A419" w14:textId="3F91162B">
            <w:pPr>
              <w:pBdr/>
              <w:spacing w:after="40" w:line="240" w:lineRule="auto"/>
              <w:ind/>
              <w:rPr>
                <w:rFonts w:ascii="Calibri" w:hAnsi="Calibri" w:eastAsia="Calibri" w:cs="Calibri"/>
                <w:szCs w:val="24"/>
                <w:lang w:val="en-US"/>
              </w:rPr>
            </w:pPr>
            <w:r>
              <w:t>Andrew, Team member</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A4BA76C" w14:textId="5A3BC234">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Friday</w:t>
            </w:r>
            <w:r>
              <w:rPr>
                <w:rFonts w:ascii="Calibri" w:hAnsi="Calibri" w:eastAsia="Calibri" w:cs="Calibri"/>
                <w:szCs w:val="24"/>
                <w:lang w:val="en-US"/>
              </w:rPr>
            </w:r>
            <w:r>
              <w:rPr>
                <w:rFonts w:ascii="Calibri" w:hAnsi="Calibri" w:eastAsia="Calibri" w:cs="Calibri"/>
                <w:szCs w:val="24"/>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A01ECD6" w14:textId="00D70F8B">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Complete conclusion</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5D865D3" w14:textId="1D9D0600">
            <w:pPr>
              <w:pBdr/>
              <w:spacing w:after="40" w:line="240" w:lineRule="auto"/>
              <w:ind/>
              <w:rPr>
                <w:rFonts w:ascii="Calibri" w:hAnsi="Calibri" w:eastAsia="Calibri" w:cs="Calibri"/>
                <w:szCs w:val="24"/>
                <w:lang w:val="en-US"/>
              </w:rPr>
            </w:pPr>
            <w:r>
              <w:t>Team member, Team member</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A58FB37" w14:textId="24A6DA38">
            <w:pPr>
              <w:pBdr/>
              <w:spacing w:after="40" w:line="240" w:lineRule="auto"/>
              <w:ind/>
              <w:rPr>
                <w:rFonts w:ascii="Calibri" w:hAnsi="Calibri" w:eastAsia="Calibri" w:cs="Calibri"/>
                <w:szCs w:val="24"/>
              </w:rPr>
            </w:pPr>
            <w:r>
              <w:rPr>
                <w:rFonts w:ascii="Calibri" w:hAnsi="Calibri" w:eastAsia="Calibri" w:cs="Calibri"/>
                <w:sz w:val="21"/>
                <w:szCs w:val="24"/>
              </w:rPr>
              <w:t xml:space="preserve">Next week</w:t>
            </w:r>
            <w:r>
              <w:rPr>
                <w:rFonts w:ascii="Calibri" w:hAnsi="Calibri" w:eastAsia="Calibri" w:cs="Calibri"/>
                <w:szCs w:val="24"/>
              </w:rPr>
            </w:r>
            <w:r>
              <w:rPr>
                <w:rFonts w:ascii="Calibri" w:hAnsi="Calibri" w:eastAsia="Calibri" w:cs="Calibri"/>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1D525A0" w14:textId="1FEB0CBC">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Tasks 1–7 completed and entered in schedule register</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B76AB8E" w14:textId="4A8936F7">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Consult Register</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BA8EDC9" w14:textId="499ED26E">
            <w:pPr>
              <w:pBdr/>
              <w:spacing w:after="40" w:line="240" w:lineRule="auto"/>
              <w:ind/>
              <w:rPr>
                <w:rFonts w:ascii="Calibri" w:hAnsi="Calibri" w:eastAsia="Calibri" w:cs="Calibri"/>
                <w:szCs w:val="24"/>
              </w:rPr>
            </w:pPr>
            <w:r>
              <w:rPr>
                <w:rFonts w:ascii="Calibri" w:hAnsi="Calibri" w:eastAsia="Calibri" w:cs="Calibri"/>
                <w:sz w:val="21"/>
                <w:szCs w:val="24"/>
              </w:rPr>
              <w:t xml:space="preserve">Friday</w:t>
            </w:r>
            <w:r>
              <w:rPr>
                <w:rFonts w:ascii="Calibri" w:hAnsi="Calibri" w:eastAsia="Calibri" w:cs="Calibri"/>
                <w:szCs w:val="24"/>
              </w:rPr>
            </w:r>
            <w:r>
              <w:rPr>
                <w:rFonts w:ascii="Calibri" w:hAnsi="Calibri" w:eastAsia="Calibri" w:cs="Calibri"/>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19814E4" w14:textId="5F53498D">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Prepare 5 ideas for incident response playbook exercise</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BD0FB9A" w14:textId="08AAF8E3">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All</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1E1873E" w14:textId="42F7B4D6">
            <w:pPr>
              <w:pBdr/>
              <w:spacing w:after="40" w:line="240" w:lineRule="auto"/>
              <w:ind/>
              <w:rPr>
                <w:rFonts w:ascii="Calibri" w:hAnsi="Calibri" w:eastAsia="Calibri" w:cs="Calibri"/>
                <w:szCs w:val="24"/>
              </w:rPr>
            </w:pPr>
            <w:r>
              <w:rPr>
                <w:rFonts w:ascii="Calibri" w:hAnsi="Calibri" w:eastAsia="Calibri" w:cs="Calibri"/>
                <w:sz w:val="21"/>
                <w:szCs w:val="24"/>
              </w:rPr>
              <w:t xml:space="preserve">Next Wednesday</w:t>
            </w:r>
            <w:r>
              <w:rPr>
                <w:rFonts w:ascii="Calibri" w:hAnsi="Calibri" w:eastAsia="Calibri" w:cs="Calibri"/>
                <w:szCs w:val="24"/>
              </w:rPr>
            </w:r>
            <w:r>
              <w:rPr>
                <w:rFonts w:ascii="Calibri" w:hAnsi="Calibri" w:eastAsia="Calibri" w:cs="Calibri"/>
                <w:szCs w:val="24"/>
              </w:rPr>
            </w:r>
          </w:p>
        </w:tc>
      </w:tr>
    </w:tbl>
    <w:p w14:paraId="2F4DF636" w14:textId="2573C5D8">
      <w:pPr>
        <w:pBdr/>
        <w:spacing w:after="0"/>
        <w:ind/>
        <w:rPr>
          <w:rFonts w:ascii="Calibri" w:hAnsi="Calibri" w:eastAsia="Calibri" w:cs="Calibri"/>
          <w:szCs w:val="24"/>
        </w:rPr>
      </w:pPr>
      <w:r>
        <w:rPr>
          <w:rFonts w:ascii="Calibri" w:hAnsi="Calibri" w:eastAsia="Calibri" w:cs="Calibri"/>
          <w:szCs w:val="24"/>
        </w:rPr>
        <w:t xml:space="preserve"> </w:t>
      </w:r>
      <w:r>
        <w:rPr>
          <w:rFonts w:ascii="Calibri" w:hAnsi="Calibri" w:eastAsia="Calibri" w:cs="Calibri"/>
          <w:szCs w:val="24"/>
        </w:rPr>
      </w:r>
      <w:r>
        <w:rPr>
          <w:rFonts w:ascii="Calibri" w:hAnsi="Calibri" w:eastAsia="Calibri" w:cs="Calibri"/>
          <w:szCs w:val="24"/>
        </w:rPr>
      </w:r>
    </w:p>
    <w:p w14:paraId="1E3960F2" w14:textId="3C02A635">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Next Steps: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569D0F3F" w14:textId="2839A224">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rPr>
        <w:t xml:space="preserve">Next Wednesday Topic: Incident Response Plan (5-point playbook). </w:t>
      </w:r>
      <w:r>
        <w:rPr>
          <w:rFonts w:ascii="Calibri" w:hAnsi="Calibri" w:eastAsia="Calibri" w:cs="Calibri"/>
          <w:szCs w:val="24"/>
        </w:rPr>
      </w:r>
      <w:r>
        <w:rPr>
          <w:rFonts w:ascii="Calibri" w:hAnsi="Calibri" w:eastAsia="Calibri" w:cs="Calibri"/>
          <w:szCs w:val="24"/>
        </w:rPr>
      </w:r>
    </w:p>
    <w:p w14:paraId="4E0CC254" w14:textId="26626CCC">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rPr>
        <w:t xml:space="preserve">Each member to come up with 5 ideas for exercises to test. </w:t>
      </w:r>
      <w:r>
        <w:rPr>
          <w:rFonts w:ascii="Calibri" w:hAnsi="Calibri" w:eastAsia="Calibri" w:cs="Calibri"/>
          <w:szCs w:val="24"/>
        </w:rPr>
      </w:r>
      <w:r>
        <w:rPr>
          <w:rFonts w:ascii="Calibri" w:hAnsi="Calibri" w:eastAsia="Calibri" w:cs="Calibri"/>
          <w:szCs w:val="24"/>
        </w:rPr>
      </w:r>
    </w:p>
    <w:p w14:paraId="77979E39" w14:textId="65D8C020">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rPr>
        <w:t xml:space="preserve">Playbooks examples: Reconnaissance / Excessive Scanning.  </w:t>
      </w:r>
      <w:r>
        <w:rPr>
          <w:rFonts w:ascii="Calibri" w:hAnsi="Calibri" w:eastAsia="Calibri" w:cs="Calibri"/>
          <w:szCs w:val="24"/>
        </w:rPr>
      </w:r>
      <w:r>
        <w:rPr>
          <w:rFonts w:ascii="Calibri" w:hAnsi="Calibri" w:eastAsia="Calibri" w:cs="Calibri"/>
          <w:szCs w:val="24"/>
        </w:rPr>
      </w:r>
    </w:p>
    <w:p w14:paraId="134B3960" w14:textId="2B4BEBDC">
      <w:pPr>
        <w:pBdr/>
        <w:spacing w:after="0"/>
        <w:ind/>
        <w:rPr>
          <w:rFonts w:ascii="Calibri" w:hAnsi="Calibri" w:eastAsia="Calibri" w:cs="Calibri"/>
          <w:szCs w:val="24"/>
        </w:rPr>
      </w:pPr>
      <w:r>
        <w:rPr>
          <w:rFonts w:ascii="Calibri" w:hAnsi="Calibri" w:eastAsia="Calibri" w:cs="Calibri"/>
          <w:szCs w:val="24"/>
        </w:rPr>
        <w:t xml:space="preserve"> </w:t>
      </w:r>
      <w:r>
        <w:rPr>
          <w:rFonts w:ascii="Calibri" w:hAnsi="Calibri" w:eastAsia="Calibri" w:cs="Calibri"/>
          <w:szCs w:val="24"/>
        </w:rPr>
      </w:r>
      <w:r>
        <w:rPr>
          <w:rFonts w:ascii="Calibri" w:hAnsi="Calibri" w:eastAsia="Calibri" w:cs="Calibri"/>
          <w:szCs w:val="24"/>
        </w:rPr>
      </w:r>
    </w:p>
    <w:p w14:paraId="4E64F101" w14:textId="7B384B1E">
      <w:pPr>
        <w:pStyle w:val="1126"/>
        <w:keepNext w:val="true"/>
        <w:pBdr/>
        <w:spacing/>
        <w:ind/>
        <w:rPr>
          <w:rFonts w:ascii="Calibri" w:hAnsi="Calibri" w:eastAsia="Calibri" w:cs="Calibri"/>
          <w:b/>
          <w:bCs/>
          <w:sz w:val="32"/>
          <w:szCs w:val="32"/>
        </w:rPr>
      </w:pPr>
      <w:r/>
      <w:bookmarkStart w:id="215" w:name="_Toc123"/>
      <w:r>
        <w:rPr>
          <w:rFonts w:ascii="Calibri" w:hAnsi="Calibri" w:eastAsia="Calibri" w:cs="Calibri"/>
          <w:b/>
          <w:bCs/>
          <w:sz w:val="28"/>
          <w:szCs w:val="32"/>
        </w:rPr>
        <w:t xml:space="preserve">Project Progress Update - Week 12</w:t>
      </w:r>
      <w:r>
        <w:rPr>
          <w:rFonts w:ascii="Calibri" w:hAnsi="Calibri" w:eastAsia="Calibri" w:cs="Calibri"/>
          <w:b/>
          <w:bCs/>
          <w:sz w:val="28"/>
          <w:szCs w:val="32"/>
        </w:rPr>
        <w:t xml:space="preserve">  </w:t>
      </w:r>
      <w:bookmarkEnd w:id="215"/>
      <w:r>
        <w:rPr>
          <w:rFonts w:ascii="Calibri" w:hAnsi="Calibri" w:eastAsia="Calibri" w:cs="Calibri"/>
          <w:b/>
          <w:bCs/>
          <w:sz w:val="32"/>
          <w:szCs w:val="32"/>
        </w:rPr>
      </w:r>
      <w:r>
        <w:rPr>
          <w:rFonts w:ascii="Calibri" w:hAnsi="Calibri" w:eastAsia="Calibri" w:cs="Calibri"/>
          <w:b/>
          <w:bCs/>
          <w:sz w:val="32"/>
          <w:szCs w:val="32"/>
        </w:rPr>
      </w:r>
    </w:p>
    <w:p w14:paraId="64ED526C" w14:textId="7CDAE4B3">
      <w:pPr>
        <w:pBdr/>
        <w:spacing w:after="120" w:line="276" w:lineRule="auto"/>
        <w:ind/>
        <w:rPr>
          <w:rFonts w:ascii="Calibri" w:hAnsi="Calibri" w:eastAsia="Calibri" w:cs="Calibri"/>
          <w:szCs w:val="24"/>
        </w:rPr>
      </w:pPr>
      <w:r>
        <w:t>Date: 06/05/2026</w:t>
        <w:br/>
        <w:t>Attendees: Andrew Byrne, Team member, Team member, Team member, Team member</w:t>
      </w:r>
    </w:p>
    <w:p w14:paraId="533331A4" w14:textId="13D0B293">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Key Decisions/Progress: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55773C7A" w14:textId="4706E653">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Reviewed that Part 2 is done and completed and updated in the Register, which is confirmed by Andrew</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6CE1AF55" w14:textId="71170433">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Andrew emailed Steve about our progress and our teamwork and cohesion.</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40B0AF1C" w14:textId="50408656">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Schedule register has been updated. Members must fill it in for record-keeping purposes.</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35D3088D" w14:textId="237B856F">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The formatting and writing style in the original report document needs to be consistent. The guide document is the bare minimum standard expected.</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5F633222" w14:textId="2BA26609">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Team talked about part 2 in terms of their part in that section and any roadblocks encountered and what to look forward to for part 3.</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649A1B79" w14:textId="0A846DA6">
      <w:pPr>
        <w:numPr>
          <w:ilvl w:val="0"/>
          <w:numId w:val="68"/>
        </w:numPr>
        <w:pBdr/>
        <w:spacing w:after="120" w:line="276" w:lineRule="auto"/>
        <w:ind/>
        <w:rPr>
          <w:rFonts w:ascii="Calibri" w:hAnsi="Calibri" w:eastAsia="Calibri" w:cs="Calibri"/>
          <w:szCs w:val="24"/>
        </w:rPr>
      </w:pPr>
      <w:r>
        <w:t xml:space="preserve">Nessus section added to report, confirmed by Team member. </w:t>
      </w:r>
    </w:p>
    <w:p w14:paraId="38D3B154" w14:textId="61535586">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Discussed 5 ideas from each team for Red Playbooks and what virtual machine to use for these which will be the healthcare VM.</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2393B6CF" w14:textId="0D2F424E">
      <w:pPr>
        <w:numPr>
          <w:ilvl w:val="0"/>
          <w:numId w:val="68"/>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Decided on the attack chain (i.e. 5 attacks) for the Blue Playbook</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524A8203" w14:textId="4F4E9091">
      <w:pPr>
        <w:numPr>
          <w:ilvl w:val="1"/>
          <w:numId w:val="68"/>
        </w:numPr>
        <w:pBdr/>
        <w:spacing w:after="120" w:line="276" w:lineRule="auto"/>
        <w:ind/>
        <w:rPr>
          <w:rFonts w:ascii="Calibri" w:hAnsi="Calibri" w:eastAsia="Calibri" w:cs="Calibri"/>
          <w:szCs w:val="24"/>
        </w:rPr>
      </w:pPr>
      <w:r>
        <w:t xml:space="preserve">Reconnaissance - Team member </w:t>
      </w:r>
    </w:p>
    <w:p w14:paraId="522F18B4" w14:textId="4CBB5C77">
      <w:pPr>
        <w:numPr>
          <w:ilvl w:val="1"/>
          <w:numId w:val="68"/>
        </w:numPr>
        <w:pBdr/>
        <w:spacing w:after="120" w:line="276" w:lineRule="auto"/>
        <w:ind/>
        <w:rPr>
          <w:rFonts w:ascii="Calibri" w:hAnsi="Calibri" w:eastAsia="Calibri" w:cs="Calibri"/>
          <w:szCs w:val="24"/>
        </w:rPr>
      </w:pPr>
      <w:r>
        <w:t xml:space="preserve">SQL injection - Team member </w:t>
      </w:r>
    </w:p>
    <w:p w14:paraId="0E801942" w14:textId="238662F6">
      <w:pPr>
        <w:numPr>
          <w:ilvl w:val="1"/>
          <w:numId w:val="68"/>
        </w:numPr>
        <w:pBdr/>
        <w:spacing w:after="120" w:line="276" w:lineRule="auto"/>
        <w:ind/>
        <w:rPr>
          <w:rFonts w:ascii="Calibri" w:hAnsi="Calibri" w:eastAsia="Calibri" w:cs="Calibri"/>
          <w:szCs w:val="24"/>
        </w:rPr>
      </w:pPr>
      <w:r>
        <w:t xml:space="preserve">IDOR - Team member </w:t>
      </w:r>
    </w:p>
    <w:p w14:paraId="0BD47970" w14:textId="07B31487">
      <w:pPr>
        <w:numPr>
          <w:ilvl w:val="1"/>
          <w:numId w:val="68"/>
        </w:numPr>
        <w:pBdr/>
        <w:spacing w:after="120" w:line="276" w:lineRule="auto"/>
        <w:ind/>
        <w:rPr>
          <w:rFonts w:ascii="Calibri" w:hAnsi="Calibri" w:eastAsia="Calibri" w:cs="Calibri"/>
          <w:szCs w:val="24"/>
        </w:rPr>
      </w:pPr>
      <w:r>
        <w:t xml:space="preserve">REVERSE Shell - Team member </w:t>
      </w:r>
    </w:p>
    <w:p w14:paraId="74AA3DED" w14:textId="662F1B63">
      <w:pPr>
        <w:numPr>
          <w:ilvl w:val="1"/>
          <w:numId w:val="68"/>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PRIV ESC - Andrew</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7B48F2CE" w14:textId="585209AF">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Action Items: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tbl>
      <w:tblPr>
        <w:tblStyle w:val="1310"/>
        <w:jc w:val="center"/>
        <w:tblW w:w="0" w:type="auto"/>
        <w:tblBorders/>
        <w:tblLayout w:type="autofit"/>
        <w:tblLook w:val="04A0" w:firstRow="1" w:lastRow="0" w:firstColumn="1" w:lastColumn="0" w:noHBand="0" w:noVBand="1"/>
      </w:tblPr>
      <w:tblGrid>
        <w:gridCol w:w="3000"/>
        <w:gridCol w:w="3000"/>
        <w:gridCol w:w="3000"/>
      </w:tblGrid>
      <w:tr>
        <w:trPr>
          <w:trHeight w:val="300"/>
        </w:trPr>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8784D58" w14:textId="76112EE4">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Action Item</w:t>
            </w:r>
            <w:r>
              <w:rPr>
                <w:rFonts w:ascii="Calibri" w:hAnsi="Calibri" w:eastAsia="Calibri" w:cs="Calibri"/>
                <w:bCs/>
                <w:szCs w:val="24"/>
              </w:rPr>
            </w:r>
            <w:r>
              <w:rPr>
                <w:rFonts w:ascii="Calibri" w:hAnsi="Calibri" w:eastAsia="Calibri" w:cs="Calibri"/>
                <w:bCs/>
                <w:szCs w:val="24"/>
              </w:rPr>
            </w:r>
          </w:p>
        </w:tc>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75351D5" w14:textId="3DB1E47E">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Who</w:t>
            </w:r>
            <w:r>
              <w:rPr>
                <w:rFonts w:ascii="Calibri" w:hAnsi="Calibri" w:eastAsia="Calibri" w:cs="Calibri"/>
                <w:bCs/>
                <w:szCs w:val="24"/>
              </w:rPr>
            </w:r>
            <w:r>
              <w:rPr>
                <w:rFonts w:ascii="Calibri" w:hAnsi="Calibri" w:eastAsia="Calibri" w:cs="Calibri"/>
                <w:bCs/>
                <w:szCs w:val="24"/>
              </w:rPr>
            </w:r>
          </w:p>
        </w:tc>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A6622AE" w14:textId="0382A1BF">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Due Date</w:t>
            </w:r>
            <w:r>
              <w:rPr>
                <w:rFonts w:ascii="Calibri" w:hAnsi="Calibri" w:eastAsia="Calibri" w:cs="Calibri"/>
                <w:bCs/>
                <w:szCs w:val="24"/>
              </w:rPr>
            </w:r>
            <w:r>
              <w:rPr>
                <w:rFonts w:ascii="Calibri" w:hAnsi="Calibri" w:eastAsia="Calibri" w:cs="Calibri"/>
                <w:bCs/>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CA3FBA9" w14:textId="35AA1B6D">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Complete assigned sections and copy to report doc</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7ED9131" w14:textId="3A554C25">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Everyone</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EDBCF47" w14:textId="4C06EEB0">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Next Wednesday</w:t>
            </w:r>
            <w:r>
              <w:rPr>
                <w:rFonts w:ascii="Calibri" w:hAnsi="Calibri" w:eastAsia="Calibri" w:cs="Calibri"/>
                <w:szCs w:val="24"/>
                <w:lang w:val="en-US"/>
              </w:rPr>
            </w:r>
            <w:r>
              <w:rPr>
                <w:rFonts w:ascii="Calibri" w:hAnsi="Calibri" w:eastAsia="Calibri" w:cs="Calibri"/>
                <w:szCs w:val="24"/>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195AD55" w14:textId="2C0EC260">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Read through part 3 and its requirements for the cyber project</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BD104DD" w14:textId="2B581F3A">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Everyone</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62FB9B0" w14:textId="3987209D">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Friday</w:t>
            </w:r>
            <w:r>
              <w:rPr>
                <w:rFonts w:ascii="Calibri" w:hAnsi="Calibri" w:eastAsia="Calibri" w:cs="Calibri"/>
                <w:szCs w:val="24"/>
                <w:lang w:val="en-US"/>
              </w:rPr>
            </w:r>
            <w:r>
              <w:rPr>
                <w:rFonts w:ascii="Calibri" w:hAnsi="Calibri" w:eastAsia="Calibri" w:cs="Calibri"/>
                <w:szCs w:val="24"/>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CD684AE" w14:textId="2B8774F4">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Have a look at examples of Blue Playbooks templates, etc.</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4EF28B3" w14:textId="483EA484">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Everyone</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E9E7B12" w14:textId="1ADB3F41">
            <w:pPr>
              <w:pBdr/>
              <w:spacing w:after="40" w:line="240" w:lineRule="auto"/>
              <w:ind/>
              <w:rPr>
                <w:rFonts w:ascii="Calibri" w:hAnsi="Calibri" w:eastAsia="Calibri" w:cs="Calibri"/>
                <w:szCs w:val="24"/>
              </w:rPr>
            </w:pPr>
            <w:r>
              <w:rPr>
                <w:rFonts w:ascii="Calibri" w:hAnsi="Calibri" w:eastAsia="Calibri" w:cs="Calibri"/>
                <w:sz w:val="21"/>
                <w:szCs w:val="24"/>
              </w:rPr>
              <w:t xml:space="preserve">Friday</w:t>
            </w:r>
            <w:r>
              <w:rPr>
                <w:rFonts w:ascii="Calibri" w:hAnsi="Calibri" w:eastAsia="Calibri" w:cs="Calibri"/>
                <w:szCs w:val="24"/>
              </w:rPr>
            </w:r>
            <w:r>
              <w:rPr>
                <w:rFonts w:ascii="Calibri" w:hAnsi="Calibri" w:eastAsia="Calibri" w:cs="Calibri"/>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E0FAA7C" w14:textId="27F933F2">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Set up files and other requirements for Part 3</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26D06C7" w14:textId="6B419A9A">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Andrew</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F6EE813" w14:textId="452F76F0">
            <w:pPr>
              <w:pBdr/>
              <w:spacing w:after="40" w:line="240" w:lineRule="auto"/>
              <w:ind/>
              <w:rPr>
                <w:rFonts w:ascii="Calibri" w:hAnsi="Calibri" w:eastAsia="Calibri" w:cs="Calibri"/>
                <w:szCs w:val="24"/>
              </w:rPr>
            </w:pPr>
            <w:r>
              <w:rPr>
                <w:rFonts w:ascii="Calibri" w:hAnsi="Calibri" w:eastAsia="Calibri" w:cs="Calibri"/>
                <w:sz w:val="21"/>
                <w:szCs w:val="24"/>
              </w:rPr>
              <w:t xml:space="preserve">Friday</w:t>
            </w:r>
            <w:r>
              <w:rPr>
                <w:rFonts w:ascii="Calibri" w:hAnsi="Calibri" w:eastAsia="Calibri" w:cs="Calibri"/>
                <w:szCs w:val="24"/>
              </w:rPr>
            </w:r>
            <w:r>
              <w:rPr>
                <w:rFonts w:ascii="Calibri" w:hAnsi="Calibri" w:eastAsia="Calibri" w:cs="Calibri"/>
                <w:szCs w:val="24"/>
              </w:rPr>
            </w:r>
          </w:p>
        </w:tc>
      </w:tr>
    </w:tbl>
    <w:p w14:paraId="46214CC3" w14:textId="54B3D8DD">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Next Steps: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5170978A" w14:textId="7FC2F348">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Discuss the Blue Playbook examples that we found from today’s meeting </w:t>
      </w:r>
      <w:r>
        <w:rPr>
          <w:rFonts w:ascii="Calibri" w:hAnsi="Calibri" w:eastAsia="Calibri" w:cs="Calibri"/>
          <w:szCs w:val="24"/>
        </w:rPr>
      </w:r>
      <w:r>
        <w:rPr>
          <w:rFonts w:ascii="Calibri" w:hAnsi="Calibri" w:eastAsia="Calibri" w:cs="Calibri"/>
          <w:szCs w:val="24"/>
        </w:rPr>
      </w:r>
    </w:p>
    <w:p w14:paraId="0BBBCE79" w14:textId="6E327293">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Discuss part 3 of the project in terms of what’s required and who is doing which task(s).</w:t>
      </w:r>
      <w:r>
        <w:rPr>
          <w:rFonts w:ascii="Calibri" w:hAnsi="Calibri" w:eastAsia="Calibri" w:cs="Calibri"/>
          <w:szCs w:val="24"/>
        </w:rPr>
      </w:r>
      <w:r>
        <w:rPr>
          <w:rFonts w:ascii="Calibri" w:hAnsi="Calibri" w:eastAsia="Calibri" w:cs="Calibri"/>
          <w:szCs w:val="24"/>
        </w:rPr>
      </w:r>
    </w:p>
    <w:p w14:paraId="403AC00B" w14:textId="3842E4B2">
      <w:pPr>
        <w:pBdr/>
        <w:spacing w:after="0"/>
        <w:ind/>
        <w:rPr>
          <w:rFonts w:ascii="Calibri" w:hAnsi="Calibri" w:eastAsia="Calibri" w:cs="Calibri"/>
          <w:b/>
          <w:bCs/>
          <w:szCs w:val="24"/>
        </w:rPr>
      </w:pPr>
      <w:r>
        <w:rPr>
          <w:rFonts w:ascii="Calibri" w:hAnsi="Calibri" w:eastAsia="Calibri" w:cs="Calibri"/>
          <w:b/>
          <w:bCs/>
          <w:szCs w:val="24"/>
        </w:rPr>
        <w:t xml:space="preserve"> </w:t>
      </w:r>
      <w:r>
        <w:rPr>
          <w:rFonts w:ascii="Calibri" w:hAnsi="Calibri" w:eastAsia="Calibri" w:cs="Calibri"/>
          <w:b/>
          <w:bCs/>
          <w:szCs w:val="24"/>
        </w:rPr>
      </w:r>
      <w:r>
        <w:rPr>
          <w:rFonts w:ascii="Calibri" w:hAnsi="Calibri" w:eastAsia="Calibri" w:cs="Calibri"/>
          <w:b/>
          <w:bCs/>
          <w:szCs w:val="24"/>
        </w:rPr>
      </w:r>
    </w:p>
    <w:p w14:paraId="058E84CE" w14:textId="1CE9955A">
      <w:pPr>
        <w:pStyle w:val="1126"/>
        <w:keepNext w:val="true"/>
        <w:pBdr/>
        <w:spacing/>
        <w:ind/>
        <w:rPr>
          <w:rFonts w:ascii="Calibri" w:hAnsi="Calibri" w:eastAsia="Calibri" w:cs="Calibri"/>
          <w:b/>
          <w:bCs/>
          <w:sz w:val="32"/>
          <w:szCs w:val="32"/>
        </w:rPr>
      </w:pPr>
      <w:r/>
      <w:bookmarkStart w:id="216" w:name="_Toc124"/>
      <w:r>
        <w:rPr>
          <w:rFonts w:ascii="Calibri" w:hAnsi="Calibri" w:eastAsia="Calibri" w:cs="Calibri"/>
          <w:b/>
          <w:bCs/>
          <w:sz w:val="28"/>
          <w:szCs w:val="32"/>
        </w:rPr>
        <w:t xml:space="preserve">Project Progress Update - Week 13</w:t>
      </w:r>
      <w:r>
        <w:rPr>
          <w:rFonts w:ascii="Calibri" w:hAnsi="Calibri" w:eastAsia="Calibri" w:cs="Calibri"/>
          <w:b/>
          <w:bCs/>
          <w:sz w:val="28"/>
          <w:szCs w:val="32"/>
        </w:rPr>
        <w:t xml:space="preserve"> </w:t>
      </w:r>
      <w:bookmarkEnd w:id="216"/>
      <w:r>
        <w:rPr>
          <w:rFonts w:ascii="Calibri" w:hAnsi="Calibri" w:eastAsia="Calibri" w:cs="Calibri"/>
          <w:b/>
          <w:bCs/>
          <w:sz w:val="32"/>
          <w:szCs w:val="32"/>
        </w:rPr>
      </w:r>
      <w:r>
        <w:rPr>
          <w:rFonts w:ascii="Calibri" w:hAnsi="Calibri" w:eastAsia="Calibri" w:cs="Calibri"/>
          <w:b/>
          <w:bCs/>
          <w:sz w:val="32"/>
          <w:szCs w:val="32"/>
        </w:rPr>
      </w:r>
    </w:p>
    <w:p w14:paraId="169E2050" w14:textId="0758DC79">
      <w:pPr>
        <w:pBdr/>
        <w:spacing w:after="120" w:line="276" w:lineRule="auto"/>
        <w:ind/>
        <w:rPr>
          <w:rFonts w:ascii="Calibri" w:hAnsi="Calibri" w:eastAsia="Calibri" w:cs="Calibri"/>
          <w:szCs w:val="24"/>
        </w:rPr>
      </w:pPr>
      <w:r>
        <w:t>Date: 13/05/2026</w:t>
        <w:br/>
        <w:t>Attendees: Andrew Byrne, Team member, Team member, Team member, Team member</w:t>
      </w:r>
    </w:p>
    <w:p w14:paraId="265CDFBC" w14:textId="5095DB32">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Key Decisions/Progress: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7E1B05D8" w14:textId="683CC2F8">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Review of last week meeting points. </w:t>
      </w:r>
      <w:r>
        <w:rPr>
          <w:rFonts w:ascii="Calibri" w:hAnsi="Calibri" w:eastAsia="Calibri" w:cs="Calibri"/>
          <w:szCs w:val="24"/>
        </w:rPr>
      </w:r>
      <w:r>
        <w:rPr>
          <w:rFonts w:ascii="Calibri" w:hAnsi="Calibri" w:eastAsia="Calibri" w:cs="Calibri"/>
          <w:szCs w:val="24"/>
        </w:rPr>
      </w:r>
    </w:p>
    <w:p w14:paraId="51FD2894" w14:textId="05493234">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Discussed on the current status of Blue book. </w:t>
      </w:r>
      <w:r>
        <w:rPr>
          <w:rFonts w:ascii="Calibri" w:hAnsi="Calibri" w:eastAsia="Calibri" w:cs="Calibri"/>
          <w:szCs w:val="24"/>
        </w:rPr>
      </w:r>
      <w:r>
        <w:rPr>
          <w:rFonts w:ascii="Calibri" w:hAnsi="Calibri" w:eastAsia="Calibri" w:cs="Calibri"/>
          <w:szCs w:val="24"/>
        </w:rPr>
      </w:r>
    </w:p>
    <w:p w14:paraId="5F495178" w14:textId="44269CFA">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Discussed on Ransom ware and SQL injection. </w:t>
      </w:r>
      <w:r>
        <w:rPr>
          <w:rFonts w:ascii="Calibri" w:hAnsi="Calibri" w:eastAsia="Calibri" w:cs="Calibri"/>
          <w:szCs w:val="24"/>
        </w:rPr>
      </w:r>
      <w:r>
        <w:rPr>
          <w:rFonts w:ascii="Calibri" w:hAnsi="Calibri" w:eastAsia="Calibri" w:cs="Calibri"/>
          <w:szCs w:val="24"/>
        </w:rPr>
      </w:r>
    </w:p>
    <w:p w14:paraId="0E7D9212" w14:textId="03CC53D6">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Discussed and concluded that all team members should submit documents in Calibri 12(body) font for project book</w:t>
      </w:r>
      <w:r>
        <w:rPr>
          <w:rFonts w:ascii="Calibri" w:hAnsi="Calibri" w:eastAsia="Calibri" w:cs="Calibri"/>
          <w:szCs w:val="24"/>
        </w:rPr>
      </w:r>
      <w:r>
        <w:rPr>
          <w:rFonts w:ascii="Calibri" w:hAnsi="Calibri" w:eastAsia="Calibri" w:cs="Calibri"/>
          <w:szCs w:val="24"/>
        </w:rPr>
      </w:r>
    </w:p>
    <w:p w14:paraId="69543920" w14:textId="306183B6">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Action Items: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3FCD1731" w14:textId="1E39351C">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Part-3 should be completed by next Wednesday (20/05/26) </w:t>
      </w:r>
      <w:r>
        <w:rPr>
          <w:rFonts w:ascii="Calibri" w:hAnsi="Calibri" w:eastAsia="Calibri" w:cs="Calibri"/>
          <w:szCs w:val="24"/>
        </w:rPr>
      </w:r>
      <w:r>
        <w:rPr>
          <w:rFonts w:ascii="Calibri" w:hAnsi="Calibri" w:eastAsia="Calibri" w:cs="Calibri"/>
          <w:szCs w:val="24"/>
        </w:rPr>
      </w:r>
    </w:p>
    <w:p w14:paraId="310EB757" w14:textId="4506BE64">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Generic Pamplet for team members will be updated by Andrew.</w:t>
      </w:r>
      <w:r>
        <w:rPr>
          <w:rFonts w:ascii="Calibri" w:hAnsi="Calibri" w:eastAsia="Calibri" w:cs="Calibri"/>
          <w:szCs w:val="24"/>
        </w:rPr>
      </w:r>
      <w:r>
        <w:rPr>
          <w:rFonts w:ascii="Calibri" w:hAnsi="Calibri" w:eastAsia="Calibri" w:cs="Calibri"/>
          <w:szCs w:val="24"/>
        </w:rPr>
      </w:r>
    </w:p>
    <w:p w14:paraId="1F37923C" w14:textId="0CEA5740">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Next Steps: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7C6B8676" w14:textId="6D5DE500">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rPr>
        <w:t xml:space="preserve">Discussion on starting part 4 of the Cyber Security Project</w:t>
      </w:r>
      <w:r>
        <w:rPr>
          <w:rFonts w:ascii="Calibri" w:hAnsi="Calibri" w:eastAsia="Calibri" w:cs="Calibri"/>
          <w:szCs w:val="24"/>
        </w:rPr>
      </w:r>
      <w:r>
        <w:rPr>
          <w:rFonts w:ascii="Calibri" w:hAnsi="Calibri" w:eastAsia="Calibri" w:cs="Calibri"/>
          <w:szCs w:val="24"/>
        </w:rPr>
      </w:r>
    </w:p>
    <w:p w14:paraId="305CEAC8" w14:textId="53A5FA19">
      <w:pPr>
        <w:pBdr/>
        <w:spacing w:after="0"/>
        <w:ind/>
        <w:rPr>
          <w:rFonts w:ascii="Calibri" w:hAnsi="Calibri" w:eastAsia="Calibri" w:cs="Calibri"/>
          <w:szCs w:val="24"/>
        </w:rPr>
      </w:pPr>
      <w:r>
        <w:rPr>
          <w:rFonts w:ascii="Calibri" w:hAnsi="Calibri" w:eastAsia="Calibri" w:cs="Calibri"/>
          <w:szCs w:val="24"/>
        </w:rPr>
        <w:t xml:space="preserve"> </w:t>
      </w:r>
      <w:r>
        <w:rPr>
          <w:rFonts w:ascii="Calibri" w:hAnsi="Calibri" w:eastAsia="Calibri" w:cs="Calibri"/>
          <w:szCs w:val="24"/>
        </w:rPr>
      </w:r>
      <w:r>
        <w:rPr>
          <w:rFonts w:ascii="Calibri" w:hAnsi="Calibri" w:eastAsia="Calibri" w:cs="Calibri"/>
          <w:szCs w:val="24"/>
        </w:rPr>
      </w:r>
    </w:p>
    <w:p w14:paraId="2F983684" w14:textId="5A02DAF4">
      <w:pPr>
        <w:pStyle w:val="1126"/>
        <w:keepNext w:val="true"/>
        <w:pBdr/>
        <w:spacing/>
        <w:ind/>
        <w:rPr>
          <w:rFonts w:ascii="Calibri" w:hAnsi="Calibri" w:eastAsia="Calibri" w:cs="Calibri"/>
          <w:b/>
          <w:bCs/>
          <w:sz w:val="32"/>
          <w:szCs w:val="32"/>
        </w:rPr>
      </w:pPr>
      <w:r/>
      <w:bookmarkStart w:id="217" w:name="_Toc125"/>
      <w:r>
        <w:rPr>
          <w:rFonts w:ascii="Calibri" w:hAnsi="Calibri" w:eastAsia="Calibri" w:cs="Calibri"/>
          <w:b/>
          <w:bCs/>
          <w:sz w:val="28"/>
          <w:szCs w:val="32"/>
        </w:rPr>
        <w:t xml:space="preserve">Project Progress Update - Week 14</w:t>
      </w:r>
      <w:r>
        <w:rPr>
          <w:rFonts w:ascii="Calibri" w:hAnsi="Calibri" w:eastAsia="Calibri" w:cs="Calibri"/>
          <w:b/>
          <w:bCs/>
          <w:sz w:val="28"/>
          <w:szCs w:val="32"/>
        </w:rPr>
        <w:t xml:space="preserve"> </w:t>
      </w:r>
      <w:bookmarkEnd w:id="217"/>
      <w:r>
        <w:rPr>
          <w:rFonts w:ascii="Calibri" w:hAnsi="Calibri" w:eastAsia="Calibri" w:cs="Calibri"/>
          <w:b/>
          <w:bCs/>
          <w:sz w:val="32"/>
          <w:szCs w:val="32"/>
        </w:rPr>
      </w:r>
      <w:r>
        <w:rPr>
          <w:rFonts w:ascii="Calibri" w:hAnsi="Calibri" w:eastAsia="Calibri" w:cs="Calibri"/>
          <w:b/>
          <w:bCs/>
          <w:sz w:val="32"/>
          <w:szCs w:val="32"/>
        </w:rPr>
      </w:r>
    </w:p>
    <w:p w14:paraId="57398DD7" w14:textId="286E4ACA">
      <w:pPr>
        <w:pBdr/>
        <w:spacing w:after="120" w:line="276" w:lineRule="auto"/>
        <w:ind/>
        <w:rPr>
          <w:rFonts w:ascii="Calibri" w:hAnsi="Calibri" w:eastAsia="Calibri" w:cs="Calibri"/>
          <w:szCs w:val="24"/>
        </w:rPr>
      </w:pPr>
      <w:r>
        <w:t>Date: 20/05/2026</w:t>
        <w:br/>
        <w:t xml:space="preserve">Attendees: Andrew Byrne, Team member, Team member, Team member, Team member, </w:t>
      </w:r>
    </w:p>
    <w:p w14:paraId="3097D2BD" w14:textId="68831F88">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Key Decisions/Progress: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4A05D864" w14:textId="343CA3C7">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Discuss the completion of Part 3 and blue team playbooks</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0FA89D83" w14:textId="2BEAD118">
      <w:pPr>
        <w:numPr>
          <w:ilvl w:val="0"/>
          <w:numId w:val="60"/>
        </w:numPr>
        <w:pBdr/>
        <w:spacing w:after="120" w:line="276" w:lineRule="auto"/>
        <w:ind/>
        <w:rPr>
          <w:rFonts w:ascii="Calibri" w:hAnsi="Calibri" w:eastAsia="Calibri" w:cs="Calibri"/>
          <w:szCs w:val="24"/>
        </w:rPr>
      </w:pPr>
      <w:r>
        <w:t xml:space="preserve">Team member Team member and Team member will run against healthcare. Two additional Ubuntu machines that Team member and Andrew will use </w:t>
      </w:r>
    </w:p>
    <w:p w14:paraId="1ACA54E1" w14:textId="33EB92A1">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Pcap backup plan – Used if something goes wrong – download a pcap file from (web?)trafficanalysis.net</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22BEE94E" w14:textId="3BDB0F23">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Part 4 folder has been populated</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040E7F8B" w14:textId="11FAE28E">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Andrew has prefilled parts of the part 4 doc</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070FB6D1" w14:textId="70B72DE9">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Sections are generated and may have inaccuracies that need to be corrected</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6C8525F5" w14:textId="6BD4A379">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Work for the rest of part 4 is evenly distributed</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5B12F72B" w14:textId="1C053DAF">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Red team playbook outlines the attack chain</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3BD58DD8" w14:textId="0782193C">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Incident response exercise starts next week</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0B2CFF4B" w14:textId="70799DB2">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Next meeting is scheduled for 29</w:t>
      </w:r>
      <w:r>
        <w:rPr>
          <w:rFonts w:ascii="Calibri" w:hAnsi="Calibri" w:eastAsia="Calibri" w:cs="Calibri"/>
          <w:sz w:val="24"/>
          <w:szCs w:val="24"/>
          <w:vertAlign w:val="superscript"/>
          <w:lang w:val="en-US"/>
        </w:rPr>
        <w:t xml:space="preserve">th</w:t>
      </w:r>
      <w:r>
        <w:rPr>
          <w:rFonts w:ascii="Calibri" w:hAnsi="Calibri" w:eastAsia="Calibri" w:cs="Calibri"/>
          <w:sz w:val="24"/>
          <w:szCs w:val="24"/>
          <w:lang w:val="en-US"/>
        </w:rPr>
        <w:t xml:space="preserve"> of May at 11:00am</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3C44EEDB" w14:textId="132262F8">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Action Items: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4D32607B" w14:textId="32784437">
      <w:pPr>
        <w:numPr>
          <w:ilvl w:val="0"/>
          <w:numId w:val="60"/>
        </w:numPr>
        <w:pBdr/>
        <w:spacing w:after="120" w:line="276" w:lineRule="auto"/>
        <w:ind/>
        <w:rPr>
          <w:rFonts w:ascii="Calibri" w:hAnsi="Calibri" w:eastAsia="Calibri" w:cs="Calibri"/>
          <w:color w:val="000000" w:themeColor="text1"/>
          <w:szCs w:val="24"/>
        </w:rPr>
      </w:pPr>
      <w:r>
        <w:rPr>
          <w:rFonts w:ascii="Calibri" w:hAnsi="Calibri" w:eastAsia="Calibri" w:cs="Calibri"/>
          <w:sz w:val="24"/>
          <w:szCs w:val="24"/>
          <w:lang w:val="en-US"/>
        </w:rPr>
        <w:t xml:space="preserve">Everyone must produce a red team playbook that goes against their blue team playbook for the same attack</w:t>
      </w:r>
      <w:r>
        <w:rPr>
          <w:rFonts w:ascii="Calibri" w:hAnsi="Calibri" w:eastAsia="Calibri" w:cs="Calibri"/>
          <w:color w:val="000000" w:themeColor="text1"/>
          <w:sz w:val="24"/>
          <w:szCs w:val="24"/>
        </w:rPr>
        <w:t xml:space="preserve"> </w:t>
      </w:r>
      <w:r>
        <w:rPr>
          <w:rFonts w:ascii="Calibri" w:hAnsi="Calibri" w:eastAsia="Calibri" w:cs="Calibri"/>
          <w:color w:val="000000" w:themeColor="text1"/>
          <w:szCs w:val="24"/>
        </w:rPr>
      </w:r>
      <w:r>
        <w:rPr>
          <w:rFonts w:ascii="Calibri" w:hAnsi="Calibri" w:eastAsia="Calibri" w:cs="Calibri"/>
          <w:color w:val="000000" w:themeColor="text1"/>
          <w:szCs w:val="24"/>
        </w:rPr>
      </w:r>
    </w:p>
    <w:p w14:paraId="593208E3" w14:textId="5BA232A4">
      <w:pPr>
        <w:numPr>
          <w:ilvl w:val="0"/>
          <w:numId w:val="60"/>
        </w:numPr>
        <w:pBdr/>
        <w:spacing w:after="120" w:line="276" w:lineRule="auto"/>
        <w:ind/>
        <w:rPr>
          <w:rFonts w:ascii="Calibri" w:hAnsi="Calibri" w:eastAsia="Calibri" w:cs="Calibri"/>
          <w:color w:val="000000" w:themeColor="text1"/>
          <w:szCs w:val="24"/>
        </w:rPr>
      </w:pPr>
      <w:r>
        <w:rPr>
          <w:rFonts w:ascii="Calibri" w:hAnsi="Calibri" w:eastAsia="Calibri" w:cs="Calibri"/>
          <w:sz w:val="24"/>
          <w:szCs w:val="24"/>
          <w:lang w:val="en-US"/>
        </w:rPr>
        <w:t xml:space="preserve">Everyone needs to have looked at part 5 by Friday</w:t>
      </w:r>
      <w:r>
        <w:rPr>
          <w:rFonts w:ascii="Calibri" w:hAnsi="Calibri" w:eastAsia="Calibri" w:cs="Calibri"/>
          <w:color w:val="000000" w:themeColor="text1"/>
          <w:sz w:val="24"/>
          <w:szCs w:val="24"/>
        </w:rPr>
        <w:t xml:space="preserve"> </w:t>
      </w:r>
      <w:r>
        <w:rPr>
          <w:rFonts w:ascii="Calibri" w:hAnsi="Calibri" w:eastAsia="Calibri" w:cs="Calibri"/>
          <w:color w:val="000000" w:themeColor="text1"/>
          <w:szCs w:val="24"/>
        </w:rPr>
      </w:r>
      <w:r>
        <w:rPr>
          <w:rFonts w:ascii="Calibri" w:hAnsi="Calibri" w:eastAsia="Calibri" w:cs="Calibri"/>
          <w:color w:val="000000" w:themeColor="text1"/>
          <w:szCs w:val="24"/>
        </w:rPr>
      </w:r>
    </w:p>
    <w:p w14:paraId="3E326754" w14:textId="314A0D0E">
      <w:pPr>
        <w:pBdr/>
        <w:spacing w:after="0"/>
        <w:ind/>
        <w:rPr>
          <w:rFonts w:ascii="Calibri" w:hAnsi="Calibri" w:eastAsia="Calibri" w:cs="Calibri"/>
          <w:szCs w:val="24"/>
        </w:rPr>
      </w:pPr>
      <w:r>
        <w:rPr>
          <w:rFonts w:ascii="Calibri" w:hAnsi="Calibri" w:eastAsia="Calibri" w:cs="Calibri"/>
          <w:szCs w:val="24"/>
        </w:rPr>
        <w:t xml:space="preserve"> </w:t>
      </w:r>
      <w:r>
        <w:rPr>
          <w:rFonts w:ascii="Calibri" w:hAnsi="Calibri" w:eastAsia="Calibri" w:cs="Calibri"/>
          <w:szCs w:val="24"/>
        </w:rPr>
      </w:r>
      <w:r>
        <w:rPr>
          <w:rFonts w:ascii="Calibri" w:hAnsi="Calibri" w:eastAsia="Calibri" w:cs="Calibri"/>
          <w:szCs w:val="24"/>
        </w:rPr>
      </w:r>
    </w:p>
    <w:p w14:paraId="53253B2D" w14:textId="3E7DA0DA">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Next Steps: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79C2C411" w14:textId="418E0AA9">
      <w:pPr>
        <w:numPr>
          <w:ilvl w:val="0"/>
          <w:numId w:val="60"/>
        </w:numPr>
        <w:pBdr/>
        <w:spacing w:after="120" w:line="276" w:lineRule="auto"/>
        <w:ind/>
        <w:rPr>
          <w:rFonts w:ascii="Calibri" w:hAnsi="Calibri" w:eastAsia="Calibri" w:cs="Calibri"/>
        </w:rPr>
      </w:pPr>
      <w:r>
        <w:rPr>
          <w:rFonts w:ascii="Calibri" w:hAnsi="Calibri" w:eastAsia="Calibri" w:cs="Calibri"/>
          <w:sz w:val="24"/>
          <w:lang w:val="en-US"/>
        </w:rPr>
        <w:t xml:space="preserve">Next meeting is scheduled for 29</w:t>
      </w:r>
      <w:r>
        <w:rPr>
          <w:rFonts w:ascii="Calibri" w:hAnsi="Calibri" w:eastAsia="Calibri" w:cs="Calibri"/>
          <w:sz w:val="24"/>
          <w:vertAlign w:val="superscript"/>
          <w:lang w:val="en-US"/>
        </w:rPr>
        <w:t xml:space="preserve">th</w:t>
      </w:r>
      <w:r>
        <w:rPr>
          <w:rFonts w:ascii="Calibri" w:hAnsi="Calibri" w:eastAsia="Calibri" w:cs="Calibri"/>
          <w:sz w:val="24"/>
          <w:lang w:val="en-US"/>
        </w:rPr>
        <w:t xml:space="preserve"> of May at 11:00am</w:t>
      </w:r>
      <w:r>
        <w:rPr>
          <w:rFonts w:ascii="Calibri" w:hAnsi="Calibri" w:eastAsia="Calibri" w:cs="Calibri"/>
          <w:sz w:val="24"/>
        </w:rPr>
        <w:t xml:space="preserve">.</w:t>
      </w:r>
      <w:r>
        <w:rPr>
          <w:rFonts w:ascii="Calibri" w:hAnsi="Calibri" w:eastAsia="Calibri" w:cs="Calibri"/>
        </w:rPr>
      </w:r>
      <w:r>
        <w:rPr>
          <w:rFonts w:ascii="Calibri" w:hAnsi="Calibri" w:eastAsia="Calibri" w:cs="Calibri"/>
        </w:rPr>
      </w:r>
    </w:p>
    <w:p w14:paraId="25CB4C3F" w14:textId="5A8A130A">
      <w:pPr>
        <w:pBdr/>
        <w:spacing w:after="0"/>
        <w:ind/>
        <w:rPr/>
      </w:pPr>
      <w:r/>
      <w:r/>
    </w:p>
    <w:p w14:paraId="7AEE7C20" w14:textId="3AA040D7">
      <w:pPr>
        <w:pStyle w:val="1126"/>
        <w:keepNext w:val="true"/>
        <w:pBdr/>
        <w:spacing w:after="0"/>
        <w:ind/>
        <w:rPr>
          <w:rFonts w:ascii="Calibri" w:hAnsi="Calibri" w:eastAsia="Calibri" w:cs="Calibri"/>
          <w:b/>
          <w:bCs/>
          <w:sz w:val="32"/>
          <w:szCs w:val="32"/>
        </w:rPr>
      </w:pPr>
      <w:r/>
      <w:bookmarkStart w:id="218" w:name="_Toc126"/>
      <w:r>
        <w:rPr>
          <w:rFonts w:ascii="Calibri" w:hAnsi="Calibri" w:eastAsia="Calibri" w:cs="Calibri"/>
          <w:b/>
          <w:bCs/>
          <w:sz w:val="28"/>
          <w:szCs w:val="32"/>
        </w:rPr>
        <w:t xml:space="preserve">Project Progress Update - Week 15</w:t>
      </w:r>
      <w:r>
        <w:rPr>
          <w:rFonts w:ascii="Calibri" w:hAnsi="Calibri" w:eastAsia="Calibri" w:cs="Calibri"/>
          <w:b/>
          <w:bCs/>
          <w:sz w:val="28"/>
          <w:szCs w:val="32"/>
        </w:rPr>
        <w:t xml:space="preserve"> </w:t>
      </w:r>
      <w:bookmarkEnd w:id="218"/>
      <w:r>
        <w:rPr>
          <w:rFonts w:ascii="Calibri" w:hAnsi="Calibri" w:eastAsia="Calibri" w:cs="Calibri"/>
          <w:b/>
          <w:bCs/>
          <w:sz w:val="32"/>
          <w:szCs w:val="32"/>
        </w:rPr>
      </w:r>
      <w:r>
        <w:rPr>
          <w:rFonts w:ascii="Calibri" w:hAnsi="Calibri" w:eastAsia="Calibri" w:cs="Calibri"/>
          <w:b/>
          <w:bCs/>
          <w:sz w:val="32"/>
          <w:szCs w:val="32"/>
        </w:rPr>
      </w:r>
    </w:p>
    <w:p w14:paraId="2E019321" w14:textId="69F6E36D">
      <w:pPr>
        <w:suppressLineNumbers w:val="false"/>
        <w:pBdr/>
        <w:bidi w:val="false"/>
        <w:spacing w:after="120" w:afterAutospacing="0" w:before="120" w:beforeAutospacing="0" w:line="276" w:lineRule="auto"/>
        <w:ind w:right="0" w:left="0"/>
        <w:jc w:val="left"/>
        <w:rPr>
          <w:rFonts w:ascii="Calibri" w:hAnsi="Calibri" w:eastAsia="Calibri" w:cs="Calibri"/>
        </w:rPr>
      </w:pPr>
      <w:r>
        <w:rPr>
          <w:rFonts w:ascii="Calibri" w:hAnsi="Calibri" w:eastAsia="Calibri" w:cs="Calibri"/>
          <w:b/>
          <w:bCs/>
          <w:sz w:val="24"/>
        </w:rPr>
        <w:t xml:space="preserve">Date:</w:t>
      </w:r>
      <w:r>
        <w:rPr>
          <w:rFonts w:ascii="Calibri" w:hAnsi="Calibri" w:eastAsia="Calibri" w:cs="Calibri"/>
          <w:sz w:val="24"/>
        </w:rPr>
        <w:t xml:space="preserve"> </w:t>
      </w:r>
      <w:r>
        <w:rPr>
          <w:rFonts w:ascii="Calibri" w:hAnsi="Calibri" w:eastAsia="Calibri" w:cs="Calibri"/>
          <w:sz w:val="24"/>
        </w:rPr>
        <w:t xml:space="preserve">27</w:t>
      </w:r>
      <w:r>
        <w:rPr>
          <w:rFonts w:ascii="Calibri" w:hAnsi="Calibri" w:eastAsia="Calibri" w:cs="Calibri"/>
          <w:sz w:val="24"/>
        </w:rPr>
        <w:t xml:space="preserve">/05/2026</w:t>
      </w:r>
      <w:r>
        <w:rPr>
          <w:rFonts w:ascii="Calibri" w:hAnsi="Calibri" w:eastAsia="Calibri" w:cs="Calibri"/>
        </w:rPr>
      </w:r>
      <w:r>
        <w:rPr>
          <w:rFonts w:ascii="Calibri" w:hAnsi="Calibri" w:eastAsia="Calibri" w:cs="Calibri"/>
        </w:rPr>
      </w:r>
    </w:p>
    <w:p w14:paraId="2CEEE489" w14:textId="06EF9671">
      <w:pPr>
        <w:pBdr/>
        <w:spacing w:after="120" w:line="276" w:lineRule="auto"/>
        <w:ind/>
        <w:rPr>
          <w:rFonts w:ascii="Calibri" w:hAnsi="Calibri" w:eastAsia="Calibri" w:cs="Calibri"/>
          <w:szCs w:val="24"/>
        </w:rPr>
      </w:pPr>
      <w:r>
        <w:rPr>
          <w:rFonts w:ascii="Calibri" w:hAnsi="Calibri" w:eastAsia="Calibri" w:cs="Calibri"/>
          <w:sz w:val="24"/>
          <w:szCs w:val="24"/>
        </w:rPr>
        <w:t xml:space="preserve">No meeting required for that week because we were conducting our IRx at that time.</w:t>
      </w:r>
      <w:r>
        <w:rPr>
          <w:rFonts w:ascii="Calibri" w:hAnsi="Calibri" w:eastAsia="Calibri" w:cs="Calibri"/>
          <w:szCs w:val="24"/>
        </w:rPr>
      </w:r>
      <w:r>
        <w:rPr>
          <w:rFonts w:ascii="Calibri" w:hAnsi="Calibri" w:eastAsia="Calibri" w:cs="Calibri"/>
          <w:szCs w:val="24"/>
        </w:rPr>
      </w:r>
    </w:p>
    <w:p w14:paraId="5DCB3F60" w14:textId="43ED3E27">
      <w:pPr>
        <w:pBdr/>
        <w:spacing w:after="0"/>
        <w:ind/>
        <w:rPr>
          <w:rFonts w:ascii="Calibri" w:hAnsi="Calibri" w:eastAsia="Calibri" w:cs="Calibri"/>
          <w:szCs w:val="24"/>
        </w:rPr>
      </w:pPr>
      <w:r>
        <w:rPr>
          <w:rFonts w:ascii="Calibri" w:hAnsi="Calibri" w:eastAsia="Calibri" w:cs="Calibri"/>
          <w:szCs w:val="24"/>
        </w:rPr>
        <w:t xml:space="preserve"> </w:t>
      </w:r>
      <w:r>
        <w:rPr>
          <w:rFonts w:ascii="Calibri" w:hAnsi="Calibri" w:eastAsia="Calibri" w:cs="Calibri"/>
          <w:szCs w:val="24"/>
        </w:rPr>
      </w:r>
      <w:r>
        <w:rPr>
          <w:rFonts w:ascii="Calibri" w:hAnsi="Calibri" w:eastAsia="Calibri" w:cs="Calibri"/>
          <w:szCs w:val="24"/>
        </w:rPr>
      </w:r>
    </w:p>
    <w:p w14:paraId="6BBC6556" w14:textId="47D3B608">
      <w:pPr>
        <w:pStyle w:val="1126"/>
        <w:keepNext w:val="true"/>
        <w:pBdr/>
        <w:spacing/>
        <w:ind/>
        <w:rPr>
          <w:rFonts w:ascii="Calibri" w:hAnsi="Calibri" w:eastAsia="Calibri" w:cs="Calibri"/>
          <w:b/>
          <w:bCs/>
          <w:sz w:val="32"/>
          <w:szCs w:val="32"/>
        </w:rPr>
      </w:pPr>
      <w:r/>
      <w:bookmarkStart w:id="219" w:name="_Toc127"/>
      <w:r>
        <w:rPr>
          <w:rFonts w:ascii="Calibri" w:hAnsi="Calibri" w:eastAsia="Calibri" w:cs="Calibri"/>
          <w:b/>
          <w:bCs/>
          <w:sz w:val="28"/>
          <w:szCs w:val="32"/>
        </w:rPr>
        <w:t xml:space="preserve">Project Progress Update - Week 16</w:t>
      </w:r>
      <w:r>
        <w:rPr>
          <w:rFonts w:ascii="Calibri" w:hAnsi="Calibri" w:eastAsia="Calibri" w:cs="Calibri"/>
          <w:b/>
          <w:bCs/>
          <w:sz w:val="28"/>
          <w:szCs w:val="32"/>
        </w:rPr>
        <w:t xml:space="preserve"> </w:t>
      </w:r>
      <w:bookmarkEnd w:id="219"/>
      <w:r>
        <w:rPr>
          <w:rFonts w:ascii="Calibri" w:hAnsi="Calibri" w:eastAsia="Calibri" w:cs="Calibri"/>
          <w:b/>
          <w:bCs/>
          <w:sz w:val="32"/>
          <w:szCs w:val="32"/>
        </w:rPr>
      </w:r>
      <w:r>
        <w:rPr>
          <w:rFonts w:ascii="Calibri" w:hAnsi="Calibri" w:eastAsia="Calibri" w:cs="Calibri"/>
          <w:b/>
          <w:bCs/>
          <w:sz w:val="32"/>
          <w:szCs w:val="32"/>
        </w:rPr>
      </w:r>
    </w:p>
    <w:p w14:paraId="18B42412" w14:textId="2C36E2A5">
      <w:pPr>
        <w:pBdr/>
        <w:spacing w:after="120" w:line="276" w:lineRule="auto"/>
        <w:ind/>
        <w:rPr>
          <w:rFonts w:ascii="Calibri" w:hAnsi="Calibri" w:eastAsia="Calibri" w:cs="Calibri"/>
          <w:szCs w:val="24"/>
        </w:rPr>
      </w:pPr>
      <w:r>
        <w:t>Date: 02/06/2026</w:t>
        <w:br/>
        <w:t xml:space="preserve">Attendees: Team member, Team member, Andrew Byrne </w:t>
      </w:r>
    </w:p>
    <w:p w14:paraId="34A8280D" w14:textId="7FBE92BE">
      <w:pPr>
        <w:pBdr/>
        <w:spacing w:after="120" w:line="276" w:lineRule="auto"/>
        <w:ind/>
        <w:rPr>
          <w:rFonts w:ascii="Calibri" w:hAnsi="Calibri" w:eastAsia="Calibri" w:cs="Calibri"/>
          <w:szCs w:val="24"/>
        </w:rPr>
      </w:pPr>
      <w:r>
        <w:t xml:space="preserve">Absent: Team member, Team member </w:t>
      </w:r>
    </w:p>
    <w:p w14:paraId="501E6D86" w14:textId="34F3D116">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Key Decisions/Progress: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1C9E2FF6" w14:textId="60460A00">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Make sure that all tasks completed are recorded in the register document</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70D31F5C" w14:textId="693670E6">
      <w:pPr>
        <w:numPr>
          <w:ilvl w:val="0"/>
          <w:numId w:val="60"/>
        </w:numPr>
        <w:pBdr/>
        <w:spacing w:after="120" w:line="276" w:lineRule="auto"/>
        <w:ind/>
        <w:rPr>
          <w:rFonts w:ascii="Calibri" w:hAnsi="Calibri" w:eastAsia="Calibri" w:cs="Calibri"/>
          <w:szCs w:val="24"/>
        </w:rPr>
      </w:pPr>
      <w:r>
        <w:t xml:space="preserve">Team member to double check what else needs to be done for part 5 for the IDOR attack </w:t>
      </w:r>
    </w:p>
    <w:p w14:paraId="64FD65DC" w14:textId="015139AB">
      <w:pPr>
        <w:numPr>
          <w:ilvl w:val="0"/>
          <w:numId w:val="60"/>
        </w:numPr>
        <w:pBdr/>
        <w:spacing w:after="120" w:line="276" w:lineRule="auto"/>
        <w:ind/>
        <w:rPr>
          <w:rFonts w:ascii="Calibri" w:hAnsi="Calibri" w:eastAsia="Calibri" w:cs="Calibri"/>
          <w:szCs w:val="24"/>
        </w:rPr>
      </w:pPr>
      <w:r>
        <w:t xml:space="preserve">Team member discussed about his attack in terms of what happened. He needs to do the attack again to get screenshots for his part in part 5. </w:t>
      </w:r>
    </w:p>
    <w:p w14:paraId="5678F9C0" w14:textId="69F4DD99">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Andrew discussed what screenshots to get for our attacks in Part 4, what needs to be done in remaining sections of our project and checked what other team members have.</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56D3CA3F" w14:textId="559EA716">
      <w:pPr>
        <w:numPr>
          <w:ilvl w:val="0"/>
          <w:numId w:val="60"/>
        </w:numPr>
        <w:pBdr/>
        <w:spacing w:after="120" w:line="276" w:lineRule="auto"/>
        <w:ind/>
        <w:rPr>
          <w:rFonts w:ascii="Calibri" w:hAnsi="Calibri" w:eastAsia="Calibri" w:cs="Calibri"/>
          <w:szCs w:val="24"/>
        </w:rPr>
      </w:pPr>
      <w:r>
        <w:t xml:space="preserve">Andrew to do part 1 Updated Project Plan, Team member to do part 2 Project Management Documentation and Team member to do Implementation / Work Plan Schedule </w:t>
      </w:r>
    </w:p>
    <w:p w14:paraId="102DDF2D" w14:textId="44A4F999">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Gather all of our attacks evidence by end of this Friday</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67A87DB2" w14:textId="5F6E96B1">
      <w:pPr>
        <w:numPr>
          <w:ilvl w:val="0"/>
          <w:numId w:val="60"/>
        </w:numPr>
        <w:pBdr/>
        <w:spacing w:after="120" w:line="276" w:lineRule="auto"/>
        <w:ind/>
        <w:rPr>
          <w:rFonts w:ascii="Calibri" w:hAnsi="Calibri" w:eastAsia="Calibri" w:cs="Calibri"/>
          <w:szCs w:val="24"/>
        </w:rPr>
      </w:pPr>
      <w:r>
        <w:rPr>
          <w:rFonts w:ascii="Calibri" w:hAnsi="Calibri" w:eastAsia="Calibri" w:cs="Calibri"/>
          <w:sz w:val="24"/>
          <w:szCs w:val="24"/>
          <w:lang w:val="en-US"/>
        </w:rPr>
        <w:t xml:space="preserve">Make sure that our contribution logs and sections in the project documents are done.</w:t>
      </w:r>
      <w:r>
        <w:rPr>
          <w:rFonts w:ascii="Calibri" w:hAnsi="Calibri" w:eastAsia="Calibri" w:cs="Calibri"/>
          <w:sz w:val="24"/>
          <w:szCs w:val="24"/>
        </w:rPr>
        <w:t xml:space="preserve"> </w:t>
      </w:r>
      <w:r>
        <w:rPr>
          <w:rFonts w:ascii="Calibri" w:hAnsi="Calibri" w:eastAsia="Calibri" w:cs="Calibri"/>
          <w:szCs w:val="24"/>
        </w:rPr>
      </w:r>
      <w:r>
        <w:rPr>
          <w:rFonts w:ascii="Calibri" w:hAnsi="Calibri" w:eastAsia="Calibri" w:cs="Calibri"/>
          <w:szCs w:val="24"/>
        </w:rPr>
      </w:r>
    </w:p>
    <w:p w14:paraId="1461B6F3" w14:textId="083C6789">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Action Items: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tbl>
      <w:tblPr>
        <w:tblStyle w:val="1310"/>
        <w:jc w:val="center"/>
        <w:tblW w:w="0" w:type="auto"/>
        <w:tblBorders/>
        <w:tblLayout w:type="autofit"/>
        <w:tblLook w:val="04A0" w:firstRow="1" w:lastRow="0" w:firstColumn="1" w:lastColumn="0" w:noHBand="0" w:noVBand="1"/>
      </w:tblPr>
      <w:tblGrid>
        <w:gridCol w:w="3000"/>
        <w:gridCol w:w="3000"/>
        <w:gridCol w:w="3000"/>
      </w:tblGrid>
      <w:tr>
        <w:trPr>
          <w:trHeight w:val="300"/>
        </w:trPr>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D956E76" w14:textId="3E3E6583">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Action Item</w:t>
            </w:r>
            <w:r>
              <w:rPr>
                <w:rFonts w:ascii="Calibri" w:hAnsi="Calibri" w:eastAsia="Calibri" w:cs="Calibri"/>
                <w:bCs/>
                <w:szCs w:val="24"/>
              </w:rPr>
            </w:r>
            <w:r>
              <w:rPr>
                <w:rFonts w:ascii="Calibri" w:hAnsi="Calibri" w:eastAsia="Calibri" w:cs="Calibri"/>
                <w:bCs/>
                <w:szCs w:val="24"/>
              </w:rPr>
            </w:r>
          </w:p>
        </w:tc>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09D0681" w14:textId="4AB37893">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Who</w:t>
            </w:r>
            <w:r>
              <w:rPr>
                <w:rFonts w:ascii="Calibri" w:hAnsi="Calibri" w:eastAsia="Calibri" w:cs="Calibri"/>
                <w:bCs/>
                <w:szCs w:val="24"/>
              </w:rPr>
            </w:r>
            <w:r>
              <w:rPr>
                <w:rFonts w:ascii="Calibri" w:hAnsi="Calibri" w:eastAsia="Calibri" w:cs="Calibri"/>
                <w:bCs/>
                <w:szCs w:val="24"/>
              </w:rPr>
            </w:r>
          </w:p>
        </w:tc>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A8B42DD" w14:textId="1D828D94">
            <w:pPr>
              <w:pBdr/>
              <w:spacing w:after="40" w:line="240" w:lineRule="auto"/>
              <w:ind/>
              <w:rPr>
                <w:rFonts w:ascii="Calibri" w:hAnsi="Calibri" w:eastAsia="Calibri" w:cs="Calibri"/>
                <w:bCs/>
                <w:szCs w:val="24"/>
              </w:rPr>
            </w:pPr>
            <w:r>
              <w:rPr>
                <w:rFonts w:ascii="Calibri" w:hAnsi="Calibri" w:eastAsia="Calibri" w:cs="Calibri"/>
                <w:b/>
                <w:bCs/>
                <w:sz w:val="21"/>
                <w:szCs w:val="24"/>
              </w:rPr>
              <w:t xml:space="preserve">Due Date</w:t>
            </w:r>
            <w:r>
              <w:rPr>
                <w:rFonts w:ascii="Calibri" w:hAnsi="Calibri" w:eastAsia="Calibri" w:cs="Calibri"/>
                <w:bCs/>
                <w:szCs w:val="24"/>
              </w:rPr>
            </w:r>
            <w:r>
              <w:rPr>
                <w:rFonts w:ascii="Calibri" w:hAnsi="Calibri" w:eastAsia="Calibri" w:cs="Calibri"/>
                <w:bCs/>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F3DF817" w14:textId="29B90CA0">
            <w:pPr>
              <w:pBdr/>
              <w:spacing w:after="40" w:line="240" w:lineRule="auto"/>
              <w:ind/>
              <w:rPr>
                <w:rFonts w:ascii="Calibri" w:hAnsi="Calibri" w:eastAsia="Calibri" w:cs="Calibri"/>
                <w:szCs w:val="24"/>
              </w:rPr>
            </w:pPr>
            <w:r>
              <w:rPr>
                <w:rFonts w:ascii="Calibri" w:hAnsi="Calibri" w:eastAsia="Calibri" w:cs="Calibri"/>
                <w:sz w:val="21"/>
                <w:szCs w:val="24"/>
              </w:rPr>
              <w:t xml:space="preserve">Gather all of our attacks evidence by end of this Friday</w:t>
            </w:r>
            <w:r>
              <w:rPr>
                <w:rFonts w:ascii="Calibri" w:hAnsi="Calibri" w:eastAsia="Calibri" w:cs="Calibri"/>
                <w:szCs w:val="24"/>
              </w:rPr>
            </w:r>
            <w:r>
              <w:rPr>
                <w:rFonts w:ascii="Calibri" w:hAnsi="Calibri" w:eastAsia="Calibri" w:cs="Calibri"/>
                <w:szCs w:val="24"/>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BAA93AA" w14:textId="0722D20D">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Everyone</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8C81C40" w14:textId="3D4E1BC0">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This Friday</w:t>
            </w:r>
            <w:r>
              <w:rPr>
                <w:rFonts w:ascii="Calibri" w:hAnsi="Calibri" w:eastAsia="Calibri" w:cs="Calibri"/>
                <w:szCs w:val="24"/>
                <w:lang w:val="en-US"/>
              </w:rPr>
            </w:r>
            <w:r>
              <w:rPr>
                <w:rFonts w:ascii="Calibri" w:hAnsi="Calibri" w:eastAsia="Calibri" w:cs="Calibri"/>
                <w:szCs w:val="24"/>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1CB016A" w14:textId="1C9EE4F5">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Andrew to do the Updated Project Plan section</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65D7FD9" w14:textId="209D2A9B">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Andrew</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8004ECE" w14:textId="096DCCC6">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By next week’s meeting</w:t>
            </w:r>
            <w:r>
              <w:rPr>
                <w:rFonts w:ascii="Calibri" w:hAnsi="Calibri" w:eastAsia="Calibri" w:cs="Calibri"/>
                <w:szCs w:val="24"/>
                <w:lang w:val="en-US"/>
              </w:rPr>
            </w:r>
            <w:r>
              <w:rPr>
                <w:rFonts w:ascii="Calibri" w:hAnsi="Calibri" w:eastAsia="Calibri" w:cs="Calibri"/>
                <w:szCs w:val="24"/>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0F8FD60" w14:textId="31CE1AB5">
            <w:pPr>
              <w:pBdr/>
              <w:spacing w:after="40" w:line="240" w:lineRule="auto"/>
              <w:ind/>
              <w:rPr>
                <w:rFonts w:ascii="Calibri" w:hAnsi="Calibri" w:eastAsia="Calibri" w:cs="Calibri"/>
                <w:szCs w:val="24"/>
                <w:lang w:val="en-US"/>
              </w:rPr>
            </w:pPr>
            <w:r>
              <w:t>Team member to do the Project Management Documentation section</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062E45C" w14:textId="724E64F6">
            <w:pPr>
              <w:pBdr/>
              <w:spacing w:after="40" w:line="240" w:lineRule="auto"/>
              <w:ind/>
              <w:rPr>
                <w:rFonts w:ascii="Calibri" w:hAnsi="Calibri" w:eastAsia="Calibri" w:cs="Calibri"/>
                <w:szCs w:val="24"/>
              </w:rPr>
            </w:pPr>
            <w:r>
              <w:t>Team member</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D704F25" w14:textId="789F04D3">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By next week’s meeting</w:t>
            </w:r>
            <w:r>
              <w:rPr>
                <w:rFonts w:ascii="Calibri" w:hAnsi="Calibri" w:eastAsia="Calibri" w:cs="Calibri"/>
                <w:szCs w:val="24"/>
                <w:lang w:val="en-US"/>
              </w:rPr>
            </w:r>
            <w:r>
              <w:rPr>
                <w:rFonts w:ascii="Calibri" w:hAnsi="Calibri" w:eastAsia="Calibri" w:cs="Calibri"/>
                <w:szCs w:val="24"/>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3EB5505" w14:textId="0BA9B9AA">
            <w:pPr>
              <w:pBdr/>
              <w:spacing w:after="40" w:line="240" w:lineRule="auto"/>
              <w:ind/>
              <w:rPr>
                <w:rFonts w:ascii="Calibri" w:hAnsi="Calibri" w:eastAsia="Calibri" w:cs="Calibri"/>
                <w:szCs w:val="24"/>
                <w:lang w:val="en-US"/>
              </w:rPr>
            </w:pPr>
            <w:r>
              <w:t>Team member to do Implementation / Work Plan Schedule</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79FCB43" w14:textId="2E721103">
            <w:pPr>
              <w:pBdr/>
              <w:spacing w:after="40" w:line="240" w:lineRule="auto"/>
              <w:ind/>
              <w:rPr>
                <w:rFonts w:ascii="Calibri" w:hAnsi="Calibri" w:eastAsia="Calibri" w:cs="Calibri"/>
                <w:szCs w:val="24"/>
                <w:lang w:val="en-US"/>
              </w:rPr>
            </w:pPr>
            <w:r>
              <w:t>Team member</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A09F835" w14:textId="46AFCA13">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By next week’s meeting</w:t>
            </w:r>
            <w:r>
              <w:rPr>
                <w:rFonts w:ascii="Calibri" w:hAnsi="Calibri" w:eastAsia="Calibri" w:cs="Calibri"/>
                <w:szCs w:val="24"/>
                <w:lang w:val="en-US"/>
              </w:rPr>
            </w:r>
            <w:r>
              <w:rPr>
                <w:rFonts w:ascii="Calibri" w:hAnsi="Calibri" w:eastAsia="Calibri" w:cs="Calibri"/>
                <w:szCs w:val="24"/>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9454D52" w14:textId="4A1019C6">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Make sure that our contribution logs are updated   </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08B8DE4" w14:textId="5CCB7BF5">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Everyone</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8F54A8E" w14:textId="587B6ACD">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By next week’s meeting</w:t>
            </w:r>
            <w:r>
              <w:rPr>
                <w:rFonts w:ascii="Calibri" w:hAnsi="Calibri" w:eastAsia="Calibri" w:cs="Calibri"/>
                <w:szCs w:val="24"/>
                <w:lang w:val="en-US"/>
              </w:rPr>
            </w:r>
            <w:r>
              <w:rPr>
                <w:rFonts w:ascii="Calibri" w:hAnsi="Calibri" w:eastAsia="Calibri" w:cs="Calibri"/>
                <w:szCs w:val="24"/>
                <w:lang w:val="en-US"/>
              </w:rPr>
            </w:r>
          </w:p>
        </w:tc>
      </w:tr>
    </w:tbl>
    <w:p w14:paraId="26BAE192" w14:textId="2342F6D0">
      <w:pPr>
        <w:pBdr/>
        <w:spacing w:after="0"/>
        <w:ind/>
        <w:rPr>
          <w:rFonts w:ascii="Calibri" w:hAnsi="Calibri" w:eastAsia="Calibri" w:cs="Calibri"/>
          <w:szCs w:val="24"/>
        </w:rPr>
      </w:pPr>
      <w:r>
        <w:rPr>
          <w:rFonts w:ascii="Calibri" w:hAnsi="Calibri" w:eastAsia="Calibri" w:cs="Calibri"/>
          <w:szCs w:val="24"/>
        </w:rPr>
        <w:t xml:space="preserve"> </w:t>
      </w:r>
      <w:r>
        <w:rPr>
          <w:rFonts w:ascii="Calibri" w:hAnsi="Calibri" w:eastAsia="Calibri" w:cs="Calibri"/>
          <w:szCs w:val="24"/>
        </w:rPr>
      </w:r>
      <w:r>
        <w:rPr>
          <w:rFonts w:ascii="Calibri" w:hAnsi="Calibri" w:eastAsia="Calibri" w:cs="Calibri"/>
          <w:szCs w:val="24"/>
        </w:rPr>
      </w:r>
    </w:p>
    <w:p w14:paraId="3E790DE5" w14:textId="38BF0855">
      <w:pPr>
        <w:pBdr/>
        <w:spacing w:after="40" w:before="80" w:line="276" w:lineRule="auto"/>
        <w:ind/>
        <w:rPr>
          <w:rFonts w:ascii="Calibri" w:hAnsi="Calibri" w:eastAsia="Calibri" w:cs="Calibri"/>
          <w:szCs w:val="24"/>
        </w:rPr>
      </w:pPr>
      <w:r>
        <w:rPr>
          <w:rFonts w:ascii="Calibri" w:hAnsi="Calibri" w:eastAsia="Calibri" w:cs="Calibri"/>
          <w:b/>
          <w:bCs/>
          <w:sz w:val="24"/>
          <w:szCs w:val="24"/>
        </w:rPr>
        <w:t xml:space="preserve">Next Steps:</w:t>
      </w:r>
      <w:r>
        <w:rPr>
          <w:rFonts w:ascii="Calibri" w:hAnsi="Calibri" w:eastAsia="Calibri" w:cs="Calibri"/>
          <w:b/>
          <w:sz w:val="24"/>
          <w:szCs w:val="24"/>
        </w:rPr>
        <w:t xml:space="preserve"> </w:t>
      </w:r>
      <w:r>
        <w:rPr>
          <w:rFonts w:ascii="Calibri" w:hAnsi="Calibri" w:eastAsia="Calibri" w:cs="Calibri"/>
          <w:szCs w:val="24"/>
        </w:rPr>
      </w:r>
      <w:r>
        <w:rPr>
          <w:rFonts w:ascii="Calibri" w:hAnsi="Calibri" w:eastAsia="Calibri" w:cs="Calibri"/>
          <w:szCs w:val="24"/>
        </w:rPr>
      </w:r>
    </w:p>
    <w:p w14:paraId="60AD7442" w14:textId="4215A244">
      <w:pPr>
        <w:numPr>
          <w:ilvl w:val="0"/>
          <w:numId w:val="59"/>
        </w:numPr>
        <w:pBdr/>
        <w:spacing w:after="120" w:line="276" w:lineRule="auto"/>
        <w:ind/>
        <w:rPr>
          <w:rFonts w:ascii="Calibri" w:hAnsi="Calibri" w:eastAsia="Calibri" w:cs="Calibri"/>
          <w:szCs w:val="24"/>
          <w:lang w:val="en-US"/>
        </w:rPr>
      </w:pPr>
      <w:r>
        <w:rPr>
          <w:rFonts w:ascii="Calibri" w:hAnsi="Calibri" w:eastAsia="Calibri" w:cs="Calibri"/>
          <w:sz w:val="24"/>
          <w:szCs w:val="24"/>
          <w:lang w:val="en-US"/>
        </w:rPr>
        <w:t xml:space="preserve">Check that all of our attacks’ evidence are collected </w:t>
      </w:r>
      <w:r>
        <w:rPr>
          <w:rFonts w:ascii="Calibri" w:hAnsi="Calibri" w:eastAsia="Calibri" w:cs="Calibri"/>
          <w:szCs w:val="24"/>
          <w:lang w:val="en-US"/>
        </w:rPr>
      </w:r>
      <w:r>
        <w:rPr>
          <w:rFonts w:ascii="Calibri" w:hAnsi="Calibri" w:eastAsia="Calibri" w:cs="Calibri"/>
          <w:szCs w:val="24"/>
          <w:lang w:val="en-US"/>
        </w:rPr>
      </w:r>
    </w:p>
    <w:p w14:paraId="0FF67052" w14:textId="56EB4799">
      <w:pPr>
        <w:numPr>
          <w:ilvl w:val="0"/>
          <w:numId w:val="59"/>
        </w:numPr>
        <w:pBdr/>
        <w:spacing w:after="120" w:line="276" w:lineRule="auto"/>
        <w:ind/>
        <w:rPr>
          <w:rFonts w:ascii="Calibri" w:hAnsi="Calibri" w:eastAsia="Calibri" w:cs="Calibri"/>
          <w:szCs w:val="24"/>
          <w:lang w:val="en-US"/>
        </w:rPr>
      </w:pPr>
      <w:r>
        <w:rPr>
          <w:rFonts w:ascii="Calibri" w:hAnsi="Calibri" w:eastAsia="Calibri" w:cs="Calibri"/>
          <w:sz w:val="24"/>
          <w:szCs w:val="24"/>
          <w:lang w:val="en-US"/>
        </w:rPr>
        <w:t xml:space="preserve">Check that the Updated Project Plan section, the Project Management Documentation and Implementation / Work Plan Schedule sections are done. </w:t>
      </w:r>
      <w:r>
        <w:rPr>
          <w:rFonts w:ascii="Calibri" w:hAnsi="Calibri" w:eastAsia="Calibri" w:cs="Calibri"/>
          <w:szCs w:val="24"/>
          <w:lang w:val="en-US"/>
        </w:rPr>
      </w:r>
      <w:r>
        <w:rPr>
          <w:rFonts w:ascii="Calibri" w:hAnsi="Calibri" w:eastAsia="Calibri" w:cs="Calibri"/>
          <w:szCs w:val="24"/>
          <w:lang w:val="en-US"/>
        </w:rPr>
      </w:r>
    </w:p>
    <w:p w14:paraId="69A61D4F" w14:textId="370562A9">
      <w:pPr>
        <w:numPr>
          <w:ilvl w:val="0"/>
          <w:numId w:val="59"/>
        </w:numPr>
        <w:pBdr/>
        <w:spacing w:after="120" w:line="276" w:lineRule="auto"/>
        <w:ind/>
        <w:rPr>
          <w:rFonts w:ascii="Calibri" w:hAnsi="Calibri" w:eastAsia="Calibri" w:cs="Calibri"/>
          <w:szCs w:val="24"/>
          <w:lang w:val="en-US"/>
        </w:rPr>
      </w:pPr>
      <w:r>
        <w:rPr>
          <w:rFonts w:ascii="Calibri" w:hAnsi="Calibri" w:eastAsia="Calibri" w:cs="Calibri"/>
          <w:sz w:val="24"/>
          <w:szCs w:val="24"/>
          <w:lang w:val="en-US"/>
        </w:rPr>
        <w:t xml:space="preserve">Follow up with each team members about any pending tasks for the project.</w:t>
      </w:r>
      <w:r>
        <w:rPr>
          <w:rFonts w:ascii="Calibri" w:hAnsi="Calibri" w:eastAsia="Calibri" w:cs="Calibri"/>
          <w:szCs w:val="24"/>
          <w:lang w:val="en-US"/>
        </w:rPr>
      </w:r>
      <w:r>
        <w:rPr>
          <w:rFonts w:ascii="Calibri" w:hAnsi="Calibri" w:eastAsia="Calibri" w:cs="Calibri"/>
          <w:szCs w:val="24"/>
          <w:lang w:val="en-US"/>
        </w:rPr>
      </w:r>
    </w:p>
    <w:p w14:paraId="33661883" w14:textId="06FA197A">
      <w:pPr>
        <w:pBdr/>
        <w:spacing w:after="0"/>
        <w:ind/>
        <w:rPr/>
      </w:pPr>
      <w:r/>
      <w:r/>
    </w:p>
    <w:p w14:paraId="0642A9F2" w14:textId="3DE94714">
      <w:pPr>
        <w:pStyle w:val="1126"/>
        <w:keepNext w:val="true"/>
        <w:pBdr/>
        <w:spacing w:after="200" w:afterAutospacing="0" w:before="240" w:line="240" w:lineRule="auto"/>
        <w:ind/>
        <w:rPr>
          <w:rFonts w:ascii="Calibri" w:hAnsi="Calibri" w:eastAsia="Calibri" w:cs="Calibri"/>
          <w:b/>
          <w:bCs/>
          <w:sz w:val="32"/>
          <w:szCs w:val="32"/>
        </w:rPr>
      </w:pPr>
      <w:r/>
      <w:bookmarkStart w:id="220" w:name="_Toc128"/>
      <w:r>
        <w:rPr>
          <w:rFonts w:ascii="Calibri" w:hAnsi="Calibri" w:eastAsia="Calibri" w:cs="Calibri"/>
          <w:b/>
          <w:bCs/>
          <w:sz w:val="28"/>
          <w:szCs w:val="32"/>
        </w:rPr>
        <w:t xml:space="preserve">Project Progress Update - Week 17</w:t>
      </w:r>
      <w:r>
        <w:rPr>
          <w:rFonts w:ascii="Calibri" w:hAnsi="Calibri" w:eastAsia="Calibri" w:cs="Calibri"/>
          <w:b/>
          <w:bCs/>
          <w:sz w:val="28"/>
          <w:szCs w:val="32"/>
        </w:rPr>
        <w:t xml:space="preserve"> </w:t>
      </w:r>
      <w:r>
        <w:rPr>
          <w:rFonts w:ascii="Calibri" w:hAnsi="Calibri" w:eastAsia="Calibri" w:cs="Calibri"/>
          <w:b/>
          <w:bCs/>
          <w:sz w:val="28"/>
          <w:szCs w:val="32"/>
        </w:rPr>
        <w:t xml:space="preserve">- 1</w:t>
      </w:r>
      <w:r>
        <w:rPr>
          <w:rFonts w:ascii="Calibri" w:hAnsi="Calibri" w:eastAsia="Calibri" w:cs="Calibri"/>
          <w:b/>
          <w:bCs/>
          <w:sz w:val="28"/>
          <w:szCs w:val="32"/>
          <w:vertAlign w:val="superscript"/>
        </w:rPr>
        <w:t xml:space="preserve">st</w:t>
      </w:r>
      <w:r>
        <w:rPr>
          <w:rFonts w:ascii="Calibri" w:hAnsi="Calibri" w:eastAsia="Calibri" w:cs="Calibri"/>
          <w:b/>
          <w:bCs/>
          <w:sz w:val="28"/>
          <w:szCs w:val="32"/>
        </w:rPr>
        <w:t xml:space="preserve"> Meeting</w:t>
      </w:r>
      <w:bookmarkEnd w:id="220"/>
      <w:r>
        <w:rPr>
          <w:rFonts w:ascii="Calibri" w:hAnsi="Calibri" w:eastAsia="Calibri" w:cs="Calibri"/>
          <w:b/>
          <w:bCs/>
          <w:sz w:val="32"/>
          <w:szCs w:val="32"/>
        </w:rPr>
      </w:r>
      <w:r>
        <w:rPr>
          <w:rFonts w:ascii="Calibri" w:hAnsi="Calibri" w:eastAsia="Calibri" w:cs="Calibri"/>
          <w:b/>
          <w:bCs/>
          <w:sz w:val="32"/>
          <w:szCs w:val="32"/>
        </w:rPr>
      </w:r>
    </w:p>
    <w:p w14:paraId="55C17C90" w14:textId="3AD4D5C5">
      <w:pPr>
        <w:pBdr/>
        <w:spacing w:after="120" w:line="276" w:lineRule="auto"/>
        <w:ind/>
        <w:rPr>
          <w:rFonts w:ascii="Calibri" w:hAnsi="Calibri" w:eastAsia="Calibri" w:cs="Calibri"/>
        </w:rPr>
      </w:pPr>
      <w:r>
        <w:t>Date: 09/06/2026</w:t>
        <w:br/>
        <w:t>Attendees: Team member, Team member, Andrew Byrne, Team member</w:t>
      </w:r>
    </w:p>
    <w:p w14:paraId="1B03259B" w14:textId="2D2DCBD7">
      <w:pPr>
        <w:pBdr/>
        <w:spacing w:after="120" w:line="276" w:lineRule="auto"/>
        <w:ind/>
        <w:rPr>
          <w:rFonts w:ascii="Calibri" w:hAnsi="Calibri" w:eastAsia="Calibri" w:cs="Calibri"/>
        </w:rPr>
      </w:pPr>
      <w:r>
        <w:t>Absent: Team member</w:t>
      </w:r>
    </w:p>
    <w:p w14:paraId="44ECAB18" w14:textId="34F3D116">
      <w:pPr>
        <w:pBdr/>
        <w:spacing w:after="40" w:before="80" w:line="276" w:lineRule="auto"/>
        <w:ind/>
        <w:rPr>
          <w:rFonts w:ascii="Calibri" w:hAnsi="Calibri" w:eastAsia="Calibri" w:cs="Calibri"/>
        </w:rPr>
      </w:pPr>
      <w:r>
        <w:rPr>
          <w:rFonts w:ascii="Calibri" w:hAnsi="Calibri" w:eastAsia="Calibri" w:cs="Calibri"/>
          <w:b/>
          <w:bCs/>
          <w:sz w:val="24"/>
        </w:rPr>
        <w:t xml:space="preserve">Key Decisions/Progress: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p w14:paraId="39465FBD" w14:textId="3E560E15">
      <w:pPr>
        <w:numPr>
          <w:ilvl w:val="0"/>
          <w:numId w:val="60"/>
        </w:numPr>
        <w:pBdr/>
        <w:spacing w:after="120" w:line="276" w:lineRule="auto"/>
        <w:ind/>
        <w:rPr>
          <w:rFonts w:ascii="Calibri" w:hAnsi="Calibri" w:eastAsia="Calibri" w:cs="Calibri"/>
        </w:rPr>
      </w:pPr>
      <w:r>
        <w:rPr>
          <w:rFonts w:ascii="Calibri" w:hAnsi="Calibri" w:eastAsia="Calibri" w:cs="Calibri"/>
          <w:sz w:val="24"/>
        </w:rPr>
        <w:t xml:space="preserve">There are still parts of the insert document to be completed </w:t>
      </w:r>
      <w:r>
        <w:rPr>
          <w:rFonts w:ascii="Calibri" w:hAnsi="Calibri" w:eastAsia="Calibri" w:cs="Calibri"/>
        </w:rPr>
      </w:r>
      <w:r>
        <w:rPr>
          <w:rFonts w:ascii="Calibri" w:hAnsi="Calibri" w:eastAsia="Calibri" w:cs="Calibri"/>
        </w:rPr>
      </w:r>
    </w:p>
    <w:p w14:paraId="704840D7" w14:textId="3A205A73">
      <w:pPr>
        <w:pStyle w:val="1339"/>
        <w:numPr>
          <w:ilvl w:val="0"/>
          <w:numId w:val="60"/>
        </w:numPr>
        <w:pBdr/>
        <w:spacing w:after="60" w:line="252" w:lineRule="auto"/>
        <w:ind w:hanging="216" w:left="504"/>
        <w:rPr>
          <w:sz w:val="24"/>
          <w:szCs w:val="24"/>
        </w:rPr>
      </w:pPr>
      <w:r>
        <w:rPr>
          <w:rFonts w:ascii="Calibri" w:hAnsi="Calibri" w:eastAsia="Calibri" w:cs="Calibri"/>
          <w:sz w:val="24"/>
          <w:szCs w:val="24"/>
        </w:rPr>
        <w:t xml:space="preserve">Document management- keep single document on OneDrive and multiple versioned documents locally</w:t>
      </w:r>
      <w:r>
        <w:rPr>
          <w:sz w:val="24"/>
          <w:szCs w:val="24"/>
        </w:rPr>
      </w:r>
      <w:r>
        <w:rPr>
          <w:sz w:val="24"/>
          <w:szCs w:val="24"/>
        </w:rPr>
      </w:r>
    </w:p>
    <w:p w14:paraId="49D29838" w14:textId="083C6789">
      <w:pPr>
        <w:pBdr/>
        <w:spacing w:after="40" w:before="80" w:line="276" w:lineRule="auto"/>
        <w:ind/>
        <w:rPr>
          <w:rFonts w:ascii="Calibri" w:hAnsi="Calibri" w:eastAsia="Calibri" w:cs="Calibri"/>
        </w:rPr>
      </w:pPr>
      <w:r>
        <w:rPr>
          <w:rFonts w:ascii="Calibri" w:hAnsi="Calibri" w:eastAsia="Calibri" w:cs="Calibri"/>
          <w:b/>
          <w:bCs/>
          <w:sz w:val="24"/>
        </w:rPr>
        <w:t xml:space="preserve">Action Items: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tbl>
      <w:tblPr>
        <w:tblStyle w:val="1310"/>
        <w:jc w:val="center"/>
        <w:tblW w:w="0" w:type="auto"/>
        <w:tblBorders/>
        <w:tblLayout w:type="autofit"/>
        <w:tblLook w:val="04A0" w:firstRow="1" w:lastRow="0" w:firstColumn="1" w:lastColumn="0" w:noHBand="0" w:noVBand="1"/>
      </w:tblPr>
      <w:tblGrid>
        <w:gridCol w:w="3000"/>
        <w:gridCol w:w="3000"/>
        <w:gridCol w:w="3000"/>
      </w:tblGrid>
      <w:tr>
        <w:trPr>
          <w:trHeight w:val="300"/>
        </w:trPr>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5D82C08" w14:textId="3E3E6583">
            <w:pPr>
              <w:pBdr/>
              <w:spacing w:after="40" w:line="240" w:lineRule="auto"/>
              <w:ind/>
              <w:rPr>
                <w:rFonts w:ascii="Calibri" w:hAnsi="Calibri" w:eastAsia="Calibri" w:cs="Calibri"/>
              </w:rPr>
            </w:pPr>
            <w:r>
              <w:rPr>
                <w:rFonts w:ascii="Calibri" w:hAnsi="Calibri" w:eastAsia="Calibri" w:cs="Calibri"/>
                <w:b/>
                <w:sz w:val="21"/>
              </w:rPr>
              <w:t xml:space="preserve">Action Item</w:t>
            </w:r>
            <w:r>
              <w:rPr>
                <w:rFonts w:ascii="Calibri" w:hAnsi="Calibri" w:eastAsia="Calibri" w:cs="Calibri"/>
              </w:rPr>
            </w:r>
            <w:r>
              <w:rPr>
                <w:rFonts w:ascii="Calibri" w:hAnsi="Calibri" w:eastAsia="Calibri" w:cs="Calibri"/>
              </w:rPr>
            </w:r>
          </w:p>
        </w:tc>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17ED15C" w14:textId="4AB37893">
            <w:pPr>
              <w:pBdr/>
              <w:spacing w:after="40" w:line="240" w:lineRule="auto"/>
              <w:ind/>
              <w:rPr>
                <w:rFonts w:ascii="Calibri" w:hAnsi="Calibri" w:eastAsia="Calibri" w:cs="Calibri"/>
              </w:rPr>
            </w:pPr>
            <w:r>
              <w:rPr>
                <w:rFonts w:ascii="Calibri" w:hAnsi="Calibri" w:eastAsia="Calibri" w:cs="Calibri"/>
                <w:b/>
                <w:sz w:val="21"/>
              </w:rPr>
              <w:t xml:space="preserve">Who</w:t>
            </w:r>
            <w:r>
              <w:rPr>
                <w:rFonts w:ascii="Calibri" w:hAnsi="Calibri" w:eastAsia="Calibri" w:cs="Calibri"/>
              </w:rPr>
            </w:r>
            <w:r>
              <w:rPr>
                <w:rFonts w:ascii="Calibri" w:hAnsi="Calibri" w:eastAsia="Calibri" w:cs="Calibri"/>
              </w:rPr>
            </w:r>
          </w:p>
        </w:tc>
        <w:tc>
          <w:tcPr>
            <w:shd w:val="clear" w:color="auto" w:fill="d9eaf7"/>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3175ACF" w14:textId="1D828D94">
            <w:pPr>
              <w:pBdr/>
              <w:spacing w:after="40" w:line="240" w:lineRule="auto"/>
              <w:ind/>
              <w:rPr>
                <w:rFonts w:ascii="Calibri" w:hAnsi="Calibri" w:eastAsia="Calibri" w:cs="Calibri"/>
              </w:rPr>
            </w:pPr>
            <w:r>
              <w:rPr>
                <w:rFonts w:ascii="Calibri" w:hAnsi="Calibri" w:eastAsia="Calibri" w:cs="Calibri"/>
                <w:b/>
                <w:sz w:val="21"/>
              </w:rPr>
              <w:t xml:space="preserve">Due Date</w:t>
            </w:r>
            <w:r>
              <w:rPr>
                <w:rFonts w:ascii="Calibri" w:hAnsi="Calibri" w:eastAsia="Calibri" w:cs="Calibri"/>
              </w:rPr>
            </w:r>
            <w:r>
              <w:rPr>
                <w:rFonts w:ascii="Calibri" w:hAnsi="Calibri" w:eastAsia="Calibri" w:cs="Calibri"/>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3C5218D" w14:textId="3D8EF03C">
            <w:pPr>
              <w:pBdr/>
              <w:spacing w:after="40" w:line="240" w:lineRule="auto"/>
              <w:ind/>
              <w:rPr/>
            </w:pPr>
            <w:r>
              <w:t>Team member to finish range activities and request a thursday timeslot on the cyber range for his attack.</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D15254E" w14:textId="5330C2C1">
            <w:pPr>
              <w:pBdr/>
              <w:spacing w:after="40" w:line="240" w:lineRule="auto"/>
              <w:ind/>
              <w:rPr>
                <w:rFonts w:ascii="Calibri" w:hAnsi="Calibri" w:eastAsia="Calibri" w:cs="Calibri"/>
                <w:lang w:val="en-US"/>
              </w:rPr>
            </w:pPr>
            <w:r>
              <w:t>Team member</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BA1437D" w14:textId="7BADF713">
            <w:pPr>
              <w:pBdr/>
              <w:spacing w:after="40" w:line="240" w:lineRule="auto"/>
              <w:ind/>
              <w:rPr/>
            </w:pPr>
            <w:r>
              <w:rPr>
                <w:rFonts w:ascii="Calibri" w:hAnsi="Calibri" w:eastAsia="Calibri" w:cs="Calibri"/>
                <w:sz w:val="21"/>
                <w:lang w:val="en-US"/>
              </w:rPr>
              <w:t xml:space="preserve">This Thursday</w:t>
            </w:r>
            <w:r>
              <w:rPr>
                <w:rFonts w:ascii="Calibri" w:hAnsi="Calibri" w:eastAsia="Calibri" w:cs="Calibri"/>
                <w:sz w:val="21"/>
              </w:rPr>
            </w: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1C1943B" w14:textId="1D113514">
            <w:pPr>
              <w:pBdr/>
              <w:spacing w:after="40" w:line="240" w:lineRule="auto"/>
              <w:ind/>
              <w:rPr/>
            </w:pPr>
            <w:r>
              <w:rPr>
                <w:rFonts w:ascii="Calibri" w:hAnsi="Calibri" w:eastAsia="Calibri" w:cs="Calibri"/>
                <w:sz w:val="21"/>
                <w:lang w:val="en-US"/>
              </w:rPr>
              <w:t xml:space="preserve">Copy the risk register and add a notes page</w:t>
            </w:r>
            <w:r>
              <w:rPr>
                <w:rFonts w:ascii="Calibri" w:hAnsi="Calibri" w:eastAsia="Calibri" w:cs="Calibri"/>
                <w:sz w:val="21"/>
              </w:rPr>
            </w: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35B109CA" w14:textId="4080E2DF">
            <w:pPr>
              <w:pBdr/>
              <w:spacing w:after="40" w:line="240" w:lineRule="auto"/>
              <w:ind/>
              <w:rPr/>
            </w:pPr>
            <w:r>
              <w:t>Team member</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E24F9C2" w14:textId="096DCCC6">
            <w:pPr>
              <w:pBdr/>
              <w:spacing w:after="40" w:line="240" w:lineRule="auto"/>
              <w:ind/>
              <w:rPr>
                <w:rFonts w:ascii="Calibri" w:hAnsi="Calibri" w:eastAsia="Calibri" w:cs="Calibri"/>
                <w:lang w:val="en-US"/>
              </w:rPr>
            </w:pPr>
            <w:r>
              <w:rPr>
                <w:rFonts w:ascii="Calibri" w:hAnsi="Calibri" w:eastAsia="Calibri" w:cs="Calibri"/>
                <w:sz w:val="21"/>
                <w:lang w:val="en-US"/>
              </w:rPr>
              <w:t xml:space="preserve">By next week’s meeting</w:t>
            </w:r>
            <w:r>
              <w:rPr>
                <w:rFonts w:ascii="Calibri" w:hAnsi="Calibri" w:eastAsia="Calibri" w:cs="Calibri"/>
                <w:lang w:val="en-US"/>
              </w:rPr>
            </w:r>
            <w:r>
              <w:rPr>
                <w:rFonts w:ascii="Calibri" w:hAnsi="Calibri" w:eastAsia="Calibri" w:cs="Calibri"/>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066E6DE" w14:textId="28C220AE">
            <w:pPr>
              <w:pBdr/>
              <w:spacing w:after="40" w:line="240" w:lineRule="auto"/>
              <w:ind/>
              <w:rPr>
                <w:rFonts w:ascii="Calibri" w:hAnsi="Calibri" w:eastAsia="Calibri" w:cs="Calibri"/>
                <w:lang w:val="en-US"/>
              </w:rPr>
            </w:pPr>
            <w:r>
              <w:t>Team member is to fix the part 5 tables and post in chat it is ready and everyone is to then go and fill in these sections.</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D18E69C" w14:textId="54E7EA25">
            <w:pPr>
              <w:pBdr/>
              <w:spacing w:after="40" w:line="240" w:lineRule="auto"/>
              <w:ind/>
              <w:rPr/>
            </w:pPr>
            <w:r>
              <w:rPr>
                <w:rFonts w:ascii="Calibri" w:hAnsi="Calibri" w:eastAsia="Calibri" w:cs="Calibri"/>
                <w:sz w:val="21"/>
              </w:rPr>
              <w:t xml:space="preserve">Everyone</w:t>
            </w:r>
            <w:r>
              <w:rPr>
                <w:rFonts w:ascii="Calibri" w:hAnsi="Calibri" w:eastAsia="Calibri" w:cs="Calibri"/>
                <w:sz w:val="21"/>
              </w:rPr>
            </w: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785AD1D" w14:textId="789F04D3">
            <w:pPr>
              <w:pBdr/>
              <w:spacing w:after="40" w:line="240" w:lineRule="auto"/>
              <w:ind/>
              <w:rPr>
                <w:rFonts w:ascii="Calibri" w:hAnsi="Calibri" w:eastAsia="Calibri" w:cs="Calibri"/>
                <w:lang w:val="en-US"/>
              </w:rPr>
            </w:pPr>
            <w:r>
              <w:rPr>
                <w:rFonts w:ascii="Calibri" w:hAnsi="Calibri" w:eastAsia="Calibri" w:cs="Calibri"/>
                <w:sz w:val="21"/>
                <w:lang w:val="en-US"/>
              </w:rPr>
              <w:t xml:space="preserve">By next week’s meeting</w:t>
            </w:r>
            <w:r>
              <w:rPr>
                <w:rFonts w:ascii="Calibri" w:hAnsi="Calibri" w:eastAsia="Calibri" w:cs="Calibri"/>
                <w:lang w:val="en-US"/>
              </w:rPr>
            </w:r>
            <w:r>
              <w:rPr>
                <w:rFonts w:ascii="Calibri" w:hAnsi="Calibri" w:eastAsia="Calibri" w:cs="Calibri"/>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29C4F83" w14:textId="194E148B">
            <w:pPr>
              <w:pBdr/>
              <w:spacing w:after="40" w:line="240" w:lineRule="auto"/>
              <w:ind/>
              <w:rPr/>
            </w:pPr>
            <w:r>
              <w:t xml:space="preserve">Team member and Team member to complete the evidence file for their section.  </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2DCCF91" w14:textId="5DDD5A22">
            <w:pPr>
              <w:pBdr/>
              <w:spacing w:after="40" w:line="240" w:lineRule="auto"/>
              <w:ind/>
              <w:rPr/>
            </w:pPr>
            <w:r>
              <w:t>Team member and Team member</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B9DDC47" w14:textId="46AFCA13">
            <w:pPr>
              <w:pBdr/>
              <w:spacing w:after="40" w:line="240" w:lineRule="auto"/>
              <w:ind/>
              <w:rPr>
                <w:rFonts w:ascii="Calibri" w:hAnsi="Calibri" w:eastAsia="Calibri" w:cs="Calibri"/>
                <w:lang w:val="en-US"/>
              </w:rPr>
            </w:pPr>
            <w:r>
              <w:rPr>
                <w:rFonts w:ascii="Calibri" w:hAnsi="Calibri" w:eastAsia="Calibri" w:cs="Calibri"/>
                <w:sz w:val="21"/>
                <w:lang w:val="en-US"/>
              </w:rPr>
              <w:t xml:space="preserve">By next week’s meeting</w:t>
            </w:r>
            <w:r>
              <w:rPr>
                <w:rFonts w:ascii="Calibri" w:hAnsi="Calibri" w:eastAsia="Calibri" w:cs="Calibri"/>
                <w:lang w:val="en-US"/>
              </w:rPr>
            </w:r>
            <w:r>
              <w:rPr>
                <w:rFonts w:ascii="Calibri" w:hAnsi="Calibri" w:eastAsia="Calibri" w:cs="Calibri"/>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2079F96" w14:textId="21D39C1A">
            <w:pPr>
              <w:pBdr/>
              <w:spacing w:after="40" w:line="240" w:lineRule="auto"/>
              <w:ind/>
              <w:rPr>
                <w:rFonts w:ascii="Calibri" w:hAnsi="Calibri" w:eastAsia="Calibri" w:cs="Calibri"/>
                <w:lang w:val="en-US"/>
              </w:rPr>
            </w:pPr>
            <w:r>
              <w:rPr>
                <w:rFonts w:ascii="Calibri" w:hAnsi="Calibri" w:eastAsia="Calibri" w:cs="Calibri"/>
                <w:sz w:val="21"/>
                <w:lang w:val="en-US"/>
              </w:rPr>
              <w:t xml:space="preserve">Complete final individual contribution statements.</w:t>
            </w:r>
            <w:r>
              <w:rPr>
                <w:rFonts w:ascii="Calibri" w:hAnsi="Calibri" w:eastAsia="Calibri" w:cs="Calibri"/>
                <w:lang w:val="en-US"/>
              </w:rPr>
            </w:r>
            <w:r>
              <w:rPr>
                <w:rFonts w:ascii="Calibri" w:hAnsi="Calibri" w:eastAsia="Calibri" w:cs="Calibri"/>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5B161FA" w14:textId="24916DE1">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lang w:val="en-US"/>
              </w:rPr>
              <w:t xml:space="preserve">Everyone</w:t>
            </w:r>
            <w:r>
              <w:rPr>
                <w:rFonts w:ascii="Calibri" w:hAnsi="Calibri" w:eastAsia="Calibri" w:cs="Calibri"/>
                <w:color w:val="000000" w:themeColor="text1"/>
                <w:szCs w:val="24"/>
              </w:rPr>
            </w:r>
            <w:r>
              <w:rPr>
                <w:rFonts w:ascii="Calibri" w:hAnsi="Calibri" w:eastAsia="Calibri" w:cs="Calibri"/>
                <w:color w:val="000000" w:themeColor="text1"/>
                <w:szCs w:val="24"/>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C4B6A5C" w14:textId="3B5871BE">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lang w:val="en-US"/>
              </w:rPr>
              <w:t xml:space="preserve">By next week’s meeting</w:t>
            </w:r>
            <w:r>
              <w:rPr>
                <w:rFonts w:ascii="Calibri" w:hAnsi="Calibri" w:eastAsia="Calibri" w:cs="Calibri"/>
                <w:color w:val="000000" w:themeColor="text1"/>
                <w:szCs w:val="24"/>
              </w:rPr>
            </w:r>
            <w:r>
              <w:rPr>
                <w:rFonts w:ascii="Calibri" w:hAnsi="Calibri" w:eastAsia="Calibri" w:cs="Calibri"/>
                <w:color w:val="000000" w:themeColor="text1"/>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61980485" w14:textId="0EC9C875">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Insert completed contingency plan</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2BD00644" w14:textId="3DD2E247">
            <w:pPr>
              <w:pBdr/>
              <w:spacing w:after="40" w:line="240" w:lineRule="auto"/>
              <w:ind/>
              <w:rPr/>
            </w:pPr>
            <w:r>
              <w:t>Team member</w:t>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8270E25" w14:textId="587B6ACD">
            <w:pPr>
              <w:pBdr/>
              <w:spacing w:after="40" w:line="240" w:lineRule="auto"/>
              <w:ind/>
              <w:rPr>
                <w:rFonts w:ascii="Calibri" w:hAnsi="Calibri" w:eastAsia="Calibri" w:cs="Calibri"/>
                <w:lang w:val="en-US"/>
              </w:rPr>
            </w:pPr>
            <w:r>
              <w:rPr>
                <w:rFonts w:ascii="Calibri" w:hAnsi="Calibri" w:eastAsia="Calibri" w:cs="Calibri"/>
                <w:sz w:val="21"/>
                <w:lang w:val="en-US"/>
              </w:rPr>
              <w:t xml:space="preserve">By next week’s meeting</w:t>
            </w:r>
            <w:r>
              <w:rPr>
                <w:rFonts w:ascii="Calibri" w:hAnsi="Calibri" w:eastAsia="Calibri" w:cs="Calibri"/>
                <w:lang w:val="en-US"/>
              </w:rPr>
            </w:r>
            <w:r>
              <w:rPr>
                <w:rFonts w:ascii="Calibri" w:hAnsi="Calibri" w:eastAsia="Calibri" w:cs="Calibri"/>
                <w:lang w:val="en-US"/>
              </w:rPr>
            </w:r>
          </w:p>
          <w:p w14:paraId="7CA49F5E" w14:textId="23F5DA9F">
            <w:pPr>
              <w:pBdr/>
              <w:spacing w:after="40" w:line="240" w:lineRule="auto"/>
              <w:ind/>
              <w:rPr>
                <w:rFonts w:ascii="Calibri" w:hAnsi="Calibri" w:eastAsia="Calibri" w:cs="Calibri"/>
                <w:lang w:val="en-US"/>
              </w:rPr>
            </w:pPr>
            <w:r>
              <w:rPr>
                <w:rFonts w:ascii="Calibri" w:hAnsi="Calibri" w:eastAsia="Calibri" w:cs="Calibri"/>
                <w:sz w:val="21"/>
                <w:lang w:val="en-US"/>
              </w:rPr>
            </w:r>
            <w:r>
              <w:rPr>
                <w:rFonts w:ascii="Calibri" w:hAnsi="Calibri" w:eastAsia="Calibri" w:cs="Calibri"/>
                <w:lang w:val="en-US"/>
              </w:rPr>
            </w:r>
            <w:r>
              <w:rPr>
                <w:rFonts w:ascii="Calibri" w:hAnsi="Calibri" w:eastAsia="Calibri" w:cs="Calibri"/>
                <w:lang w:val="en-US"/>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662B517" w14:textId="1F801B23">
            <w:pPr>
              <w:pBdr/>
              <w:spacing w:after="40" w:line="240" w:lineRule="auto"/>
              <w:ind/>
              <w:rPr>
                <w:rFonts w:ascii="Calibri" w:hAnsi="Calibri" w:eastAsia="Calibri" w:cs="Calibri"/>
                <w:szCs w:val="24"/>
                <w:lang w:val="en-US"/>
              </w:rPr>
            </w:pPr>
            <w:r>
              <w:rPr>
                <w:rFonts w:ascii="Calibri" w:hAnsi="Calibri" w:eastAsia="Calibri" w:cs="Calibri"/>
                <w:sz w:val="21"/>
                <w:szCs w:val="24"/>
                <w:lang w:val="en-US"/>
              </w:rPr>
              <w:t xml:space="preserve">Complete Purple team activities</w:t>
            </w:r>
            <w:r>
              <w:rPr>
                <w:rFonts w:ascii="Calibri" w:hAnsi="Calibri" w:eastAsia="Calibri" w:cs="Calibri"/>
                <w:szCs w:val="24"/>
                <w:lang w:val="en-US"/>
              </w:rPr>
            </w:r>
            <w:r>
              <w:rPr>
                <w:rFonts w:ascii="Calibri" w:hAnsi="Calibri" w:eastAsia="Calibri" w:cs="Calibr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7A8827A1" w14:textId="5D57DC1F">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lang w:val="en-US"/>
              </w:rPr>
              <w:t xml:space="preserve">Everyone</w:t>
            </w:r>
            <w:r>
              <w:rPr>
                <w:rFonts w:ascii="Calibri" w:hAnsi="Calibri" w:eastAsia="Calibri" w:cs="Calibri"/>
                <w:color w:val="000000" w:themeColor="text1"/>
                <w:szCs w:val="24"/>
              </w:rPr>
            </w:r>
            <w:r>
              <w:rPr>
                <w:rFonts w:ascii="Calibri" w:hAnsi="Calibri" w:eastAsia="Calibri" w:cs="Calibri"/>
                <w:color w:val="000000" w:themeColor="text1"/>
                <w:szCs w:val="24"/>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1A8F64F5" w14:textId="033BC8A7">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lang w:val="en-US"/>
              </w:rPr>
              <w:t xml:space="preserve">By next week’s meeting</w:t>
            </w:r>
            <w:r>
              <w:rPr>
                <w:rFonts w:ascii="Calibri" w:hAnsi="Calibri" w:eastAsia="Calibri" w:cs="Calibri"/>
                <w:color w:val="000000" w:themeColor="text1"/>
                <w:szCs w:val="24"/>
              </w:rPr>
            </w:r>
            <w:r>
              <w:rPr>
                <w:rFonts w:ascii="Calibri" w:hAnsi="Calibri" w:eastAsia="Calibri" w:cs="Calibri"/>
                <w:color w:val="000000" w:themeColor="text1"/>
                <w:szCs w:val="24"/>
              </w:rPr>
            </w:r>
          </w:p>
        </w:tc>
      </w:tr>
      <w:tr>
        <w:trPr>
          <w:trHeight w:val="300"/>
        </w:trPr>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4635FD19" w14:textId="1F1C1676">
            <w:pPr>
              <w:pBdr/>
              <w:spacing w:after="40" w:line="240" w:lineRule="auto"/>
              <w:ind/>
              <w:rPr>
                <w:rFonts w:eastAsiaTheme="minorEastAsia" w:cstheme="minorBidi"/>
                <w:szCs w:val="24"/>
                <w:lang w:val="en-US"/>
              </w:rPr>
            </w:pPr>
            <w:r>
              <w:rPr>
                <w:rFonts w:ascii="Calibri" w:hAnsi="Calibri" w:eastAsia="Calibri" w:cs="Calibri" w:eastAsiaTheme="minorEastAsia" w:cstheme="minorBidi"/>
                <w:color w:val="443c2f"/>
                <w:sz w:val="21"/>
                <w:szCs w:val="24"/>
                <w:lang w:val="en-US"/>
              </w:rPr>
              <w:t xml:space="preserve">For the Blue team observation chart</w:t>
            </w:r>
            <w:r>
              <w:rPr>
                <w:rFonts w:ascii="Calibri" w:hAnsi="Calibri" w:eastAsia="Calibri" w:cs="Calibri" w:eastAsiaTheme="minorEastAsia" w:cstheme="minorBidi"/>
                <w:color w:val="443c2f"/>
                <w:sz w:val="21"/>
                <w:szCs w:val="24"/>
                <w:lang w:val="en-US"/>
              </w:rPr>
              <w:t xml:space="preserve"> we shall include the charts at the top of our evidence document and include a place holder section in the assessment document pointing to the correct document as example below.</w:t>
            </w:r>
            <w:r>
              <w:rPr>
                <w:rFonts w:eastAsiaTheme="minorEastAsia" w:cstheme="minorBidi"/>
                <w:szCs w:val="24"/>
                <w:lang w:val="en-US"/>
              </w:rPr>
            </w:r>
            <w:r>
              <w:rPr>
                <w:rFonts w:eastAsiaTheme="minorEastAsia" w:cstheme="minorBidi"/>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5FAF9EAE" w14:textId="47CCF37C">
            <w:pPr>
              <w:pBdr/>
              <w:spacing w:after="40" w:line="240" w:lineRule="auto"/>
              <w:ind/>
              <w:rPr>
                <w:rFonts w:ascii="Calibri" w:hAnsi="Calibri" w:eastAsia="Calibri" w:cs="Calibri"/>
                <w:color w:val="000000" w:themeColor="text1"/>
                <w:szCs w:val="24"/>
                <w:lang w:val="en-US"/>
              </w:rPr>
            </w:pPr>
            <w:r>
              <w:rPr>
                <w:rFonts w:ascii="Calibri" w:hAnsi="Calibri" w:eastAsia="Calibri" w:cs="Calibri"/>
                <w:color w:val="000000" w:themeColor="text1"/>
                <w:sz w:val="21"/>
                <w:szCs w:val="24"/>
                <w:lang w:val="en-US"/>
              </w:rPr>
              <w:t xml:space="preserve">Everyone</w:t>
            </w:r>
            <w:r>
              <w:rPr>
                <w:rFonts w:ascii="Calibri" w:hAnsi="Calibri" w:eastAsia="Calibri" w:cs="Calibri"/>
                <w:color w:val="000000" w:themeColor="text1"/>
                <w:szCs w:val="24"/>
                <w:lang w:val="en-US"/>
              </w:rPr>
            </w:r>
            <w:r>
              <w:rPr>
                <w:rFonts w:ascii="Calibri" w:hAnsi="Calibri" w:eastAsia="Calibri" w:cs="Calibri"/>
                <w:color w:val="000000" w:themeColor="text1"/>
                <w:szCs w:val="24"/>
                <w:lang w:val="en-US"/>
              </w:rPr>
            </w:r>
          </w:p>
        </w:tc>
        <w:tc>
          <w:tcPr>
            <w:tcBorders>
              <w:top w:val="single" w:color="auto" w:sz="8" w:space="0"/>
              <w:left w:val="single" w:color="auto" w:sz="8" w:space="0"/>
              <w:bottom w:val="single" w:color="auto" w:sz="8" w:space="0"/>
              <w:right w:val="single" w:color="auto" w:sz="8" w:space="0"/>
            </w:tcBorders>
            <w:tcMar>
              <w:left w:w="108" w:type="dxa"/>
              <w:right w:w="108" w:type="dxa"/>
            </w:tcMar>
            <w:tcW w:w="3000" w:type="dxa"/>
            <w:vAlign w:val="top"/>
          </w:tcPr>
          <w:p w14:paraId="099B52B6" w14:textId="033BC8A7">
            <w:pPr>
              <w:pBdr/>
              <w:spacing w:after="40" w:line="240" w:lineRule="auto"/>
              <w:ind/>
              <w:rPr>
                <w:rFonts w:ascii="Calibri" w:hAnsi="Calibri" w:eastAsia="Calibri" w:cs="Calibri"/>
                <w:color w:val="000000" w:themeColor="text1"/>
                <w:szCs w:val="24"/>
              </w:rPr>
            </w:pPr>
            <w:r>
              <w:rPr>
                <w:rFonts w:ascii="Calibri" w:hAnsi="Calibri" w:eastAsia="Calibri" w:cs="Calibri"/>
                <w:color w:val="000000" w:themeColor="text1"/>
                <w:sz w:val="21"/>
                <w:szCs w:val="24"/>
                <w:lang w:val="en-US"/>
              </w:rPr>
              <w:t xml:space="preserve">By next week’s meeting</w:t>
            </w:r>
            <w:r>
              <w:rPr>
                <w:rFonts w:ascii="Calibri" w:hAnsi="Calibri" w:eastAsia="Calibri" w:cs="Calibri"/>
                <w:color w:val="000000" w:themeColor="text1"/>
                <w:szCs w:val="24"/>
              </w:rPr>
            </w:r>
            <w:r>
              <w:rPr>
                <w:rFonts w:ascii="Calibri" w:hAnsi="Calibri" w:eastAsia="Calibri" w:cs="Calibri"/>
                <w:color w:val="000000" w:themeColor="text1"/>
                <w:szCs w:val="24"/>
              </w:rPr>
            </w:r>
          </w:p>
          <w:p w14:paraId="44CBABB8" w14:textId="6148E351">
            <w:pPr>
              <w:pBdr/>
              <w:spacing w:after="40" w:line="240" w:lineRule="auto"/>
              <w:ind/>
              <w:rPr>
                <w:rFonts w:ascii="Calibri" w:hAnsi="Calibri" w:eastAsia="Calibri" w:cs="Calibri"/>
                <w:color w:val="000000" w:themeColor="text1"/>
                <w:szCs w:val="24"/>
                <w:lang w:val="en-US"/>
              </w:rPr>
            </w:pPr>
            <w:r>
              <w:rPr>
                <w:rFonts w:ascii="Calibri" w:hAnsi="Calibri" w:eastAsia="Calibri" w:cs="Calibri"/>
                <w:color w:val="000000" w:themeColor="text1"/>
                <w:sz w:val="21"/>
                <w:szCs w:val="24"/>
                <w:lang w:val="en-US"/>
              </w:rPr>
            </w:r>
            <w:r>
              <w:rPr>
                <w:rFonts w:ascii="Calibri" w:hAnsi="Calibri" w:eastAsia="Calibri" w:cs="Calibri"/>
                <w:color w:val="000000" w:themeColor="text1"/>
                <w:szCs w:val="24"/>
                <w:lang w:val="en-US"/>
              </w:rPr>
            </w:r>
            <w:r>
              <w:rPr>
                <w:rFonts w:ascii="Calibri" w:hAnsi="Calibri" w:eastAsia="Calibri" w:cs="Calibri"/>
                <w:color w:val="000000" w:themeColor="text1"/>
                <w:szCs w:val="24"/>
                <w:lang w:val="en-US"/>
              </w:rPr>
            </w:r>
          </w:p>
        </w:tc>
      </w:tr>
    </w:tbl>
    <w:p w14:paraId="7D705F0E" w14:textId="2342F6D0">
      <w:pPr>
        <w:pBdr/>
        <w:spacing w:after="0"/>
        <w:ind/>
        <w:rPr>
          <w:rFonts w:ascii="Calibri" w:hAnsi="Calibri" w:eastAsia="Calibri" w:cs="Calibri"/>
        </w:rPr>
      </w:pPr>
      <w:r>
        <w:rPr>
          <w:rFonts w:ascii="Calibri" w:hAnsi="Calibri" w:eastAsia="Calibri" w:cs="Calibri"/>
        </w:rPr>
        <w:t xml:space="preserve"> </w:t>
      </w:r>
      <w:r>
        <w:rPr>
          <w:rFonts w:ascii="Calibri" w:hAnsi="Calibri" w:eastAsia="Calibri" w:cs="Calibri"/>
        </w:rPr>
      </w:r>
      <w:r>
        <w:rPr>
          <w:rFonts w:ascii="Calibri" w:hAnsi="Calibri" w:eastAsia="Calibri" w:cs="Calibri"/>
        </w:rPr>
      </w:r>
    </w:p>
    <w:p w14:paraId="28233762" w14:textId="38BF0855">
      <w:pPr>
        <w:pBdr/>
        <w:spacing w:after="40" w:before="80" w:line="276" w:lineRule="auto"/>
        <w:ind/>
        <w:rPr>
          <w:rFonts w:ascii="Calibri" w:hAnsi="Calibri" w:eastAsia="Calibri" w:cs="Calibri"/>
        </w:rPr>
      </w:pPr>
      <w:r>
        <w:rPr>
          <w:rFonts w:ascii="Calibri" w:hAnsi="Calibri" w:eastAsia="Calibri" w:cs="Calibri"/>
          <w:b/>
          <w:bCs/>
          <w:sz w:val="24"/>
        </w:rPr>
        <w:t xml:space="preserve">Next Steps: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p w14:paraId="6F39A7AB" w14:textId="1EFD5CBB">
      <w:pPr>
        <w:numPr>
          <w:ilvl w:val="0"/>
          <w:numId w:val="59"/>
        </w:numPr>
        <w:pBdr/>
        <w:spacing w:after="120" w:line="276" w:lineRule="auto"/>
        <w:ind/>
        <w:rPr>
          <w:rFonts w:ascii="Calibri" w:hAnsi="Calibri" w:eastAsia="Calibri" w:cs="Calibri"/>
        </w:rPr>
      </w:pPr>
      <w:r>
        <w:rPr>
          <w:rFonts w:ascii="Calibri" w:hAnsi="Calibri" w:eastAsia="Calibri" w:cs="Calibri"/>
          <w:sz w:val="24"/>
        </w:rPr>
        <w:t xml:space="preserve">Follow up with each team members about any pending tasks for the project.  </w:t>
      </w:r>
      <w:r>
        <w:rPr>
          <w:rFonts w:ascii="Calibri" w:hAnsi="Calibri" w:eastAsia="Calibri" w:cs="Calibri"/>
        </w:rPr>
      </w:r>
      <w:r>
        <w:rPr>
          <w:rFonts w:ascii="Calibri" w:hAnsi="Calibri" w:eastAsia="Calibri" w:cs="Calibri"/>
        </w:rPr>
      </w:r>
    </w:p>
    <w:p w14:paraId="03FD09B4" w14:textId="73B0BB1C">
      <w:pPr>
        <w:pBdr/>
        <w:spacing w:after="0"/>
        <w:ind/>
        <w:rPr/>
      </w:pPr>
      <w:r/>
      <w:r/>
    </w:p>
    <w:p w14:paraId="4077F3C7" w14:textId="77777777">
      <w:pPr>
        <w:pBdr/>
        <w:tabs>
          <w:tab w:val="clear" w:leader="none" w:pos="284"/>
        </w:tabs>
        <w:spacing w:after="0" w:before="0" w:line="276" w:lineRule="auto"/>
        <w:ind/>
        <w:rPr>
          <w:rFonts w:eastAsia="Times New Roman"/>
          <w:b/>
          <w:bCs/>
          <w:color w:val="2d739f"/>
          <w:sz w:val="32"/>
          <w:szCs w:val="32"/>
          <w:lang w:eastAsia="en-AU"/>
        </w:rPr>
      </w:pPr>
      <w:r/>
      <w:bookmarkStart w:id="25" w:name="risk-management-log"/>
      <w:r>
        <w:rPr>
          <w:rFonts w:eastAsia="Times New Roman"/>
          <w:b/>
          <w:bCs/>
          <w:color w:val="2d739f"/>
          <w:sz w:val="32"/>
          <w:szCs w:val="32"/>
          <w:lang w:eastAsia="en-AU"/>
        </w:rPr>
      </w:r>
      <w:r>
        <w:rPr>
          <w:rFonts w:eastAsia="Times New Roman"/>
          <w:b/>
          <w:bCs/>
          <w:color w:val="2d739f"/>
          <w:sz w:val="32"/>
          <w:szCs w:val="32"/>
          <w:lang w:eastAsia="en-AU"/>
        </w:rPr>
      </w:r>
    </w:p>
    <w:p w14:paraId="423AF811" w14:textId="3A237D3F">
      <w:pPr>
        <w:pStyle w:val="1126"/>
        <w:keepNext w:val="true"/>
        <w:pBdr/>
        <w:spacing/>
        <w:ind/>
        <w:rPr>
          <w:rFonts w:ascii="Calibri" w:hAnsi="Calibri" w:eastAsia="Calibri" w:cs="Calibri"/>
          <w:b/>
          <w:bCs/>
          <w:sz w:val="32"/>
          <w:szCs w:val="32"/>
        </w:rPr>
      </w:pPr>
      <w:r/>
      <w:bookmarkStart w:id="221" w:name="_Toc129"/>
      <w:r>
        <w:rPr>
          <w:rFonts w:ascii="Calibri" w:hAnsi="Calibri" w:eastAsia="Calibri" w:cs="Calibri"/>
          <w:b/>
          <w:bCs/>
          <w:sz w:val="28"/>
          <w:szCs w:val="32"/>
        </w:rPr>
        <w:t xml:space="preserve">Project Progress Update - Week 1</w:t>
      </w:r>
      <w:r>
        <w:rPr>
          <w:rFonts w:ascii="Calibri" w:hAnsi="Calibri" w:eastAsia="Calibri" w:cs="Calibri"/>
          <w:b/>
          <w:bCs/>
          <w:sz w:val="28"/>
          <w:szCs w:val="32"/>
        </w:rPr>
        <w:t xml:space="preserve">7</w:t>
      </w:r>
      <w:r>
        <w:rPr>
          <w:rFonts w:ascii="Calibri" w:hAnsi="Calibri" w:eastAsia="Calibri" w:cs="Calibri"/>
          <w:b/>
          <w:bCs/>
          <w:sz w:val="28"/>
          <w:szCs w:val="32"/>
        </w:rPr>
        <w:t xml:space="preserve"> – 2</w:t>
      </w:r>
      <w:r>
        <w:rPr>
          <w:rFonts w:ascii="Calibri" w:hAnsi="Calibri" w:eastAsia="Calibri" w:cs="Calibri"/>
          <w:b/>
          <w:bCs/>
          <w:sz w:val="28"/>
          <w:szCs w:val="32"/>
          <w:vertAlign w:val="superscript"/>
        </w:rPr>
        <w:t xml:space="preserve">nd</w:t>
      </w:r>
      <w:r>
        <w:rPr>
          <w:rFonts w:ascii="Calibri" w:hAnsi="Calibri" w:eastAsia="Calibri" w:cs="Calibri"/>
          <w:b/>
          <w:bCs/>
          <w:sz w:val="28"/>
          <w:szCs w:val="32"/>
        </w:rPr>
        <w:t xml:space="preserve"> Meeting</w:t>
      </w:r>
      <w:bookmarkEnd w:id="221"/>
      <w:r>
        <w:rPr>
          <w:rFonts w:ascii="Calibri" w:hAnsi="Calibri" w:eastAsia="Calibri" w:cs="Calibri"/>
          <w:b/>
          <w:bCs/>
          <w:sz w:val="32"/>
          <w:szCs w:val="32"/>
        </w:rPr>
      </w:r>
      <w:r>
        <w:rPr>
          <w:rFonts w:ascii="Calibri" w:hAnsi="Calibri" w:eastAsia="Calibri" w:cs="Calibri"/>
          <w:b/>
          <w:bCs/>
          <w:sz w:val="32"/>
          <w:szCs w:val="32"/>
        </w:rPr>
      </w:r>
    </w:p>
    <w:p w14:paraId="104FAF75" w14:textId="7F33D658">
      <w:pPr>
        <w:pBdr/>
        <w:spacing w:after="120" w:line="276" w:lineRule="auto"/>
        <w:ind/>
        <w:rPr>
          <w:rFonts w:ascii="Calibri" w:hAnsi="Calibri" w:eastAsia="Calibri" w:cs="Calibri"/>
        </w:rPr>
      </w:pPr>
      <w:r>
        <w:t>Date: 12/06/2026</w:t>
        <w:br/>
        <w:t>Attendees: Team member, Team member, Andrew Byrne, Team member</w:t>
      </w:r>
    </w:p>
    <w:p w14:paraId="32B2EEB2" w14:textId="5FB066BB">
      <w:pPr>
        <w:pBdr/>
        <w:spacing w:after="120" w:line="276" w:lineRule="auto"/>
        <w:ind/>
        <w:rPr>
          <w:rFonts w:ascii="Calibri" w:hAnsi="Calibri" w:eastAsia="Calibri" w:cs="Calibri"/>
        </w:rPr>
      </w:pPr>
      <w:r>
        <w:t xml:space="preserve">Absent: Team member </w:t>
      </w:r>
    </w:p>
    <w:p w14:paraId="655010CD" w14:textId="34F3D116">
      <w:pPr>
        <w:pBdr/>
        <w:spacing w:after="40" w:before="80" w:line="276" w:lineRule="auto"/>
        <w:ind/>
        <w:rPr>
          <w:rFonts w:ascii="Calibri" w:hAnsi="Calibri" w:eastAsia="Calibri" w:cs="Calibri"/>
        </w:rPr>
      </w:pPr>
      <w:r>
        <w:rPr>
          <w:rFonts w:ascii="Calibri" w:hAnsi="Calibri" w:eastAsia="Calibri" w:cs="Calibri"/>
          <w:b/>
          <w:bCs/>
          <w:sz w:val="24"/>
        </w:rPr>
        <w:t xml:space="preserve">Key Decisions/Progress: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p w14:paraId="71334349" w14:textId="53695956">
      <w:pPr>
        <w:numPr>
          <w:ilvl w:val="0"/>
          <w:numId w:val="60"/>
        </w:numPr>
        <w:pBdr/>
        <w:spacing w:after="120" w:line="276" w:lineRule="auto"/>
        <w:ind/>
        <w:rPr>
          <w:rFonts w:ascii="Calibri" w:hAnsi="Calibri" w:eastAsia="Calibri" w:cs="Calibri"/>
        </w:rPr>
      </w:pPr>
      <w:r>
        <w:rPr>
          <w:rFonts w:ascii="Calibri" w:hAnsi="Calibri" w:eastAsia="Calibri" w:cs="Calibri"/>
          <w:sz w:val="24"/>
        </w:rPr>
        <w:t xml:space="preserve">Part 4 insert document is ready.</w:t>
      </w:r>
      <w:r>
        <w:rPr>
          <w:rFonts w:ascii="Calibri" w:hAnsi="Calibri" w:eastAsia="Calibri" w:cs="Calibri"/>
        </w:rPr>
      </w:r>
      <w:r>
        <w:rPr>
          <w:rFonts w:ascii="Calibri" w:hAnsi="Calibri" w:eastAsia="Calibri" w:cs="Calibri"/>
        </w:rPr>
      </w:r>
    </w:p>
    <w:p w14:paraId="38E714AF" w14:textId="03F9FA10">
      <w:pPr>
        <w:pBdr/>
        <w:spacing w:after="40" w:before="80" w:line="276" w:lineRule="auto"/>
        <w:ind/>
        <w:rPr>
          <w:rFonts w:ascii="Calibri" w:hAnsi="Calibri" w:eastAsia="Calibri" w:cs="Calibri"/>
        </w:rPr>
      </w:pPr>
      <w:r>
        <w:rPr>
          <w:rFonts w:ascii="Calibri" w:hAnsi="Calibri" w:eastAsia="Calibri" w:cs="Calibri"/>
          <w:b/>
          <w:bCs/>
          <w:sz w:val="24"/>
        </w:rPr>
        <w:t xml:space="preserve">Action Items: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p w14:paraId="10D2B21E" w14:textId="370DD1FA">
      <w:pPr>
        <w:pStyle w:val="1339"/>
        <w:numPr>
          <w:ilvl w:val="0"/>
          <w:numId w:val="60"/>
        </w:numPr>
        <w:pBdr/>
        <w:spacing w:after="60" w:line="252" w:lineRule="auto"/>
        <w:ind w:hanging="216" w:left="504"/>
        <w:rPr>
          <w:rFonts w:ascii="Calibri" w:hAnsi="Calibri" w:eastAsia="Calibri" w:cs="Calibri"/>
          <w:sz w:val="24"/>
          <w:szCs w:val="24"/>
        </w:rPr>
      </w:pPr>
      <w:r>
        <w:t>Team member and Team member need to put entries into the update register</w:t>
      </w:r>
    </w:p>
    <w:p w14:paraId="69ED4589" w14:textId="6AFB4BAD">
      <w:pPr>
        <w:pStyle w:val="1339"/>
        <w:numPr>
          <w:ilvl w:val="0"/>
          <w:numId w:val="60"/>
        </w:numPr>
        <w:pBdr/>
        <w:spacing w:after="60" w:line="252" w:lineRule="auto"/>
        <w:ind w:hanging="216" w:left="504"/>
        <w:rPr>
          <w:sz w:val="24"/>
          <w:szCs w:val="24"/>
        </w:rPr>
      </w:pPr>
      <w:r>
        <w:t xml:space="preserve">Get Team member through the range today </w:t>
      </w:r>
    </w:p>
    <w:p w14:paraId="4A2CED3C" w14:textId="63FD7C84">
      <w:pPr>
        <w:pStyle w:val="1339"/>
        <w:numPr>
          <w:ilvl w:val="0"/>
          <w:numId w:val="60"/>
        </w:numPr>
        <w:pBdr/>
        <w:spacing w:after="60" w:line="252" w:lineRule="auto"/>
        <w:ind w:hanging="216" w:left="504"/>
        <w:rPr>
          <w:sz w:val="24"/>
          <w:szCs w:val="24"/>
        </w:rPr>
      </w:pPr>
      <w:r>
        <w:t xml:space="preserve">Team member and Team member need to do Purple teaming activities plan </w:t>
      </w:r>
    </w:p>
    <w:p w14:paraId="4FD743BB" w14:textId="6087A102">
      <w:pPr>
        <w:pStyle w:val="1339"/>
        <w:numPr>
          <w:ilvl w:val="0"/>
          <w:numId w:val="60"/>
        </w:numPr>
        <w:pBdr/>
        <w:spacing w:after="60" w:line="252" w:lineRule="auto"/>
        <w:ind w:hanging="216" w:left="504"/>
        <w:rPr>
          <w:sz w:val="24"/>
          <w:szCs w:val="24"/>
        </w:rPr>
      </w:pPr>
      <w:r>
        <w:t xml:space="preserve">Team member and Team member need to fill out their observation checklists </w:t>
      </w:r>
    </w:p>
    <w:p w14:paraId="0F952960" w14:textId="5A1866E6">
      <w:pPr>
        <w:pStyle w:val="1339"/>
        <w:numPr>
          <w:ilvl w:val="0"/>
          <w:numId w:val="60"/>
        </w:numPr>
        <w:pBdr/>
        <w:spacing w:after="60" w:line="252" w:lineRule="auto"/>
        <w:ind w:hanging="216" w:left="504"/>
        <w:rPr>
          <w:sz w:val="24"/>
          <w:szCs w:val="24"/>
        </w:rPr>
      </w:pPr>
      <w:r>
        <w:rPr>
          <w:rFonts w:ascii="Calibri" w:hAnsi="Calibri" w:eastAsia="Calibri" w:cs="Calibri"/>
          <w:sz w:val="24"/>
          <w:szCs w:val="24"/>
        </w:rPr>
        <w:t xml:space="preserve">Andrew has to do section 4 parts 1- 3 </w:t>
      </w:r>
      <w:r>
        <w:rPr>
          <w:sz w:val="24"/>
          <w:szCs w:val="24"/>
        </w:rPr>
      </w:r>
      <w:r>
        <w:rPr>
          <w:sz w:val="24"/>
          <w:szCs w:val="24"/>
        </w:rPr>
      </w:r>
    </w:p>
    <w:p w14:paraId="5ED23B62" w14:textId="17D77BAF">
      <w:pPr>
        <w:pStyle w:val="1339"/>
        <w:numPr>
          <w:ilvl w:val="0"/>
          <w:numId w:val="60"/>
        </w:numPr>
        <w:pBdr/>
        <w:spacing w:after="60" w:line="252" w:lineRule="auto"/>
        <w:ind w:hanging="216" w:left="504"/>
        <w:rPr>
          <w:sz w:val="24"/>
          <w:szCs w:val="24"/>
        </w:rPr>
      </w:pPr>
      <w:r>
        <w:t xml:space="preserve">Team member Team member and Team member need to do their final reflections in section 5 </w:t>
      </w:r>
    </w:p>
    <w:p w14:paraId="3C5EFD5D" w14:textId="1A77DDAB">
      <w:pPr>
        <w:pStyle w:val="1339"/>
        <w:numPr>
          <w:ilvl w:val="0"/>
          <w:numId w:val="60"/>
        </w:numPr>
        <w:pBdr/>
        <w:spacing w:after="60" w:line="252" w:lineRule="auto"/>
        <w:ind w:hanging="216" w:left="504"/>
        <w:rPr>
          <w:sz w:val="24"/>
          <w:szCs w:val="24"/>
        </w:rPr>
      </w:pPr>
      <w:r>
        <w:t xml:space="preserve">Section 3 part A needs to be completed by Team member Team member and Team member </w:t>
      </w:r>
    </w:p>
    <w:p w14:paraId="32E6731B" w14:textId="2B988CD1">
      <w:pPr>
        <w:pStyle w:val="1339"/>
        <w:numPr>
          <w:ilvl w:val="0"/>
          <w:numId w:val="60"/>
        </w:numPr>
        <w:pBdr/>
        <w:spacing w:after="60" w:line="252" w:lineRule="auto"/>
        <w:ind w:hanging="216" w:left="504"/>
        <w:rPr>
          <w:sz w:val="24"/>
          <w:szCs w:val="24"/>
        </w:rPr>
      </w:pPr>
      <w:r>
        <w:t xml:space="preserve">Section 4 part 4 – 8 to be completed by Team member and Team member </w:t>
      </w:r>
    </w:p>
    <w:p w14:paraId="3EA1A1E1" w14:textId="74F90D03">
      <w:pPr>
        <w:pStyle w:val="1339"/>
        <w:numPr>
          <w:ilvl w:val="0"/>
          <w:numId w:val="60"/>
        </w:numPr>
        <w:pBdr/>
        <w:spacing w:after="60" w:line="252" w:lineRule="auto"/>
        <w:ind w:hanging="216" w:left="504"/>
        <w:rPr>
          <w:sz w:val="24"/>
          <w:szCs w:val="24"/>
        </w:rPr>
      </w:pPr>
      <w:r>
        <w:rPr>
          <w:rFonts w:ascii="Calibri" w:hAnsi="Calibri" w:eastAsia="Calibri" w:cs="Calibri"/>
          <w:sz w:val="24"/>
          <w:szCs w:val="24"/>
        </w:rPr>
        <w:t xml:space="preserve">Ensure that evidence documents and red books are inserted into their correct folders</w:t>
      </w:r>
      <w:r>
        <w:rPr>
          <w:sz w:val="24"/>
          <w:szCs w:val="24"/>
        </w:rPr>
      </w:r>
      <w:r>
        <w:rPr>
          <w:sz w:val="24"/>
          <w:szCs w:val="24"/>
        </w:rPr>
      </w:r>
    </w:p>
    <w:p w14:paraId="68455F56" w14:textId="38BF0855">
      <w:pPr>
        <w:pBdr/>
        <w:spacing w:after="40" w:before="80" w:line="276" w:lineRule="auto"/>
        <w:ind/>
        <w:rPr>
          <w:rFonts w:ascii="Calibri" w:hAnsi="Calibri" w:eastAsia="Calibri" w:cs="Calibri"/>
        </w:rPr>
      </w:pPr>
      <w:r>
        <w:rPr>
          <w:rFonts w:ascii="Calibri" w:hAnsi="Calibri" w:eastAsia="Calibri" w:cs="Calibri"/>
          <w:b/>
          <w:bCs/>
          <w:sz w:val="24"/>
        </w:rPr>
        <w:t xml:space="preserve">Next Steps: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p w14:paraId="0ED1C26A" w14:textId="586FD082">
      <w:pPr>
        <w:numPr>
          <w:ilvl w:val="0"/>
          <w:numId w:val="59"/>
        </w:numPr>
        <w:pBdr/>
        <w:spacing w:after="120" w:line="276" w:lineRule="auto"/>
        <w:ind/>
        <w:rPr>
          <w:rFonts w:ascii="Calibri" w:hAnsi="Calibri" w:eastAsia="Calibri" w:cs="Calibri"/>
        </w:rPr>
      </w:pPr>
      <w:r>
        <w:rPr>
          <w:rFonts w:ascii="Calibri" w:hAnsi="Calibri" w:eastAsia="Calibri" w:cs="Calibri"/>
          <w:sz w:val="24"/>
        </w:rPr>
        <w:t xml:space="preserve">Each team member to finish off any pending items for the project before finalising all project documents next Tuesday for submission next Wednesday.  </w:t>
      </w:r>
      <w:r>
        <w:rPr>
          <w:rFonts w:ascii="Calibri" w:hAnsi="Calibri" w:eastAsia="Calibri" w:cs="Calibri"/>
        </w:rPr>
      </w:r>
      <w:r>
        <w:rPr>
          <w:rFonts w:ascii="Calibri" w:hAnsi="Calibri" w:eastAsia="Calibri" w:cs="Calibri"/>
        </w:rPr>
      </w:r>
    </w:p>
    <w:p w14:paraId="6A005010" w14:textId="29D68589">
      <w:pPr>
        <w:pBdr/>
        <w:spacing w:after="0"/>
        <w:ind/>
        <w:rPr>
          <w:rFonts w:ascii="Calibri" w:hAnsi="Calibri" w:eastAsia="Calibri" w:cs="Calibri"/>
        </w:rPr>
      </w:pPr>
      <w:r>
        <w:rPr>
          <w:rFonts w:ascii="Calibri" w:hAnsi="Calibri" w:eastAsia="Calibri" w:cs="Calibri"/>
        </w:rPr>
      </w:r>
      <w:r>
        <w:rPr>
          <w:rFonts w:ascii="Calibri" w:hAnsi="Calibri" w:eastAsia="Calibri" w:cs="Calibri"/>
        </w:rPr>
      </w:r>
      <w:r>
        <w:rPr>
          <w:rFonts w:ascii="Calibri" w:hAnsi="Calibri" w:eastAsia="Calibri" w:cs="Calibri"/>
        </w:rPr>
      </w:r>
    </w:p>
    <w:p w14:paraId="5E7AD6B3" w14:textId="42EC39EE">
      <w:pPr>
        <w:pStyle w:val="1126"/>
        <w:keepNext w:val="true"/>
        <w:pBdr/>
        <w:spacing/>
        <w:ind/>
        <w:rPr>
          <w:rFonts w:ascii="Calibri" w:hAnsi="Calibri" w:eastAsia="Calibri" w:cs="Calibri"/>
          <w:b/>
          <w:bCs/>
          <w:sz w:val="32"/>
          <w:szCs w:val="32"/>
        </w:rPr>
      </w:pPr>
      <w:r/>
      <w:bookmarkStart w:id="222" w:name="_Toc130"/>
      <w:r>
        <w:rPr>
          <w:rFonts w:ascii="Calibri" w:hAnsi="Calibri" w:eastAsia="Calibri" w:cs="Calibri"/>
          <w:b/>
          <w:bCs/>
          <w:sz w:val="28"/>
          <w:szCs w:val="32"/>
        </w:rPr>
        <w:t xml:space="preserve">Project Progress Update - Week 18 – Final Meeting</w:t>
      </w:r>
      <w:bookmarkEnd w:id="222"/>
      <w:r>
        <w:rPr>
          <w:rFonts w:ascii="Calibri" w:hAnsi="Calibri" w:eastAsia="Calibri" w:cs="Calibri"/>
          <w:b/>
          <w:bCs/>
          <w:sz w:val="32"/>
          <w:szCs w:val="32"/>
        </w:rPr>
      </w:r>
      <w:r>
        <w:rPr>
          <w:rFonts w:ascii="Calibri" w:hAnsi="Calibri" w:eastAsia="Calibri" w:cs="Calibri"/>
          <w:b/>
          <w:bCs/>
          <w:sz w:val="32"/>
          <w:szCs w:val="32"/>
        </w:rPr>
      </w:r>
    </w:p>
    <w:p w14:paraId="67BCA983" w14:textId="75CCF6B3">
      <w:pPr>
        <w:pBdr/>
        <w:spacing w:after="120" w:line="276" w:lineRule="auto"/>
        <w:ind/>
        <w:rPr>
          <w:rFonts w:ascii="Calibri" w:hAnsi="Calibri" w:eastAsia="Calibri" w:cs="Calibri"/>
        </w:rPr>
      </w:pPr>
      <w:r>
        <w:t>Date: 16/06/2026</w:t>
        <w:br/>
        <w:t>Attendees: Team member, Team member, Andrew Byrne, Team member, Team member</w:t>
      </w:r>
    </w:p>
    <w:p w14:paraId="0ACB1554" w14:textId="34F3D116">
      <w:pPr>
        <w:pBdr/>
        <w:spacing w:after="40" w:before="80" w:line="276" w:lineRule="auto"/>
        <w:ind/>
        <w:rPr>
          <w:rFonts w:ascii="Calibri" w:hAnsi="Calibri" w:eastAsia="Calibri" w:cs="Calibri"/>
        </w:rPr>
      </w:pPr>
      <w:r>
        <w:rPr>
          <w:rFonts w:ascii="Calibri" w:hAnsi="Calibri" w:eastAsia="Calibri" w:cs="Calibri"/>
          <w:b/>
          <w:bCs/>
          <w:sz w:val="24"/>
        </w:rPr>
        <w:t xml:space="preserve">Key Decisions/Progress: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p w14:paraId="3C3179DF" w14:textId="39704BED">
      <w:pPr>
        <w:pStyle w:val="1339"/>
        <w:numPr>
          <w:ilvl w:val="0"/>
          <w:numId w:val="2"/>
        </w:numPr>
        <w:pBdr/>
        <w:spacing w:after="60" w:line="252" w:lineRule="auto"/>
        <w:ind w:hanging="216" w:left="504"/>
        <w:rPr>
          <w:rFonts w:ascii="Calibri" w:hAnsi="Calibri" w:eastAsia="Calibri" w:cs="Calibri"/>
          <w:b w:val="0"/>
          <w:bCs w:val="0"/>
          <w:i w:val="0"/>
          <w:iCs w:val="0"/>
          <w:caps w:val="0"/>
          <w:smallCaps w:val="0"/>
          <w:sz w:val="24"/>
          <w:szCs w:val="24"/>
          <w:lang w:val="en-AU"/>
        </w:rPr>
      </w:pPr>
      <w:r>
        <w:t>Red Team / Purple Team Activities – Team member</w:t>
      </w:r>
    </w:p>
    <w:p w14:paraId="2DC83E4E" w14:textId="29235F53">
      <w:pPr>
        <w:pBdr/>
        <w:spacing w:after="120" w:line="276" w:lineRule="auto"/>
        <w:ind/>
        <w:rPr>
          <w:rFonts w:ascii="Calibri" w:hAnsi="Calibri" w:eastAsia="Calibri" w:cs="Calibri"/>
          <w:b w:val="0"/>
          <w:bCs w:val="0"/>
          <w:i w:val="0"/>
          <w:iCs w:val="0"/>
          <w:caps w:val="0"/>
          <w:smallCaps w:val="0"/>
          <w:sz w:val="24"/>
          <w:szCs w:val="24"/>
          <w:lang w:val="en-AU"/>
        </w:rPr>
      </w:pPr>
      <w:r>
        <w:t>Team member was required to complete Section 3, a (Red Team Activity Playbook) and the Purple Team Activities section, which was initially noted as missing from his submission.</w:t>
      </w:r>
    </w:p>
    <w:p w14:paraId="65059441" w14:textId="37B3ECED">
      <w:pPr>
        <w:pBdr/>
        <w:spacing w:after="120" w:line="276" w:lineRule="auto"/>
        <w:ind/>
        <w:rPr>
          <w:rFonts w:ascii="Calibri" w:hAnsi="Calibri" w:eastAsia="Calibri" w:cs="Calibri"/>
          <w:b w:val="0"/>
          <w:bCs w:val="0"/>
          <w:i w:val="0"/>
          <w:iCs w:val="0"/>
          <w:caps w:val="0"/>
          <w:smallCaps w:val="0"/>
          <w:sz w:val="24"/>
          <w:szCs w:val="24"/>
          <w:lang w:val="en-AU"/>
        </w:rPr>
      </w:pPr>
      <w:r>
        <w:t>It was later confirmed that Team member had inserted the content into the wrong document. The correct main document has since been updated and finalised with all required content.</w:t>
      </w:r>
    </w:p>
    <w:p w14:paraId="630E447C" w14:textId="337025CE">
      <w:pPr>
        <w:pStyle w:val="1339"/>
        <w:numPr>
          <w:ilvl w:val="0"/>
          <w:numId w:val="2"/>
        </w:numPr>
        <w:pBdr/>
        <w:spacing w:after="60" w:line="252" w:lineRule="auto"/>
        <w:ind w:hanging="216" w:left="504"/>
        <w:rPr>
          <w:rFonts w:ascii="Calibri" w:hAnsi="Calibri" w:eastAsia="Calibri" w:cs="Calibri"/>
          <w:b w:val="0"/>
          <w:bCs w:val="0"/>
          <w:i w:val="0"/>
          <w:iCs w:val="0"/>
          <w:caps w:val="0"/>
          <w:smallCaps w:val="0"/>
          <w:sz w:val="24"/>
          <w:szCs w:val="24"/>
          <w:lang w:val="en-AU"/>
        </w:rPr>
      </w:pPr>
      <w:r>
        <w:rPr>
          <w:rFonts w:ascii="Calibri" w:hAnsi="Calibri" w:eastAsia="Calibri" w:cs="Calibri"/>
          <w:b/>
          <w:bCs/>
          <w:i w:val="0"/>
          <w:iCs w:val="0"/>
          <w:caps w:val="0"/>
          <w:smallCaps w:val="0"/>
          <w:sz w:val="24"/>
          <w:szCs w:val="24"/>
          <w:lang w:val="en-US"/>
        </w:rPr>
        <w:t xml:space="preserve">Part 4 / Part 8 Conclusion – Incident Response Exercise (IRX) – Andrew</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3A9207DB" w14:textId="23966657">
      <w:pPr>
        <w:pBdr/>
        <w:spacing w:after="120" w:line="276" w:lineRule="auto"/>
        <w:ind/>
        <w:rPr>
          <w:rFonts w:ascii="Calibri" w:hAnsi="Calibri" w:eastAsia="Calibri" w:cs="Calibri"/>
          <w:b w:val="0"/>
          <w:bCs w:val="0"/>
          <w:i w:val="0"/>
          <w:iCs w:val="0"/>
          <w:caps w:val="0"/>
          <w:smallCaps w:val="0"/>
          <w:sz w:val="24"/>
          <w:szCs w:val="24"/>
          <w:lang w:val="en-AU"/>
        </w:rPr>
      </w:pPr>
      <w:r>
        <w:rPr>
          <w:rFonts w:ascii="Calibri" w:hAnsi="Calibri" w:eastAsia="Calibri" w:cs="Calibri"/>
          <w:b w:val="0"/>
          <w:bCs w:val="0"/>
          <w:i w:val="0"/>
          <w:iCs w:val="0"/>
          <w:caps w:val="0"/>
          <w:smallCaps w:val="0"/>
          <w:sz w:val="24"/>
          <w:szCs w:val="24"/>
          <w:lang w:val="en-US"/>
        </w:rPr>
        <w:t xml:space="preserve">The Conclusion section for the Incident Response Exercise (AAR) was assigned to Andrew Part 8  </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45D77088" w14:textId="6FC9A4B0">
      <w:pPr>
        <w:pBdr/>
        <w:spacing w:after="120" w:line="276" w:lineRule="auto"/>
        <w:ind/>
        <w:rPr>
          <w:rFonts w:ascii="Calibri" w:hAnsi="Calibri" w:eastAsia="Calibri" w:cs="Calibri"/>
          <w:b w:val="0"/>
          <w:bCs w:val="0"/>
          <w:i w:val="0"/>
          <w:iCs w:val="0"/>
          <w:caps w:val="0"/>
          <w:smallCaps w:val="0"/>
          <w:sz w:val="24"/>
          <w:szCs w:val="24"/>
          <w:lang w:val="en-AU"/>
        </w:rPr>
      </w:pPr>
      <w:r>
        <w:rPr>
          <w:rFonts w:ascii="Calibri" w:hAnsi="Calibri" w:eastAsia="Calibri" w:cs="Calibri"/>
          <w:b w:val="0"/>
          <w:bCs w:val="0"/>
          <w:i w:val="0"/>
          <w:iCs w:val="0"/>
          <w:caps w:val="0"/>
          <w:smallCaps w:val="0"/>
          <w:sz w:val="24"/>
          <w:szCs w:val="24"/>
          <w:lang w:val="en-US"/>
        </w:rPr>
        <w:t xml:space="preserve">The original</w:t>
      </w:r>
      <w:r>
        <w:rPr>
          <w:rFonts w:ascii="Calibri" w:hAnsi="Calibri" w:eastAsia="Calibri" w:cs="Calibri"/>
          <w:b w:val="0"/>
          <w:bCs w:val="0"/>
          <w:i w:val="0"/>
          <w:iCs w:val="0"/>
          <w:caps w:val="0"/>
          <w:smallCaps w:val="0"/>
          <w:sz w:val="24"/>
          <w:szCs w:val="24"/>
          <w:lang w:val="en-US"/>
        </w:rPr>
        <w:t xml:space="preserve"> document has been completed and updated.</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0FC74DFA" w14:textId="08D6D41B">
      <w:pPr>
        <w:pBdr/>
        <w:spacing w:after="120" w:line="276" w:lineRule="auto"/>
        <w:ind/>
        <w:rPr>
          <w:rFonts w:ascii="Calibri" w:hAnsi="Calibri" w:eastAsia="Calibri" w:cs="Calibri"/>
          <w:b w:val="0"/>
          <w:bCs w:val="0"/>
          <w:i w:val="0"/>
          <w:iCs w:val="0"/>
          <w:caps w:val="0"/>
          <w:smallCaps w:val="0"/>
          <w:sz w:val="24"/>
          <w:szCs w:val="24"/>
          <w:lang w:val="en-AU"/>
        </w:rPr>
      </w:pPr>
      <w:r>
        <w:rPr>
          <w:rFonts w:ascii="Calibri" w:hAnsi="Calibri" w:eastAsia="Calibri" w:cs="Calibri"/>
          <w:b w:val="0"/>
          <w:bCs w:val="0"/>
          <w:i w:val="0"/>
          <w:iCs w:val="0"/>
          <w:caps w:val="0"/>
          <w:smallCaps w:val="0"/>
          <w:sz w:val="24"/>
          <w:szCs w:val="24"/>
          <w:lang w:val="en-US"/>
        </w:rPr>
        <w:t xml:space="preserve">Part 5 – Evidence from IRX Execution: the folder path has been inserted into the original document by Andrew.</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1C24669E" w14:textId="7EAE2644">
      <w:pPr>
        <w:pStyle w:val="1339"/>
        <w:numPr>
          <w:ilvl w:val="0"/>
          <w:numId w:val="2"/>
        </w:numPr>
        <w:pBdr/>
        <w:spacing w:after="60" w:line="252" w:lineRule="auto"/>
        <w:ind w:hanging="216" w:left="504"/>
        <w:rPr>
          <w:rFonts w:ascii="Calibri" w:hAnsi="Calibri" w:eastAsia="Calibri" w:cs="Calibri"/>
          <w:b w:val="0"/>
          <w:bCs w:val="0"/>
          <w:i w:val="0"/>
          <w:iCs w:val="0"/>
          <w:caps w:val="0"/>
          <w:smallCaps w:val="0"/>
          <w:sz w:val="24"/>
          <w:szCs w:val="24"/>
          <w:lang w:val="en-AU"/>
        </w:rPr>
      </w:pPr>
      <w:r>
        <w:rPr>
          <w:rFonts w:ascii="Calibri" w:hAnsi="Calibri" w:eastAsia="Calibri" w:cs="Calibri"/>
          <w:b/>
          <w:bCs/>
          <w:i w:val="0"/>
          <w:iCs w:val="0"/>
          <w:caps w:val="0"/>
          <w:smallCaps w:val="0"/>
          <w:sz w:val="24"/>
          <w:szCs w:val="24"/>
          <w:lang w:val="en-US"/>
        </w:rPr>
        <w:t xml:space="preserve">Appendices – Andrew</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10CB71F0" w14:textId="2EA71387">
      <w:pPr>
        <w:pBdr/>
        <w:spacing w:after="120" w:line="276" w:lineRule="auto"/>
        <w:ind/>
        <w:rPr>
          <w:rFonts w:ascii="Calibri" w:hAnsi="Calibri" w:eastAsia="Calibri" w:cs="Calibri"/>
          <w:b w:val="0"/>
          <w:bCs w:val="0"/>
          <w:i w:val="0"/>
          <w:iCs w:val="0"/>
          <w:caps w:val="0"/>
          <w:smallCaps w:val="0"/>
          <w:sz w:val="24"/>
          <w:szCs w:val="24"/>
          <w:lang w:val="en-AU"/>
        </w:rPr>
      </w:pPr>
      <w:r>
        <w:rPr>
          <w:rFonts w:ascii="Calibri" w:hAnsi="Calibri" w:eastAsia="Calibri" w:cs="Calibri"/>
          <w:b w:val="0"/>
          <w:bCs w:val="0"/>
          <w:i w:val="0"/>
          <w:iCs w:val="0"/>
          <w:caps w:val="0"/>
          <w:smallCaps w:val="0"/>
          <w:sz w:val="24"/>
          <w:szCs w:val="24"/>
          <w:lang w:val="en-US"/>
        </w:rPr>
        <w:t xml:space="preserve">A detailed list of documents for the Appendices section will be inserted by Andrew.</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10D3510D" w14:textId="3F521323">
      <w:pPr>
        <w:pStyle w:val="1339"/>
        <w:numPr>
          <w:ilvl w:val="0"/>
          <w:numId w:val="2"/>
        </w:numPr>
        <w:pBdr/>
        <w:spacing w:after="60" w:line="252" w:lineRule="auto"/>
        <w:ind w:hanging="216" w:left="504"/>
        <w:rPr>
          <w:rFonts w:ascii="Calibri" w:hAnsi="Calibri" w:eastAsia="Calibri" w:cs="Calibri"/>
          <w:b w:val="0"/>
          <w:bCs w:val="0"/>
          <w:i w:val="0"/>
          <w:iCs w:val="0"/>
          <w:caps w:val="0"/>
          <w:smallCaps w:val="0"/>
          <w:sz w:val="24"/>
          <w:szCs w:val="24"/>
          <w:lang w:val="en-AU"/>
        </w:rPr>
      </w:pPr>
      <w:r>
        <w:rPr>
          <w:rFonts w:ascii="Calibri" w:hAnsi="Calibri" w:eastAsia="Calibri" w:cs="Calibri"/>
          <w:b/>
          <w:bCs/>
          <w:i w:val="0"/>
          <w:iCs w:val="0"/>
          <w:caps w:val="0"/>
          <w:smallCaps w:val="0"/>
          <w:sz w:val="24"/>
          <w:szCs w:val="24"/>
          <w:lang w:val="en-US"/>
        </w:rPr>
        <w:t xml:space="preserve">Final Team Review</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6275E65D" w14:textId="52706ED0">
      <w:pPr>
        <w:pBdr/>
        <w:spacing w:after="120" w:line="276" w:lineRule="auto"/>
        <w:ind/>
        <w:rPr>
          <w:rFonts w:ascii="Calibri" w:hAnsi="Calibri" w:eastAsia="Calibri" w:cs="Calibri"/>
          <w:b w:val="0"/>
          <w:bCs w:val="0"/>
          <w:i w:val="0"/>
          <w:iCs w:val="0"/>
          <w:caps w:val="0"/>
          <w:smallCaps w:val="0"/>
          <w:sz w:val="24"/>
          <w:szCs w:val="24"/>
          <w:lang w:val="en-AU"/>
        </w:rPr>
      </w:pPr>
      <w:r>
        <w:rPr>
          <w:rFonts w:ascii="Calibri" w:hAnsi="Calibri" w:eastAsia="Calibri" w:cs="Calibri"/>
          <w:b w:val="0"/>
          <w:bCs w:val="0"/>
          <w:i w:val="0"/>
          <w:iCs w:val="0"/>
          <w:caps w:val="0"/>
          <w:smallCaps w:val="0"/>
          <w:sz w:val="24"/>
          <w:szCs w:val="24"/>
          <w:lang w:val="en-US"/>
        </w:rPr>
        <w:t xml:space="preserve">Final views were gathered from all team members. All members expressed satisfaction with the team leader and with each other’s contributions.</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54EE7125" w14:textId="7EED6B95">
      <w:pPr>
        <w:pStyle w:val="1339"/>
        <w:numPr>
          <w:ilvl w:val="0"/>
          <w:numId w:val="2"/>
        </w:numPr>
        <w:pBdr/>
        <w:spacing w:after="60" w:line="252" w:lineRule="auto"/>
        <w:ind w:hanging="216" w:left="504"/>
        <w:rPr>
          <w:rFonts w:ascii="Calibri" w:hAnsi="Calibri" w:eastAsia="Calibri" w:cs="Calibri"/>
          <w:b w:val="0"/>
          <w:bCs w:val="0"/>
          <w:i w:val="0"/>
          <w:iCs w:val="0"/>
          <w:caps w:val="0"/>
          <w:smallCaps w:val="0"/>
          <w:sz w:val="24"/>
          <w:szCs w:val="24"/>
          <w:lang w:val="en-AU"/>
        </w:rPr>
      </w:pPr>
      <w:r>
        <w:rPr>
          <w:rFonts w:ascii="Calibri" w:hAnsi="Calibri" w:eastAsia="Calibri" w:cs="Calibri"/>
          <w:b/>
          <w:bCs/>
          <w:i w:val="0"/>
          <w:iCs w:val="0"/>
          <w:caps w:val="0"/>
          <w:smallCaps w:val="0"/>
          <w:sz w:val="24"/>
          <w:szCs w:val="24"/>
          <w:lang w:val="en-US"/>
        </w:rPr>
        <w:t xml:space="preserve">Final Submission – ZIP Folder</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1211C417" w14:textId="0A537205">
      <w:pPr>
        <w:pBdr/>
        <w:spacing w:after="120" w:line="276" w:lineRule="auto"/>
        <w:ind/>
        <w:rPr>
          <w:rFonts w:ascii="Calibri" w:hAnsi="Calibri" w:eastAsia="Calibri" w:cs="Calibri"/>
          <w:b w:val="0"/>
          <w:bCs w:val="0"/>
          <w:i w:val="0"/>
          <w:iCs w:val="0"/>
          <w:caps w:val="0"/>
          <w:smallCaps w:val="0"/>
          <w:sz w:val="24"/>
          <w:szCs w:val="24"/>
          <w:lang w:val="en-AU"/>
        </w:rPr>
      </w:pPr>
      <w:r>
        <w:rPr>
          <w:rFonts w:ascii="Calibri" w:hAnsi="Calibri" w:eastAsia="Calibri" w:cs="Calibri"/>
          <w:b w:val="0"/>
          <w:bCs w:val="0"/>
          <w:i w:val="0"/>
          <w:iCs w:val="0"/>
          <w:caps w:val="0"/>
          <w:smallCaps w:val="0"/>
          <w:sz w:val="24"/>
          <w:szCs w:val="24"/>
          <w:lang w:val="en-US"/>
        </w:rPr>
        <w:t xml:space="preserve">All project files are to be placed in a ZIP folder inside the SUBMITABLE folder. All content included in the ZIP file is ready for final project submission. Part Included in this folder from 2 to 5. Part is individual work.</w:t>
      </w:r>
      <w:r>
        <w:rPr>
          <w:rFonts w:ascii="Calibri" w:hAnsi="Calibri" w:eastAsia="Calibri" w:cs="Calibri"/>
          <w:b w:val="0"/>
          <w:bCs w:val="0"/>
          <w:i w:val="0"/>
          <w:iCs w:val="0"/>
          <w:caps w:val="0"/>
          <w:smallCaps w:val="0"/>
          <w:sz w:val="24"/>
          <w:szCs w:val="24"/>
          <w:lang w:val="en-AU"/>
        </w:rPr>
      </w:r>
      <w:r>
        <w:rPr>
          <w:rFonts w:ascii="Calibri" w:hAnsi="Calibri" w:eastAsia="Calibri" w:cs="Calibri"/>
          <w:b w:val="0"/>
          <w:bCs w:val="0"/>
          <w:i w:val="0"/>
          <w:iCs w:val="0"/>
          <w:caps w:val="0"/>
          <w:smallCaps w:val="0"/>
          <w:sz w:val="24"/>
          <w:szCs w:val="24"/>
          <w:lang w:val="en-AU"/>
        </w:rPr>
      </w:r>
    </w:p>
    <w:p w14:paraId="3B0304C1" w14:textId="540E057A">
      <w:pPr>
        <w:pBdr/>
        <w:spacing w:after="0"/>
        <w:ind/>
        <w:rPr>
          <w:rFonts w:ascii="Calibri" w:hAnsi="Calibri" w:eastAsia="Calibri" w:cs="Calibri"/>
          <w:b w:val="0"/>
          <w:bCs w:val="0"/>
        </w:rPr>
      </w:pPr>
      <w:r>
        <w:rPr>
          <w:rFonts w:ascii="Calibri" w:hAnsi="Calibri" w:eastAsia="Calibri" w:cs="Calibri"/>
          <w:b w:val="0"/>
          <w:bCs w:val="0"/>
        </w:rPr>
      </w:r>
      <w:r>
        <w:rPr>
          <w:rFonts w:ascii="Calibri" w:hAnsi="Calibri" w:eastAsia="Calibri" w:cs="Calibri"/>
          <w:b w:val="0"/>
          <w:bCs w:val="0"/>
        </w:rPr>
      </w:r>
      <w:r>
        <w:rPr>
          <w:rFonts w:ascii="Calibri" w:hAnsi="Calibri" w:eastAsia="Calibri" w:cs="Calibri"/>
          <w:b w:val="0"/>
          <w:bCs w:val="0"/>
        </w:rPr>
      </w:r>
    </w:p>
    <w:p w14:paraId="1DEC95CE" w14:textId="03F9FA10">
      <w:pPr>
        <w:pBdr/>
        <w:spacing w:after="40" w:before="80" w:line="276" w:lineRule="auto"/>
        <w:ind/>
        <w:rPr>
          <w:rFonts w:ascii="Calibri" w:hAnsi="Calibri" w:eastAsia="Calibri" w:cs="Calibri"/>
        </w:rPr>
      </w:pPr>
      <w:r>
        <w:rPr>
          <w:rFonts w:ascii="Calibri" w:hAnsi="Calibri" w:eastAsia="Calibri" w:cs="Calibri"/>
          <w:b/>
          <w:bCs/>
          <w:sz w:val="24"/>
        </w:rPr>
        <w:t xml:space="preserve">Action Items: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p w14:paraId="3743FEA6" w14:textId="1F01DF15">
      <w:pPr>
        <w:pStyle w:val="1339"/>
        <w:numPr>
          <w:ilvl w:val="0"/>
          <w:numId w:val="60"/>
        </w:numPr>
        <w:pBdr/>
        <w:spacing w:after="60" w:line="252" w:lineRule="auto"/>
        <w:ind w:hanging="216" w:left="504"/>
        <w:rPr>
          <w:sz w:val="24"/>
          <w:szCs w:val="24"/>
        </w:rPr>
      </w:pPr>
      <w:r>
        <w:t xml:space="preserve">Team member – Confirm Red Team Activity Playbook (Section 3, a) and Purple Team Activities are correctly inserted in the main document.  </w:t>
      </w:r>
    </w:p>
    <w:p w14:paraId="0F85C646" w14:textId="17A7456F">
      <w:pPr>
        <w:pStyle w:val="1339"/>
        <w:numPr>
          <w:ilvl w:val="0"/>
          <w:numId w:val="60"/>
        </w:numPr>
        <w:pBdr/>
        <w:spacing w:after="60" w:line="252" w:lineRule="auto"/>
        <w:ind w:hanging="216" w:left="504"/>
        <w:rPr>
          <w:sz w:val="24"/>
          <w:szCs w:val="24"/>
        </w:rPr>
      </w:pPr>
      <w:r>
        <w:rPr>
          <w:rFonts w:ascii="Calibri" w:hAnsi="Calibri" w:eastAsia="Calibri" w:cs="Calibri"/>
          <w:sz w:val="24"/>
          <w:szCs w:val="24"/>
        </w:rPr>
        <w:t xml:space="preserve">Status: RESOLVED – main document updated and finalised. </w:t>
      </w:r>
      <w:r>
        <w:rPr>
          <w:sz w:val="24"/>
          <w:szCs w:val="24"/>
        </w:rPr>
      </w:r>
      <w:r>
        <w:rPr>
          <w:sz w:val="24"/>
          <w:szCs w:val="24"/>
        </w:rPr>
      </w:r>
    </w:p>
    <w:p w14:paraId="0E1799B9" w14:textId="191FF893">
      <w:pPr>
        <w:pStyle w:val="1339"/>
        <w:numPr>
          <w:ilvl w:val="0"/>
          <w:numId w:val="60"/>
        </w:numPr>
        <w:pBdr/>
        <w:spacing w:after="60" w:line="252" w:lineRule="auto"/>
        <w:ind w:hanging="216" w:left="504"/>
        <w:rPr>
          <w:sz w:val="24"/>
          <w:szCs w:val="24"/>
        </w:rPr>
      </w:pPr>
      <w:r>
        <w:rPr>
          <w:rFonts w:ascii="Calibri" w:hAnsi="Calibri" w:eastAsia="Calibri" w:cs="Calibri"/>
          <w:sz w:val="24"/>
          <w:szCs w:val="24"/>
        </w:rPr>
        <w:t xml:space="preserve">Andrew – Complete Part 8 Conclusion for the IRX, inserted Part 5 evidence folder path, and add Appendices document list.  </w:t>
      </w:r>
      <w:r>
        <w:rPr>
          <w:sz w:val="24"/>
          <w:szCs w:val="24"/>
        </w:rPr>
      </w:r>
      <w:r>
        <w:rPr>
          <w:sz w:val="24"/>
          <w:szCs w:val="24"/>
        </w:rPr>
      </w:r>
    </w:p>
    <w:p w14:paraId="609F4A22" w14:textId="3E2D356A">
      <w:pPr>
        <w:pStyle w:val="1339"/>
        <w:numPr>
          <w:ilvl w:val="0"/>
          <w:numId w:val="60"/>
        </w:numPr>
        <w:pBdr/>
        <w:spacing w:after="60" w:line="252" w:lineRule="auto"/>
        <w:ind w:hanging="216" w:left="504"/>
        <w:rPr>
          <w:sz w:val="24"/>
          <w:szCs w:val="24"/>
        </w:rPr>
      </w:pPr>
      <w:r>
        <w:rPr>
          <w:rFonts w:ascii="Calibri" w:hAnsi="Calibri" w:eastAsia="Calibri" w:cs="Calibri"/>
          <w:sz w:val="24"/>
          <w:szCs w:val="24"/>
        </w:rPr>
        <w:t xml:space="preserve">Status: COMPLETED. </w:t>
      </w:r>
      <w:r>
        <w:rPr>
          <w:sz w:val="24"/>
          <w:szCs w:val="24"/>
        </w:rPr>
      </w:r>
      <w:r>
        <w:rPr>
          <w:sz w:val="24"/>
          <w:szCs w:val="24"/>
        </w:rPr>
      </w:r>
    </w:p>
    <w:p w14:paraId="2D9D9A8E" w14:textId="59727E53">
      <w:pPr>
        <w:pStyle w:val="1339"/>
        <w:numPr>
          <w:ilvl w:val="0"/>
          <w:numId w:val="60"/>
        </w:numPr>
        <w:pBdr/>
        <w:spacing w:after="60" w:line="252" w:lineRule="auto"/>
        <w:ind w:hanging="216" w:left="504"/>
        <w:rPr>
          <w:sz w:val="24"/>
          <w:szCs w:val="24"/>
        </w:rPr>
      </w:pPr>
      <w:r>
        <w:rPr>
          <w:rFonts w:ascii="Calibri" w:hAnsi="Calibri" w:eastAsia="Calibri" w:cs="Calibri"/>
          <w:sz w:val="24"/>
          <w:szCs w:val="24"/>
        </w:rPr>
        <w:t xml:space="preserve">All Team Members – Ensure all files are included in the ZIP folder inside the SUBMITABLE folder for final project submission.</w:t>
      </w:r>
      <w:r>
        <w:rPr>
          <w:sz w:val="24"/>
          <w:szCs w:val="24"/>
        </w:rPr>
      </w:r>
      <w:r>
        <w:rPr>
          <w:sz w:val="24"/>
          <w:szCs w:val="24"/>
        </w:rPr>
      </w:r>
    </w:p>
    <w:p w14:paraId="053AE8AC" w14:textId="38BF0855">
      <w:pPr>
        <w:pBdr/>
        <w:spacing w:after="40" w:before="80" w:line="276" w:lineRule="auto"/>
        <w:ind/>
        <w:rPr>
          <w:rFonts w:ascii="Calibri" w:hAnsi="Calibri" w:eastAsia="Calibri" w:cs="Calibri"/>
        </w:rPr>
      </w:pPr>
      <w:r>
        <w:rPr>
          <w:rFonts w:ascii="Calibri" w:hAnsi="Calibri" w:eastAsia="Calibri" w:cs="Calibri"/>
          <w:b/>
          <w:bCs/>
          <w:sz w:val="24"/>
        </w:rPr>
        <w:t xml:space="preserve">Next Steps:</w:t>
      </w:r>
      <w:r>
        <w:rPr>
          <w:rFonts w:ascii="Calibri" w:hAnsi="Calibri" w:eastAsia="Calibri" w:cs="Calibri"/>
          <w:b/>
          <w:sz w:val="24"/>
        </w:rPr>
        <w:t xml:space="preserve"> </w:t>
      </w:r>
      <w:r>
        <w:rPr>
          <w:rFonts w:ascii="Calibri" w:hAnsi="Calibri" w:eastAsia="Calibri" w:cs="Calibri"/>
        </w:rPr>
      </w:r>
      <w:r>
        <w:rPr>
          <w:rFonts w:ascii="Calibri" w:hAnsi="Calibri" w:eastAsia="Calibri" w:cs="Calibri"/>
        </w:rPr>
      </w:r>
    </w:p>
    <w:p w14:paraId="54370EFB" w14:textId="5F2C4C99">
      <w:pPr>
        <w:numPr>
          <w:ilvl w:val="0"/>
          <w:numId w:val="59"/>
        </w:numPr>
        <w:suppressLineNumbers w:val="false"/>
        <w:pBdr/>
        <w:bidi w:val="false"/>
        <w:spacing w:after="120" w:afterAutospacing="0" w:before="120" w:beforeAutospacing="0" w:line="276" w:lineRule="auto"/>
        <w:ind w:right="0" w:hanging="360" w:left="720"/>
        <w:jc w:val="left"/>
        <w:rPr>
          <w:rFonts w:ascii="Calibri" w:hAnsi="Calibri" w:eastAsia="Calibri" w:cs="Calibri"/>
        </w:rPr>
      </w:pPr>
      <w:r>
        <w:rPr>
          <w:rFonts w:ascii="Calibri" w:hAnsi="Calibri" w:eastAsia="Calibri" w:cs="Calibri"/>
          <w:sz w:val="24"/>
        </w:rPr>
        <w:t xml:space="preserve">Not Applicable</w:t>
      </w:r>
      <w:r>
        <w:rPr>
          <w:rFonts w:ascii="Calibri" w:hAnsi="Calibri" w:eastAsia="Calibri" w:cs="Calibri"/>
        </w:rPr>
      </w:r>
      <w:r>
        <w:rPr>
          <w:rFonts w:ascii="Calibri" w:hAnsi="Calibri" w:eastAsia="Calibri" w:cs="Calibri"/>
        </w:rPr>
      </w:r>
    </w:p>
    <w:p w14:paraId="4BF46B6D" w14:textId="726A3830">
      <w:pPr>
        <w:pBdr/>
        <w:spacing w:after="0"/>
        <w:ind/>
        <w:rPr>
          <w:rFonts w:ascii="Calibri" w:hAnsi="Calibri" w:eastAsia="Calibri" w:cs="Calibri"/>
        </w:rPr>
        <w:sectPr>
          <w:footnotePr/>
          <w:endnotePr/>
          <w:type w:val="nextPage"/>
          <w:pgSz w:h="16838" w:orient="portrait" w:w="11906"/>
          <w:pgMar w:top="1418" w:right="1418" w:bottom="1418" w:left="1418" w:header="709" w:footer="709" w:gutter="0"/>
          <w:cols w:num="1" w:sep="0" w:space="4253" w:equalWidth="1"/>
        </w:sectPr>
      </w:pPr>
      <w:r>
        <w:rPr>
          <w:rFonts w:ascii="Calibri" w:hAnsi="Calibri" w:eastAsia="Calibri" w:cs="Calibri"/>
        </w:rPr>
      </w:r>
      <w:r>
        <w:rPr>
          <w:rFonts w:ascii="Calibri" w:hAnsi="Calibri" w:eastAsia="Calibri" w:cs="Calibri"/>
        </w:rPr>
      </w:r>
      <w:r>
        <w:rPr>
          <w:rFonts w:ascii="Calibri" w:hAnsi="Calibri" w:eastAsia="Calibri" w:cs="Calibri"/>
        </w:rPr>
      </w:r>
    </w:p>
    <w:p w14:paraId="6399D4F6" w14:textId="7AAF956F">
      <w:pPr>
        <w:pStyle w:val="1126"/>
        <w:keepNext w:val="true"/>
        <w:pBdr/>
        <w:spacing/>
        <w:ind/>
        <w:rPr/>
      </w:pPr>
      <w:r/>
      <w:bookmarkStart w:id="223" w:name="_Toc131"/>
      <w:r>
        <w:rPr>
          <w:rFonts w:ascii="Calibri" w:hAnsi="Calibri" w:eastAsia="Calibri" w:cs="Calibri"/>
          <w:sz w:val="28"/>
        </w:rPr>
        <w:t xml:space="preserve">Risk Management Log</w:t>
      </w:r>
      <w:bookmarkEnd w:id="223"/>
      <w:r/>
      <w:r/>
    </w:p>
    <w:tbl>
      <w:tblPr>
        <w:tblStyle w:val="1310"/>
        <w:jc w:val="center"/>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991"/>
        <w:gridCol w:w="2268"/>
        <w:gridCol w:w="1192"/>
        <w:gridCol w:w="1394"/>
        <w:gridCol w:w="4359"/>
        <w:gridCol w:w="3969"/>
      </w:tblGrid>
      <w:tr>
        <w:trPr>
          <w:trHeight w:val="1605"/>
        </w:trPr>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991" w:type="dxa"/>
            <w:vAlign w:val="top"/>
          </w:tcPr>
          <w:p w14:paraId="19B30957"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Risk ID</w:t>
            </w:r>
            <w:r>
              <w:rPr>
                <w:rFonts w:ascii="Calibri" w:hAnsi="Calibri" w:eastAsia="Calibri" w:cs="Calibri"/>
                <w:b/>
                <w:color w:val="ffffff"/>
                <w:sz w:val="21"/>
              </w:rPr>
              <w:t xml:space="preserve"> </w:t>
            </w:r>
            <w:r>
              <w:rPr>
                <w:rFonts w:ascii="Calibri" w:hAnsi="Calibri" w:eastAsia="Calibri" w:cs="Calibri"/>
                <w:b/>
                <w:sz w:val="21"/>
              </w:rPr>
            </w: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2268" w:type="dxa"/>
            <w:vAlign w:val="top"/>
          </w:tcPr>
          <w:p w14:paraId="2E6D3E05"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Risk Description</w:t>
            </w:r>
            <w:r>
              <w:rPr>
                <w:rFonts w:ascii="Calibri" w:hAnsi="Calibri" w:eastAsia="Calibri" w:cs="Calibri"/>
                <w:b/>
                <w:color w:val="ffffff"/>
                <w:sz w:val="21"/>
              </w:rPr>
              <w:t xml:space="preserve"> </w:t>
            </w:r>
            <w:r>
              <w:rPr>
                <w:rFonts w:ascii="Calibri" w:hAnsi="Calibri" w:eastAsia="Calibri" w:cs="Calibri"/>
                <w:b/>
                <w:sz w:val="21"/>
              </w:rPr>
            </w: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192" w:type="dxa"/>
            <w:vAlign w:val="top"/>
          </w:tcPr>
          <w:p w14:paraId="4352B187"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Likelihood</w:t>
            </w:r>
            <w:r>
              <w:rPr>
                <w:rFonts w:ascii="Calibri" w:hAnsi="Calibri" w:eastAsia="Calibri" w:cs="Calibri"/>
                <w:b/>
                <w:color w:val="ffffff"/>
                <w:sz w:val="21"/>
              </w:rPr>
              <w:t xml:space="preserve"> </w:t>
            </w:r>
            <w:r>
              <w:rPr>
                <w:rFonts w:ascii="Calibri" w:hAnsi="Calibri" w:eastAsia="Calibri" w:cs="Calibri"/>
                <w:b/>
                <w:sz w:val="21"/>
              </w:rPr>
            </w: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394" w:type="dxa"/>
            <w:vAlign w:val="top"/>
          </w:tcPr>
          <w:p w14:paraId="4F49B1E4"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Consequence</w:t>
            </w:r>
            <w:r>
              <w:rPr>
                <w:rFonts w:ascii="Calibri" w:hAnsi="Calibri" w:eastAsia="Calibri" w:cs="Calibri"/>
                <w:b/>
                <w:color w:val="ffffff"/>
                <w:sz w:val="21"/>
              </w:rPr>
              <w:t xml:space="preserve"> </w:t>
            </w:r>
            <w:r>
              <w:rPr>
                <w:rFonts w:ascii="Calibri" w:hAnsi="Calibri" w:eastAsia="Calibri" w:cs="Calibri"/>
                <w:b/>
                <w:sz w:val="21"/>
              </w:rPr>
            </w: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4359" w:type="dxa"/>
            <w:vAlign w:val="top"/>
          </w:tcPr>
          <w:p w14:paraId="4945EB37"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Control Strategy</w:t>
            </w:r>
            <w:r>
              <w:rPr>
                <w:rFonts w:ascii="Calibri" w:hAnsi="Calibri" w:eastAsia="Calibri" w:cs="Calibri"/>
                <w:b/>
                <w:color w:val="ffffff"/>
                <w:sz w:val="21"/>
              </w:rPr>
              <w:t xml:space="preserve"> </w:t>
            </w:r>
            <w:r>
              <w:rPr>
                <w:rFonts w:ascii="Calibri" w:hAnsi="Calibri" w:eastAsia="Calibri" w:cs="Calibri"/>
                <w:b/>
                <w:sz w:val="21"/>
              </w:rPr>
            </w:r>
            <w:r/>
          </w:p>
        </w:tc>
        <w:tc>
          <w:tcPr>
            <w:shd w:val="clear" w:color="auto" w:fill="d9eaf7"/>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3969" w:type="dxa"/>
            <w:vAlign w:val="top"/>
          </w:tcPr>
          <w:p w14:paraId="1E1279A1" w14:textId="77777777">
            <w:pPr>
              <w:pBdr>
                <w:top w:val="none" w:color="000000" w:sz="4" w:space="0"/>
                <w:left w:val="none" w:color="000000" w:sz="4" w:space="0"/>
                <w:bottom w:val="none" w:color="000000" w:sz="4" w:space="0"/>
                <w:right w:val="none" w:color="000000" w:sz="4" w:space="0"/>
              </w:pBdr>
              <w:shd w:val="clear" w:color="0070c0" w:fill="0070c0"/>
              <w:spacing w:after="40" w:before="200" w:line="240" w:lineRule="auto"/>
              <w:ind/>
              <w:jc w:val="center"/>
              <w:rPr/>
            </w:pPr>
            <w:r>
              <w:rPr>
                <w:rFonts w:ascii="Calibri" w:hAnsi="Calibri" w:eastAsia="Calibri" w:cs="Calibri"/>
                <w:b/>
                <w:color w:val="ffffff"/>
                <w:sz w:val="21"/>
              </w:rPr>
              <w:t xml:space="preserve">Resources Required</w:t>
            </w:r>
            <w:r>
              <w:rPr>
                <w:rFonts w:ascii="Calibri" w:hAnsi="Calibri" w:eastAsia="Calibri" w:cs="Calibri"/>
                <w:b/>
                <w:color w:val="ffffff"/>
                <w:sz w:val="21"/>
              </w:rPr>
              <w:t xml:space="preserve"> </w:t>
            </w:r>
            <w:r>
              <w:rPr>
                <w:rFonts w:ascii="Calibri" w:hAnsi="Calibri" w:eastAsia="Calibri" w:cs="Calibri"/>
                <w:b/>
                <w:sz w:val="21"/>
              </w:rPr>
            </w:r>
            <w:r/>
          </w:p>
        </w:tc>
      </w:tr>
      <w:tr>
        <w:trPr>
          <w:trHeight w:val="30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991" w:type="dxa"/>
            <w:vAlign w:val="top"/>
          </w:tcPr>
          <w:p w14:paraId="10ED840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R1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2268" w:type="dxa"/>
            <w:vAlign w:val="top"/>
          </w:tcPr>
          <w:p w14:paraId="6BCC43D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Technical issues with lab:</w:t>
            </w:r>
            <w:r>
              <w:rPr>
                <w:rFonts w:ascii="Calibri" w:hAnsi="Calibri" w:eastAsia="Calibri" w:cs="Calibri"/>
                <w:color w:val="000000"/>
                <w:sz w:val="21"/>
              </w:rPr>
              <w:t xml:space="preserve"> </w:t>
            </w:r>
            <w:r>
              <w:rPr>
                <w:rFonts w:ascii="Calibri" w:hAnsi="Calibri" w:eastAsia="Calibri" w:cs="Calibri"/>
                <w:sz w:val="21"/>
              </w:rPr>
            </w:r>
            <w:r/>
          </w:p>
          <w:p w14:paraId="4F34446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Lab setup, firewall, IDS, SIEM, or VM configurations may fail during preparation or execution.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192" w:type="dxa"/>
            <w:vAlign w:val="top"/>
          </w:tcPr>
          <w:p w14:paraId="3830DB0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394" w:type="dxa"/>
            <w:vAlign w:val="top"/>
          </w:tcPr>
          <w:p w14:paraId="503807D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Major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4359" w:type="dxa"/>
            <w:vAlign w:val="top"/>
          </w:tcPr>
          <w:p w14:paraId="28B49DC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w:t>
            </w:r>
            <w:r>
              <w:rPr>
                <w:rFonts w:ascii="Calibri" w:hAnsi="Calibri" w:eastAsia="Calibri" w:cs="Calibri"/>
                <w:color w:val="000000"/>
                <w:sz w:val="21"/>
              </w:rPr>
              <w:t xml:space="preserve"> </w:t>
            </w:r>
            <w:r>
              <w:rPr>
                <w:rFonts w:ascii="Calibri" w:hAnsi="Calibri" w:eastAsia="Calibri" w:cs="Calibri"/>
                <w:color w:val="000000"/>
                <w:sz w:val="21"/>
              </w:rPr>
              <w:t xml:space="preserve">Conduct full pre-exercise testing of all lab components, including firewall, IDS, SIEM, and target systems. Assign an Environment Administrator to troubleshoot issues.  </w:t>
            </w:r>
            <w:r>
              <w:rPr>
                <w:rFonts w:ascii="Calibri" w:hAnsi="Calibri" w:eastAsia="Calibri" w:cs="Calibri"/>
                <w:sz w:val="21"/>
              </w:rPr>
            </w:r>
            <w:r/>
          </w:p>
          <w:p w14:paraId="3ECF118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Contingency:</w:t>
            </w:r>
            <w:r>
              <w:rPr>
                <w:rFonts w:ascii="Calibri" w:hAnsi="Calibri" w:eastAsia="Calibri" w:cs="Calibri"/>
                <w:color w:val="000000"/>
                <w:sz w:val="21"/>
              </w:rPr>
              <w:t xml:space="preserve"> </w:t>
            </w:r>
            <w:r>
              <w:rPr>
                <w:rFonts w:ascii="Calibri" w:hAnsi="Calibri" w:eastAsia="Calibri" w:cs="Calibri"/>
                <w:color w:val="000000"/>
                <w:sz w:val="21"/>
              </w:rPr>
              <w:t xml:space="preserve">Use Exercise Plan B with PCAP injection if live attacks fail. </w:t>
            </w:r>
            <w:r>
              <w:rPr>
                <w:rFonts w:ascii="Calibri" w:hAnsi="Calibri" w:eastAsia="Calibri" w:cs="Calibri"/>
                <w:sz w:val="21"/>
              </w:rPr>
            </w:r>
            <w:r/>
          </w:p>
          <w:p w14:paraId="0062EE2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c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3969" w:type="dxa"/>
            <w:vAlign w:val="top"/>
          </w:tcPr>
          <w:p w14:paraId="5438BF3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Admin time, </w:t>
            </w:r>
            <w:r>
              <w:rPr>
                <w:rFonts w:ascii="Calibri" w:hAnsi="Calibri" w:eastAsia="Calibri" w:cs="Calibri"/>
                <w:sz w:val="21"/>
              </w:rPr>
            </w:r>
            <w:r/>
          </w:p>
          <w:p w14:paraId="0242163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Dedicated lab environment, </w:t>
            </w:r>
            <w:r>
              <w:rPr>
                <w:rFonts w:ascii="Calibri" w:hAnsi="Calibri" w:eastAsia="Calibri" w:cs="Calibri"/>
                <w:sz w:val="21"/>
              </w:rPr>
            </w:r>
            <w:r/>
          </w:p>
          <w:p w14:paraId="023C54A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Exercise Plan B PCAP files, </w:t>
            </w:r>
            <w:r>
              <w:rPr>
                <w:rFonts w:ascii="Calibri" w:hAnsi="Calibri" w:eastAsia="Calibri" w:cs="Calibri"/>
                <w:sz w:val="21"/>
              </w:rPr>
            </w:r>
            <w:r/>
          </w:p>
          <w:p w14:paraId="5971CEB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Backup VM images/software.  </w:t>
            </w:r>
            <w:r>
              <w:rPr>
                <w:rFonts w:ascii="Calibri" w:hAnsi="Calibri" w:eastAsia="Calibri" w:cs="Calibri"/>
                <w:sz w:val="21"/>
              </w:rPr>
            </w:r>
            <w:r/>
          </w:p>
          <w:p w14:paraId="6382F67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c00000"/>
                <w:sz w:val="21"/>
              </w:rPr>
              <w:t xml:space="preserve"> </w:t>
            </w:r>
            <w:r>
              <w:rPr>
                <w:rFonts w:ascii="Calibri" w:hAnsi="Calibri" w:eastAsia="Calibri" w:cs="Calibri"/>
                <w:sz w:val="21"/>
              </w:rPr>
            </w:r>
            <w:r/>
          </w:p>
        </w:tc>
      </w:tr>
      <w:tr>
        <w:trPr>
          <w:trHeight w:val="30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991" w:type="dxa"/>
            <w:vAlign w:val="top"/>
          </w:tcPr>
          <w:p w14:paraId="43C2752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R2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2268" w:type="dxa"/>
            <w:vAlign w:val="top"/>
          </w:tcPr>
          <w:p w14:paraId="643942E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Red Team Issues:</w:t>
            </w:r>
            <w:r>
              <w:rPr>
                <w:rFonts w:ascii="Calibri" w:hAnsi="Calibri" w:eastAsia="Calibri" w:cs="Calibri"/>
                <w:color w:val="000000"/>
                <w:sz w:val="21"/>
              </w:rPr>
              <w:t xml:space="preserve"> </w:t>
            </w:r>
            <w:r>
              <w:rPr>
                <w:rFonts w:ascii="Calibri" w:hAnsi="Calibri" w:eastAsia="Calibri" w:cs="Calibri"/>
                <w:sz w:val="21"/>
              </w:rPr>
            </w:r>
            <w:r/>
          </w:p>
          <w:p w14:paraId="0C33DD7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Red Team playbooks may not be ready on time,attacks are too weak or unrealistic or sometimes go out of scope </w:t>
            </w:r>
            <w:r>
              <w:rPr>
                <w:rFonts w:ascii="Calibri" w:hAnsi="Calibri" w:eastAsia="Calibri" w:cs="Calibri"/>
                <w:sz w:val="21"/>
              </w:rPr>
            </w:r>
            <w:r/>
          </w:p>
          <w:p w14:paraId="00C9C5D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192" w:type="dxa"/>
            <w:vAlign w:val="top"/>
          </w:tcPr>
          <w:p w14:paraId="0584E2E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394" w:type="dxa"/>
            <w:vAlign w:val="top"/>
          </w:tcPr>
          <w:p w14:paraId="70790C1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Moderate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4359" w:type="dxa"/>
            <w:vAlign w:val="top"/>
          </w:tcPr>
          <w:p w14:paraId="0B939B8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w:t>
            </w:r>
            <w:r>
              <w:rPr>
                <w:rFonts w:ascii="Calibri" w:hAnsi="Calibri" w:eastAsia="Calibri" w:cs="Calibri"/>
                <w:color w:val="000000"/>
                <w:sz w:val="21"/>
              </w:rPr>
              <w:t xml:space="preserve"> </w:t>
            </w:r>
            <w:r>
              <w:rPr>
                <w:rFonts w:ascii="Calibri" w:hAnsi="Calibri" w:eastAsia="Calibri" w:cs="Calibri"/>
                <w:color w:val="000000"/>
                <w:sz w:val="21"/>
              </w:rPr>
              <w:t xml:space="preserve">Give each team member clear responsibility for their Red Team playbook and allow enough preparation time. Conduct internal peer review of playbooks and provide technical support during execution. </w:t>
            </w:r>
            <w:r>
              <w:rPr>
                <w:rFonts w:ascii="Calibri" w:hAnsi="Calibri" w:eastAsia="Calibri" w:cs="Calibri"/>
                <w:sz w:val="21"/>
              </w:rPr>
            </w:r>
            <w:r/>
          </w:p>
          <w:p w14:paraId="4D4A45F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b/>
                <w:color w:val="000000"/>
                <w:sz w:val="21"/>
              </w:rPr>
              <w:t xml:space="preserve">Contingency:</w:t>
            </w:r>
            <w:r>
              <w:rPr>
                <w:rFonts w:ascii="Calibri" w:hAnsi="Calibri" w:eastAsia="Calibri" w:cs="Calibri"/>
                <w:color w:val="000000"/>
                <w:sz w:val="21"/>
              </w:rPr>
              <w:t xml:space="preserve"> </w:t>
            </w:r>
            <w:r>
              <w:rPr>
                <w:rFonts w:ascii="Calibri" w:hAnsi="Calibri" w:eastAsia="Calibri" w:cs="Calibri"/>
                <w:color w:val="000000"/>
                <w:sz w:val="21"/>
              </w:rPr>
              <w:t xml:space="preserve">Use Plan B traffic injection if attack execution fails. </w:t>
            </w:r>
            <w:r>
              <w:rPr>
                <w:rFonts w:ascii="Calibri" w:hAnsi="Calibri" w:eastAsia="Calibri" w:cs="Calibri"/>
                <w:sz w:val="21"/>
              </w:rPr>
            </w:r>
            <w:r/>
          </w:p>
          <w:p w14:paraId="3D0D40F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3969" w:type="dxa"/>
            <w:vAlign w:val="top"/>
          </w:tcPr>
          <w:p w14:paraId="7032EFDB"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Clear task allocation, </w:t>
            </w:r>
            <w:r>
              <w:rPr>
                <w:rFonts w:ascii="Calibri" w:hAnsi="Calibri" w:eastAsia="Calibri" w:cs="Calibri"/>
                <w:sz w:val="21"/>
              </w:rPr>
            </w:r>
            <w:r/>
          </w:p>
          <w:p w14:paraId="10B0618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Peer review time,  </w:t>
            </w:r>
            <w:r>
              <w:rPr>
                <w:rFonts w:ascii="Calibri" w:hAnsi="Calibri" w:eastAsia="Calibri" w:cs="Calibri"/>
                <w:sz w:val="21"/>
              </w:rPr>
            </w:r>
            <w:r/>
          </w:p>
          <w:p w14:paraId="5CCF7A7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Technical support from Environment Admin,  </w:t>
            </w:r>
            <w:r>
              <w:rPr>
                <w:rFonts w:ascii="Calibri" w:hAnsi="Calibri" w:eastAsia="Calibri" w:cs="Calibri"/>
                <w:sz w:val="21"/>
              </w:rPr>
            </w:r>
            <w:r/>
          </w:p>
          <w:p w14:paraId="6917AF4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Plan B materials.  </w:t>
            </w:r>
            <w:r>
              <w:rPr>
                <w:rFonts w:ascii="Calibri" w:hAnsi="Calibri" w:eastAsia="Calibri" w:cs="Calibri"/>
                <w:sz w:val="21"/>
              </w:rPr>
            </w:r>
            <w:r/>
          </w:p>
          <w:p w14:paraId="403555EB"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r>
      <w:tr>
        <w:trPr>
          <w:trHeight w:val="30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991" w:type="dxa"/>
            <w:vAlign w:val="top"/>
          </w:tcPr>
          <w:p w14:paraId="72B82123"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R3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2268" w:type="dxa"/>
            <w:vAlign w:val="top"/>
          </w:tcPr>
          <w:p w14:paraId="7B5FD76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Blue Team Issues:</w:t>
            </w:r>
            <w:r>
              <w:rPr>
                <w:rFonts w:ascii="Calibri" w:hAnsi="Calibri" w:eastAsia="Calibri" w:cs="Calibri"/>
                <w:color w:val="27251e"/>
                <w:sz w:val="21"/>
              </w:rPr>
              <w:t xml:space="preserve"> </w:t>
            </w:r>
            <w:r>
              <w:rPr>
                <w:rFonts w:ascii="Calibri" w:hAnsi="Calibri" w:eastAsia="Calibri" w:cs="Calibri"/>
                <w:color w:val="000000"/>
                <w:sz w:val="21"/>
              </w:rPr>
              <w:t xml:space="preserve">Blue Team procedures may be unclear or incomplete, reducing the effectiveness of incident response</w:t>
            </w:r>
            <w:r>
              <w:rPr>
                <w:rFonts w:ascii="Calibri" w:hAnsi="Calibri" w:eastAsia="Calibri" w:cs="Calibri"/>
                <w:b/>
                <w:color w:val="000000"/>
                <w:sz w:val="21"/>
              </w:rPr>
              <w:t xml:space="preserve">.</w:t>
            </w:r>
            <w:r>
              <w:rPr>
                <w:rFonts w:ascii="Calibri" w:hAnsi="Calibri" w:eastAsia="Calibri" w:cs="Calibri"/>
                <w:color w:val="27251e"/>
                <w:sz w:val="21"/>
              </w:rPr>
              <w:t xml:space="preserve"> </w:t>
            </w:r>
            <w:r>
              <w:rPr>
                <w:rFonts w:ascii="Calibri" w:hAnsi="Calibri" w:eastAsia="Calibri" w:cs="Calibri"/>
                <w:color w:val="000000"/>
                <w:sz w:val="21"/>
              </w:rPr>
              <w:t xml:space="preserve">Causing confusion during incidents. </w:t>
            </w:r>
            <w:r>
              <w:rPr>
                <w:rFonts w:ascii="Calibri" w:hAnsi="Calibri" w:eastAsia="Calibri" w:cs="Calibri"/>
                <w:sz w:val="21"/>
              </w:rPr>
            </w:r>
            <w:r/>
          </w:p>
          <w:p w14:paraId="2C9AE2D9"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192" w:type="dxa"/>
            <w:vAlign w:val="top"/>
          </w:tcPr>
          <w:p w14:paraId="27A84DD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394" w:type="dxa"/>
            <w:vAlign w:val="top"/>
          </w:tcPr>
          <w:p w14:paraId="6D0DFC7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rFonts w:ascii="Calibri" w:hAnsi="Calibri" w:eastAsia="Calibri" w:cs="Calibri"/>
                <w:color w:val="000000"/>
                <w:szCs w:val="24"/>
              </w:rPr>
            </w:pPr>
            <w:r>
              <w:rPr>
                <w:rFonts w:ascii="Calibri" w:hAnsi="Calibri" w:eastAsia="Calibri" w:cs="Calibri"/>
                <w:color w:val="000000"/>
                <w:sz w:val="21"/>
              </w:rPr>
              <w:t xml:space="preserve">Moderate </w:t>
            </w:r>
            <w:r>
              <w:rPr>
                <w:rFonts w:ascii="Calibri" w:hAnsi="Calibri" w:eastAsia="Calibri" w:cs="Calibri"/>
                <w:color w:val="000000"/>
                <w:szCs w:val="24"/>
              </w:rPr>
            </w:r>
            <w:r>
              <w:rPr>
                <w:rFonts w:ascii="Calibri" w:hAnsi="Calibri" w:eastAsia="Calibri" w:cs="Calibri"/>
                <w:color w:val="000000"/>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4359" w:type="dxa"/>
            <w:vAlign w:val="top"/>
          </w:tcPr>
          <w:p w14:paraId="2D5DCEA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w:t>
            </w:r>
            <w:r>
              <w:rPr>
                <w:rFonts w:ascii="Calibri" w:hAnsi="Calibri" w:eastAsia="Calibri" w:cs="Calibri"/>
                <w:color w:val="000000"/>
                <w:sz w:val="21"/>
              </w:rPr>
              <w:t xml:space="preserve"> </w:t>
            </w:r>
            <w:r>
              <w:rPr>
                <w:rFonts w:ascii="Calibri" w:hAnsi="Calibri" w:eastAsia="Calibri" w:cs="Calibri"/>
                <w:color w:val="000000"/>
                <w:sz w:val="21"/>
              </w:rPr>
              <w:t xml:space="preserve">Review Blue Team playbooks before the exercise and brief the Blue Team on expected procedures.  </w:t>
            </w:r>
            <w:r>
              <w:rPr>
                <w:rFonts w:ascii="Calibri" w:hAnsi="Calibri" w:eastAsia="Calibri" w:cs="Calibri"/>
                <w:sz w:val="21"/>
              </w:rPr>
            </w:r>
            <w:r/>
          </w:p>
          <w:p w14:paraId="7C5D0D8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Control:</w:t>
            </w:r>
            <w:r>
              <w:rPr>
                <w:rFonts w:ascii="Calibri" w:hAnsi="Calibri" w:eastAsia="Calibri" w:cs="Calibri"/>
                <w:color w:val="000000"/>
                <w:sz w:val="21"/>
              </w:rPr>
              <w:t xml:space="preserve"> </w:t>
            </w:r>
            <w:r>
              <w:rPr>
                <w:rFonts w:ascii="Calibri" w:hAnsi="Calibri" w:eastAsia="Calibri" w:cs="Calibri"/>
                <w:color w:val="000000"/>
                <w:sz w:val="21"/>
              </w:rPr>
              <w:t xml:space="preserve">Observer/Evaluator provides real-time feedback if the team struggles. </w:t>
            </w:r>
            <w:r>
              <w:rPr>
                <w:rFonts w:ascii="Calibri" w:hAnsi="Calibri" w:eastAsia="Calibri" w:cs="Calibri"/>
                <w:sz w:val="21"/>
              </w:rPr>
            </w:r>
            <w:r/>
          </w:p>
          <w:p w14:paraId="1103BC8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3969" w:type="dxa"/>
            <w:vAlign w:val="top"/>
          </w:tcPr>
          <w:p w14:paraId="3654AF4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Review time by Scenario Designer/Team Lead, </w:t>
            </w:r>
            <w:r>
              <w:rPr>
                <w:rFonts w:ascii="Calibri" w:hAnsi="Calibri" w:eastAsia="Calibri" w:cs="Calibri"/>
                <w:sz w:val="21"/>
              </w:rPr>
            </w:r>
            <w:r/>
          </w:p>
          <w:p w14:paraId="616D28A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Clear IRP documentation, </w:t>
            </w:r>
            <w:r>
              <w:rPr>
                <w:rFonts w:ascii="Calibri" w:hAnsi="Calibri" w:eastAsia="Calibri" w:cs="Calibri"/>
                <w:sz w:val="21"/>
              </w:rPr>
            </w:r>
            <w:r/>
          </w:p>
          <w:p w14:paraId="242C1FE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Dedicated Observer/Evaluator. </w:t>
            </w:r>
            <w:r>
              <w:rPr>
                <w:rFonts w:ascii="Calibri" w:hAnsi="Calibri" w:eastAsia="Calibri" w:cs="Calibri"/>
                <w:sz w:val="21"/>
              </w:rPr>
            </w:r>
            <w:r/>
          </w:p>
        </w:tc>
      </w:tr>
      <w:tr>
        <w:trPr>
          <w:trHeight w:val="30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991" w:type="dxa"/>
            <w:vAlign w:val="top"/>
          </w:tcPr>
          <w:p w14:paraId="0BF70D0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R4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2268" w:type="dxa"/>
            <w:vAlign w:val="top"/>
          </w:tcPr>
          <w:p w14:paraId="5644C607" w14:textId="2929B71C">
            <w:pPr>
              <w:pBdr>
                <w:top w:val="none" w:color="000000" w:sz="4" w:space="0"/>
                <w:left w:val="none" w:color="000000" w:sz="4" w:space="0"/>
                <w:bottom w:val="none" w:color="000000" w:sz="4" w:space="0"/>
                <w:right w:val="none" w:color="000000" w:sz="4" w:space="0"/>
              </w:pBdr>
              <w:shd w:val="clear" w:color="auto" w:fill="ffffff" w:themeFill="background1"/>
              <w:spacing w:after="40" w:before="200" w:line="240" w:lineRule="auto"/>
              <w:ind/>
              <w:jc w:val="center"/>
              <w:rPr/>
            </w:pPr>
            <w:r>
              <w:rPr>
                <w:rFonts w:ascii="Calibri" w:hAnsi="Calibri" w:eastAsia="Calibri" w:cs="Calibri"/>
                <w:b/>
                <w:bCs/>
                <w:color w:val="000000" w:themeColor="text1" w:themeTint="FF" w:themeShade="FF"/>
                <w:sz w:val="21"/>
              </w:rPr>
              <w:t xml:space="preserve">Over reliance on tools, under use of </w:t>
            </w:r>
            <w:r>
              <w:rPr>
                <w:rFonts w:ascii="Calibri" w:hAnsi="Calibri" w:eastAsia="Calibri" w:cs="Calibri"/>
                <w:b/>
                <w:bCs/>
                <w:color w:val="000000" w:themeColor="text1" w:themeTint="FF" w:themeShade="FF"/>
                <w:sz w:val="21"/>
              </w:rPr>
              <w:t xml:space="preserve">procedure:</w:t>
            </w:r>
            <w:r>
              <w:rPr>
                <w:rFonts w:ascii="Calibri" w:hAnsi="Calibri" w:eastAsia="Calibri" w:cs="Calibri"/>
                <w:color w:val="000000" w:themeColor="text1" w:themeTint="FF" w:themeShade="FF"/>
                <w:sz w:val="21"/>
              </w:rPr>
              <w:t xml:space="preserve"> </w:t>
            </w:r>
            <w:r>
              <w:rPr>
                <w:rFonts w:ascii="Calibri" w:hAnsi="Calibri" w:eastAsia="Calibri" w:cs="Calibri"/>
                <w:sz w:val="21"/>
              </w:rPr>
            </w:r>
            <w:r/>
          </w:p>
          <w:p w14:paraId="73E8C5F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Team waits for alerts or dashboards and ignores manual checks defined in the playbooks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192" w:type="dxa"/>
            <w:vAlign w:val="top"/>
          </w:tcPr>
          <w:p w14:paraId="258772D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394" w:type="dxa"/>
            <w:vAlign w:val="top"/>
          </w:tcPr>
          <w:p w14:paraId="083956E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Moderate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4359" w:type="dxa"/>
            <w:vAlign w:val="top"/>
          </w:tcPr>
          <w:p w14:paraId="498214B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w:t>
            </w:r>
            <w:r>
              <w:rPr>
                <w:rFonts w:ascii="Calibri" w:hAnsi="Calibri" w:eastAsia="Calibri" w:cs="Calibri"/>
                <w:color w:val="000000"/>
                <w:sz w:val="21"/>
              </w:rPr>
              <w:t xml:space="preserve"> </w:t>
            </w:r>
            <w:r>
              <w:rPr>
                <w:rFonts w:ascii="Calibri" w:hAnsi="Calibri" w:eastAsia="Calibri" w:cs="Calibri"/>
                <w:color w:val="000000"/>
                <w:sz w:val="21"/>
              </w:rPr>
              <w:t xml:space="preserve">In pre‑</w:t>
            </w:r>
            <w:r>
              <w:rPr>
                <w:rFonts w:ascii="Calibri" w:hAnsi="Calibri" w:eastAsia="Calibri" w:cs="Calibri"/>
                <w:color w:val="000000"/>
                <w:sz w:val="21"/>
              </w:rPr>
              <w:t xml:space="preserve">exercise briefing, emphasise that tools support the process, not replace it. During the exercise, the Observer/Evaluator checks whether the Blue Team follows the written playbook (log review, correlation, communication) instead of only watching the SIEM.  </w:t>
            </w:r>
            <w:r>
              <w:rPr>
                <w:rFonts w:ascii="Calibri" w:hAnsi="Calibri" w:eastAsia="Calibri" w:cs="Calibri"/>
                <w:sz w:val="21"/>
              </w:rPr>
            </w:r>
            <w:r/>
          </w:p>
          <w:p w14:paraId="4425B32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Control:</w:t>
            </w:r>
            <w:r>
              <w:rPr>
                <w:rFonts w:ascii="Calibri" w:hAnsi="Calibri" w:eastAsia="Calibri" w:cs="Calibri"/>
                <w:color w:val="000000"/>
                <w:sz w:val="21"/>
              </w:rPr>
              <w:t xml:space="preserve"> </w:t>
            </w:r>
            <w:r>
              <w:rPr>
                <w:rFonts w:ascii="Calibri" w:hAnsi="Calibri" w:eastAsia="Calibri" w:cs="Calibri"/>
                <w:color w:val="000000"/>
                <w:sz w:val="21"/>
              </w:rPr>
              <w:t xml:space="preserve">Debrief includes a specific section on “process vs tools” and updates playbooks where steps were skipped. </w:t>
            </w:r>
            <w:r>
              <w:rPr>
                <w:rFonts w:ascii="Calibri" w:hAnsi="Calibri" w:eastAsia="Calibri" w:cs="Calibri"/>
                <w:sz w:val="21"/>
              </w:rPr>
            </w:r>
            <w:r/>
          </w:p>
          <w:p w14:paraId="58D244A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3969" w:type="dxa"/>
            <w:vAlign w:val="top"/>
          </w:tcPr>
          <w:p w14:paraId="7F20563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Observer/Evaluator, </w:t>
            </w:r>
            <w:r>
              <w:rPr>
                <w:rFonts w:ascii="Calibri" w:hAnsi="Calibri" w:eastAsia="Calibri" w:cs="Calibri"/>
                <w:sz w:val="21"/>
              </w:rPr>
            </w:r>
            <w:r/>
          </w:p>
          <w:p w14:paraId="2DC39CD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logging/SIEM access, </w:t>
            </w:r>
            <w:r>
              <w:rPr>
                <w:rFonts w:ascii="Calibri" w:hAnsi="Calibri" w:eastAsia="Calibri" w:cs="Calibri"/>
                <w:sz w:val="21"/>
              </w:rPr>
            </w:r>
            <w:r/>
          </w:p>
          <w:p w14:paraId="0EB7FFB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Debrief checklist focused on procedure adherence. </w:t>
            </w:r>
            <w:r>
              <w:rPr>
                <w:rFonts w:ascii="Calibri" w:hAnsi="Calibri" w:eastAsia="Calibri" w:cs="Calibri"/>
                <w:sz w:val="21"/>
              </w:rPr>
            </w:r>
            <w:r/>
          </w:p>
        </w:tc>
      </w:tr>
      <w:tr>
        <w:trPr>
          <w:trHeight w:val="285"/>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991" w:type="dxa"/>
            <w:vAlign w:val="top"/>
          </w:tcPr>
          <w:p w14:paraId="1D8EA5B3"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R5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2268" w:type="dxa"/>
            <w:vAlign w:val="top"/>
          </w:tcPr>
          <w:p w14:paraId="3394D8F5" w14:textId="47B8F727">
            <w:pPr>
              <w:pBdr>
                <w:top w:val="none" w:color="000000" w:sz="4" w:space="0"/>
                <w:left w:val="none" w:color="000000" w:sz="4" w:space="0"/>
                <w:bottom w:val="none" w:color="000000" w:sz="4" w:space="0"/>
                <w:right w:val="none" w:color="000000" w:sz="4" w:space="0"/>
              </w:pBdr>
              <w:shd w:val="clear" w:color="auto" w:fill="ffffff" w:themeFill="background1"/>
              <w:spacing w:after="40" w:before="200" w:line="240" w:lineRule="auto"/>
              <w:ind/>
              <w:jc w:val="center"/>
              <w:rPr/>
            </w:pPr>
            <w:r>
              <w:rPr>
                <w:rFonts w:ascii="Calibri" w:hAnsi="Calibri" w:eastAsia="Calibri" w:cs="Calibri"/>
                <w:b/>
                <w:bCs/>
                <w:color w:val="000000" w:themeColor="text1" w:themeTint="FF" w:themeShade="FF"/>
                <w:sz w:val="21"/>
              </w:rPr>
              <w:t xml:space="preserve">Poor cross</w:t>
            </w:r>
            <w:r>
              <w:rPr>
                <w:rFonts w:ascii="Calibri" w:hAnsi="Calibri" w:eastAsia="Calibri" w:cs="Calibri"/>
                <w:color w:val="000000" w:themeColor="text1" w:themeTint="FF" w:themeShade="FF"/>
                <w:sz w:val="21"/>
              </w:rPr>
              <w:t xml:space="preserve">￼</w:t>
            </w:r>
            <w:r>
              <w:rPr>
                <w:rFonts w:ascii="Calibri" w:hAnsi="Calibri" w:eastAsia="Calibri" w:cs="Calibri"/>
                <w:b/>
                <w:bCs/>
                <w:color w:val="000000" w:themeColor="text1" w:themeTint="FF" w:themeShade="FF"/>
                <w:sz w:val="21"/>
              </w:rPr>
              <w:t xml:space="preserve">team </w:t>
            </w:r>
            <w:r>
              <w:rPr>
                <w:rFonts w:ascii="Calibri" w:hAnsi="Calibri" w:eastAsia="Calibri" w:cs="Calibri"/>
                <w:sz w:val="21"/>
              </w:rPr>
            </w:r>
            <w:r/>
          </w:p>
          <w:p w14:paraId="7736FCE5" w14:textId="6F46F1E4">
            <w:pPr>
              <w:pBdr>
                <w:top w:val="none" w:color="000000" w:sz="4" w:space="0"/>
                <w:left w:val="none" w:color="000000" w:sz="4" w:space="0"/>
                <w:bottom w:val="none" w:color="000000" w:sz="4" w:space="0"/>
                <w:right w:val="none" w:color="000000" w:sz="4" w:space="0"/>
              </w:pBdr>
              <w:shd w:val="clear" w:color="auto" w:fill="ffffff" w:themeFill="background1"/>
              <w:spacing w:after="40" w:before="200" w:line="240" w:lineRule="auto"/>
              <w:ind/>
              <w:jc w:val="center"/>
              <w:rPr/>
            </w:pPr>
            <w:r>
              <w:rPr>
                <w:rFonts w:ascii="Calibri" w:hAnsi="Calibri" w:eastAsia="Calibri" w:cs="Calibri"/>
                <w:b/>
                <w:bCs/>
                <w:color w:val="000000" w:themeColor="text1" w:themeTint="FF" w:themeShade="FF"/>
                <w:sz w:val="21"/>
              </w:rPr>
              <w:t xml:space="preserve">coordination</w:t>
            </w:r>
            <w:r>
              <w:rPr>
                <w:rFonts w:ascii="Calibri" w:hAnsi="Calibri" w:eastAsia="Calibri" w:cs="Calibri"/>
                <w:color w:val="000000" w:themeColor="text1" w:themeTint="FF" w:themeShade="FF"/>
                <w:sz w:val="21"/>
              </w:rPr>
              <w:t xml:space="preserve">:</w:t>
            </w:r>
            <w:r>
              <w:rPr>
                <w:rFonts w:ascii="Calibri" w:hAnsi="Calibri" w:eastAsia="Calibri" w:cs="Calibri"/>
                <w:color w:val="000000" w:themeColor="text1" w:themeTint="FF" w:themeShade="FF"/>
                <w:sz w:val="21"/>
              </w:rPr>
              <w:t xml:space="preserve"> </w:t>
            </w:r>
            <w:r>
              <w:rPr>
                <w:rFonts w:ascii="Calibri" w:hAnsi="Calibri" w:eastAsia="Calibri" w:cs="Calibri"/>
                <w:sz w:val="21"/>
              </w:rPr>
            </w:r>
            <w:r/>
          </w:p>
          <w:p w14:paraId="1E57D3E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Red and Blue Teams work in silos; timings, injects, and notifications are not aligned, making results hard to interpret.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192" w:type="dxa"/>
            <w:vAlign w:val="top"/>
          </w:tcPr>
          <w:p w14:paraId="58F7C587"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394" w:type="dxa"/>
            <w:vAlign w:val="top"/>
          </w:tcPr>
          <w:p w14:paraId="592114F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Moderate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4359" w:type="dxa"/>
            <w:vAlign w:val="top"/>
          </w:tcPr>
          <w:p w14:paraId="09E3874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 </w:t>
            </w:r>
            <w:r>
              <w:rPr>
                <w:rFonts w:ascii="Calibri" w:hAnsi="Calibri" w:eastAsia="Calibri" w:cs="Calibri"/>
                <w:color w:val="000000"/>
                <w:sz w:val="21"/>
              </w:rPr>
              <w:t xml:space="preserve">Define minimum evidence requirements for each scenario (e.g. key log entries, screenshots of alerts, commands used, containment actions). Assign one Evidence Recorder per team to capture and label artefacts during the exercise.</w:t>
            </w:r>
            <w:r>
              <w:rPr>
                <w:rFonts w:ascii="Calibri" w:hAnsi="Calibri" w:eastAsia="Calibri" w:cs="Calibri"/>
                <w:b/>
                <w:color w:val="000000"/>
                <w:sz w:val="21"/>
              </w:rPr>
              <w:t xml:space="preserve"> </w:t>
            </w:r>
            <w:r>
              <w:rPr>
                <w:rFonts w:ascii="Calibri" w:hAnsi="Calibri" w:eastAsia="Calibri" w:cs="Calibri"/>
                <w:color w:val="000000"/>
                <w:sz w:val="21"/>
              </w:rPr>
              <w:t xml:space="preserve"> </w:t>
            </w:r>
            <w:r>
              <w:rPr>
                <w:rFonts w:ascii="Calibri" w:hAnsi="Calibri" w:eastAsia="Calibri" w:cs="Calibri"/>
                <w:sz w:val="21"/>
              </w:rPr>
            </w:r>
            <w:r/>
          </w:p>
          <w:p w14:paraId="47A99C7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Control: </w:t>
            </w:r>
            <w:r>
              <w:rPr>
                <w:rFonts w:ascii="Calibri" w:hAnsi="Calibri" w:eastAsia="Calibri" w:cs="Calibri"/>
                <w:color w:val="000000"/>
                <w:sz w:val="21"/>
              </w:rPr>
              <w:t xml:space="preserve">Immediately after each scenario, teams verify that required evidence has been collected and stored centrally. </w:t>
            </w:r>
            <w:r>
              <w:rPr>
                <w:rFonts w:ascii="Calibri" w:hAnsi="Calibri" w:eastAsia="Calibri" w:cs="Calibri"/>
                <w:sz w:val="21"/>
              </w:rPr>
            </w:r>
            <w:r/>
          </w:p>
          <w:p w14:paraId="49266D0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3969" w:type="dxa"/>
            <w:vAlign w:val="top"/>
          </w:tcPr>
          <w:p w14:paraId="5D6D390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Evidence Recorder role, </w:t>
            </w:r>
            <w:r>
              <w:rPr>
                <w:rFonts w:ascii="Calibri" w:hAnsi="Calibri" w:eastAsia="Calibri" w:cs="Calibri"/>
                <w:sz w:val="21"/>
              </w:rPr>
            </w:r>
            <w:r/>
          </w:p>
          <w:p w14:paraId="1F365AA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Shared evidence folder,  </w:t>
            </w:r>
            <w:r>
              <w:rPr>
                <w:rFonts w:ascii="Calibri" w:hAnsi="Calibri" w:eastAsia="Calibri" w:cs="Calibri"/>
                <w:sz w:val="21"/>
              </w:rPr>
            </w:r>
            <w:r/>
          </w:p>
          <w:p w14:paraId="2DA85DD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Naming convention, </w:t>
            </w:r>
            <w:r>
              <w:rPr>
                <w:rFonts w:ascii="Calibri" w:hAnsi="Calibri" w:eastAsia="Calibri" w:cs="Calibri"/>
                <w:sz w:val="21"/>
              </w:rPr>
            </w:r>
            <w:r/>
          </w:p>
          <w:p w14:paraId="36FD6308"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time at end of each inject for evidence check. </w:t>
            </w:r>
            <w:r>
              <w:rPr>
                <w:rFonts w:ascii="Calibri" w:hAnsi="Calibri" w:eastAsia="Calibri" w:cs="Calibri"/>
                <w:sz w:val="21"/>
              </w:rPr>
            </w:r>
            <w:r/>
          </w:p>
        </w:tc>
      </w:tr>
      <w:tr>
        <w:trPr>
          <w:trHeight w:val="285"/>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991" w:type="dxa"/>
            <w:vAlign w:val="top"/>
          </w:tcPr>
          <w:p w14:paraId="67C915C0"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R6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2268" w:type="dxa"/>
            <w:vAlign w:val="top"/>
          </w:tcPr>
          <w:p w14:paraId="4B0C0F78" w14:textId="2E4AACEB">
            <w:pPr>
              <w:pBdr>
                <w:top w:val="none" w:color="000000" w:sz="4" w:space="0"/>
                <w:left w:val="none" w:color="000000" w:sz="4" w:space="0"/>
                <w:bottom w:val="none" w:color="000000" w:sz="4" w:space="0"/>
                <w:right w:val="none" w:color="000000" w:sz="4" w:space="0"/>
              </w:pBdr>
              <w:shd w:val="clear" w:color="auto" w:fill="ffffff" w:themeFill="background1"/>
              <w:spacing w:after="40" w:before="200" w:line="240" w:lineRule="auto"/>
              <w:ind/>
              <w:jc w:val="center"/>
              <w:rPr/>
            </w:pPr>
            <w:r>
              <w:rPr>
                <w:rFonts w:ascii="Calibri" w:hAnsi="Calibri" w:eastAsia="Calibri" w:cs="Calibri"/>
                <w:b/>
                <w:bCs/>
                <w:color w:val="000000" w:themeColor="text1" w:themeTint="FF" w:themeShade="FF"/>
                <w:sz w:val="21"/>
              </w:rPr>
              <w:t xml:space="preserve">Evidence collection is </w:t>
            </w:r>
            <w:r>
              <w:rPr>
                <w:rFonts w:ascii="Calibri" w:hAnsi="Calibri" w:eastAsia="Calibri" w:cs="Calibri"/>
                <w:b/>
                <w:bCs/>
                <w:color w:val="000000" w:themeColor="text1" w:themeTint="FF" w:themeShade="FF"/>
                <w:sz w:val="21"/>
              </w:rPr>
              <w:t xml:space="preserve">incomplete:</w:t>
            </w:r>
            <w:r>
              <w:rPr>
                <w:rFonts w:ascii="Calibri" w:hAnsi="Calibri" w:eastAsia="Calibri" w:cs="Calibri"/>
                <w:color w:val="000000" w:themeColor="text1" w:themeTint="FF" w:themeShade="FF"/>
                <w:sz w:val="21"/>
              </w:rPr>
              <w:t xml:space="preserve"> </w:t>
            </w:r>
            <w:r>
              <w:rPr>
                <w:rFonts w:ascii="Calibri" w:hAnsi="Calibri" w:eastAsia="Calibri" w:cs="Calibri"/>
                <w:sz w:val="21"/>
              </w:rPr>
            </w:r>
            <w:r/>
          </w:p>
          <w:p w14:paraId="4519183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Screenshots, logs, and decisions are not recorded, making it hard to write the After Action Report or prove what happened.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192" w:type="dxa"/>
            <w:vAlign w:val="top"/>
          </w:tcPr>
          <w:p w14:paraId="53C61B7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High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394" w:type="dxa"/>
            <w:vAlign w:val="top"/>
          </w:tcPr>
          <w:p w14:paraId="029A8E4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4359" w:type="dxa"/>
            <w:vAlign w:val="top"/>
          </w:tcPr>
          <w:p w14:paraId="06D01166"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Mitigation: </w:t>
            </w:r>
            <w:r>
              <w:rPr>
                <w:rFonts w:ascii="Calibri" w:hAnsi="Calibri" w:eastAsia="Calibri" w:cs="Calibri"/>
                <w:color w:val="000000"/>
                <w:sz w:val="21"/>
              </w:rPr>
              <w:t xml:space="preserve">Define minimum evidence requirements for each scenario (e.g. key log entries, screenshots of alerts, commands used, containment actions). Assign one Evidence Recorder per team to capture and label artefacts during the exercise.</w:t>
            </w:r>
            <w:r>
              <w:rPr>
                <w:rFonts w:ascii="Calibri" w:hAnsi="Calibri" w:eastAsia="Calibri" w:cs="Calibri"/>
                <w:b/>
                <w:color w:val="000000"/>
                <w:sz w:val="21"/>
              </w:rPr>
              <w:t xml:space="preserve"> </w:t>
            </w:r>
            <w:r>
              <w:rPr>
                <w:rFonts w:ascii="Calibri" w:hAnsi="Calibri" w:eastAsia="Calibri" w:cs="Calibri"/>
                <w:color w:val="000000"/>
                <w:sz w:val="21"/>
              </w:rPr>
              <w:t xml:space="preserve"> </w:t>
            </w:r>
            <w:r>
              <w:rPr>
                <w:rFonts w:ascii="Calibri" w:hAnsi="Calibri" w:eastAsia="Calibri" w:cs="Calibri"/>
                <w:sz w:val="21"/>
              </w:rPr>
            </w:r>
            <w:r/>
          </w:p>
          <w:p w14:paraId="17759E4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b/>
                <w:color w:val="000000"/>
                <w:sz w:val="21"/>
              </w:rPr>
              <w:t xml:space="preserve">Control: </w:t>
            </w:r>
            <w:r>
              <w:rPr>
                <w:rFonts w:ascii="Calibri" w:hAnsi="Calibri" w:eastAsia="Calibri" w:cs="Calibri"/>
                <w:color w:val="000000"/>
                <w:sz w:val="21"/>
              </w:rPr>
              <w:t xml:space="preserve">Immediately after each scenario, teams verify that required evidence has been collected and stored centrally. </w:t>
            </w:r>
            <w:r>
              <w:rPr>
                <w:rFonts w:ascii="Calibri" w:hAnsi="Calibri" w:eastAsia="Calibri" w:cs="Calibri"/>
                <w:sz w:val="21"/>
              </w:rPr>
            </w:r>
            <w:r/>
          </w:p>
          <w:p w14:paraId="06BE112E"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3969" w:type="dxa"/>
            <w:vAlign w:val="top"/>
          </w:tcPr>
          <w:p w14:paraId="26AECDB3"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Evidence Recorder role,  </w:t>
            </w:r>
            <w:r>
              <w:rPr>
                <w:rFonts w:ascii="Calibri" w:hAnsi="Calibri" w:eastAsia="Calibri" w:cs="Calibri"/>
                <w:sz w:val="21"/>
              </w:rPr>
            </w:r>
            <w:r/>
          </w:p>
          <w:p w14:paraId="7D07D84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Shared evidence folder, </w:t>
            </w:r>
            <w:r>
              <w:rPr>
                <w:rFonts w:ascii="Calibri" w:hAnsi="Calibri" w:eastAsia="Calibri" w:cs="Calibri"/>
                <w:sz w:val="21"/>
              </w:rPr>
            </w:r>
            <w:r/>
          </w:p>
          <w:p w14:paraId="6E83156A"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Naming convention, </w:t>
            </w:r>
            <w:r>
              <w:rPr>
                <w:rFonts w:ascii="Calibri" w:hAnsi="Calibri" w:eastAsia="Calibri" w:cs="Calibri"/>
                <w:sz w:val="21"/>
              </w:rPr>
            </w:r>
            <w:r/>
          </w:p>
          <w:p w14:paraId="25A1BE6C"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time at end of each inject for evidence check. </w:t>
            </w:r>
            <w:r>
              <w:rPr>
                <w:rFonts w:ascii="Calibri" w:hAnsi="Calibri" w:eastAsia="Calibri" w:cs="Calibri"/>
                <w:sz w:val="21"/>
              </w:rPr>
            </w:r>
            <w:r/>
          </w:p>
        </w:tc>
      </w:tr>
      <w:tr>
        <w:trPr>
          <w:trHeight w:val="285"/>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991" w:type="dxa"/>
            <w:vAlign w:val="top"/>
          </w:tcPr>
          <w:p w14:paraId="781CD23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R7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2268" w:type="dxa"/>
            <w:vAlign w:val="top"/>
          </w:tcPr>
          <w:p w14:paraId="74200544" w14:textId="03DB3C76">
            <w:pPr>
              <w:pBdr>
                <w:top w:val="none" w:color="000000" w:sz="4" w:space="0"/>
                <w:left w:val="none" w:color="000000" w:sz="4" w:space="0"/>
                <w:bottom w:val="none" w:color="000000" w:sz="4" w:space="0"/>
                <w:right w:val="none" w:color="000000" w:sz="4" w:space="0"/>
              </w:pBdr>
              <w:shd w:val="clear" w:color="auto" w:fill="ffffff" w:themeFill="background1"/>
              <w:spacing w:after="40" w:before="200" w:line="240" w:lineRule="auto"/>
              <w:ind/>
              <w:jc w:val="center"/>
              <w:rPr/>
            </w:pPr>
            <w:r>
              <w:rPr>
                <w:rFonts w:ascii="Calibri" w:hAnsi="Calibri" w:eastAsia="Calibri" w:cs="Calibri"/>
                <w:b/>
                <w:bCs/>
                <w:color w:val="000000" w:themeColor="text1" w:themeTint="FF" w:themeShade="FF"/>
                <w:sz w:val="21"/>
              </w:rPr>
              <w:t xml:space="preserve">Schedule </w:t>
            </w:r>
            <w:r>
              <w:rPr>
                <w:rFonts w:ascii="Calibri" w:hAnsi="Calibri" w:eastAsia="Calibri" w:cs="Calibri"/>
                <w:b/>
                <w:bCs/>
                <w:color w:val="000000" w:themeColor="text1" w:themeTint="FF" w:themeShade="FF"/>
                <w:sz w:val="21"/>
              </w:rPr>
              <w:t xml:space="preserve">overrun:</w:t>
            </w:r>
            <w:r>
              <w:rPr>
                <w:rFonts w:ascii="Calibri" w:hAnsi="Calibri" w:eastAsia="Calibri" w:cs="Calibri"/>
                <w:color w:val="000000" w:themeColor="text1" w:themeTint="FF" w:themeShade="FF"/>
                <w:sz w:val="21"/>
              </w:rPr>
              <w:t xml:space="preserve"> </w:t>
            </w:r>
            <w:r>
              <w:rPr>
                <w:rFonts w:ascii="Calibri" w:hAnsi="Calibri" w:eastAsia="Calibri" w:cs="Calibri"/>
                <w:sz w:val="21"/>
              </w:rPr>
            </w:r>
            <w:r/>
          </w:p>
          <w:p w14:paraId="70E30455"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Scenarios take longer than planned, so some attacks or responses are rushed or skipped. </w:t>
            </w:r>
            <w:r>
              <w:rPr>
                <w:rFonts w:ascii="Calibri" w:hAnsi="Calibri" w:eastAsia="Calibri" w:cs="Calibri"/>
                <w:sz w:val="21"/>
              </w:rPr>
            </w:r>
            <w:r/>
          </w:p>
          <w:p w14:paraId="4A1BE09D"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192" w:type="dxa"/>
            <w:vAlign w:val="top"/>
          </w:tcPr>
          <w:p w14:paraId="2998EE71"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Medium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1394" w:type="dxa"/>
            <w:vAlign w:val="top"/>
          </w:tcPr>
          <w:p w14:paraId="0D10AD94"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Minor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4359" w:type="dxa"/>
            <w:vAlign w:val="top"/>
          </w:tcPr>
          <w:p w14:paraId="10DFE041" w14:textId="56CAE155">
            <w:pPr>
              <w:pBdr>
                <w:top w:val="none" w:color="000000" w:sz="4" w:space="0"/>
                <w:left w:val="none" w:color="000000" w:sz="4" w:space="0"/>
                <w:bottom w:val="none" w:color="000000" w:sz="4" w:space="0"/>
                <w:right w:val="none" w:color="000000" w:sz="4" w:space="0"/>
              </w:pBdr>
              <w:shd w:val="clear" w:color="auto" w:fill="ffffff" w:themeFill="background1"/>
              <w:spacing w:after="40" w:before="200" w:line="240" w:lineRule="auto"/>
              <w:ind/>
              <w:jc w:val="center"/>
              <w:rPr/>
            </w:pPr>
            <w:r>
              <w:rPr>
                <w:rFonts w:ascii="Calibri" w:hAnsi="Calibri" w:eastAsia="Calibri" w:cs="Calibri"/>
                <w:b/>
                <w:bCs/>
                <w:color w:val="000000" w:themeColor="text1" w:themeTint="FF" w:themeShade="FF"/>
                <w:sz w:val="21"/>
              </w:rPr>
              <w:t xml:space="preserve">Mitigation: </w:t>
            </w:r>
            <w:r>
              <w:rPr>
                <w:rFonts w:ascii="Calibri" w:hAnsi="Calibri" w:eastAsia="Calibri" w:cs="Calibri"/>
                <w:color w:val="000000" w:themeColor="text1" w:themeTint="FF" w:themeShade="FF"/>
                <w:sz w:val="21"/>
              </w:rPr>
              <w:t xml:space="preserve">Prioritise 2to3 core scenarios that must be completed (e.g. phishing, ransomware, web attack</w:t>
            </w:r>
            <w:r>
              <w:rPr>
                <w:rFonts w:ascii="Calibri" w:hAnsi="Calibri" w:eastAsia="Calibri" w:cs="Calibri"/>
                <w:color w:val="000000" w:themeColor="text1" w:themeTint="FF" w:themeShade="FF"/>
                <w:sz w:val="21"/>
              </w:rPr>
              <w:t xml:space="preserve">) and</w:t>
            </w:r>
            <w:r>
              <w:rPr>
                <w:rFonts w:ascii="Calibri" w:hAnsi="Calibri" w:eastAsia="Calibri" w:cs="Calibri"/>
                <w:color w:val="000000" w:themeColor="text1" w:themeTint="FF" w:themeShade="FF"/>
                <w:sz w:val="21"/>
              </w:rPr>
              <w:t xml:space="preserve"> keep extra scenarios as optional if time allows. Use a strict timetable and give 5‑minute warnings near the end of each scenario. Control: If time is short, run the last scenario as a</w:t>
            </w:r>
            <w:r>
              <w:rPr>
                <w:rFonts w:ascii="Calibri" w:hAnsi="Calibri" w:eastAsia="Calibri" w:cs="Calibri"/>
                <w:b/>
                <w:bCs/>
                <w:color w:val="000000" w:themeColor="text1" w:themeTint="FF" w:themeShade="FF"/>
                <w:sz w:val="21"/>
              </w:rPr>
              <w:t xml:space="preserve"> </w:t>
            </w:r>
            <w:r>
              <w:rPr>
                <w:rFonts w:ascii="Calibri" w:hAnsi="Calibri" w:eastAsia="Calibri" w:cs="Calibri"/>
                <w:color w:val="000000" w:themeColor="text1" w:themeTint="FF" w:themeShade="FF"/>
                <w:sz w:val="21"/>
              </w:rPr>
              <w:t xml:space="preserve">tabletop discussion instead of a full technical run.  </w:t>
            </w:r>
            <w:r>
              <w:rPr>
                <w:rFonts w:ascii="Calibri" w:hAnsi="Calibri" w:eastAsia="Calibri" w:cs="Calibri"/>
                <w:sz w:val="21"/>
              </w:rP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0" w:type="dxa"/>
              <w:top w:w="0" w:type="dxa"/>
              <w:right w:w="0" w:type="dxa"/>
              <w:bottom w:w="0" w:type="dxa"/>
            </w:tcMar>
            <w:tcW w:w="3969" w:type="dxa"/>
            <w:vAlign w:val="top"/>
          </w:tcPr>
          <w:p w14:paraId="6B4FC83F"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27251e"/>
                <w:sz w:val="21"/>
              </w:rPr>
              <w:t xml:space="preserve">Clear schedule, Timekeeper role, </w:t>
            </w:r>
            <w:r>
              <w:rPr>
                <w:rFonts w:ascii="Calibri" w:hAnsi="Calibri" w:eastAsia="Calibri" w:cs="Calibri"/>
                <w:sz w:val="21"/>
              </w:rPr>
            </w:r>
            <w:r/>
          </w:p>
          <w:p w14:paraId="165C7B3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27251e"/>
                <w:sz w:val="21"/>
              </w:rPr>
              <w:t xml:space="preserve">simplified (tabletop‑only) variant of scenarios </w:t>
            </w:r>
            <w:r>
              <w:rPr>
                <w:rFonts w:ascii="Calibri" w:hAnsi="Calibri" w:eastAsia="Calibri" w:cs="Calibri"/>
                <w:sz w:val="21"/>
              </w:rPr>
            </w:r>
            <w:r/>
          </w:p>
          <w:p w14:paraId="6C1D4422" w14:textId="77777777">
            <w:pPr>
              <w:pBdr>
                <w:top w:val="none" w:color="000000" w:sz="4" w:space="0"/>
                <w:left w:val="none" w:color="000000" w:sz="4" w:space="0"/>
                <w:bottom w:val="none" w:color="000000" w:sz="4" w:space="0"/>
                <w:right w:val="none" w:color="000000" w:sz="4" w:space="0"/>
              </w:pBdr>
              <w:shd w:val="clear" w:color="ffffff" w:fill="ffffff"/>
              <w:spacing w:after="40" w:before="200" w:line="240" w:lineRule="auto"/>
              <w:ind/>
              <w:jc w:val="center"/>
              <w:rPr/>
            </w:pPr>
            <w:r>
              <w:rPr>
                <w:rFonts w:ascii="Calibri" w:hAnsi="Calibri" w:eastAsia="Calibri" w:cs="Calibri"/>
                <w:color w:val="000000"/>
                <w:sz w:val="21"/>
              </w:rPr>
              <w:t xml:space="preserve"> </w:t>
            </w:r>
            <w:r>
              <w:rPr>
                <w:rFonts w:ascii="Calibri" w:hAnsi="Calibri" w:eastAsia="Calibri" w:cs="Calibri"/>
                <w:sz w:val="21"/>
              </w:rPr>
            </w:r>
            <w:r/>
          </w:p>
        </w:tc>
      </w:tr>
    </w:tbl>
    <w:p w14:paraId="7C60B0E9" w14:textId="77777777">
      <w:pPr>
        <w:pBdr/>
        <w:spacing w:after="0"/>
        <w:ind/>
        <w:rPr/>
      </w:pPr>
      <w:r/>
      <w:r/>
    </w:p>
    <w:p w14:paraId="73F49417" w14:textId="77777777">
      <w:pPr>
        <w:pBdr/>
        <w:spacing w:after="0"/>
        <w:ind/>
        <w:rPr/>
      </w:pPr>
      <w:r/>
      <w:r/>
    </w:p>
    <w:p w14:paraId="14115505" w14:textId="24D76CAD">
      <w:pPr>
        <w:pBdr/>
        <w:tabs>
          <w:tab w:val="clear" w:leader="none" w:pos="284"/>
          <w:tab w:val="left" w:leader="none" w:pos="2027"/>
        </w:tabs>
        <w:spacing w:after="0"/>
        <w:ind/>
        <w:rPr/>
        <w:sectPr>
          <w:footnotePr/>
          <w:endnotePr/>
          <w:type w:val="nextPage"/>
          <w:pgSz w:h="11906" w:orient="landscape" w:w="16838"/>
          <w:pgMar w:top="1418" w:right="1418" w:bottom="1418" w:left="1418" w:header="709" w:footer="709" w:gutter="0"/>
          <w:cols w:num="1" w:sep="0" w:space="4253" w:equalWidth="1"/>
        </w:sectPr>
      </w:pPr>
      <w:r>
        <w:tab/>
      </w:r>
      <w:r/>
    </w:p>
    <w:p w14:paraId="4A1C4099" w14:textId="38A30C0E">
      <w:pPr>
        <w:pBdr/>
        <w:spacing w:after="0"/>
        <w:ind/>
        <w:rPr/>
      </w:pPr>
      <w:r>
        <mc:AlternateContent>
          <mc:Choice Requires="wpg">
            <w:drawing>
              <wp:inline xmlns:wp="http://schemas.openxmlformats.org/drawingml/2006/wordprocessingDrawing" distT="0" distB="0" distL="0" distR="0">
                <wp:extent cx="0" cy="19050"/>
                <wp:effectExtent l="0" t="0" r="0" b="0"/>
                <wp:docPr id="7" name="Rectangle 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FFFFFF" strokecolor="#000000"/>
            </w:pict>
          </mc:Fallback>
        </mc:AlternateContent>
      </w:r>
      <w:bookmarkStart w:id="27" w:name="completed-irx-deliverables"/>
      <w:r/>
      <w:bookmarkEnd w:id="25"/>
      <w:r/>
      <w:r/>
    </w:p>
    <w:p w14:paraId="6723D3DA" w14:textId="54CFFCA6">
      <w:pPr>
        <w:pStyle w:val="1125"/>
        <w:keepNext w:val="true"/>
        <w:pageBreakBefore w:val="false"/>
        <w:pBdr/>
        <w:spacing/>
        <w:ind/>
        <w:rPr>
          <w:rFonts w:ascii="Calibri" w:hAnsi="Calibri" w:eastAsia="Calibri" w:cs="Calibri" w:asciiTheme="minorAscii" w:hAnsiTheme="minorAscii" w:eastAsiaTheme="minorAscii" w:cstheme="minorAscii"/>
          <w:b/>
          <w:bCs/>
        </w:rPr>
      </w:pPr>
      <w:r/>
      <w:bookmarkStart w:id="224" w:name="_Toc132"/>
      <w:r>
        <w:rPr>
          <w:rFonts w:ascii="Calibri" w:hAnsi="Calibri" w:eastAsia="Calibri" w:cs="Calibri" w:asciiTheme="minorAscii" w:hAnsiTheme="minorAscii" w:eastAsiaTheme="minorAscii" w:cstheme="minorAscii"/>
          <w:b/>
          <w:bCs/>
          <w:sz w:val="32"/>
        </w:rPr>
        <w:t xml:space="preserve">3. Completed IRX Deliverables</w:t>
      </w:r>
      <w:bookmarkEnd w:id="224"/>
      <w:r>
        <w:rPr>
          <w:rFonts w:ascii="Calibri" w:hAnsi="Calibri" w:eastAsia="Calibri" w:cs="Calibri" w:asciiTheme="minorAscii" w:hAnsiTheme="minorAscii" w:eastAsiaTheme="minorAscii" w:cstheme="minorAscii"/>
          <w:b/>
          <w:bCs/>
        </w:rPr>
      </w:r>
      <w:r>
        <w:rPr>
          <w:rFonts w:ascii="Calibri" w:hAnsi="Calibri" w:eastAsia="Calibri" w:cs="Calibri" w:asciiTheme="minorAscii" w:hAnsiTheme="minorAscii" w:eastAsiaTheme="minorAscii" w:cstheme="minorAscii"/>
          <w:b/>
          <w:bCs/>
        </w:rPr>
      </w:r>
    </w:p>
    <w:p w14:paraId="30890271" w14:textId="156373D5">
      <w:pPr>
        <w:pStyle w:val="1126"/>
        <w:keepNext w:val="true"/>
        <w:pBdr/>
        <w:spacing/>
        <w:ind/>
        <w:rPr>
          <w:color w:val="ff0000"/>
        </w:rPr>
      </w:pPr>
      <w:r/>
      <w:bookmarkStart w:id="225" w:name="_Toc133"/>
      <w:r>
        <w:rPr>
          <w:rFonts w:ascii="Calibri" w:hAnsi="Calibri" w:eastAsia="Calibri" w:cs="Calibri"/>
          <w:sz w:val="28"/>
        </w:rPr>
      </w:r>
      <w:bookmarkStart w:id="30" w:name="X66daa17d03c9d0d3d3dcb76b14e2cfccbf33900"/>
      <w:r>
        <w:rPr>
          <w:rFonts w:ascii="Calibri" w:hAnsi="Calibri" w:eastAsia="Calibri" w:cs="Calibri"/>
          <w:sz w:val="28"/>
        </w:rPr>
        <w:t xml:space="preserve">a. Red Team Activity Playbooks (Consolidated Document)</w:t>
      </w:r>
      <w:r>
        <w:rPr>
          <w:rFonts w:ascii="Calibri" w:hAnsi="Calibri" w:eastAsia="Calibri" w:cs="Calibri"/>
          <w:sz w:val="28"/>
        </w:rPr>
        <w:t xml:space="preserve"> </w:t>
      </w:r>
      <w:bookmarkEnd w:id="225"/>
      <w:r>
        <w:rPr>
          <w:color w:val="ff0000"/>
        </w:rPr>
      </w:r>
      <w:r>
        <w:rPr>
          <w:color w:val="ff0000"/>
        </w:rPr>
      </w:r>
    </w:p>
    <w:p w14:paraId="06C2DD92" w14:textId="2742008E">
      <w:pPr>
        <w:pStyle w:val="1373"/>
        <w:pBdr/>
        <w:spacing w:after="120" w:line="276" w:lineRule="auto"/>
        <w:ind/>
        <w:rPr/>
      </w:pPr>
      <w:r>
        <w:rPr>
          <w:rFonts w:ascii="Calibri" w:hAnsi="Calibri" w:eastAsia="Calibri" w:cs="Calibri"/>
          <w:b/>
          <w:bCs/>
          <w:sz w:val="24"/>
        </w:rPr>
        <w:t xml:space="preserve">Summary:</w:t>
      </w:r>
      <w:r>
        <w:rPr>
          <w:rFonts w:ascii="Calibri" w:hAnsi="Calibri" w:eastAsia="Calibri" w:cs="Calibri"/>
          <w:sz w:val="24"/>
        </w:rPr>
        <w:t xml:space="preserve"> This document contains 5 Red Team playbook Summaries developed by team members for the following attack scenarios: </w:t>
      </w:r>
      <w:r>
        <w:rPr>
          <w:rFonts w:ascii="Calibri" w:hAnsi="Calibri" w:eastAsia="Calibri" w:cs="Calibri"/>
          <w:sz w:val="24"/>
        </w:rPr>
      </w:r>
      <w:r/>
    </w:p>
    <w:p w14:paraId="6559151E" w14:textId="34EF5A52">
      <w:pPr>
        <w:pStyle w:val="1339"/>
        <w:keepNext w:val="true"/>
        <w:numPr>
          <w:ilvl w:val="0"/>
          <w:numId w:val="50"/>
        </w:numPr>
        <w:pBdr/>
        <w:spacing w:after="120" w:line="276" w:lineRule="auto"/>
        <w:ind w:hanging="216" w:left="504"/>
        <w:rPr>
          <w:color w:val="984806" w:themeColor="accent6" w:themeShade="80"/>
        </w:rPr>
      </w:pPr>
      <w:r>
        <w:t>REDACTED — peer-authored playbook is not included in the public portfolio version.</w:t>
      </w:r>
    </w:p>
    <w:p w14:paraId="596DA833" w14:textId="2A551585">
      <w:pPr>
        <w:pStyle w:val="1127"/>
        <w:keepNext w:val="true"/>
        <w:pBdr/>
        <w:tabs>
          <w:tab w:val="left" w:leader="none" w:pos="284"/>
        </w:tabs>
        <w:spacing/>
        <w:ind/>
        <w:rPr/>
      </w:pPr>
      <w:r/>
      <w:bookmarkStart w:id="227" w:name="_Toc135"/>
      <w:r>
        <w:rPr>
          <w:rFonts w:ascii="Calibri" w:hAnsi="Calibri" w:eastAsia="Calibri" w:cs="Calibri"/>
          <w:sz w:val="25"/>
          <w:lang w:val="en-US"/>
        </w:rPr>
        <w:t xml:space="preserve">PRIVILAGE ESCALATION</w:t>
      </w:r>
      <w:bookmarkEnd w:id="227"/>
      <w:r/>
      <w:r/>
    </w:p>
    <w:p w14:paraId="7CCE02AA">
      <w:pPr>
        <w:pBdr/>
        <w:spacing w:after="0"/>
        <w:ind/>
        <w:rPr/>
      </w:pPr>
      <w:r>
        <w:rPr>
          <w:lang w:val="en-US"/>
        </w:rPr>
      </w:r>
      <w:r/>
    </w:p>
    <w:p w14:paraId="00D6BC34" w14:textId="0DC6EE7D">
      <w:pPr>
        <w:pBdr/>
        <w:spacing w:after="120" w:line="276" w:lineRule="auto"/>
        <w:ind/>
        <w:rPr/>
      </w:pPr>
      <w:r>
        <w:rPr>
          <w:rFonts w:ascii="Calibri" w:hAnsi="Calibri" w:eastAsia="Calibri" w:cs="Calibri"/>
          <w:b/>
          <w:bCs/>
          <w:color w:val="000000" w:themeColor="text1"/>
          <w:sz w:val="24"/>
          <w:szCs w:val="24"/>
        </w:rPr>
        <w:t xml:space="preserve">Objective</w:t>
      </w:r>
      <w:r>
        <w:rPr>
          <w:rFonts w:ascii="Calibri" w:hAnsi="Calibri" w:eastAsia="Calibri" w:cs="Calibri"/>
          <w:color w:val="000000" w:themeColor="text1"/>
          <w:sz w:val="24"/>
          <w:szCs w:val="24"/>
        </w:rPr>
        <w:t xml:space="preserve">:Simulated Privilege Escalation on Debian/UbuntuX System</w:t>
      </w:r>
      <w:r>
        <w:rPr>
          <w:rFonts w:ascii="Calibri" w:hAnsi="Calibri" w:eastAsia="Calibri" w:cs="Calibri"/>
          <w:sz w:val="24"/>
        </w:rPr>
      </w:r>
      <w:r/>
    </w:p>
    <w:p w14:paraId="40BCF8F7" w14:textId="2D827BA6">
      <w:pPr>
        <w:pBdr/>
        <w:spacing w:after="120" w:line="276" w:lineRule="auto"/>
        <w:ind/>
        <w:rPr/>
      </w:pPr>
      <w:r>
        <w:rPr>
          <w:rFonts w:ascii="Calibri" w:hAnsi="Calibri" w:eastAsia="Calibri" w:cs="Calibri"/>
          <w:color w:val="000000" w:themeColor="text1"/>
          <w:sz w:val="24"/>
          <w:szCs w:val="24"/>
        </w:rPr>
        <w:t xml:space="preserve">Test whether the Blue Team can detect and respond to a simulated privilege escalation where an attacker moves from a standard user account to root-level access without using normal administrative methods such as sudo or su.</w:t>
      </w:r>
      <w:r>
        <w:rPr>
          <w:rFonts w:ascii="Calibri" w:hAnsi="Calibri" w:eastAsia="Calibri" w:cs="Calibri"/>
          <w:sz w:val="24"/>
        </w:rPr>
      </w:r>
      <w:r/>
    </w:p>
    <w:p w14:paraId="121F6AAD" w14:textId="56919A14">
      <w:pPr>
        <w:pBdr/>
        <w:spacing w:after="40" w:before="80" w:line="276" w:lineRule="auto"/>
        <w:ind/>
        <w:rPr/>
      </w:pPr>
      <w:r>
        <w:rPr>
          <w:rFonts w:ascii="Calibri" w:hAnsi="Calibri" w:eastAsia="Calibri" w:cs="Calibri"/>
          <w:b/>
          <w:bCs/>
          <w:color w:val="000000" w:themeColor="text1"/>
          <w:sz w:val="24"/>
          <w:szCs w:val="24"/>
        </w:rPr>
        <w:t xml:space="preserve">Prerequisites:</w:t>
      </w:r>
      <w:r>
        <w:rPr>
          <w:rFonts w:ascii="Calibri" w:hAnsi="Calibri" w:eastAsia="Calibri" w:cs="Calibri"/>
          <w:b/>
          <w:sz w:val="24"/>
        </w:rPr>
      </w:r>
      <w:r/>
    </w:p>
    <w:p w14:paraId="2758263E" w14:textId="20FE1EBD">
      <w:pPr>
        <w:pBdr/>
        <w:spacing w:after="120" w:line="276" w:lineRule="auto"/>
        <w:ind/>
        <w:rPr/>
      </w:pPr>
      <w:r>
        <w:rPr>
          <w:rFonts w:ascii="Calibri" w:hAnsi="Calibri" w:eastAsia="Calibri" w:cs="Calibri"/>
          <w:color w:val="000000" w:themeColor="text1"/>
          <w:sz w:val="24"/>
          <w:szCs w:val="24"/>
        </w:rPr>
        <w:t xml:space="preserve">Kali Linux attacker machine, UbuntuX target machine, SSH access to the target, privilege escalation proof-of-concept file, Python HTTP server, wget, Elastic Agent, Security Onion logging, and baseline system logs.</w:t>
      </w:r>
      <w:r>
        <w:rPr>
          <w:rFonts w:ascii="Calibri" w:hAnsi="Calibri" w:eastAsia="Calibri" w:cs="Calibri"/>
          <w:sz w:val="24"/>
        </w:rPr>
        <w:t xml:space="preserve"> </w:t>
      </w:r>
      <w:r>
        <w:rPr>
          <w:rFonts w:ascii="Calibri" w:hAnsi="Calibri" w:eastAsia="Calibri" w:cs="Calibri"/>
          <w:sz w:val="24"/>
        </w:rPr>
      </w:r>
      <w:r/>
    </w:p>
    <w:p w14:paraId="45F94253" w14:textId="2373820D">
      <w:pPr>
        <w:pBdr/>
        <w:spacing w:after="40" w:before="80" w:line="276" w:lineRule="auto"/>
        <w:ind/>
        <w:rPr/>
      </w:pPr>
      <w:r>
        <w:rPr>
          <w:rFonts w:ascii="Calibri" w:hAnsi="Calibri" w:eastAsia="Calibri" w:cs="Calibri"/>
          <w:b/>
          <w:bCs/>
          <w:color w:val="000000" w:themeColor="text1"/>
          <w:sz w:val="24"/>
          <w:szCs w:val="24"/>
        </w:rPr>
        <w:t xml:space="preserve">Steps:</w:t>
      </w:r>
      <w:r>
        <w:rPr>
          <w:rFonts w:ascii="Calibri" w:hAnsi="Calibri" w:eastAsia="Calibri" w:cs="Calibri"/>
          <w:b/>
          <w:sz w:val="24"/>
        </w:rPr>
      </w:r>
      <w:r/>
    </w:p>
    <w:p w14:paraId="23240BD0" w14:textId="149E9262">
      <w:pPr>
        <w:pBdr/>
        <w:spacing w:after="40" w:before="80" w:line="276" w:lineRule="auto"/>
        <w:ind/>
        <w:rPr/>
      </w:pPr>
      <w:r>
        <w:rPr>
          <w:rFonts w:ascii="Calibri" w:hAnsi="Calibri" w:eastAsia="Calibri" w:cs="Calibri"/>
          <w:b/>
          <w:bCs/>
          <w:color w:val="000000" w:themeColor="text1"/>
          <w:sz w:val="24"/>
          <w:szCs w:val="24"/>
        </w:rPr>
        <w:t xml:space="preserve">1. Preparation:</w:t>
      </w:r>
      <w:r>
        <w:rPr>
          <w:rFonts w:ascii="Calibri" w:hAnsi="Calibri" w:eastAsia="Calibri" w:cs="Calibri"/>
          <w:b/>
          <w:sz w:val="24"/>
        </w:rPr>
      </w:r>
      <w:r/>
    </w:p>
    <w:p w14:paraId="54610449" w14:textId="07D8DA89">
      <w:pPr>
        <w:pBdr/>
        <w:spacing w:after="120" w:line="276" w:lineRule="auto"/>
        <w:ind/>
        <w:rPr/>
      </w:pPr>
      <w:r>
        <w:rPr>
          <w:rFonts w:ascii="Calibri" w:hAnsi="Calibri" w:eastAsia="Calibri" w:cs="Calibri"/>
          <w:color w:val="000000" w:themeColor="text1"/>
          <w:sz w:val="24"/>
          <w:szCs w:val="24"/>
        </w:rPr>
        <w:t xml:space="preserve">Confirm the Kali and UbuntuX IP addresses, place the privilege escalation proof-of-concept file on the Kali machine, start a basic HTTP server, confirm logging is active, and verify that baseline activity is being recorded.</w:t>
      </w:r>
      <w:r>
        <w:rPr>
          <w:rFonts w:ascii="Calibri" w:hAnsi="Calibri" w:eastAsia="Calibri" w:cs="Calibri"/>
          <w:sz w:val="24"/>
        </w:rPr>
      </w:r>
      <w:r/>
    </w:p>
    <w:p w14:paraId="3C4922B7" w14:textId="688532BB">
      <w:pPr>
        <w:pBdr/>
        <w:spacing w:after="0"/>
        <w:ind/>
        <w:rPr/>
      </w:pPr>
      <w:r>
        <w:t xml:space="preserve"> </w:t>
      </w:r>
      <w:r/>
    </w:p>
    <w:p w14:paraId="26D35998" w14:textId="4B251A2F">
      <w:pPr>
        <w:pBdr/>
        <w:spacing w:after="40" w:before="80" w:line="276" w:lineRule="auto"/>
        <w:ind/>
        <w:rPr/>
      </w:pPr>
      <w:r>
        <w:rPr>
          <w:rFonts w:ascii="Calibri" w:hAnsi="Calibri" w:eastAsia="Calibri" w:cs="Calibri"/>
          <w:b/>
          <w:bCs/>
          <w:color w:val="000000" w:themeColor="text1"/>
          <w:sz w:val="24"/>
          <w:szCs w:val="24"/>
        </w:rPr>
        <w:t xml:space="preserve">2. Execution:</w:t>
      </w:r>
      <w:r>
        <w:rPr>
          <w:rFonts w:ascii="Calibri" w:hAnsi="Calibri" w:eastAsia="Calibri" w:cs="Calibri"/>
          <w:b/>
          <w:sz w:val="24"/>
        </w:rPr>
      </w:r>
      <w:r/>
    </w:p>
    <w:p w14:paraId="44C0FD01" w14:textId="11C86129">
      <w:pPr>
        <w:pBdr/>
        <w:spacing w:after="120" w:line="276" w:lineRule="auto"/>
        <w:ind/>
        <w:rPr/>
      </w:pPr>
      <w:r>
        <w:rPr>
          <w:rFonts w:ascii="Calibri" w:hAnsi="Calibri" w:eastAsia="Calibri" w:cs="Calibri"/>
          <w:color w:val="000000" w:themeColor="text1"/>
          <w:sz w:val="24"/>
          <w:szCs w:val="24"/>
        </w:rPr>
        <w:t xml:space="preserve">The attacker connects to the UbuntuX target using SSH, runs basic identity-checking commands, downloads the payload from the Kali machine to $HOME, makes it executable, runs the payload, and then checks whether root-level access has been achieved.</w:t>
      </w:r>
      <w:r>
        <w:rPr>
          <w:rFonts w:ascii="Calibri" w:hAnsi="Calibri" w:eastAsia="Calibri" w:cs="Calibri"/>
          <w:sz w:val="24"/>
        </w:rPr>
      </w:r>
      <w:r/>
    </w:p>
    <w:p w14:paraId="46D0EA5F" w14:textId="088A0484">
      <w:pPr>
        <w:pBdr/>
        <w:spacing w:after="0"/>
        <w:ind/>
        <w:rPr/>
      </w:pPr>
      <w:r>
        <w:t xml:space="preserve"> </w:t>
      </w:r>
      <w:r/>
    </w:p>
    <w:p w14:paraId="02212114" w14:textId="28517B3A">
      <w:pPr>
        <w:pBdr/>
        <w:spacing w:after="40" w:before="80" w:line="276" w:lineRule="auto"/>
        <w:ind/>
        <w:rPr/>
      </w:pPr>
      <w:r>
        <w:rPr>
          <w:rFonts w:ascii="Calibri" w:hAnsi="Calibri" w:eastAsia="Calibri" w:cs="Calibri"/>
          <w:b/>
          <w:bCs/>
          <w:color w:val="000000" w:themeColor="text1"/>
          <w:sz w:val="24"/>
          <w:szCs w:val="24"/>
        </w:rPr>
        <w:t xml:space="preserve">3. Observation:</w:t>
      </w:r>
      <w:r>
        <w:rPr>
          <w:rFonts w:ascii="Calibri" w:hAnsi="Calibri" w:eastAsia="Calibri" w:cs="Calibri"/>
          <w:b/>
          <w:sz w:val="24"/>
        </w:rPr>
      </w:r>
      <w:r/>
    </w:p>
    <w:p w14:paraId="3C3B415B" w14:textId="6DF50758">
      <w:pPr>
        <w:pBdr/>
        <w:spacing w:after="120" w:line="276" w:lineRule="auto"/>
        <w:ind/>
        <w:rPr/>
      </w:pPr>
      <w:r>
        <w:rPr>
          <w:rFonts w:ascii="Calibri" w:hAnsi="Calibri" w:eastAsia="Calibri" w:cs="Calibri"/>
          <w:color w:val="000000" w:themeColor="text1"/>
          <w:sz w:val="24"/>
          <w:szCs w:val="24"/>
        </w:rPr>
        <w:t xml:space="preserve">The Blue Team should monitor for suspicious activity such as external SSH access, payload download from the attacker machine, abnormal privilege escalation behaviour, and root command execution from a non-root starting point.</w:t>
      </w:r>
      <w:r>
        <w:rPr>
          <w:rFonts w:ascii="Calibri" w:hAnsi="Calibri" w:eastAsia="Calibri" w:cs="Calibri"/>
          <w:sz w:val="24"/>
        </w:rPr>
      </w:r>
      <w:r/>
    </w:p>
    <w:p w14:paraId="566960BB" w14:textId="333DC12D">
      <w:pPr>
        <w:pBdr/>
        <w:spacing w:after="0"/>
        <w:ind/>
        <w:rPr/>
      </w:pPr>
      <w:r>
        <w:t xml:space="preserve"> </w:t>
      </w:r>
      <w:r/>
    </w:p>
    <w:p w14:paraId="7FC4D967" w14:textId="2E8C37EE">
      <w:pPr>
        <w:pBdr/>
        <w:spacing w:after="40" w:before="80" w:line="276" w:lineRule="auto"/>
        <w:ind/>
        <w:rPr/>
      </w:pPr>
      <w:r>
        <w:rPr>
          <w:rFonts w:ascii="Calibri" w:hAnsi="Calibri" w:eastAsia="Calibri" w:cs="Calibri"/>
          <w:b/>
          <w:bCs/>
          <w:color w:val="000000" w:themeColor="text1"/>
          <w:sz w:val="24"/>
          <w:szCs w:val="24"/>
        </w:rPr>
        <w:t xml:space="preserve">4. Evidence Collection:</w:t>
      </w:r>
      <w:r>
        <w:rPr>
          <w:rFonts w:ascii="Calibri" w:hAnsi="Calibri" w:eastAsia="Calibri" w:cs="Calibri"/>
          <w:b/>
          <w:sz w:val="24"/>
        </w:rPr>
      </w:r>
      <w:r/>
    </w:p>
    <w:p w14:paraId="3DB429A9" w14:textId="6C18941B">
      <w:pPr>
        <w:pBdr/>
        <w:spacing w:after="120" w:line="276" w:lineRule="auto"/>
        <w:ind/>
        <w:rPr/>
      </w:pPr>
      <w:r>
        <w:rPr>
          <w:rFonts w:ascii="Calibri" w:hAnsi="Calibri" w:eastAsia="Calibri" w:cs="Calibri"/>
          <w:color w:val="000000" w:themeColor="text1"/>
          <w:sz w:val="24"/>
          <w:szCs w:val="24"/>
        </w:rPr>
        <w:t xml:space="preserve">Record timestamps, commands executed, system responses, Security Onion or SIEM alerts, relevant log entries, and screenshots showing detection and investigation evidence.</w:t>
      </w:r>
      <w:r>
        <w:rPr>
          <w:rFonts w:ascii="Calibri" w:hAnsi="Calibri" w:eastAsia="Calibri" w:cs="Calibri"/>
          <w:sz w:val="24"/>
        </w:rPr>
      </w:r>
      <w:r/>
    </w:p>
    <w:p w14:paraId="1903D373" w14:textId="438AFBBD">
      <w:pPr>
        <w:pBdr/>
        <w:spacing w:after="0"/>
        <w:ind/>
        <w:rPr/>
      </w:pPr>
      <w:r>
        <w:t xml:space="preserve"> </w:t>
      </w:r>
      <w:r/>
    </w:p>
    <w:p w14:paraId="352355C3" w14:textId="10CFB9A0">
      <w:pPr>
        <w:pBdr/>
        <w:spacing w:after="40" w:before="80" w:line="276" w:lineRule="auto"/>
        <w:ind/>
        <w:rPr/>
      </w:pPr>
      <w:r>
        <w:rPr>
          <w:rFonts w:ascii="Calibri" w:hAnsi="Calibri" w:eastAsia="Calibri" w:cs="Calibri"/>
          <w:b/>
          <w:bCs/>
          <w:color w:val="000000" w:themeColor="text1"/>
          <w:sz w:val="24"/>
          <w:szCs w:val="24"/>
        </w:rPr>
        <w:t xml:space="preserve">Expected Blue Team Response:</w:t>
      </w:r>
      <w:r>
        <w:rPr>
          <w:rFonts w:ascii="Calibri" w:hAnsi="Calibri" w:eastAsia="Calibri" w:cs="Calibri"/>
          <w:b/>
          <w:sz w:val="24"/>
        </w:rPr>
      </w:r>
      <w:r/>
    </w:p>
    <w:p w14:paraId="578397A5" w14:textId="7628BE82">
      <w:pPr>
        <w:pBdr/>
        <w:spacing w:after="120" w:line="276" w:lineRule="auto"/>
        <w:ind/>
        <w:rPr/>
      </w:pPr>
      <w:r>
        <w:rPr>
          <w:rFonts w:ascii="Calibri" w:hAnsi="Calibri" w:eastAsia="Calibri" w:cs="Calibri"/>
          <w:color w:val="000000" w:themeColor="text1"/>
          <w:sz w:val="24"/>
          <w:szCs w:val="24"/>
        </w:rPr>
        <w:t xml:space="preserve">If the Incident Response Plan</w:t>
      </w:r>
      <w:r>
        <w:rPr>
          <w:rFonts w:ascii="Calibri" w:hAnsi="Calibri" w:eastAsia="Calibri" w:cs="Calibri"/>
          <w:color w:val="000000" w:themeColor="text1"/>
          <w:sz w:val="24"/>
          <w:szCs w:val="24"/>
        </w:rPr>
        <w:t xml:space="preserve"> is working correctly, the Blue Team should identify the suspicious SSH login, detect the file download and execution, investigate the privilege escalation indicators, classify the incident, collect evidence, and begin containment or escalation procedures.</w:t>
      </w:r>
      <w:r>
        <w:rPr>
          <w:rFonts w:ascii="Calibri" w:hAnsi="Calibri" w:eastAsia="Calibri" w:cs="Calibri"/>
          <w:sz w:val="24"/>
        </w:rPr>
      </w:r>
      <w:r/>
    </w:p>
    <w:p w14:paraId="6BF5ECCB" w14:textId="2A7725FB">
      <w:pPr>
        <w:pBdr/>
        <w:spacing w:after="40" w:before="80" w:line="276" w:lineRule="auto"/>
        <w:ind/>
        <w:rPr/>
      </w:pPr>
      <w:r>
        <w:rPr>
          <w:rFonts w:ascii="Calibri" w:hAnsi="Calibri" w:eastAsia="Calibri" w:cs="Calibri"/>
          <w:b/>
          <w:bCs/>
          <w:color w:val="000000" w:themeColor="text1"/>
          <w:sz w:val="24"/>
          <w:szCs w:val="24"/>
        </w:rPr>
        <w:t xml:space="preserve">Success Criteria:</w:t>
      </w:r>
      <w:r>
        <w:rPr>
          <w:rFonts w:ascii="Calibri" w:hAnsi="Calibri" w:eastAsia="Calibri" w:cs="Calibri"/>
          <w:b/>
          <w:sz w:val="24"/>
        </w:rPr>
      </w:r>
      <w:r/>
    </w:p>
    <w:p w14:paraId="3362DC6A" w14:textId="75B12D2C">
      <w:pPr>
        <w:pBdr/>
        <w:spacing w:after="120" w:line="276" w:lineRule="auto"/>
        <w:ind/>
        <w:rPr/>
      </w:pPr>
      <w:r>
        <w:rPr>
          <w:rFonts w:ascii="Calibri" w:hAnsi="Calibri" w:eastAsia="Calibri" w:cs="Calibri"/>
          <w:color w:val="000000" w:themeColor="text1"/>
          <w:sz w:val="24"/>
          <w:szCs w:val="24"/>
        </w:rPr>
        <w:t xml:space="preserve">The test is successful if the activity generates visible logs and alerts, the Blue Team can trace the attack chain from SSH access through to privilege escalation, and evidence is collected to support the incident report.</w:t>
      </w:r>
      <w:r>
        <w:rPr>
          <w:rFonts w:ascii="Calibri" w:hAnsi="Calibri" w:eastAsia="Calibri" w:cs="Calibri"/>
          <w:sz w:val="24"/>
        </w:rPr>
      </w:r>
      <w:r/>
    </w:p>
    <w:p w14:paraId="390C207C" w14:textId="77747523">
      <w:pPr>
        <w:pBdr/>
        <w:spacing w:after="40" w:before="80" w:line="276" w:lineRule="auto"/>
        <w:ind/>
        <w:rPr/>
      </w:pPr>
      <w:r>
        <w:rPr>
          <w:rFonts w:ascii="Calibri" w:hAnsi="Calibri" w:eastAsia="Calibri" w:cs="Calibri"/>
          <w:b/>
          <w:bCs/>
          <w:color w:val="000000" w:themeColor="text1"/>
          <w:sz w:val="24"/>
          <w:szCs w:val="24"/>
        </w:rPr>
        <w:t xml:space="preserve">Summary / Excerpt:</w:t>
      </w:r>
      <w:r>
        <w:rPr>
          <w:rFonts w:ascii="Calibri" w:hAnsi="Calibri" w:eastAsia="Calibri" w:cs="Calibri"/>
          <w:b/>
          <w:sz w:val="24"/>
        </w:rPr>
      </w:r>
      <w:r/>
    </w:p>
    <w:p w14:paraId="27574525" w14:textId="3ABDE369">
      <w:pPr>
        <w:pBdr/>
        <w:spacing w:after="120" w:line="276" w:lineRule="auto"/>
        <w:ind/>
        <w:rPr/>
      </w:pPr>
      <w:r>
        <w:rPr>
          <w:rFonts w:ascii="Calibri" w:hAnsi="Calibri" w:eastAsia="Calibri" w:cs="Calibri"/>
          <w:color w:val="000000" w:themeColor="text1" w:themeTint="FF" w:themeShade="FF"/>
          <w:sz w:val="24"/>
        </w:rPr>
        <w:t xml:space="preserve">This playbook simulates a post-compromise privilege escalation attack against an UbuntuX host. The Red Team uses a Kali system to access the target, </w:t>
      </w:r>
      <w:r>
        <w:rPr>
          <w:rFonts w:ascii="Calibri" w:hAnsi="Calibri" w:eastAsia="Calibri" w:cs="Calibri"/>
          <w:color w:val="000000" w:themeColor="text1" w:themeTint="FF" w:themeShade="FF"/>
          <w:sz w:val="24"/>
        </w:rPr>
        <w:t xml:space="preserve">transfer and execute a privilege escalation proof-of-concept, and verify root access. The purpose is not only to test the attack path, but to confirm whether monitoring, alerting, investigation, and response processes can detect the full chain of activity.</w:t>
      </w:r>
      <w:r>
        <w:rPr>
          <w:rFonts w:ascii="Calibri" w:hAnsi="Calibri" w:eastAsia="Calibri" w:cs="Calibri"/>
          <w:sz w:val="24"/>
        </w:rPr>
      </w:r>
      <w:r/>
    </w:p>
    <w:p w14:paraId="312D177E" w14:textId="34F1D845">
      <w:pPr>
        <w:pBdr/>
        <w:spacing w:after="0"/>
        <w:ind/>
        <w:rPr>
          <w:rFonts w:ascii="Calibri" w:hAnsi="Calibri" w:eastAsia="Calibri" w:cs="Calibri"/>
          <w:color w:val="000000" w:themeColor="text1" w:themeTint="FF" w:themeShade="FF"/>
        </w:rPr>
      </w:pPr>
      <w:r>
        <w:rPr>
          <w:rFonts w:ascii="Calibri" w:hAnsi="Calibri" w:eastAsia="Calibri" w:cs="Calibri"/>
          <w:color w:val="000000" w:themeColor="text1" w:themeTint="FF" w:themeShade="FF"/>
        </w:rPr>
      </w:r>
      <w:r>
        <w:rPr>
          <w:rFonts w:ascii="Calibri" w:hAnsi="Calibri" w:eastAsia="Calibri" w:cs="Calibri"/>
          <w:color w:val="000000" w:themeColor="text1" w:themeTint="FF" w:themeShade="FF"/>
        </w:rPr>
      </w:r>
      <w:r>
        <w:rPr>
          <w:rFonts w:ascii="Calibri" w:hAnsi="Calibri" w:eastAsia="Calibri" w:cs="Calibri"/>
          <w:color w:val="000000" w:themeColor="text1" w:themeTint="FF" w:themeShade="FF"/>
        </w:rPr>
      </w:r>
    </w:p>
    <w:p w14:paraId="204E413B" w14:textId="11759FEB">
      <w:pPr>
        <w:pBdr/>
        <w:spacing w:after="0"/>
        <w:ind/>
        <w:rPr>
          <w:rFonts w:ascii="Calibri" w:hAnsi="Calibri" w:eastAsia="Calibri" w:cs="Calibri"/>
          <w:b/>
          <w:bCs/>
          <w:i w:val="0"/>
          <w:iCs w:val="0"/>
          <w:caps w:val="0"/>
          <w:smallCaps w:val="0"/>
          <w:strike w:val="0"/>
          <w:color w:val="000000" w:themeColor="text1" w:themeTint="FF" w:themeShade="FF"/>
          <w:sz w:val="28"/>
          <w:szCs w:val="28"/>
          <w:u w:val="none"/>
          <w:lang w:val="en-AU"/>
        </w:rPr>
      </w:pPr>
      <w:r>
        <w:rPr>
          <w:rFonts w:ascii="Calibri" w:hAnsi="Calibri" w:eastAsia="Calibri" w:cs="Calibri"/>
          <w:b/>
          <w:bCs/>
          <w:i w:val="0"/>
          <w:iCs w:val="0"/>
          <w:caps w:val="0"/>
          <w:smallCaps w:val="0"/>
          <w:strike w:val="0"/>
          <w:color w:val="000000" w:themeColor="text1" w:themeTint="FF" w:themeShade="FF"/>
          <w:sz w:val="28"/>
          <w:szCs w:val="28"/>
          <w:u w:val="none"/>
          <w:lang w:val="en-AU"/>
        </w:rPr>
      </w:r>
      <w:r>
        <w:rPr>
          <w:rFonts w:ascii="Calibri" w:hAnsi="Calibri" w:eastAsia="Calibri" w:cs="Calibri"/>
          <w:b/>
          <w:bCs/>
          <w:i w:val="0"/>
          <w:iCs w:val="0"/>
          <w:caps w:val="0"/>
          <w:smallCaps w:val="0"/>
          <w:strike w:val="0"/>
          <w:color w:val="000000" w:themeColor="text1" w:themeTint="FF" w:themeShade="FF"/>
          <w:sz w:val="28"/>
          <w:szCs w:val="28"/>
          <w:u w:val="none"/>
          <w:lang w:val="en-AU"/>
        </w:rPr>
      </w:r>
      <w:r>
        <w:rPr>
          <w:rFonts w:ascii="Calibri" w:hAnsi="Calibri" w:eastAsia="Calibri" w:cs="Calibri"/>
          <w:b/>
          <w:bCs/>
          <w:i w:val="0"/>
          <w:iCs w:val="0"/>
          <w:caps w:val="0"/>
          <w:smallCaps w:val="0"/>
          <w:strike w:val="0"/>
          <w:color w:val="000000" w:themeColor="text1" w:themeTint="FF" w:themeShade="FF"/>
          <w:sz w:val="28"/>
          <w:szCs w:val="28"/>
          <w:u w:val="none"/>
          <w:lang w:val="en-AU"/>
        </w:rPr>
      </w:r>
    </w:p>
    <w:p w14:paraId="4F7EA78F" w14:textId="2A1DF3B8">
      <w:pPr>
        <w:pStyle w:val="1127"/>
        <w:keepNext w:val="true"/>
        <w:pBdr/>
        <w:spacing/>
        <w:ind/>
        <w:rPr>
          <w:rFonts w:ascii="Calibri" w:hAnsi="Calibri" w:eastAsia="Calibri" w:cs="Calibri"/>
          <w:b/>
          <w:bCs/>
          <w:i w:val="0"/>
          <w:iCs w:val="0"/>
          <w:caps w:val="0"/>
          <w:smallCaps w:val="0"/>
          <w:color w:val="000000" w:themeColor="text1" w:themeTint="FF" w:themeShade="FF"/>
          <w:sz w:val="24"/>
          <w:szCs w:val="24"/>
          <w:lang w:val="en-AU"/>
        </w:rPr>
      </w:pPr>
      <w:r>
        <w:t>REDACTED — peer-authored playbook is not included in the public portfolio version.</w:t>
      </w:r>
    </w:p>
    <w:p w14:paraId="31A6FD39" w14:textId="409CA963">
      <w:pPr>
        <w:pStyle w:val="1127"/>
        <w:keepNext w:val="true"/>
        <w:pBdr/>
        <w:spacing w:after="120" w:afterAutospacing="0" w:before="240" w:beforeAutospacing="0"/>
        <w:ind/>
        <w:rPr>
          <w:rFonts w:ascii="Calibri" w:hAnsi="Calibri" w:eastAsia="Calibri" w:cs="Calibri"/>
          <w:color w:val="58585b"/>
          <w:sz w:val="28"/>
          <w:szCs w:val="28"/>
          <w:lang w:val="en-AU"/>
        </w:rPr>
      </w:pPr>
      <w:r>
        <w:t>REDACTED — peer-authored playbook is not included in the public portfolio version.</w:t>
      </w:r>
    </w:p>
    <w:p w14:paraId="301A92F7" w14:textId="5B7F1766">
      <w:pPr>
        <w:pStyle w:val="1127"/>
        <w:keepNext w:val="true"/>
        <w:pBdr/>
        <w:tabs>
          <w:tab w:val="left" w:leader="none" w:pos="284"/>
        </w:tabs>
        <w:spacing w:afterAutospacing="0" w:before="240" w:line="240" w:lineRule="auto"/>
        <w:ind/>
        <w:rPr>
          <w:rFonts w:ascii="Calibri" w:hAnsi="Calibri" w:eastAsia="Calibri" w:cs="Calibri"/>
          <w:b/>
          <w:bCs/>
          <w:i w:val="0"/>
          <w:iCs w:val="0"/>
          <w:caps w:val="0"/>
          <w:smallCaps w:val="0"/>
          <w:color w:val="58585b"/>
          <w:sz w:val="28"/>
          <w:szCs w:val="28"/>
          <w:lang w:val="en-AU"/>
        </w:rPr>
      </w:pPr>
      <w:r>
        <w:t>REDACTED — peer-authored playbook is not included in the public portfolio version.</w:t>
      </w:r>
    </w:p>
    <w:p w14:paraId="75E1C62E" w14:textId="582DFEE4">
      <w:pPr>
        <w:pStyle w:val="1126"/>
        <w:keepNext w:val="true"/>
        <w:pBdr/>
        <w:spacing/>
        <w:ind/>
        <w:rPr>
          <w:color w:val="ff0000"/>
        </w:rPr>
      </w:pPr>
      <w:r/>
      <w:bookmarkStart w:id="241" w:name="_Toc149"/>
      <w:r>
        <w:rPr>
          <w:rFonts w:ascii="Calibri" w:hAnsi="Calibri" w:eastAsia="Calibri" w:cs="Calibri"/>
          <w:sz w:val="28"/>
        </w:rPr>
        <w:t xml:space="preserve">b. Exercise Environment Configuration Documentation</w:t>
      </w:r>
      <w:r>
        <w:rPr>
          <w:rFonts w:ascii="Calibri" w:hAnsi="Calibri" w:eastAsia="Calibri" w:cs="Calibri"/>
          <w:sz w:val="28"/>
        </w:rPr>
        <w:t xml:space="preserve"> </w:t>
      </w:r>
      <w:bookmarkEnd w:id="241"/>
      <w:r>
        <w:rPr>
          <w:color w:val="ff0000"/>
        </w:rPr>
      </w:r>
      <w:r>
        <w:rPr>
          <w:color w:val="ff0000"/>
        </w:rPr>
      </w:r>
    </w:p>
    <w:p w14:paraId="276C7615" w14:textId="6448D3C3">
      <w:pPr>
        <w:pStyle w:val="1127"/>
        <w:keepNext w:val="true"/>
        <w:pBdr/>
        <w:spacing w:after="120" w:line="276" w:lineRule="auto"/>
        <w:ind/>
        <w:rPr>
          <w:rFonts w:asciiTheme="minorHAnsi" w:hAnsiTheme="minorHAnsi" w:eastAsiaTheme="minorEastAsia" w:cstheme="minorBidi"/>
          <w:b/>
          <w:bCs/>
          <w:sz w:val="24"/>
          <w:szCs w:val="24"/>
        </w:rPr>
      </w:pPr>
      <w:r/>
      <w:bookmarkStart w:id="242" w:name="_Toc150"/>
      <w:r>
        <w:rPr>
          <w:rFonts w:ascii="Calibri" w:hAnsi="Calibri" w:eastAsia="Calibri" w:cs="Calibri" w:asciiTheme="minorHAnsi" w:hAnsiTheme="minorHAnsi" w:eastAsiaTheme="minorEastAsia" w:cstheme="minorBidi"/>
          <w:b/>
          <w:bCs/>
          <w:sz w:val="25"/>
          <w:szCs w:val="24"/>
        </w:rPr>
        <w:t xml:space="preserve">Network Topology</w:t>
      </w:r>
      <w:bookmarkEnd w:id="242"/>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71373A7F" w14:textId="61ED2F38">
      <w:pPr>
        <w:pStyle w:val="1373"/>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The environment is a Proxmox-based cyber ra</w:t>
      </w:r>
      <w:r>
        <w:rPr>
          <w:rFonts w:ascii="Calibri" w:hAnsi="Calibri" w:eastAsia="Calibri" w:cs="Calibri" w:asciiTheme="minorHAnsi" w:hAnsiTheme="minorHAnsi" w:eastAsiaTheme="minorEastAsia" w:cstheme="minorBidi"/>
          <w:sz w:val="24"/>
          <w:szCs w:val="24"/>
        </w:rPr>
        <w:t xml:space="preserve">nge separated into SOC, Attack, and Target network zones. External accessis via a Cloudflare Tunnel, then through an external firewall/vmbr0 path to Router 1 and vmbr1. From vmbr1, RDP access is shown into the SOC workstation area and the Kali attack area.</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1D7A0BE5" w14:textId="1799284F">
      <w:pPr>
        <w:pStyle w:val="1373"/>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Router 2 appears to provide internal routing between the SOC, Attack, and Target areas. The SIEM has a management connection into the SOC network and a separate monitoring connection labelled </w:t>
      </w:r>
      <w:r>
        <w:rPr>
          <w:rFonts w:ascii="Calibri" w:hAnsi="Calibri" w:eastAsia="Calibri" w:cs="Calibri" w:asciiTheme="minorHAnsi" w:hAnsiTheme="minorHAnsi" w:eastAsiaTheme="minorEastAsia" w:cstheme="minorBidi"/>
          <w:b/>
          <w:bCs/>
          <w:sz w:val="24"/>
          <w:szCs w:val="24"/>
        </w:rPr>
        <w:t xml:space="preserve">Monitor (No IP)</w:t>
      </w:r>
      <w:r>
        <w:rPr>
          <w:rFonts w:ascii="Calibri" w:hAnsi="Calibri" w:eastAsia="Calibri" w:cs="Calibri" w:asciiTheme="minorHAnsi" w:hAnsiTheme="minorHAnsi" w:eastAsiaTheme="minorEastAsia" w:cstheme="minorBidi"/>
          <w:sz w:val="24"/>
          <w:szCs w:val="24"/>
        </w:rPr>
        <w:t xml:space="preserve"> toward the target network.</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18EDE3A8" w14:textId="139F7655">
      <w:pPr>
        <w:pStyle w:val="1127"/>
        <w:keepNext w:val="true"/>
        <w:pBdr/>
        <w:spacing w:after="40" w:before="80" w:line="276" w:lineRule="auto"/>
        <w:ind/>
        <w:rPr>
          <w:rFonts w:asciiTheme="minorHAnsi" w:hAnsiTheme="minorHAnsi" w:eastAsiaTheme="minorEastAsia" w:cstheme="minorBidi"/>
          <w:b/>
          <w:bCs/>
          <w:sz w:val="24"/>
          <w:szCs w:val="24"/>
        </w:rPr>
      </w:pPr>
      <w:r/>
      <w:bookmarkStart w:id="243" w:name="_Toc151"/>
      <w:r>
        <w:rPr>
          <w:rFonts w:ascii="Calibri" w:hAnsi="Calibri" w:eastAsia="Calibri" w:cs="Calibri" w:asciiTheme="minorHAnsi" w:hAnsiTheme="minorHAnsi" w:eastAsiaTheme="minorEastAsia" w:cstheme="minorBidi"/>
          <w:b/>
          <w:bCs/>
          <w:sz w:val="25"/>
          <w:szCs w:val="24"/>
        </w:rPr>
        <w:t xml:space="preserve">Subnets</w:t>
      </w:r>
      <w:bookmarkEnd w:id="243"/>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7B9DDE8C" w14:textId="3EBF1A5A">
      <w:pPr>
        <w:pStyle w:val="1373"/>
        <w:numPr>
          <w:ilvl w:val="0"/>
          <w:numId w:val="47"/>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SOC subnet:</w:t>
      </w:r>
      <w:r>
        <w:rPr>
          <w:rFonts w:ascii="Calibri" w:hAnsi="Calibri" w:eastAsia="Calibri" w:cs="Calibri" w:asciiTheme="minorHAnsi" w:hAnsiTheme="minorHAnsi" w:eastAsiaTheme="minorEastAsia" w:cstheme="minorBidi"/>
          <w:sz w:val="24"/>
          <w:szCs w:val="24"/>
        </w:rPr>
        <w:t xml:space="preserve"> 192.168.100.0/24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07765183" w14:textId="624F7A26">
      <w:pPr>
        <w:pStyle w:val="1373"/>
        <w:numPr>
          <w:ilvl w:val="0"/>
          <w:numId w:val="47"/>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Attack subnet:</w:t>
      </w:r>
      <w:r>
        <w:rPr>
          <w:rFonts w:ascii="Calibri" w:hAnsi="Calibri" w:eastAsia="Calibri" w:cs="Calibri" w:asciiTheme="minorHAnsi" w:hAnsiTheme="minorHAnsi" w:eastAsiaTheme="minorEastAsia" w:cstheme="minorBidi"/>
          <w:sz w:val="24"/>
          <w:szCs w:val="24"/>
        </w:rPr>
        <w:t xml:space="preserve"> 172.16.150.0/24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27749161" w14:textId="15634420">
      <w:pPr>
        <w:pStyle w:val="1373"/>
        <w:numPr>
          <w:ilvl w:val="0"/>
          <w:numId w:val="47"/>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Target subnet:</w:t>
      </w:r>
      <w:r>
        <w:rPr>
          <w:rFonts w:ascii="Calibri" w:hAnsi="Calibri" w:eastAsia="Calibri" w:cs="Calibri" w:asciiTheme="minorHAnsi" w:hAnsiTheme="minorHAnsi" w:eastAsiaTheme="minorEastAsia" w:cstheme="minorBidi"/>
          <w:sz w:val="24"/>
          <w:szCs w:val="24"/>
        </w:rPr>
        <w:t xml:space="preserve"> 10.2.2.0/24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0CA79BC4" w14:textId="77A34EE5">
      <w:pPr>
        <w:pStyle w:val="1373"/>
        <w:numPr>
          <w:ilvl w:val="0"/>
          <w:numId w:val="47"/>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Monitor network:</w:t>
      </w:r>
      <w:r>
        <w:rPr>
          <w:rFonts w:ascii="Calibri" w:hAnsi="Calibri" w:eastAsia="Calibri" w:cs="Calibri" w:asciiTheme="minorHAnsi" w:hAnsiTheme="minorHAnsi" w:eastAsiaTheme="minorEastAsia" w:cstheme="minorBidi"/>
          <w:sz w:val="24"/>
          <w:szCs w:val="24"/>
        </w:rPr>
        <w:t xml:space="preserve"> No IP address assigned</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6F3D0213" w14:textId="5DBF49BC">
      <w:pPr>
        <w:pStyle w:val="1127"/>
        <w:keepNext w:val="true"/>
        <w:pBdr/>
        <w:spacing w:after="40" w:before="80" w:line="276" w:lineRule="auto"/>
        <w:ind/>
        <w:rPr>
          <w:rFonts w:asciiTheme="minorHAnsi" w:hAnsiTheme="minorHAnsi" w:eastAsiaTheme="minorEastAsia" w:cstheme="minorBidi"/>
          <w:b/>
          <w:bCs/>
          <w:sz w:val="24"/>
          <w:szCs w:val="24"/>
        </w:rPr>
      </w:pPr>
      <w:r/>
      <w:bookmarkStart w:id="244" w:name="_Toc152"/>
      <w:r>
        <w:rPr>
          <w:rFonts w:ascii="Calibri" w:hAnsi="Calibri" w:eastAsia="Calibri" w:cs="Calibri" w:asciiTheme="minorHAnsi" w:hAnsiTheme="minorHAnsi" w:eastAsiaTheme="minorEastAsia" w:cstheme="minorBidi"/>
          <w:b/>
          <w:bCs/>
          <w:sz w:val="25"/>
          <w:szCs w:val="24"/>
        </w:rPr>
        <w:t xml:space="preserve">VMs / Systems</w:t>
      </w:r>
      <w:bookmarkEnd w:id="244"/>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tbl>
      <w:tblPr>
        <w:tblStyle w:val="1310"/>
        <w:jc w:val="center"/>
        <w:tblW w:w="0" w:type="auto"/>
        <w:tblBorders/>
        <w:tblLayout w:type="autofit"/>
        <w:tblLook w:val="06A0" w:firstRow="1" w:lastRow="0" w:firstColumn="1" w:lastColumn="0" w:noHBand="1" w:noVBand="1"/>
      </w:tblPr>
      <w:tblGrid>
        <w:gridCol w:w="1692"/>
        <w:gridCol w:w="2351"/>
        <w:gridCol w:w="4118"/>
      </w:tblGrid>
      <w:tr>
        <w:trPr>
          <w:trHeight w:val="300"/>
        </w:trPr>
        <w:tc>
          <w:tcPr>
            <w:shd w:val="clear" w:color="auto" w:fill="d9eaf7"/>
            <w:tcBorders/>
            <w:tcW w:w="1340" w:type="dxa"/>
            <w:vAlign w:val="top"/>
          </w:tcPr>
          <w:p w14:paraId="5A21B846" w14:textId="7CCA6C05">
            <w:pPr>
              <w:pStyle w:val="1373"/>
              <w:pBdr/>
              <w:spacing w:after="40" w:line="240" w:lineRule="auto"/>
              <w:ind/>
              <w:rPr>
                <w:rFonts w:asciiTheme="minorHAnsi" w:hAnsiTheme="minorHAnsi" w:eastAsiaTheme="minorEastAsia" w:cstheme="minorBidi"/>
                <w:b w:val="0"/>
                <w:bCs/>
                <w:sz w:val="24"/>
                <w:szCs w:val="24"/>
              </w:rPr>
            </w:pPr>
            <w:r>
              <w:rPr>
                <w:rFonts w:ascii="Calibri" w:hAnsi="Calibri" w:eastAsia="Calibri" w:cs="Calibri" w:asciiTheme="minorHAnsi" w:hAnsiTheme="minorHAnsi" w:eastAsiaTheme="minorEastAsia" w:cstheme="minorBidi"/>
                <w:b/>
                <w:bCs/>
                <w:sz w:val="21"/>
                <w:szCs w:val="24"/>
              </w:rPr>
              <w:t xml:space="preserve">System</w:t>
            </w:r>
            <w:r>
              <w:rPr>
                <w:rFonts w:asciiTheme="minorHAnsi" w:hAnsiTheme="minorHAnsi" w:eastAsiaTheme="minorEastAsia" w:cstheme="minorBidi"/>
                <w:b w:val="0"/>
                <w:bCs/>
                <w:sz w:val="24"/>
                <w:szCs w:val="24"/>
              </w:rPr>
            </w:r>
            <w:r>
              <w:rPr>
                <w:rFonts w:asciiTheme="minorHAnsi" w:hAnsiTheme="minorHAnsi" w:eastAsiaTheme="minorEastAsia" w:cstheme="minorBidi"/>
                <w:b w:val="0"/>
                <w:bCs/>
                <w:sz w:val="24"/>
                <w:szCs w:val="24"/>
              </w:rPr>
            </w:r>
          </w:p>
        </w:tc>
        <w:tc>
          <w:tcPr>
            <w:shd w:val="clear" w:color="auto" w:fill="d9eaf7"/>
            <w:tcBorders/>
            <w:tcW w:w="2351" w:type="dxa"/>
            <w:vAlign w:val="top"/>
          </w:tcPr>
          <w:p w14:paraId="5AECFCC4" w14:textId="55D9E5B2">
            <w:pPr>
              <w:pStyle w:val="1373"/>
              <w:pBdr/>
              <w:spacing w:after="40" w:line="240" w:lineRule="auto"/>
              <w:ind/>
              <w:rPr>
                <w:rFonts w:asciiTheme="minorHAnsi" w:hAnsiTheme="minorHAnsi" w:eastAsiaTheme="minorEastAsia" w:cstheme="minorBidi"/>
                <w:b w:val="0"/>
                <w:bCs/>
                <w:sz w:val="24"/>
                <w:szCs w:val="24"/>
              </w:rPr>
            </w:pPr>
            <w:r>
              <w:rPr>
                <w:rFonts w:ascii="Calibri" w:hAnsi="Calibri" w:eastAsia="Calibri" w:cs="Calibri" w:asciiTheme="minorHAnsi" w:hAnsiTheme="minorHAnsi" w:eastAsiaTheme="minorEastAsia" w:cstheme="minorBidi"/>
                <w:b/>
                <w:bCs/>
                <w:sz w:val="21"/>
                <w:szCs w:val="24"/>
              </w:rPr>
              <w:t xml:space="preserve">Role</w:t>
            </w:r>
            <w:r>
              <w:rPr>
                <w:rFonts w:asciiTheme="minorHAnsi" w:hAnsiTheme="minorHAnsi" w:eastAsiaTheme="minorEastAsia" w:cstheme="minorBidi"/>
                <w:b w:val="0"/>
                <w:bCs/>
                <w:sz w:val="24"/>
                <w:szCs w:val="24"/>
              </w:rPr>
            </w:r>
            <w:r>
              <w:rPr>
                <w:rFonts w:asciiTheme="minorHAnsi" w:hAnsiTheme="minorHAnsi" w:eastAsiaTheme="minorEastAsia" w:cstheme="minorBidi"/>
                <w:b w:val="0"/>
                <w:bCs/>
                <w:sz w:val="24"/>
                <w:szCs w:val="24"/>
              </w:rPr>
            </w:r>
          </w:p>
        </w:tc>
        <w:tc>
          <w:tcPr>
            <w:shd w:val="clear" w:color="auto" w:fill="d9eaf7"/>
            <w:tcBorders/>
            <w:tcW w:w="4118" w:type="dxa"/>
            <w:vAlign w:val="top"/>
          </w:tcPr>
          <w:p w14:paraId="640EAE8B" w14:textId="3A307451">
            <w:pPr>
              <w:pStyle w:val="1373"/>
              <w:pBdr/>
              <w:spacing w:after="40" w:line="240" w:lineRule="auto"/>
              <w:ind/>
              <w:rPr>
                <w:rFonts w:asciiTheme="minorHAnsi" w:hAnsiTheme="minorHAnsi" w:eastAsiaTheme="minorEastAsia" w:cstheme="minorBidi"/>
                <w:b w:val="0"/>
                <w:bCs/>
                <w:sz w:val="24"/>
                <w:szCs w:val="24"/>
              </w:rPr>
            </w:pPr>
            <w:r>
              <w:rPr>
                <w:rFonts w:ascii="Calibri" w:hAnsi="Calibri" w:eastAsia="Calibri" w:cs="Calibri" w:asciiTheme="minorHAnsi" w:hAnsiTheme="minorHAnsi" w:eastAsiaTheme="minorEastAsia" w:cstheme="minorBidi"/>
                <w:b/>
                <w:bCs/>
                <w:sz w:val="21"/>
                <w:szCs w:val="24"/>
              </w:rPr>
              <w:t xml:space="preserve">Network/Subnet</w:t>
            </w:r>
            <w:r>
              <w:rPr>
                <w:rFonts w:asciiTheme="minorHAnsi" w:hAnsiTheme="minorHAnsi" w:eastAsiaTheme="minorEastAsia" w:cstheme="minorBidi"/>
                <w:b w:val="0"/>
                <w:bCs/>
                <w:sz w:val="24"/>
                <w:szCs w:val="24"/>
              </w:rPr>
            </w:r>
            <w:r>
              <w:rPr>
                <w:rFonts w:asciiTheme="minorHAnsi" w:hAnsiTheme="minorHAnsi" w:eastAsiaTheme="minorEastAsia" w:cstheme="minorBidi"/>
                <w:b w:val="0"/>
                <w:bCs/>
                <w:sz w:val="24"/>
                <w:szCs w:val="24"/>
              </w:rPr>
            </w:r>
          </w:p>
        </w:tc>
      </w:tr>
      <w:tr>
        <w:trPr>
          <w:trHeight w:val="300"/>
        </w:trPr>
        <w:tc>
          <w:tcPr>
            <w:tcBorders/>
            <w:tcW w:w="1340" w:type="dxa"/>
            <w:vAlign w:val="top"/>
          </w:tcPr>
          <w:p w14:paraId="0E16B892" w14:textId="5852C46C">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Cloudflare Tunnel</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0B8511CB" w14:textId="49BB9510">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External access tunnel</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65BEF8C1" w14:textId="0E6D47A3">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External</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13BE0CF8" w14:textId="05D2062F">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Firewall</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15500948" w14:textId="54BCF4F5">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External firewall/access control</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31517A96" w14:textId="6559F45C">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Connected to vmbr0</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421A5EF1" w14:textId="52CD3C5A">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Router 1</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14C4DA9E" w14:textId="5721A725">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External/access router</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36C433C8" w14:textId="51DBA8E7">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Between firewall and vmbr1</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1056C681" w14:textId="6A8F9B99">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Router 2</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0588CD21" w14:textId="06E6C259">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Internal router between lab networks</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2DCB4343" w14:textId="7773DC45">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SOC / Attack / Target</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70F225C3" w14:textId="0B069859">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SIEM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4CBD05A1" w14:textId="5CBC192B">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Security monitoring system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2A465560" w14:textId="639C12D9">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SOC 192.168.100.0/24 + Monitor No IP</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48BED329" w14:textId="0A051719">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Analyst-1</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2817AB65" w14:textId="2F76598C">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SOC workstation</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4EF279CD" w14:textId="758C300F">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SOC 192.168.100.0/24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68AC216C" w14:textId="7924A241">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Analyst-2</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6948E50F" w14:textId="4D39D528">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SOC workstation</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2577079B" w14:textId="34995A17">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SOC 192.168.100.0/24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0CC35A3D" w14:textId="22718342">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Analyst-3</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47A31292" w14:textId="4AFE6B18">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SOC workstation</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3F5B981B" w14:textId="3BC5BB69">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SOC 192.168.100.0/24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20663573" w14:textId="70631245">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Kali</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0B725C0A" w14:textId="6C14D250">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Attacker VM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3AD5EAD3" w14:textId="372BA453">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Attack 172.16.150.0/24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427284DE" w14:textId="1076B0A3">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Kali-1</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2743C6B1" w14:textId="1D43157F">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Attacker VM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3B87C10F" w14:textId="56B898D2">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Attack 172.16.150.0/24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0A45D2F9" w14:textId="29EF33FA">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Kali-2</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2773135B" w14:textId="2DB87B10">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Attacker VM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2B7A9004" w14:textId="43FB59CB">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Attack 172.16.150.0/24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03DDBF54" w14:textId="0D3CDF50">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Kali-3</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7924E7FD" w14:textId="57ACF77C">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Attacker VM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2710685B" w14:textId="58E6A091">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Attack 172.16.150.0/24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3BACC38F" w14:textId="02547B63">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Windows Server</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0BDAB4B2" w14:textId="7656FB15">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Target VM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01B05DC1" w14:textId="471DE182">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Target 10.2.2.0/24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5C5E2D67" w14:textId="0F031CFA">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Healthcare</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599C5762" w14:textId="77299841">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Target VM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416F9C80" w14:textId="597EA950">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Target 10.2.2.0/24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r>
        <w:trPr>
          <w:trHeight w:val="300"/>
        </w:trPr>
        <w:tc>
          <w:tcPr>
            <w:tcBorders/>
            <w:tcW w:w="1340" w:type="dxa"/>
            <w:vAlign w:val="top"/>
          </w:tcPr>
          <w:p w14:paraId="4BBBA277" w14:textId="2D051455">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Jangow</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2351" w:type="dxa"/>
            <w:vAlign w:val="top"/>
          </w:tcPr>
          <w:p w14:paraId="315D0764" w14:textId="62B6E13A">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Target VM</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c>
          <w:tcPr>
            <w:tcBorders/>
            <w:tcW w:w="4118" w:type="dxa"/>
            <w:vAlign w:val="top"/>
          </w:tcPr>
          <w:p w14:paraId="12019E2B" w14:textId="63AD7311">
            <w:pPr>
              <w:pStyle w:val="1373"/>
              <w:pBdr/>
              <w:spacing w:after="40" w:line="240"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1"/>
                <w:szCs w:val="24"/>
              </w:rPr>
              <w:t xml:space="preserve">Target 10.2.2.0/24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tc>
      </w:tr>
    </w:tbl>
    <w:p w14:paraId="32E12559" w14:textId="501EC5F7">
      <w:pPr>
        <w:pStyle w:val="1127"/>
        <w:keepNext w:val="true"/>
        <w:pBdr/>
        <w:spacing w:after="40" w:before="80" w:line="276" w:lineRule="auto"/>
        <w:ind/>
        <w:rPr>
          <w:rFonts w:asciiTheme="minorHAnsi" w:hAnsiTheme="minorHAnsi" w:eastAsiaTheme="minorEastAsia" w:cstheme="minorBidi"/>
          <w:b/>
          <w:bCs/>
          <w:sz w:val="24"/>
          <w:szCs w:val="24"/>
        </w:rPr>
      </w:pPr>
      <w:r/>
      <w:bookmarkStart w:id="245" w:name="_Toc153"/>
      <w:r>
        <w:rPr>
          <w:rFonts w:ascii="Calibri" w:hAnsi="Calibri" w:eastAsia="Calibri" w:cs="Calibri" w:asciiTheme="minorHAnsi" w:hAnsiTheme="minorHAnsi" w:eastAsiaTheme="minorEastAsia" w:cstheme="minorBidi"/>
          <w:b/>
          <w:bCs/>
          <w:sz w:val="25"/>
          <w:szCs w:val="24"/>
        </w:rPr>
        <w:t xml:space="preserve">Network Connections</w:t>
      </w:r>
      <w:bookmarkEnd w:id="245"/>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62CDE5A9" w14:textId="46DAC532">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Cloudflare Tunnel connects into the external access path.</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63397CC4" w14:textId="72A5C627">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The external access path passes through a firewall and vmbr0.</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748DD3E5" w14:textId="10449421">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Router 1 connects the external/vmbr0 side to vmbr1.</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3569639A" w14:textId="074A05A6">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vmbr1 provides RDP access paths into the SOC workstation area and Kali attack area.</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064FC22F" w14:textId="2659ED52">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The SOC network uses vmbr2 and the 192.168.100.0/24 subnet.</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230BD026" w14:textId="544F3100">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The Attack network uses vmbr3 and the 172.16.150.0/24 subnet.</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5B39C4FA" w14:textId="7D359185">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The Target network uses vmbr7 and the 10.2.2.0/24 subnet.</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3C559608" w14:textId="5DFDFB09">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Router 2 connects the internal SOC, Attack, and Target areas.</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0201A63C" w14:textId="7DD970DC">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The SIEM has a management connection to the SOC network.</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43B46052" w14:textId="3C5368AC">
      <w:pPr>
        <w:pStyle w:val="1373"/>
        <w:numPr>
          <w:ilvl w:val="0"/>
          <w:numId w:val="46"/>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The SIEM also has a monitoring connection labelled </w:t>
      </w:r>
      <w:r>
        <w:rPr>
          <w:rFonts w:ascii="Calibri" w:hAnsi="Calibri" w:eastAsia="Calibri" w:cs="Calibri" w:asciiTheme="minorHAnsi" w:hAnsiTheme="minorHAnsi" w:eastAsiaTheme="minorEastAsia" w:cstheme="minorBidi"/>
          <w:b/>
          <w:bCs/>
          <w:sz w:val="24"/>
          <w:szCs w:val="24"/>
        </w:rPr>
        <w:t xml:space="preserve">Monitor (No IP)</w:t>
      </w:r>
      <w:r>
        <w:rPr>
          <w:rFonts w:ascii="Calibri" w:hAnsi="Calibri" w:eastAsia="Calibri" w:cs="Calibri" w:asciiTheme="minorHAnsi" w:hAnsiTheme="minorHAnsi" w:eastAsiaTheme="minorEastAsia" w:cstheme="minorBidi"/>
          <w:sz w:val="24"/>
          <w:szCs w:val="24"/>
        </w:rPr>
        <w:t xml:space="preserve"> toward the target network.</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6F5113F2" w14:textId="717D2867">
      <w:pPr>
        <w:pStyle w:val="1127"/>
        <w:keepNext w:val="true"/>
        <w:pBdr/>
        <w:spacing w:after="40" w:before="80" w:line="276" w:lineRule="auto"/>
        <w:ind/>
        <w:rPr>
          <w:rFonts w:asciiTheme="minorHAnsi" w:hAnsiTheme="minorHAnsi" w:eastAsiaTheme="minorEastAsia" w:cstheme="minorBidi"/>
          <w:b/>
          <w:bCs/>
          <w:sz w:val="24"/>
          <w:szCs w:val="24"/>
        </w:rPr>
      </w:pPr>
      <w:r/>
      <w:bookmarkStart w:id="246" w:name="_Toc154"/>
      <w:r>
        <w:rPr>
          <w:rFonts w:ascii="Calibri" w:hAnsi="Calibri" w:eastAsia="Calibri" w:cs="Calibri" w:asciiTheme="minorHAnsi" w:hAnsiTheme="minorHAnsi" w:eastAsiaTheme="minorEastAsia" w:cstheme="minorBidi"/>
          <w:b/>
          <w:bCs/>
          <w:sz w:val="25"/>
          <w:szCs w:val="24"/>
        </w:rPr>
        <w:t xml:space="preserve">System Configurations</w:t>
      </w:r>
      <w:bookmarkEnd w:id="246"/>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5975E857" w14:textId="4B4E6BE3">
      <w:pPr>
        <w:pStyle w:val="1128"/>
        <w:keepNext w:val="true"/>
        <w:pBdr/>
        <w:spacing w:after="40" w:before="80" w:line="276" w:lineRule="auto"/>
        <w:ind/>
        <w:rPr>
          <w:rFonts w:asciiTheme="minorHAnsi" w:hAnsiTheme="minorHAnsi" w:eastAsiaTheme="minorEastAsia" w:cstheme="minorBidi"/>
          <w:b/>
          <w:bCs/>
          <w:sz w:val="24"/>
          <w:szCs w:val="24"/>
        </w:rPr>
      </w:pPr>
      <w:r/>
      <w:bookmarkStart w:id="247" w:name="_Toc155"/>
      <w:r>
        <w:rPr>
          <w:rFonts w:ascii="Calibri" w:hAnsi="Calibri" w:eastAsia="Calibri" w:cs="Calibri" w:asciiTheme="minorHAnsi" w:hAnsiTheme="minorHAnsi" w:eastAsiaTheme="minorEastAsia" w:cstheme="minorBidi"/>
          <w:b/>
          <w:bCs/>
          <w:sz w:val="24"/>
          <w:szCs w:val="24"/>
        </w:rPr>
        <w:t xml:space="preserve">Attacker VM</w:t>
      </w:r>
      <w:bookmarkEnd w:id="247"/>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64106647" w14:textId="1D3F8F01">
      <w:pPr>
        <w:pStyle w:val="1373"/>
        <w:numPr>
          <w:ilvl w:val="0"/>
          <w:numId w:val="45"/>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Operating System:</w:t>
      </w:r>
      <w:r>
        <w:rPr>
          <w:rFonts w:ascii="Calibri" w:hAnsi="Calibri" w:eastAsia="Calibri" w:cs="Calibri" w:asciiTheme="minorHAnsi" w:hAnsiTheme="minorHAnsi" w:eastAsiaTheme="minorEastAsia" w:cstheme="minorBidi"/>
          <w:sz w:val="24"/>
          <w:szCs w:val="24"/>
        </w:rPr>
        <w:t xml:space="preserve"> Kali Linux</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095A6A9A" w14:textId="1EDCFFAF">
      <w:pPr>
        <w:pStyle w:val="1373"/>
        <w:numPr>
          <w:ilvl w:val="0"/>
          <w:numId w:val="45"/>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Network:</w:t>
      </w:r>
      <w:r>
        <w:rPr>
          <w:rFonts w:ascii="Calibri" w:hAnsi="Calibri" w:eastAsia="Calibri" w:cs="Calibri" w:asciiTheme="minorHAnsi" w:hAnsiTheme="minorHAnsi" w:eastAsiaTheme="minorEastAsia" w:cstheme="minorBidi"/>
          <w:sz w:val="24"/>
          <w:szCs w:val="24"/>
        </w:rPr>
        <w:t xml:space="preserve"> Attack subnet, 172.16.150.0/24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00BC268E" w14:textId="2EB10BA2">
      <w:pPr>
        <w:pStyle w:val="1373"/>
        <w:numPr>
          <w:ilvl w:val="0"/>
          <w:numId w:val="45"/>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Role:</w:t>
      </w:r>
      <w:r>
        <w:rPr>
          <w:rFonts w:ascii="Calibri" w:hAnsi="Calibri" w:eastAsia="Calibri" w:cs="Calibri" w:asciiTheme="minorHAnsi" w:hAnsiTheme="minorHAnsi" w:eastAsiaTheme="minorEastAsia" w:cstheme="minorBidi"/>
          <w:sz w:val="24"/>
          <w:szCs w:val="24"/>
        </w:rPr>
        <w:t xml:space="preserve"> Used by the Red Team to conduct attacks against the target systems.</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57E50B6C" w14:textId="14430C4E">
      <w:pPr>
        <w:pStyle w:val="1128"/>
        <w:keepNext w:val="true"/>
        <w:pBdr/>
        <w:spacing w:after="40" w:before="80" w:line="276" w:lineRule="auto"/>
        <w:ind/>
        <w:rPr>
          <w:rFonts w:asciiTheme="minorHAnsi" w:hAnsiTheme="minorHAnsi" w:eastAsiaTheme="minorEastAsia" w:cstheme="minorBidi"/>
          <w:b/>
          <w:bCs/>
          <w:sz w:val="24"/>
          <w:szCs w:val="24"/>
        </w:rPr>
      </w:pPr>
      <w:r/>
      <w:bookmarkStart w:id="248" w:name="_Toc156"/>
      <w:r>
        <w:rPr>
          <w:rFonts w:ascii="Calibri" w:hAnsi="Calibri" w:eastAsia="Calibri" w:cs="Calibri" w:asciiTheme="minorHAnsi" w:hAnsiTheme="minorHAnsi" w:eastAsiaTheme="minorEastAsia" w:cstheme="minorBidi"/>
          <w:b/>
          <w:bCs/>
          <w:sz w:val="24"/>
          <w:szCs w:val="24"/>
        </w:rPr>
        <w:t xml:space="preserve">Victim VM(s)</w:t>
      </w:r>
      <w:bookmarkEnd w:id="248"/>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0F5DC242" w14:textId="1CAC7555">
      <w:pPr>
        <w:pStyle w:val="1373"/>
        <w:numPr>
          <w:ilvl w:val="0"/>
          <w:numId w:val="44"/>
        </w:numPr>
        <w:pBdr/>
        <w:spacing w:after="120" w:line="276" w:lineRule="auto"/>
        <w:ind/>
        <w:rPr>
          <w:rFonts w:asciiTheme="minorHAnsi" w:hAnsiTheme="minorHAnsi" w:eastAsiaTheme="minorEastAsia" w:cstheme="minorBidi"/>
          <w:b/>
          <w:bCs/>
          <w:sz w:val="24"/>
          <w:szCs w:val="24"/>
        </w:rPr>
      </w:pPr>
      <w:r>
        <w:rPr>
          <w:rFonts w:ascii="Calibri" w:hAnsi="Calibri" w:eastAsia="Calibri" w:cs="Calibri" w:asciiTheme="minorHAnsi" w:hAnsiTheme="minorHAnsi" w:eastAsiaTheme="minorEastAsia" w:cstheme="minorBidi"/>
          <w:b/>
          <w:bCs/>
          <w:sz w:val="24"/>
          <w:szCs w:val="24"/>
        </w:rPr>
        <w:t xml:space="preserve">Windows Server</w:t>
      </w:r>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1E1BBF55" w14:textId="4122CA2D">
      <w:pPr>
        <w:pStyle w:val="1373"/>
        <w:numPr>
          <w:ilvl w:val="0"/>
          <w:numId w:val="44"/>
        </w:numPr>
        <w:pBdr/>
        <w:spacing w:after="120" w:line="276" w:lineRule="auto"/>
        <w:ind/>
        <w:rPr>
          <w:rFonts w:asciiTheme="minorHAnsi" w:hAnsiTheme="minorHAnsi" w:eastAsiaTheme="minorEastAsia" w:cstheme="minorBidi"/>
          <w:b/>
          <w:bCs/>
          <w:sz w:val="24"/>
          <w:szCs w:val="24"/>
        </w:rPr>
      </w:pPr>
      <w:r>
        <w:rPr>
          <w:rFonts w:ascii="Calibri" w:hAnsi="Calibri" w:eastAsia="Calibri" w:cs="Calibri" w:asciiTheme="minorHAnsi" w:hAnsiTheme="minorHAnsi" w:eastAsiaTheme="minorEastAsia" w:cstheme="minorBidi"/>
          <w:b/>
          <w:bCs/>
          <w:sz w:val="24"/>
          <w:szCs w:val="24"/>
        </w:rPr>
        <w:t xml:space="preserve">Healthcare</w:t>
      </w:r>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5CE29072" w14:textId="2CCED399">
      <w:pPr>
        <w:pStyle w:val="1373"/>
        <w:numPr>
          <w:ilvl w:val="0"/>
          <w:numId w:val="44"/>
        </w:numPr>
        <w:pBdr/>
        <w:spacing w:after="120" w:line="276" w:lineRule="auto"/>
        <w:ind/>
        <w:rPr>
          <w:rFonts w:asciiTheme="minorHAnsi" w:hAnsiTheme="minorHAnsi" w:eastAsiaTheme="minorEastAsia" w:cstheme="minorBidi"/>
          <w:b/>
          <w:bCs/>
          <w:sz w:val="24"/>
          <w:szCs w:val="24"/>
        </w:rPr>
      </w:pPr>
      <w:r>
        <w:rPr>
          <w:rFonts w:ascii="Calibri" w:hAnsi="Calibri" w:eastAsia="Calibri" w:cs="Calibri" w:asciiTheme="minorHAnsi" w:hAnsiTheme="minorHAnsi" w:eastAsiaTheme="minorEastAsia" w:cstheme="minorBidi"/>
          <w:b/>
          <w:bCs/>
          <w:sz w:val="24"/>
          <w:szCs w:val="24"/>
        </w:rPr>
        <w:t xml:space="preserve">Jangow</w:t>
      </w:r>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3CE21FD2" w14:textId="3E21CF5D">
      <w:pPr>
        <w:pStyle w:val="1373"/>
        <w:numPr>
          <w:ilvl w:val="0"/>
          <w:numId w:val="44"/>
        </w:numPr>
        <w:pBdr/>
        <w:spacing w:after="120" w:line="276" w:lineRule="auto"/>
        <w:ind/>
        <w:rPr>
          <w:rFonts w:asciiTheme="minorHAnsi" w:hAnsiTheme="minorHAnsi" w:eastAsiaTheme="minorEastAsia" w:cstheme="minorBidi"/>
          <w:b/>
          <w:bCs/>
          <w:sz w:val="24"/>
          <w:szCs w:val="24"/>
        </w:rPr>
      </w:pPr>
      <w:r>
        <w:rPr>
          <w:rFonts w:ascii="Calibri" w:hAnsi="Calibri" w:eastAsia="Calibri" w:cs="Calibri" w:asciiTheme="minorHAnsi" w:hAnsiTheme="minorHAnsi" w:eastAsiaTheme="minorEastAsia" w:cstheme="minorBidi"/>
          <w:b/>
          <w:bCs/>
          <w:sz w:val="24"/>
          <w:szCs w:val="24"/>
        </w:rPr>
        <w:t xml:space="preserve">Ubuntu LTS 24</w:t>
      </w:r>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2E71DB4D" w14:textId="42E3B0B1">
      <w:pPr>
        <w:pStyle w:val="1128"/>
        <w:keepNext w:val="true"/>
        <w:pBdr/>
        <w:spacing w:after="40" w:before="80" w:line="276" w:lineRule="auto"/>
        <w:ind/>
        <w:rPr>
          <w:rFonts w:asciiTheme="minorHAnsi" w:hAnsiTheme="minorHAnsi" w:eastAsiaTheme="minorEastAsia" w:cstheme="minorBidi"/>
          <w:b/>
          <w:bCs/>
          <w:sz w:val="24"/>
          <w:szCs w:val="24"/>
        </w:rPr>
      </w:pPr>
      <w:r/>
      <w:bookmarkStart w:id="249" w:name="_Toc157"/>
      <w:r>
        <w:rPr>
          <w:rFonts w:ascii="Calibri" w:hAnsi="Calibri" w:eastAsia="Calibri" w:cs="Calibri" w:asciiTheme="minorHAnsi" w:hAnsiTheme="minorHAnsi" w:eastAsiaTheme="minorEastAsia" w:cstheme="minorBidi"/>
          <w:b/>
          <w:bCs/>
          <w:sz w:val="24"/>
          <w:szCs w:val="24"/>
        </w:rPr>
        <w:t xml:space="preserve">Security VM</w:t>
      </w:r>
      <w:bookmarkEnd w:id="249"/>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100896A8" w14:textId="6C32EEB4">
      <w:pPr>
        <w:pStyle w:val="1373"/>
        <w:numPr>
          <w:ilvl w:val="0"/>
          <w:numId w:val="43"/>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System:</w:t>
      </w:r>
      <w:r>
        <w:rPr>
          <w:rFonts w:ascii="Calibri" w:hAnsi="Calibri" w:eastAsia="Calibri" w:cs="Calibri" w:asciiTheme="minorHAnsi" w:hAnsiTheme="minorHAnsi" w:eastAsiaTheme="minorEastAsia" w:cstheme="minorBidi"/>
          <w:sz w:val="24"/>
          <w:szCs w:val="24"/>
        </w:rPr>
        <w:t xml:space="preserve"> Security Onion</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7E039596" w14:textId="3FEF7E7F">
      <w:pPr>
        <w:pStyle w:val="1373"/>
        <w:numPr>
          <w:ilvl w:val="0"/>
          <w:numId w:val="43"/>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Network:</w:t>
      </w:r>
      <w:r>
        <w:rPr>
          <w:rFonts w:ascii="Calibri" w:hAnsi="Calibri" w:eastAsia="Calibri" w:cs="Calibri" w:asciiTheme="minorHAnsi" w:hAnsiTheme="minorHAnsi" w:eastAsiaTheme="minorEastAsia" w:cstheme="minorBidi"/>
          <w:sz w:val="24"/>
          <w:szCs w:val="24"/>
        </w:rPr>
        <w:t xml:space="preserve"> SOC subnet, 192.168.100.0/24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2AE36CFA" w14:textId="1E329568">
      <w:pPr>
        <w:pStyle w:val="1373"/>
        <w:numPr>
          <w:ilvl w:val="0"/>
          <w:numId w:val="43"/>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Management connection:</w:t>
      </w:r>
      <w:r>
        <w:rPr>
          <w:rFonts w:ascii="Calibri" w:hAnsi="Calibri" w:eastAsia="Calibri" w:cs="Calibri" w:asciiTheme="minorHAnsi" w:hAnsiTheme="minorHAnsi" w:eastAsiaTheme="minorEastAsia" w:cstheme="minorBidi"/>
          <w:sz w:val="24"/>
          <w:szCs w:val="24"/>
        </w:rPr>
        <w:t xml:space="preserve"> Connected through the SOC management network/vmbr2</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7D0BA658" w14:textId="4C39C5DA">
      <w:pPr>
        <w:pStyle w:val="1373"/>
        <w:numPr>
          <w:ilvl w:val="0"/>
          <w:numId w:val="43"/>
        </w:numPr>
        <w:pBdr/>
        <w:spacing w:after="120" w:line="276" w:lineRule="auto"/>
        <w:ind/>
        <w:rPr>
          <w:rFonts w:asciiTheme="minorHAnsi" w:hAnsiTheme="minorHAnsi" w:eastAsiaTheme="minorEastAsia" w:cstheme="minorBidi"/>
          <w:b/>
          <w:bCs/>
          <w:sz w:val="24"/>
          <w:szCs w:val="24"/>
        </w:rPr>
      </w:pPr>
      <w:r>
        <w:rPr>
          <w:rFonts w:ascii="Calibri" w:hAnsi="Calibri" w:eastAsia="Calibri" w:cs="Calibri" w:asciiTheme="minorHAnsi" w:hAnsiTheme="minorHAnsi" w:eastAsiaTheme="minorEastAsia" w:cstheme="minorBidi"/>
          <w:b/>
          <w:bCs/>
          <w:sz w:val="24"/>
          <w:szCs w:val="24"/>
        </w:rPr>
        <w:t xml:space="preserve">Monitoring connection:</w:t>
      </w:r>
      <w:r>
        <w:rPr>
          <w:rFonts w:ascii="Calibri" w:hAnsi="Calibri" w:eastAsia="Calibri" w:cs="Calibri" w:asciiTheme="minorHAnsi" w:hAnsiTheme="minorHAnsi" w:eastAsiaTheme="minorEastAsia" w:cstheme="minorBidi"/>
          <w:sz w:val="24"/>
          <w:szCs w:val="24"/>
        </w:rPr>
        <w:t xml:space="preserve"> Separate monitor link labelled </w:t>
      </w:r>
      <w:r>
        <w:rPr>
          <w:rFonts w:ascii="Calibri" w:hAnsi="Calibri" w:eastAsia="Calibri" w:cs="Calibri" w:asciiTheme="minorHAnsi" w:hAnsiTheme="minorHAnsi" w:eastAsiaTheme="minorEastAsia" w:cstheme="minorBidi"/>
          <w:b/>
          <w:bCs/>
          <w:sz w:val="24"/>
          <w:szCs w:val="24"/>
        </w:rPr>
        <w:t xml:space="preserve">Monitor (No IP)</w:t>
      </w:r>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2336762F" w14:textId="1ED79594">
      <w:pPr>
        <w:pStyle w:val="1127"/>
        <w:keepNext w:val="true"/>
        <w:pBdr/>
        <w:spacing w:after="40" w:before="80" w:line="276" w:lineRule="auto"/>
        <w:ind/>
        <w:rPr>
          <w:rFonts w:asciiTheme="minorHAnsi" w:hAnsiTheme="minorHAnsi" w:eastAsiaTheme="minorEastAsia" w:cstheme="minorBidi"/>
          <w:b/>
          <w:bCs/>
          <w:sz w:val="24"/>
          <w:szCs w:val="24"/>
        </w:rPr>
      </w:pPr>
      <w:r/>
      <w:bookmarkStart w:id="250" w:name="_Toc158"/>
      <w:r>
        <w:rPr>
          <w:rFonts w:ascii="Calibri" w:hAnsi="Calibri" w:eastAsia="Calibri" w:cs="Calibri" w:asciiTheme="minorHAnsi" w:hAnsiTheme="minorHAnsi" w:eastAsiaTheme="minorEastAsia" w:cstheme="minorBidi"/>
          <w:b/>
          <w:bCs/>
          <w:sz w:val="25"/>
          <w:szCs w:val="24"/>
        </w:rPr>
        <w:t xml:space="preserve">Security Tools Configuration</w:t>
      </w:r>
      <w:bookmarkEnd w:id="250"/>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16141942" w14:textId="719EFC56">
      <w:pPr>
        <w:pStyle w:val="1128"/>
        <w:keepNext w:val="true"/>
        <w:pBdr/>
        <w:spacing w:after="40" w:before="80" w:line="276" w:lineRule="auto"/>
        <w:ind/>
        <w:rPr>
          <w:rFonts w:asciiTheme="minorHAnsi" w:hAnsiTheme="minorHAnsi" w:eastAsiaTheme="minorEastAsia" w:cstheme="minorBidi"/>
          <w:b/>
          <w:bCs/>
          <w:sz w:val="24"/>
          <w:szCs w:val="24"/>
        </w:rPr>
      </w:pPr>
      <w:r/>
      <w:bookmarkStart w:id="251" w:name="_Toc159"/>
      <w:r>
        <w:rPr>
          <w:rFonts w:ascii="Calibri" w:hAnsi="Calibri" w:eastAsia="Calibri" w:cs="Calibri" w:asciiTheme="minorHAnsi" w:hAnsiTheme="minorHAnsi" w:eastAsiaTheme="minorEastAsia" w:cstheme="minorBidi"/>
          <w:b/>
          <w:bCs/>
          <w:sz w:val="24"/>
          <w:szCs w:val="24"/>
        </w:rPr>
        <w:t xml:space="preserve">Firewall</w:t>
      </w:r>
      <w:bookmarkEnd w:id="251"/>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29D76989" w14:textId="6A68FC4F">
      <w:pPr>
        <w:pStyle w:val="1373"/>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A firewall is shown between the Cloudflare Tunnel/external access path and Router 1. It controls traffic entering the Proxmox environment through vmbr0.</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6FD1358C" w14:textId="30A6C684">
      <w:pPr>
        <w:pStyle w:val="1128"/>
        <w:keepNext w:val="true"/>
        <w:pBdr/>
        <w:spacing w:after="40" w:before="80" w:line="276" w:lineRule="auto"/>
        <w:ind/>
        <w:rPr>
          <w:rFonts w:asciiTheme="minorHAnsi" w:hAnsiTheme="minorHAnsi" w:eastAsiaTheme="minorEastAsia" w:cstheme="minorBidi"/>
          <w:b/>
          <w:bCs/>
          <w:sz w:val="24"/>
          <w:szCs w:val="24"/>
        </w:rPr>
      </w:pPr>
      <w:r/>
      <w:bookmarkStart w:id="252" w:name="_Toc160"/>
      <w:r>
        <w:rPr>
          <w:rFonts w:ascii="Calibri" w:hAnsi="Calibri" w:eastAsia="Calibri" w:cs="Calibri" w:asciiTheme="minorHAnsi" w:hAnsiTheme="minorHAnsi" w:eastAsiaTheme="minorEastAsia" w:cstheme="minorBidi"/>
          <w:b/>
          <w:bCs/>
          <w:sz w:val="24"/>
          <w:szCs w:val="24"/>
        </w:rPr>
        <w:t xml:space="preserve">SIEM</w:t>
      </w:r>
      <w:bookmarkEnd w:id="252"/>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73ED89C8" w14:textId="29A19741">
      <w:pPr>
        <w:pStyle w:val="1373"/>
        <w:numPr>
          <w:ilvl w:val="0"/>
          <w:numId w:val="42"/>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Tool used:</w:t>
      </w:r>
      <w:r>
        <w:rPr>
          <w:rFonts w:ascii="Calibri" w:hAnsi="Calibri" w:eastAsia="Calibri" w:cs="Calibri" w:asciiTheme="minorHAnsi" w:hAnsiTheme="minorHAnsi" w:eastAsiaTheme="minorEastAsia" w:cstheme="minorBidi"/>
          <w:sz w:val="24"/>
          <w:szCs w:val="24"/>
        </w:rPr>
        <w:t xml:space="preserve"> Security Onion</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4BDA9D69" w14:textId="21754C1B">
      <w:pPr>
        <w:pStyle w:val="1373"/>
        <w:numPr>
          <w:ilvl w:val="0"/>
          <w:numId w:val="42"/>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Network:</w:t>
      </w:r>
      <w:r>
        <w:rPr>
          <w:rFonts w:ascii="Calibri" w:hAnsi="Calibri" w:eastAsia="Calibri" w:cs="Calibri" w:asciiTheme="minorHAnsi" w:hAnsiTheme="minorHAnsi" w:eastAsiaTheme="minorEastAsia" w:cstheme="minorBidi"/>
          <w:sz w:val="24"/>
          <w:szCs w:val="24"/>
        </w:rPr>
        <w:t xml:space="preserve"> 192.168.100.0/24</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57EAA7F2" w14:textId="7A56865B">
      <w:pPr>
        <w:pStyle w:val="1373"/>
        <w:numPr>
          <w:ilvl w:val="0"/>
          <w:numId w:val="42"/>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Management connection:</w:t>
      </w:r>
      <w:r>
        <w:rPr>
          <w:rFonts w:ascii="Calibri" w:hAnsi="Calibri" w:eastAsia="Calibri" w:cs="Calibri" w:asciiTheme="minorHAnsi" w:hAnsiTheme="minorHAnsi" w:eastAsiaTheme="minorEastAsia" w:cstheme="minorBidi"/>
          <w:sz w:val="24"/>
          <w:szCs w:val="24"/>
        </w:rPr>
        <w:t xml:space="preserve"> Connected to the SOC management network</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2B2EEEFB" w14:textId="3DDE2E6B">
      <w:pPr>
        <w:pStyle w:val="1373"/>
        <w:numPr>
          <w:ilvl w:val="0"/>
          <w:numId w:val="42"/>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Monitoring connection:</w:t>
      </w:r>
      <w:r>
        <w:rPr>
          <w:rFonts w:ascii="Calibri" w:hAnsi="Calibri" w:eastAsia="Calibri" w:cs="Calibri" w:asciiTheme="minorHAnsi" w:hAnsiTheme="minorHAnsi" w:eastAsiaTheme="minorEastAsia" w:cstheme="minorBidi"/>
          <w:sz w:val="24"/>
          <w:szCs w:val="24"/>
        </w:rPr>
        <w:t xml:space="preserve"> Monitor link with no IP address</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1BD7FA59" w14:textId="1FC909AF">
      <w:pPr>
        <w:pStyle w:val="1373"/>
        <w:numPr>
          <w:ilvl w:val="0"/>
          <w:numId w:val="42"/>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Log sources:</w:t>
      </w:r>
      <w:r>
        <w:rPr>
          <w:rFonts w:ascii="Calibri" w:hAnsi="Calibri" w:eastAsia="Calibri" w:cs="Calibri" w:asciiTheme="minorHAnsi" w:hAnsiTheme="minorHAnsi" w:eastAsiaTheme="minorEastAsia" w:cstheme="minorBidi"/>
          <w:sz w:val="24"/>
          <w:szCs w:val="24"/>
        </w:rPr>
        <w:t xml:space="preserve"> Elastic Agents</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0B0525A1" w14:textId="00A6A80A">
      <w:pPr>
        <w:pStyle w:val="1373"/>
        <w:numPr>
          <w:ilvl w:val="0"/>
          <w:numId w:val="42"/>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b/>
          <w:bCs/>
          <w:sz w:val="24"/>
          <w:szCs w:val="24"/>
        </w:rPr>
        <w:t xml:space="preserve">Alerts configured:</w:t>
      </w:r>
      <w:r>
        <w:rPr>
          <w:rFonts w:ascii="Calibri" w:hAnsi="Calibri" w:eastAsia="Calibri" w:cs="Calibri" w:asciiTheme="minorHAnsi" w:hAnsiTheme="minorHAnsi" w:eastAsiaTheme="minorEastAsia" w:cstheme="minorBidi"/>
          <w:sz w:val="24"/>
          <w:szCs w:val="24"/>
        </w:rPr>
        <w:t xml:space="preserve"> Suricata Default rule sets</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796A36A0" w14:textId="593FF30D">
      <w:pPr>
        <w:pStyle w:val="1127"/>
        <w:keepNext w:val="true"/>
        <w:pBdr/>
        <w:spacing w:after="40" w:before="80" w:line="276" w:lineRule="auto"/>
        <w:ind/>
        <w:rPr>
          <w:rFonts w:asciiTheme="minorHAnsi" w:hAnsiTheme="minorHAnsi" w:eastAsiaTheme="minorEastAsia" w:cstheme="minorBidi"/>
          <w:b/>
          <w:bCs/>
          <w:sz w:val="24"/>
          <w:szCs w:val="24"/>
        </w:rPr>
      </w:pPr>
      <w:r/>
      <w:bookmarkStart w:id="253" w:name="_Toc161"/>
      <w:r>
        <w:rPr>
          <w:rFonts w:ascii="Calibri" w:hAnsi="Calibri" w:eastAsia="Calibri" w:cs="Calibri" w:asciiTheme="minorHAnsi" w:hAnsiTheme="minorHAnsi" w:eastAsiaTheme="minorEastAsia" w:cstheme="minorBidi"/>
          <w:b/>
          <w:bCs/>
          <w:sz w:val="25"/>
          <w:szCs w:val="24"/>
        </w:rPr>
        <w:t xml:space="preserve">Challenges Encountered</w:t>
      </w:r>
      <w:bookmarkEnd w:id="253"/>
      <w:r>
        <w:rPr>
          <w:rFonts w:asciiTheme="minorHAnsi" w:hAnsiTheme="minorHAnsi" w:eastAsiaTheme="minorEastAsia" w:cstheme="minorBidi"/>
          <w:b/>
          <w:bCs/>
          <w:sz w:val="24"/>
          <w:szCs w:val="24"/>
        </w:rPr>
      </w:r>
      <w:r>
        <w:rPr>
          <w:rFonts w:asciiTheme="minorHAnsi" w:hAnsiTheme="minorHAnsi" w:eastAsiaTheme="minorEastAsia" w:cstheme="minorBidi"/>
          <w:b/>
          <w:bCs/>
          <w:sz w:val="24"/>
          <w:szCs w:val="24"/>
        </w:rPr>
      </w:r>
    </w:p>
    <w:p w14:paraId="0039EEA9" w14:textId="533ECD24">
      <w:pPr>
        <w:pStyle w:val="1373"/>
        <w:numPr>
          <w:ilvl w:val="0"/>
          <w:numId w:val="41"/>
        </w:numPr>
        <w:pBdr/>
        <w:spacing w:after="120" w:line="276" w:lineRule="auto"/>
        <w:ind/>
        <w:rPr>
          <w:rFonts w:asciiTheme="minorHAnsi" w:hAnsiTheme="minorHAnsi" w:eastAsiaTheme="minorEastAsia" w:cstheme="minorBidi"/>
          <w:sz w:val="24"/>
          <w:szCs w:val="24"/>
        </w:rPr>
      </w:pPr>
      <w:r>
        <w:rPr>
          <w:rFonts w:ascii="Calibri" w:hAnsi="Calibri" w:eastAsia="Calibri" w:cs="Calibri" w:asciiTheme="minorHAnsi" w:hAnsiTheme="minorHAnsi" w:eastAsiaTheme="minorEastAsia" w:cstheme="minorBidi"/>
          <w:sz w:val="24"/>
          <w:szCs w:val="24"/>
        </w:rPr>
        <w:t xml:space="preserve">Some issues around bandwidth load and multiple simultaneous logins where experienced during the IRx.</w:t>
      </w:r>
      <w:r>
        <w:rPr>
          <w:rFonts w:asciiTheme="minorHAnsi" w:hAnsiTheme="minorHAnsi" w:eastAsiaTheme="minorEastAsia" w:cstheme="minorBidi"/>
          <w:sz w:val="24"/>
          <w:szCs w:val="24"/>
        </w:rPr>
      </w:r>
      <w:r>
        <w:rPr>
          <w:rFonts w:asciiTheme="minorHAnsi" w:hAnsiTheme="minorHAnsi" w:eastAsiaTheme="minorEastAsia" w:cstheme="minorBidi"/>
          <w:sz w:val="24"/>
          <w:szCs w:val="24"/>
        </w:rPr>
      </w:r>
    </w:p>
    <w:p w14:paraId="3619EA8F" w14:textId="7E0D33BC">
      <w:pPr>
        <w:pStyle w:val="1373"/>
        <w:pBdr/>
        <w:spacing w:after="0"/>
        <w:ind/>
        <w:rPr>
          <w:color w:val="984806" w:themeColor="accent6" w:themeShade="80"/>
        </w:rPr>
      </w:pPr>
      <w:r>
        <w:rPr>
          <w:color w:val="984806" w:themeColor="accent6" w:themeShade="80"/>
        </w:rPr>
      </w:r>
      <w:r>
        <w:rPr>
          <w:color w:val="984806" w:themeColor="accent6" w:themeShade="80"/>
        </w:rPr>
      </w:r>
      <w:r>
        <w:rPr>
          <w:color w:val="984806" w:themeColor="accent6" w:themeShade="80"/>
        </w:rPr>
      </w:r>
    </w:p>
    <w:p w14:paraId="3F3B8FA8" w14:textId="458F6E50">
      <w:pPr>
        <w:pStyle w:val="1126"/>
        <w:keepNext w:val="true"/>
        <w:pBdr/>
        <w:spacing/>
        <w:ind/>
        <w:rPr>
          <w:color w:val="ff0000"/>
        </w:rPr>
      </w:pPr>
      <w:r/>
      <w:bookmarkStart w:id="254" w:name="_Toc162"/>
      <w:r>
        <w:rPr>
          <w:rFonts w:ascii="Calibri" w:hAnsi="Calibri" w:eastAsia="Calibri" w:cs="Calibri"/>
          <w:sz w:val="28"/>
        </w:rPr>
      </w:r>
      <w:bookmarkStart w:id="35" w:name="c.-exercise-plan-b-contingency"/>
      <w:r>
        <w:rPr>
          <w:rFonts w:ascii="Calibri" w:hAnsi="Calibri" w:eastAsia="Calibri" w:cs="Calibri"/>
          <w:sz w:val="28"/>
          <w:lang w:val="en-US"/>
        </w:rPr>
        <w:t xml:space="preserve">C</w:t>
      </w:r>
      <w:r>
        <w:rPr>
          <w:rFonts w:ascii="Calibri" w:hAnsi="Calibri" w:eastAsia="Calibri" w:cs="Calibri"/>
          <w:sz w:val="28"/>
        </w:rPr>
        <w:t xml:space="preserve">. Exercise Plan B (Contingency)</w:t>
      </w:r>
      <w:r>
        <w:rPr>
          <w:rFonts w:ascii="Calibri" w:hAnsi="Calibri" w:eastAsia="Calibri" w:cs="Calibri"/>
          <w:sz w:val="28"/>
        </w:rPr>
        <w:t xml:space="preserve"> </w:t>
      </w:r>
      <w:bookmarkEnd w:id="254"/>
      <w:r>
        <w:rPr>
          <w:color w:val="ff0000"/>
        </w:rPr>
      </w:r>
      <w:r>
        <w:rPr>
          <w:color w:val="ff0000"/>
        </w:rPr>
      </w:r>
    </w:p>
    <w:p w14:paraId="688176D4" w14:textId="60B46BCE">
      <w:pPr>
        <w:pStyle w:val="1127"/>
        <w:keepNext w:val="true"/>
        <w:pBdr/>
        <w:spacing w:after="0" w:line="240" w:lineRule="auto"/>
        <w:ind/>
        <w:rPr>
          <w:rFonts w:ascii="Calibri" w:hAnsi="Calibri" w:eastAsia="Calibri" w:cs="Calibri"/>
          <w:b/>
          <w:bCs/>
          <w:color w:val="000000" w:themeColor="text1"/>
          <w:sz w:val="24"/>
          <w:szCs w:val="24"/>
        </w:rPr>
      </w:pPr>
      <w:r/>
      <w:bookmarkStart w:id="255" w:name="_Toc163"/>
      <w:r>
        <w:rPr>
          <w:rFonts w:ascii="Calibri" w:hAnsi="Calibri" w:eastAsia="Calibri" w:cs="Calibri"/>
          <w:b/>
          <w:bCs/>
          <w:color w:val="000000" w:themeColor="text1" w:themeTint="FF" w:themeShade="FF"/>
          <w:sz w:val="25"/>
          <w:szCs w:val="24"/>
          <w:lang w:val="en-US"/>
        </w:rPr>
        <w:t xml:space="preserve">Purpose of Plan B</w:t>
      </w:r>
      <w:bookmarkEnd w:id="255"/>
      <w:r>
        <w:rPr>
          <w:rFonts w:ascii="Calibri" w:hAnsi="Calibri" w:eastAsia="Calibri" w:cs="Calibri"/>
          <w:b/>
          <w:bCs/>
          <w:color w:val="000000" w:themeColor="text1"/>
          <w:sz w:val="24"/>
          <w:szCs w:val="24"/>
        </w:rPr>
      </w:r>
      <w:r>
        <w:rPr>
          <w:rFonts w:ascii="Calibri" w:hAnsi="Calibri" w:eastAsia="Calibri" w:cs="Calibri"/>
          <w:b/>
          <w:bCs/>
          <w:color w:val="000000" w:themeColor="text1"/>
          <w:sz w:val="24"/>
          <w:szCs w:val="24"/>
        </w:rPr>
      </w:r>
    </w:p>
    <w:p w14:paraId="7274F49B" w14:textId="42135B55">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color w:val="000000" w:themeColor="text1"/>
          <w:sz w:val="24"/>
          <w:szCs w:val="24"/>
          <w:lang w:val="en-US"/>
        </w:rPr>
        <w:t xml:space="preserve">Plan B ensures the cyber exercise continues smoothly if technical issues prevent the live Red Team attack from running as intended.</w:t>
      </w:r>
      <w:r>
        <w:rPr>
          <w:rFonts w:ascii="Calibri" w:hAnsi="Calibri" w:eastAsia="Calibri" w:cs="Calibri"/>
          <w:sz w:val="24"/>
        </w:rPr>
        <w:br/>
      </w:r>
      <w:r>
        <w:rPr>
          <w:rFonts w:ascii="Calibri" w:hAnsi="Calibri" w:eastAsia="Calibri" w:cs="Calibri"/>
          <w:color w:val="000000" w:themeColor="text1"/>
          <w:sz w:val="24"/>
          <w:szCs w:val="24"/>
          <w:lang w:val="en-US"/>
        </w:rPr>
        <w:t xml:space="preserve">By switching to pre</w:t>
      </w:r>
      <w:r>
        <w:rPr>
          <w:rFonts w:ascii="Calibri" w:hAnsi="Calibri" w:eastAsia="Calibri" w:cs="Calibri"/>
          <w:sz w:val="24"/>
        </w:rPr>
        <w:noBreakHyphen/>
      </w:r>
      <w:r>
        <w:rPr>
          <w:rFonts w:ascii="Calibri" w:hAnsi="Calibri" w:eastAsia="Calibri" w:cs="Calibri"/>
          <w:color w:val="000000" w:themeColor="text1"/>
          <w:sz w:val="24"/>
          <w:szCs w:val="24"/>
          <w:lang w:val="en-US"/>
        </w:rPr>
        <w:t xml:space="preserve">prepared PCAP files, the exercise still achieves its learning objectives, maintains scenario integrity, and allows both teams to complete their required tasks.</w:t>
      </w:r>
      <w:r>
        <w:rPr>
          <w:rFonts w:ascii="Calibri" w:hAnsi="Calibri" w:eastAsia="Calibri" w:cs="Calibri"/>
          <w:color w:val="000000" w:themeColor="text1"/>
          <w:szCs w:val="24"/>
        </w:rPr>
      </w:r>
      <w:r>
        <w:rPr>
          <w:rFonts w:ascii="Calibri" w:hAnsi="Calibri" w:eastAsia="Calibri" w:cs="Calibri"/>
          <w:color w:val="000000" w:themeColor="text1"/>
          <w:szCs w:val="24"/>
        </w:rPr>
      </w:r>
    </w:p>
    <w:p w14:paraId="7025EE4D" w14:textId="7877ECC6">
      <w:pPr>
        <w:pStyle w:val="1127"/>
        <w:keepNext w:val="true"/>
        <w:pBdr/>
        <w:spacing w:after="120" w:afterAutospacing="1" w:beforeAutospacing="1" w:line="276" w:lineRule="auto"/>
        <w:ind/>
        <w:rPr>
          <w:rFonts w:ascii="Calibri" w:hAnsi="Calibri" w:eastAsia="Calibri" w:cs="Calibri"/>
          <w:color w:val="000000" w:themeColor="text1"/>
          <w:szCs w:val="24"/>
        </w:rPr>
      </w:pPr>
      <w:r/>
      <w:bookmarkStart w:id="256" w:name="_Toc164"/>
      <w:r>
        <w:rPr>
          <w:rFonts w:ascii="Calibri" w:hAnsi="Calibri" w:eastAsia="Calibri" w:cs="Calibri"/>
          <w:b/>
          <w:bCs/>
          <w:color w:val="000000" w:themeColor="text1"/>
          <w:sz w:val="25"/>
          <w:szCs w:val="24"/>
          <w:lang w:val="en-US"/>
        </w:rPr>
        <w:t xml:space="preserve">Plan B Procedure — Actions to Take if the Main Operation Fails</w:t>
      </w:r>
      <w:bookmarkEnd w:id="256"/>
      <w:r>
        <w:rPr>
          <w:rFonts w:ascii="Calibri" w:hAnsi="Calibri" w:eastAsia="Calibri" w:cs="Calibri"/>
          <w:color w:val="000000" w:themeColor="text1"/>
          <w:szCs w:val="24"/>
        </w:rPr>
      </w:r>
      <w:r>
        <w:rPr>
          <w:rFonts w:ascii="Calibri" w:hAnsi="Calibri" w:eastAsia="Calibri" w:cs="Calibri"/>
          <w:color w:val="000000" w:themeColor="text1"/>
          <w:szCs w:val="24"/>
        </w:rPr>
      </w:r>
    </w:p>
    <w:p w14:paraId="0B4824B2" w14:textId="58D92C7A">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color w:val="000000" w:themeColor="text1"/>
          <w:sz w:val="24"/>
          <w:szCs w:val="24"/>
          <w:lang w:val="en-US"/>
        </w:rPr>
        <w:t xml:space="preserve">If the live attack cannot proceed due to issues such as VM failure, tool malfunction, or network instability, the exercise transitions to Plan B.</w:t>
      </w:r>
      <w:r>
        <w:rPr>
          <w:rFonts w:ascii="Calibri" w:hAnsi="Calibri" w:eastAsia="Calibri" w:cs="Calibri"/>
          <w:sz w:val="24"/>
        </w:rPr>
        <w:br/>
      </w:r>
      <w:r>
        <w:rPr>
          <w:rFonts w:ascii="Calibri" w:hAnsi="Calibri" w:eastAsia="Calibri" w:cs="Calibri"/>
          <w:color w:val="000000" w:themeColor="text1"/>
          <w:sz w:val="24"/>
          <w:szCs w:val="24"/>
          <w:lang w:val="en-US"/>
        </w:rPr>
        <w:t xml:space="preserve">Under Plan B, recorded network traffic (PCAP files) is used instead of live attack traffic.</w:t>
      </w:r>
      <w:r>
        <w:rPr>
          <w:rFonts w:ascii="Calibri" w:hAnsi="Calibri" w:eastAsia="Calibri" w:cs="Calibri"/>
          <w:color w:val="000000" w:themeColor="text1"/>
          <w:szCs w:val="24"/>
        </w:rPr>
      </w:r>
      <w:r>
        <w:rPr>
          <w:rFonts w:ascii="Calibri" w:hAnsi="Calibri" w:eastAsia="Calibri" w:cs="Calibri"/>
          <w:color w:val="000000" w:themeColor="text1"/>
          <w:szCs w:val="24"/>
        </w:rPr>
      </w:r>
    </w:p>
    <w:p w14:paraId="0091DB32" w14:textId="66240DB3">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b/>
          <w:bCs/>
          <w:color w:val="000000" w:themeColor="text1"/>
          <w:sz w:val="24"/>
          <w:szCs w:val="24"/>
          <w:lang w:val="en-US"/>
        </w:rPr>
        <w:t xml:space="preserve">1. Declare a Controlled Switch to Plan B</w:t>
      </w:r>
      <w:r>
        <w:rPr>
          <w:rFonts w:ascii="Calibri" w:hAnsi="Calibri" w:eastAsia="Calibri" w:cs="Calibri"/>
          <w:color w:val="000000" w:themeColor="text1"/>
          <w:szCs w:val="24"/>
        </w:rPr>
      </w:r>
      <w:r>
        <w:rPr>
          <w:rFonts w:ascii="Calibri" w:hAnsi="Calibri" w:eastAsia="Calibri" w:cs="Calibri"/>
          <w:color w:val="000000" w:themeColor="text1"/>
          <w:szCs w:val="24"/>
        </w:rPr>
      </w:r>
    </w:p>
    <w:p w14:paraId="7D3DCAF5" w14:textId="3ADEDCF9">
      <w:pPr>
        <w:pStyle w:val="1339"/>
        <w:numPr>
          <w:ilvl w:val="0"/>
          <w:numId w:val="36"/>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The Exercise Controller formally announces that the live attack cannot continue.</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BCF4879" w14:textId="444924E5">
      <w:pPr>
        <w:pStyle w:val="1339"/>
        <w:numPr>
          <w:ilvl w:val="0"/>
          <w:numId w:val="36"/>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All participants are informed that the scenario will proceed using recorded traffic.</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555A8E04" w14:textId="13CBAEEA">
      <w:pPr>
        <w:pStyle w:val="1339"/>
        <w:numPr>
          <w:ilvl w:val="0"/>
          <w:numId w:val="36"/>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The switch is documented for transparency but does not affect assessment.</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34EB134F" w14:textId="141D0FC9">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b/>
          <w:bCs/>
          <w:color w:val="000000" w:themeColor="text1"/>
          <w:sz w:val="24"/>
          <w:szCs w:val="24"/>
          <w:lang w:val="en-US"/>
        </w:rPr>
        <w:t xml:space="preserve">2. Select the Appropriate PCAP File</w:t>
      </w:r>
      <w:r>
        <w:rPr>
          <w:rFonts w:ascii="Calibri" w:hAnsi="Calibri" w:eastAsia="Calibri" w:cs="Calibri"/>
          <w:color w:val="000000" w:themeColor="text1"/>
          <w:szCs w:val="24"/>
        </w:rPr>
      </w:r>
      <w:r>
        <w:rPr>
          <w:rFonts w:ascii="Calibri" w:hAnsi="Calibri" w:eastAsia="Calibri" w:cs="Calibri"/>
          <w:color w:val="000000" w:themeColor="text1"/>
          <w:szCs w:val="24"/>
        </w:rPr>
      </w:r>
    </w:p>
    <w:p w14:paraId="46EA5684" w14:textId="2B8A3A49">
      <w:pPr>
        <w:pStyle w:val="1339"/>
        <w:numPr>
          <w:ilvl w:val="0"/>
          <w:numId w:val="35"/>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Choose a PCAP file from the prepared Plan B library (sourced from malware</w:t>
      </w:r>
      <w:r>
        <w:rPr>
          <w:rFonts w:ascii="Calibri" w:hAnsi="Calibri" w:eastAsia="Calibri" w:cs="Calibri"/>
          <w:sz w:val="24"/>
        </w:rPr>
        <w:noBreakHyphen/>
      </w:r>
      <w:r>
        <w:rPr>
          <w:rFonts w:ascii="Calibri" w:hAnsi="Calibri" w:eastAsia="Calibri" w:cs="Calibri"/>
          <w:color w:val="000000" w:themeColor="text1"/>
          <w:sz w:val="24"/>
          <w:szCs w:val="24"/>
          <w:lang w:val="en-US"/>
        </w:rPr>
        <w:t xml:space="preserve">traffic</w:t>
      </w:r>
      <w:r>
        <w:rPr>
          <w:rFonts w:ascii="Calibri" w:hAnsi="Calibri" w:eastAsia="Calibri" w:cs="Calibri"/>
          <w:sz w:val="24"/>
        </w:rPr>
        <w:noBreakHyphen/>
      </w:r>
      <w:r>
        <w:rPr>
          <w:rFonts w:ascii="Calibri" w:hAnsi="Calibri" w:eastAsia="Calibri" w:cs="Calibri"/>
          <w:color w:val="000000" w:themeColor="text1"/>
          <w:sz w:val="24"/>
          <w:szCs w:val="24"/>
          <w:lang w:val="en-US"/>
        </w:rPr>
        <w:t xml:space="preserve">analysis.net).</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26AB0E55" w14:textId="5DE26C70">
      <w:pPr>
        <w:pStyle w:val="1339"/>
        <w:numPr>
          <w:ilvl w:val="0"/>
          <w:numId w:val="35"/>
        </w:numPr>
        <w:pBdr/>
        <w:spacing w:after="60" w:afterAutospacing="1" w:before="80"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b/>
          <w:color w:val="000000" w:themeColor="text1"/>
          <w:sz w:val="24"/>
          <w:szCs w:val="24"/>
          <w:lang w:val="en-US"/>
        </w:rPr>
        <w:t xml:space="preserve">Select a file that matches the intended scenario type, such as: </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2597C36C" w14:textId="76D65DB5">
      <w:pPr>
        <w:pStyle w:val="1339"/>
        <w:numPr>
          <w:ilvl w:val="1"/>
          <w:numId w:val="35"/>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phishing</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FCFD7B0" w14:textId="499D4FBF">
      <w:pPr>
        <w:pStyle w:val="1339"/>
        <w:numPr>
          <w:ilvl w:val="1"/>
          <w:numId w:val="35"/>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malware infection</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3B6DA3ED" w14:textId="74FBE678">
      <w:pPr>
        <w:pStyle w:val="1339"/>
        <w:numPr>
          <w:ilvl w:val="1"/>
          <w:numId w:val="35"/>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command</w:t>
      </w:r>
      <w:r>
        <w:rPr>
          <w:rFonts w:ascii="Calibri" w:hAnsi="Calibri" w:eastAsia="Calibri" w:cs="Calibri"/>
          <w:sz w:val="24"/>
        </w:rPr>
        <w:noBreakHyphen/>
      </w:r>
      <w:r>
        <w:rPr>
          <w:rFonts w:ascii="Calibri" w:hAnsi="Calibri" w:eastAsia="Calibri" w:cs="Calibri"/>
          <w:color w:val="000000" w:themeColor="text1"/>
          <w:sz w:val="24"/>
          <w:szCs w:val="24"/>
          <w:lang w:val="en-US"/>
        </w:rPr>
        <w:t xml:space="preserve">and</w:t>
      </w:r>
      <w:r>
        <w:rPr>
          <w:rFonts w:ascii="Calibri" w:hAnsi="Calibri" w:eastAsia="Calibri" w:cs="Calibri"/>
          <w:sz w:val="24"/>
        </w:rPr>
        <w:noBreakHyphen/>
      </w:r>
      <w:r>
        <w:rPr>
          <w:rFonts w:ascii="Calibri" w:hAnsi="Calibri" w:eastAsia="Calibri" w:cs="Calibri"/>
          <w:color w:val="000000" w:themeColor="text1"/>
          <w:sz w:val="24"/>
          <w:szCs w:val="24"/>
          <w:lang w:val="en-US"/>
        </w:rPr>
        <w:t xml:space="preserve">control (C2) traffic</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AFFED3C" w14:textId="72C19F32">
      <w:pPr>
        <w:pStyle w:val="1339"/>
        <w:numPr>
          <w:ilvl w:val="1"/>
          <w:numId w:val="35"/>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lateral movement</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3204259B" w14:textId="18A620DE">
      <w:pPr>
        <w:pStyle w:val="1339"/>
        <w:numPr>
          <w:ilvl w:val="0"/>
          <w:numId w:val="35"/>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themeTint="FF" w:themeShade="FF"/>
          <w:sz w:val="24"/>
          <w:szCs w:val="24"/>
          <w:lang w:val="en-US"/>
        </w:rPr>
        <w:t xml:space="preserve">This </w:t>
      </w:r>
      <w:r>
        <w:rPr>
          <w:rFonts w:ascii="Calibri" w:hAnsi="Calibri" w:eastAsia="Calibri" w:cs="Calibri"/>
          <w:color w:val="000000" w:themeColor="text1" w:themeTint="FF" w:themeShade="FF"/>
          <w:sz w:val="24"/>
          <w:szCs w:val="24"/>
          <w:lang w:val="en-US"/>
        </w:rPr>
        <w:t xml:space="preserve">ensures that</w:t>
      </w:r>
      <w:r>
        <w:rPr>
          <w:rFonts w:ascii="Calibri" w:hAnsi="Calibri" w:eastAsia="Calibri" w:cs="Calibri"/>
          <w:color w:val="000000" w:themeColor="text1" w:themeTint="FF" w:themeShade="FF"/>
          <w:sz w:val="24"/>
          <w:szCs w:val="24"/>
          <w:lang w:val="en-US"/>
        </w:rPr>
        <w:t xml:space="preserve"> the exercise </w:t>
      </w:r>
      <w:r>
        <w:rPr>
          <w:rFonts w:ascii="Calibri" w:hAnsi="Calibri" w:eastAsia="Calibri" w:cs="Calibri"/>
          <w:color w:val="000000" w:themeColor="text1" w:themeTint="FF" w:themeShade="FF"/>
          <w:sz w:val="24"/>
          <w:szCs w:val="24"/>
          <w:lang w:val="en-US"/>
        </w:rPr>
        <w:t xml:space="preserve">remains</w:t>
      </w:r>
      <w:r>
        <w:rPr>
          <w:rFonts w:ascii="Calibri" w:hAnsi="Calibri" w:eastAsia="Calibri" w:cs="Calibri"/>
          <w:color w:val="000000" w:themeColor="text1" w:themeTint="FF" w:themeShade="FF"/>
          <w:sz w:val="24"/>
          <w:szCs w:val="24"/>
          <w:lang w:val="en-US"/>
        </w:rPr>
        <w:t xml:space="preserve"> aligned with the original </w:t>
      </w:r>
      <w:r>
        <w:rPr>
          <w:rFonts w:ascii="Calibri" w:hAnsi="Calibri" w:eastAsia="Calibri" w:cs="Calibri"/>
          <w:color w:val="000000" w:themeColor="text1" w:themeTint="FF" w:themeShade="FF"/>
          <w:sz w:val="24"/>
          <w:szCs w:val="24"/>
          <w:lang w:val="en-US"/>
        </w:rPr>
        <w:t xml:space="preserve">objectives</w:t>
      </w:r>
      <w:r>
        <w:rPr>
          <w:rFonts w:ascii="Calibri" w:hAnsi="Calibri" w:eastAsia="Calibri" w:cs="Calibri"/>
          <w:color w:val="000000" w:themeColor="text1" w:themeTint="FF" w:themeShade="FF"/>
          <w:sz w:val="24"/>
          <w:szCs w:val="24"/>
          <w:lang w:val="en-US"/>
        </w:rPr>
        <w:t xml:space="preserve">.</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23C85DC3" w14:textId="0E38905B">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b/>
          <w:bCs/>
          <w:color w:val="000000" w:themeColor="text1"/>
          <w:sz w:val="24"/>
          <w:szCs w:val="24"/>
          <w:lang w:val="en-US"/>
        </w:rPr>
        <w:t xml:space="preserve">3. Load the PCAP into the Analysis Environment</w:t>
      </w:r>
      <w:r>
        <w:rPr>
          <w:rFonts w:ascii="Calibri" w:hAnsi="Calibri" w:eastAsia="Calibri" w:cs="Calibri"/>
          <w:color w:val="000000" w:themeColor="text1"/>
          <w:szCs w:val="24"/>
        </w:rPr>
      </w:r>
      <w:r>
        <w:rPr>
          <w:rFonts w:ascii="Calibri" w:hAnsi="Calibri" w:eastAsia="Calibri" w:cs="Calibri"/>
          <w:color w:val="000000" w:themeColor="text1"/>
          <w:szCs w:val="24"/>
        </w:rPr>
      </w:r>
    </w:p>
    <w:p w14:paraId="78DB5EE5" w14:textId="3663AFF6">
      <w:pPr>
        <w:pStyle w:val="1339"/>
        <w:numPr>
          <w:ilvl w:val="0"/>
          <w:numId w:val="34"/>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The Environment Administrator loads the PCAP into Wireshark or the SIEM replay tool.</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1940E4F" w14:textId="1525F618">
      <w:pPr>
        <w:pStyle w:val="1339"/>
        <w:numPr>
          <w:ilvl w:val="0"/>
          <w:numId w:val="34"/>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Timestamps and packet order must be preserved to maintain realism.</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54BACA9" w14:textId="36A3191C">
      <w:pPr>
        <w:pStyle w:val="1339"/>
        <w:numPr>
          <w:ilvl w:val="0"/>
          <w:numId w:val="34"/>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Confirm that all participants can access the replayed traffic.</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344A57B9" w14:textId="0339F7BF">
      <w:pPr>
        <w:pBdr/>
        <w:spacing w:after="0" w:line="240" w:lineRule="auto"/>
        <w:ind/>
        <w:rPr>
          <w:rFonts w:ascii="Calibri" w:hAnsi="Calibri" w:eastAsia="Calibri" w:cs="Calibri"/>
          <w:color w:val="000000" w:themeColor="text1"/>
          <w:szCs w:val="24"/>
        </w:rPr>
      </w:pPr>
      <w:r>
        <w:rPr>
          <w:rFonts w:ascii="Calibri" w:hAnsi="Calibri" w:eastAsia="Calibri" w:cs="Calibri"/>
          <w:color w:val="000000" w:themeColor="text1"/>
          <w:szCs w:val="24"/>
        </w:rPr>
      </w:r>
      <w:r>
        <w:rPr>
          <w:rFonts w:ascii="Calibri" w:hAnsi="Calibri" w:eastAsia="Calibri" w:cs="Calibri"/>
          <w:color w:val="000000" w:themeColor="text1"/>
          <w:szCs w:val="24"/>
        </w:rPr>
      </w:r>
      <w:r>
        <w:rPr>
          <w:rFonts w:ascii="Calibri" w:hAnsi="Calibri" w:eastAsia="Calibri" w:cs="Calibri"/>
          <w:color w:val="000000" w:themeColor="text1"/>
          <w:szCs w:val="24"/>
        </w:rPr>
      </w:r>
    </w:p>
    <w:p w14:paraId="39E82438" w14:textId="531F1CD8">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b/>
          <w:bCs/>
          <w:color w:val="000000" w:themeColor="text1"/>
          <w:sz w:val="24"/>
          <w:szCs w:val="24"/>
          <w:lang w:val="en-US"/>
        </w:rPr>
        <w:t xml:space="preserve">4. Brief the Blue Team</w:t>
      </w:r>
      <w:r>
        <w:rPr>
          <w:rFonts w:ascii="Calibri" w:hAnsi="Calibri" w:eastAsia="Calibri" w:cs="Calibri"/>
          <w:color w:val="000000" w:themeColor="text1"/>
          <w:szCs w:val="24"/>
        </w:rPr>
      </w:r>
      <w:r>
        <w:rPr>
          <w:rFonts w:ascii="Calibri" w:hAnsi="Calibri" w:eastAsia="Calibri" w:cs="Calibri"/>
          <w:color w:val="000000" w:themeColor="text1"/>
          <w:szCs w:val="24"/>
        </w:rPr>
      </w:r>
    </w:p>
    <w:p w14:paraId="37A34AB0" w14:textId="3643967B">
      <w:pPr>
        <w:pStyle w:val="1339"/>
        <w:numPr>
          <w:ilvl w:val="0"/>
          <w:numId w:val="33"/>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Inform the Blue Team that they will now analyse replayed traffic instead of live activity.</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2201042" w14:textId="1FBDC107">
      <w:pPr>
        <w:pStyle w:val="1339"/>
        <w:numPr>
          <w:ilvl w:val="0"/>
          <w:numId w:val="33"/>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No hints or clues about the attack type are provided.</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35AD8B11" w14:textId="1D983D80">
      <w:pPr>
        <w:pStyle w:val="1339"/>
        <w:numPr>
          <w:ilvl w:val="0"/>
          <w:numId w:val="33"/>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themeTint="FF" w:themeShade="FF"/>
          <w:sz w:val="24"/>
          <w:szCs w:val="24"/>
          <w:lang w:val="en-US"/>
        </w:rPr>
        <w:t xml:space="preserve">The scenario continues exactly as if the attack </w:t>
      </w:r>
      <w:r>
        <w:rPr>
          <w:rFonts w:ascii="Calibri" w:hAnsi="Calibri" w:eastAsia="Calibri" w:cs="Calibri"/>
          <w:color w:val="000000" w:themeColor="text1" w:themeTint="FF" w:themeShade="FF"/>
          <w:sz w:val="24"/>
          <w:szCs w:val="24"/>
          <w:lang w:val="en-US"/>
        </w:rPr>
        <w:t xml:space="preserve">was</w:t>
      </w:r>
      <w:r>
        <w:rPr>
          <w:rFonts w:ascii="Calibri" w:hAnsi="Calibri" w:eastAsia="Calibri" w:cs="Calibri"/>
          <w:color w:val="000000" w:themeColor="text1" w:themeTint="FF" w:themeShade="FF"/>
          <w:sz w:val="24"/>
          <w:szCs w:val="24"/>
          <w:lang w:val="en-US"/>
        </w:rPr>
        <w:t xml:space="preserve"> happening in real time.</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4C752FE7" w14:textId="1494114A">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b/>
          <w:bCs/>
          <w:color w:val="000000" w:themeColor="text1"/>
          <w:sz w:val="24"/>
          <w:szCs w:val="24"/>
          <w:lang w:val="en-US"/>
        </w:rPr>
        <w:t xml:space="preserve">5. Blue Team Performs Full Incident Response</w:t>
      </w:r>
      <w:r>
        <w:rPr>
          <w:rFonts w:ascii="Calibri" w:hAnsi="Calibri" w:eastAsia="Calibri" w:cs="Calibri"/>
          <w:color w:val="000000" w:themeColor="text1"/>
          <w:szCs w:val="24"/>
        </w:rPr>
      </w:r>
      <w:r>
        <w:rPr>
          <w:rFonts w:ascii="Calibri" w:hAnsi="Calibri" w:eastAsia="Calibri" w:cs="Calibri"/>
          <w:color w:val="000000" w:themeColor="text1"/>
          <w:szCs w:val="24"/>
        </w:rPr>
      </w:r>
    </w:p>
    <w:p w14:paraId="402EA58E" w14:textId="6F7EFCBF">
      <w:pPr>
        <w:pBdr/>
        <w:spacing w:after="40" w:afterAutospacing="1" w:before="80" w:beforeAutospacing="1" w:line="276" w:lineRule="auto"/>
        <w:ind/>
        <w:rPr>
          <w:rFonts w:ascii="Calibri" w:hAnsi="Calibri" w:eastAsia="Calibri" w:cs="Calibri"/>
          <w:color w:val="000000" w:themeColor="text1"/>
          <w:szCs w:val="24"/>
        </w:rPr>
      </w:pPr>
      <w:r>
        <w:rPr>
          <w:rFonts w:ascii="Calibri" w:hAnsi="Calibri" w:eastAsia="Calibri" w:cs="Calibri"/>
          <w:b/>
          <w:color w:val="000000" w:themeColor="text1"/>
          <w:sz w:val="24"/>
          <w:szCs w:val="24"/>
          <w:lang w:val="en-US"/>
        </w:rPr>
        <w:t xml:space="preserve">The Blue Team proceeds with the same workflow used for live attacks:</w:t>
      </w:r>
      <w:r>
        <w:rPr>
          <w:rFonts w:ascii="Calibri" w:hAnsi="Calibri" w:eastAsia="Calibri" w:cs="Calibri"/>
          <w:color w:val="000000" w:themeColor="text1"/>
          <w:szCs w:val="24"/>
        </w:rPr>
      </w:r>
      <w:r>
        <w:rPr>
          <w:rFonts w:ascii="Calibri" w:hAnsi="Calibri" w:eastAsia="Calibri" w:cs="Calibri"/>
          <w:color w:val="000000" w:themeColor="text1"/>
          <w:szCs w:val="24"/>
        </w:rPr>
      </w:r>
    </w:p>
    <w:p w14:paraId="4ACCA1C4" w14:textId="4602CEEB">
      <w:pPr>
        <w:pStyle w:val="1339"/>
        <w:numPr>
          <w:ilvl w:val="0"/>
          <w:numId w:val="32"/>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Detect suspicious traffic patterns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54537485" w14:textId="1D01F88E">
      <w:pPr>
        <w:pStyle w:val="1339"/>
        <w:numPr>
          <w:ilvl w:val="0"/>
          <w:numId w:val="32"/>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Extract Indicators of Compromise (IOCs)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16DB48F" w14:textId="5B807C7B">
      <w:pPr>
        <w:pStyle w:val="1339"/>
        <w:numPr>
          <w:ilvl w:val="0"/>
          <w:numId w:val="32"/>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Build a timeline of attacker activity</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206E895" w14:textId="53DFF03C">
      <w:pPr>
        <w:pStyle w:val="1339"/>
        <w:numPr>
          <w:ilvl w:val="0"/>
          <w:numId w:val="32"/>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Identify affected systems or users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281D322B" w14:textId="030580B9">
      <w:pPr>
        <w:pStyle w:val="1339"/>
        <w:numPr>
          <w:ilvl w:val="0"/>
          <w:numId w:val="32"/>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Recommend containment and remediation actions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FCC7B3D" w14:textId="6EEAB7B0">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color w:val="000000" w:themeColor="text1"/>
          <w:sz w:val="24"/>
          <w:szCs w:val="24"/>
          <w:lang w:val="en-US"/>
        </w:rPr>
        <w:t xml:space="preserve">This ensures the exercise still tests detection, analysis, and response skills.</w:t>
      </w:r>
      <w:r>
        <w:rPr>
          <w:rFonts w:ascii="Calibri" w:hAnsi="Calibri" w:eastAsia="Calibri" w:cs="Calibri"/>
          <w:color w:val="000000" w:themeColor="text1"/>
          <w:szCs w:val="24"/>
        </w:rPr>
      </w:r>
      <w:r>
        <w:rPr>
          <w:rFonts w:ascii="Calibri" w:hAnsi="Calibri" w:eastAsia="Calibri" w:cs="Calibri"/>
          <w:color w:val="000000" w:themeColor="text1"/>
          <w:szCs w:val="24"/>
        </w:rPr>
      </w:r>
    </w:p>
    <w:p w14:paraId="7710A17D" w14:textId="5D989041">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b/>
          <w:bCs/>
          <w:color w:val="000000" w:themeColor="text1"/>
          <w:sz w:val="24"/>
          <w:szCs w:val="24"/>
          <w:lang w:val="en-US"/>
        </w:rPr>
        <w:t xml:space="preserve">6. Collect Evidence as Normal</w:t>
      </w:r>
      <w:r>
        <w:rPr>
          <w:rFonts w:ascii="Calibri" w:hAnsi="Calibri" w:eastAsia="Calibri" w:cs="Calibri"/>
          <w:color w:val="000000" w:themeColor="text1"/>
          <w:szCs w:val="24"/>
        </w:rPr>
      </w:r>
      <w:r>
        <w:rPr>
          <w:rFonts w:ascii="Calibri" w:hAnsi="Calibri" w:eastAsia="Calibri" w:cs="Calibri"/>
          <w:color w:val="000000" w:themeColor="text1"/>
          <w:szCs w:val="24"/>
        </w:rPr>
      </w:r>
    </w:p>
    <w:p w14:paraId="3B667998" w14:textId="36A0C446">
      <w:pPr>
        <w:pStyle w:val="1339"/>
        <w:numPr>
          <w:ilvl w:val="0"/>
          <w:numId w:val="31"/>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Screenshots, logs, IOCs, and analysis notes must still be captured.</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028FCC93" w14:textId="3BBC5730">
      <w:pPr>
        <w:pStyle w:val="1339"/>
        <w:numPr>
          <w:ilvl w:val="0"/>
          <w:numId w:val="31"/>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Evidence is stored in the shared evidence folder using the standard naming convention.</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33A4A04B" w14:textId="4C7DDFDB">
      <w:pPr>
        <w:pStyle w:val="1339"/>
        <w:numPr>
          <w:ilvl w:val="0"/>
          <w:numId w:val="31"/>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themeTint="FF" w:themeShade="FF"/>
          <w:sz w:val="24"/>
          <w:szCs w:val="24"/>
          <w:lang w:val="en-US"/>
        </w:rPr>
        <w:t xml:space="preserve">This </w:t>
      </w:r>
      <w:r>
        <w:rPr>
          <w:rFonts w:ascii="Calibri" w:hAnsi="Calibri" w:eastAsia="Calibri" w:cs="Calibri"/>
          <w:color w:val="000000" w:themeColor="text1" w:themeTint="FF" w:themeShade="FF"/>
          <w:sz w:val="24"/>
          <w:szCs w:val="24"/>
          <w:lang w:val="en-US"/>
        </w:rPr>
        <w:t xml:space="preserve">ensures that</w:t>
      </w:r>
      <w:r>
        <w:rPr>
          <w:rFonts w:ascii="Calibri" w:hAnsi="Calibri" w:eastAsia="Calibri" w:cs="Calibri"/>
          <w:color w:val="000000" w:themeColor="text1" w:themeTint="FF" w:themeShade="FF"/>
          <w:sz w:val="24"/>
          <w:szCs w:val="24"/>
          <w:lang w:val="en-US"/>
        </w:rPr>
        <w:t xml:space="preserve"> the </w:t>
      </w:r>
      <w:r>
        <w:rPr>
          <w:rFonts w:ascii="Calibri" w:hAnsi="Calibri" w:eastAsia="Calibri" w:cs="Calibri"/>
          <w:color w:val="000000" w:themeColor="text1" w:themeTint="FF" w:themeShade="FF"/>
          <w:sz w:val="24"/>
          <w:szCs w:val="24"/>
          <w:lang w:val="en-US"/>
        </w:rPr>
        <w:t xml:space="preserve">After Action</w:t>
      </w:r>
      <w:r>
        <w:rPr>
          <w:rFonts w:ascii="Calibri" w:hAnsi="Calibri" w:eastAsia="Calibri" w:cs="Calibri"/>
          <w:color w:val="000000" w:themeColor="text1" w:themeTint="FF" w:themeShade="FF"/>
          <w:sz w:val="24"/>
          <w:szCs w:val="24"/>
          <w:lang w:val="en-US"/>
        </w:rPr>
        <w:t xml:space="preserve"> Report (AAR) </w:t>
      </w:r>
      <w:r>
        <w:rPr>
          <w:rFonts w:ascii="Calibri" w:hAnsi="Calibri" w:eastAsia="Calibri" w:cs="Calibri"/>
          <w:color w:val="000000" w:themeColor="text1" w:themeTint="FF" w:themeShade="FF"/>
          <w:sz w:val="24"/>
          <w:szCs w:val="24"/>
          <w:lang w:val="en-US"/>
        </w:rPr>
        <w:t xml:space="preserve">remains</w:t>
      </w:r>
      <w:r>
        <w:rPr>
          <w:rFonts w:ascii="Calibri" w:hAnsi="Calibri" w:eastAsia="Calibri" w:cs="Calibri"/>
          <w:color w:val="000000" w:themeColor="text1" w:themeTint="FF" w:themeShade="FF"/>
          <w:sz w:val="24"/>
          <w:szCs w:val="24"/>
          <w:lang w:val="en-US"/>
        </w:rPr>
        <w:t xml:space="preserve"> complete and </w:t>
      </w:r>
      <w:r>
        <w:rPr>
          <w:rFonts w:ascii="Calibri" w:hAnsi="Calibri" w:eastAsia="Calibri" w:cs="Calibri"/>
          <w:color w:val="000000" w:themeColor="text1" w:themeTint="FF" w:themeShade="FF"/>
          <w:sz w:val="24"/>
          <w:szCs w:val="24"/>
          <w:lang w:val="en-US"/>
        </w:rPr>
        <w:t xml:space="preserve">accurate</w:t>
      </w:r>
      <w:r>
        <w:rPr>
          <w:rFonts w:ascii="Calibri" w:hAnsi="Calibri" w:eastAsia="Calibri" w:cs="Calibri"/>
          <w:color w:val="000000" w:themeColor="text1" w:themeTint="FF" w:themeShade="FF"/>
          <w:sz w:val="24"/>
          <w:szCs w:val="24"/>
          <w:lang w:val="en-US"/>
        </w:rPr>
        <w:t xml:space="preserve">.</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5BEEE75A" w14:textId="236A947F">
      <w:pPr>
        <w:pBdr/>
        <w:spacing w:after="120" w:afterAutospacing="1" w:beforeAutospacing="1" w:line="276" w:lineRule="auto"/>
        <w:ind/>
        <w:rPr>
          <w:rFonts w:ascii="Calibri" w:hAnsi="Calibri" w:eastAsia="Calibri" w:cs="Calibri"/>
          <w:color w:val="000000" w:themeColor="text1"/>
          <w:szCs w:val="24"/>
        </w:rPr>
      </w:pPr>
      <w:r>
        <w:rPr>
          <w:rFonts w:ascii="Calibri" w:hAnsi="Calibri" w:eastAsia="Calibri" w:cs="Calibri"/>
          <w:b/>
          <w:bCs/>
          <w:color w:val="000000" w:themeColor="text1"/>
          <w:sz w:val="24"/>
          <w:szCs w:val="24"/>
          <w:lang w:val="en-US"/>
        </w:rPr>
        <w:t xml:space="preserve">7. Proceed to Debrief</w:t>
      </w:r>
      <w:r>
        <w:rPr>
          <w:rFonts w:ascii="Calibri" w:hAnsi="Calibri" w:eastAsia="Calibri" w:cs="Calibri"/>
          <w:color w:val="000000" w:themeColor="text1"/>
          <w:szCs w:val="24"/>
        </w:rPr>
      </w:r>
      <w:r>
        <w:rPr>
          <w:rFonts w:ascii="Calibri" w:hAnsi="Calibri" w:eastAsia="Calibri" w:cs="Calibri"/>
          <w:color w:val="000000" w:themeColor="text1"/>
          <w:szCs w:val="24"/>
        </w:rPr>
      </w:r>
    </w:p>
    <w:p w14:paraId="0DBE5AB8" w14:textId="27DF6AC0">
      <w:pPr>
        <w:pBdr/>
        <w:spacing w:after="40" w:afterAutospacing="1" w:before="80" w:beforeAutospacing="1" w:line="276" w:lineRule="auto"/>
        <w:ind/>
        <w:rPr>
          <w:rFonts w:ascii="Calibri" w:hAnsi="Calibri" w:eastAsia="Calibri" w:cs="Calibri"/>
          <w:color w:val="000000" w:themeColor="text1"/>
          <w:szCs w:val="24"/>
        </w:rPr>
      </w:pPr>
      <w:r>
        <w:rPr>
          <w:rFonts w:ascii="Calibri" w:hAnsi="Calibri" w:eastAsia="Calibri" w:cs="Calibri"/>
          <w:b/>
          <w:color w:val="000000" w:themeColor="text1"/>
          <w:sz w:val="24"/>
          <w:szCs w:val="24"/>
          <w:lang w:val="en-US"/>
        </w:rPr>
        <w:t xml:space="preserve">The debrief covers:</w:t>
      </w:r>
      <w:r>
        <w:rPr>
          <w:rFonts w:ascii="Calibri" w:hAnsi="Calibri" w:eastAsia="Calibri" w:cs="Calibri"/>
          <w:color w:val="000000" w:themeColor="text1"/>
          <w:szCs w:val="24"/>
        </w:rPr>
      </w:r>
      <w:r>
        <w:rPr>
          <w:rFonts w:ascii="Calibri" w:hAnsi="Calibri" w:eastAsia="Calibri" w:cs="Calibri"/>
          <w:color w:val="000000" w:themeColor="text1"/>
          <w:szCs w:val="24"/>
        </w:rPr>
      </w:r>
    </w:p>
    <w:p w14:paraId="7DA9A434" w14:textId="7CF8E805">
      <w:pPr>
        <w:pStyle w:val="1339"/>
        <w:numPr>
          <w:ilvl w:val="0"/>
          <w:numId w:val="30"/>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What the Blue Team detected</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03B5E306" w14:textId="1A1EF88B">
      <w:pPr>
        <w:pStyle w:val="1339"/>
        <w:numPr>
          <w:ilvl w:val="0"/>
          <w:numId w:val="30"/>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How they analysed the PCAP</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85F2AC9" w14:textId="51FE6866">
      <w:pPr>
        <w:pStyle w:val="1339"/>
        <w:numPr>
          <w:ilvl w:val="0"/>
          <w:numId w:val="30"/>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What conclusions they reached</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C199FE9" w14:textId="49C66DDB">
      <w:pPr>
        <w:pStyle w:val="1339"/>
        <w:numPr>
          <w:ilvl w:val="0"/>
          <w:numId w:val="30"/>
        </w:numPr>
        <w:pBdr/>
        <w:spacing w:after="60" w:afterAutospacing="1" w:beforeAutospacing="1"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lang w:val="en-US"/>
        </w:rPr>
        <w:t xml:space="preserve">What actions they would take in a real environment</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B699379" w14:textId="5656B45B">
      <w:pPr>
        <w:pBdr/>
        <w:spacing w:after="120" w:afterAutospacing="1" w:beforeAutospacing="1" w:line="276" w:lineRule="auto"/>
        <w:ind/>
        <w:rPr/>
      </w:pPr>
      <w:r>
        <w:rPr>
          <w:rFonts w:ascii="Calibri" w:hAnsi="Calibri" w:eastAsia="Calibri" w:cs="Calibri"/>
          <w:color w:val="000000" w:themeColor="text1" w:themeTint="FF" w:themeShade="FF"/>
          <w:sz w:val="24"/>
          <w:lang w:val="en-US"/>
        </w:rPr>
        <w:t xml:space="preserve">The use of Plan B is noted but does not reduce the value or validity of the exercise.</w:t>
      </w:r>
      <w:r>
        <w:rPr>
          <w:rFonts w:ascii="Calibri" w:hAnsi="Calibri" w:eastAsia="Calibri" w:cs="Calibri"/>
          <w:color w:val="984806" w:themeColor="accent6" w:themeTint="FF" w:themeShade="80"/>
          <w:sz w:val="24"/>
        </w:rPr>
        <w:t xml:space="preserve"> </w:t>
      </w:r>
      <w:bookmarkEnd w:id="35"/>
      <w:r>
        <w:rPr>
          <w:rFonts w:ascii="Calibri" w:hAnsi="Calibri" w:eastAsia="Calibri" w:cs="Calibri"/>
          <w:sz w:val="24"/>
        </w:rPr>
      </w:r>
      <w:r/>
    </w:p>
    <w:p w14:paraId="5E438DC8" w14:textId="4C6C8EBA">
      <w:pPr>
        <w:pStyle w:val="1126"/>
        <w:keepNext w:val="true"/>
        <w:pBdr/>
        <w:spacing/>
        <w:ind/>
        <w:rPr>
          <w:rStyle w:val="1295"/>
        </w:rPr>
      </w:pPr>
      <w:r/>
      <w:bookmarkStart w:id="257" w:name="_Toc165"/>
      <w:r>
        <w:rPr>
          <w:rFonts w:ascii="Calibri" w:hAnsi="Calibri" w:eastAsia="Calibri" w:cs="Calibri"/>
          <w:sz w:val="28"/>
        </w:rPr>
      </w:r>
      <w:bookmarkStart w:id="38" w:name="X61312ed8dd86e1df9b25fd813625be982e56b47"/>
      <w:r>
        <w:rPr>
          <w:rStyle w:val="1295"/>
          <w:rFonts w:ascii="Calibri" w:hAnsi="Calibri" w:eastAsia="Calibri" w:cs="Calibri"/>
          <w:sz w:val="28"/>
        </w:rPr>
        <w:t xml:space="preserve">D. Purple Teaming Activities Plan &amp; Observation Checklist</w:t>
      </w:r>
      <w:bookmarkEnd w:id="257"/>
      <w:r>
        <w:rPr>
          <w:rStyle w:val="1295"/>
        </w:rPr>
      </w:r>
      <w:r>
        <w:rPr>
          <w:rStyle w:val="1295"/>
        </w:rPr>
      </w:r>
    </w:p>
    <w:p w14:paraId="32ED2B96" w14:textId="6D0D9F85">
      <w:pPr>
        <w:pStyle w:val="1127"/>
        <w:keepNext w:val="true"/>
        <w:pBdr/>
        <w:spacing w:after="216" w:afterAutospacing="0" w:before="216" w:beforeAutospacing="0" w:line="276" w:lineRule="auto"/>
        <w:ind/>
        <w:contextualSpacing w:val="false"/>
        <w:rPr>
          <w:rFonts w:ascii="Calibri" w:hAnsi="Calibri" w:eastAsia="Calibri" w:cs="Calibri"/>
          <w:color w:val="000000" w:themeColor="text1" w:themeTint="FF" w:themeShade="FF"/>
        </w:rPr>
      </w:pPr>
      <w:r/>
      <w:bookmarkStart w:id="258" w:name="_Toc166"/>
      <w:r>
        <w:rPr>
          <w:rFonts w:ascii="Calibri" w:hAnsi="Calibri" w:eastAsia="Calibri" w:cs="Calibri"/>
          <w:sz w:val="25"/>
        </w:rPr>
        <w:br/>
      </w:r>
      <w:r>
        <w:rPr>
          <w:rFonts w:ascii="Calibri" w:hAnsi="Calibri" w:eastAsia="Calibri" w:cs="Calibri"/>
          <w:sz w:val="25"/>
        </w:rPr>
        <w:t xml:space="preserve">Purple Teaming Activities for the IDOR attack:</w:t>
      </w:r>
      <w:bookmarkEnd w:id="258"/>
      <w:r>
        <w:rPr>
          <w:rFonts w:ascii="Calibri" w:hAnsi="Calibri" w:eastAsia="Calibri" w:cs="Calibri"/>
          <w:color w:val="000000" w:themeColor="text1" w:themeTint="FF" w:themeShade="FF"/>
        </w:rPr>
      </w:r>
      <w:r>
        <w:rPr>
          <w:rFonts w:ascii="Calibri" w:hAnsi="Calibri" w:eastAsia="Calibri" w:cs="Calibri"/>
          <w:color w:val="000000" w:themeColor="text1" w:themeTint="FF" w:themeShade="FF"/>
        </w:rPr>
      </w:r>
    </w:p>
    <w:p w14:paraId="42036F52" w14:textId="17A5F2DC">
      <w:pPr>
        <w:pStyle w:val="1339"/>
        <w:numPr>
          <w:ilvl w:val="0"/>
          <w:numId w:val="52"/>
        </w:numPr>
        <w:pBdr/>
        <w:tabs>
          <w:tab w:val="left" w:leader="none" w:pos="284"/>
        </w:tabs>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The red team launches the IDOR attack on the Electronic Medical Records (EMR) Web Application by changing the value of GET q</w:t>
      </w:r>
      <w:r>
        <w:rPr>
          <w:rFonts w:ascii="Calibri" w:hAnsi="Calibri" w:eastAsia="Calibri" w:cs="Calibri"/>
          <w:color w:val="000000" w:themeColor="text1"/>
          <w:sz w:val="24"/>
          <w:szCs w:val="24"/>
        </w:rPr>
        <w:t xml:space="preserve">uery parameters fname and lname from a url when a patient’s details are shown in the healthcare system after logging into the application under the Medical user account. The Blue team logged into Security Onion to confirm that the IDOR attack was detected.</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309112D6" w14:textId="10A1AFD6">
      <w:pPr>
        <w:pStyle w:val="1339"/>
        <w:numPr>
          <w:ilvl w:val="0"/>
          <w:numId w:val="52"/>
        </w:numPr>
        <w:pBdr/>
        <w:tabs>
          <w:tab w:val="left" w:leader="none" w:pos="284"/>
        </w:tabs>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The red team launches the IDOR attack on the EMR Web application by </w:t>
      </w:r>
      <w:r>
        <w:rPr>
          <w:rFonts w:ascii="Calibri" w:hAnsi="Calibri" w:eastAsia="Calibri" w:cs="Calibri"/>
          <w:color w:val="000000" w:themeColor="text1"/>
          <w:sz w:val="24"/>
          <w:szCs w:val="24"/>
        </w:rPr>
        <w:t xml:space="preserve">changing the value of the Issue GET paramete</w:t>
      </w:r>
      <w:r>
        <w:rPr>
          <w:rFonts w:ascii="Calibri" w:hAnsi="Calibri" w:eastAsia="Calibri" w:cs="Calibri"/>
          <w:color w:val="000000" w:themeColor="text1"/>
          <w:sz w:val="24"/>
          <w:szCs w:val="24"/>
        </w:rPr>
        <w:t xml:space="preserve">r value from 1 to 2 to access another issue of the patient in detail. This attack is repeated by the Read Team from 2 to 3 and from 3 to 4 for the Issue parameter value. The Blue team logged into Security Onion to confirm that the IDOR attack was detected.</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49DAA9AD" w14:textId="238EF833">
      <w:pPr>
        <w:pStyle w:val="1339"/>
        <w:numPr>
          <w:ilvl w:val="1"/>
          <w:numId w:val="52"/>
        </w:numPr>
        <w:pBdr/>
        <w:tabs>
          <w:tab w:val="left" w:leader="none" w:pos="284"/>
        </w:tabs>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The Blue team then temporarily restrict access of the Medical user since this attack was done multiple times and within a very short time frame.</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0E994938" w14:textId="56DF9B48">
      <w:pPr>
        <w:pStyle w:val="1339"/>
        <w:numPr>
          <w:ilvl w:val="1"/>
          <w:numId w:val="52"/>
        </w:numPr>
        <w:pBdr/>
        <w:tabs>
          <w:tab w:val="left" w:leader="none" w:pos="284"/>
        </w:tabs>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A ticket was created by the Blue</w:t>
      </w:r>
      <w:r>
        <w:rPr>
          <w:rFonts w:ascii="Calibri" w:hAnsi="Calibri" w:eastAsia="Calibri" w:cs="Calibri"/>
          <w:color w:val="000000" w:themeColor="text1"/>
          <w:sz w:val="24"/>
          <w:szCs w:val="24"/>
        </w:rPr>
        <w:t xml:space="preserve"> team in Security Onion and sent to the IT Security and Web teams so that they can have a look into this issue further.    </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AB63426" w14:textId="17051789">
      <w:pPr>
        <w:pBdr/>
        <w:spacing w:after="216" w:afterAutospacing="0" w:before="216" w:beforeAutospacing="0" w:line="276" w:lineRule="auto"/>
        <w:ind/>
        <w:contextualSpacing w:val="false"/>
        <w:rPr>
          <w:i/>
          <w:iCs/>
          <w:color w:val="984806" w:themeColor="accent6" w:themeShade="80"/>
        </w:rPr>
      </w:pPr>
      <w:r>
        <w:rPr>
          <w:i/>
          <w:iCs/>
          <w:color w:val="984806" w:themeColor="accent6" w:themeShade="80"/>
        </w:rPr>
      </w:r>
      <w:r>
        <w:rPr>
          <w:i/>
          <w:iCs/>
          <w:color w:val="984806" w:themeColor="accent6" w:themeShade="80"/>
        </w:rPr>
      </w:r>
      <w:r>
        <w:rPr>
          <w:i/>
          <w:iCs/>
          <w:color w:val="984806" w:themeColor="accent6" w:themeShade="80"/>
        </w:rPr>
      </w:r>
    </w:p>
    <w:p w14:paraId="6120DE29" w14:textId="0F9BA007">
      <w:pPr>
        <w:pStyle w:val="1127"/>
        <w:keepNext w:val="true"/>
        <w:suppressLineNumbers w:val="false"/>
        <w:pBdr/>
        <w:bidi w:val="false"/>
        <w:spacing w:after="216" w:afterAutospacing="0" w:before="216" w:beforeAutospacing="0" w:line="276" w:lineRule="auto"/>
        <w:ind w:right="0" w:left="0"/>
        <w:contextualSpacing w:val="false"/>
        <w:jc w:val="left"/>
        <w:rPr/>
      </w:pPr>
      <w:r/>
      <w:bookmarkStart w:id="259" w:name="_Toc167"/>
      <w:r>
        <w:rPr>
          <w:rFonts w:ascii="Calibri" w:hAnsi="Calibri" w:eastAsia="Calibri" w:cs="Calibri"/>
          <w:sz w:val="25"/>
        </w:rPr>
        <w:t xml:space="preserve">Purple Teaming Activities for the Ransomware</w:t>
      </w:r>
      <w:r>
        <w:rPr>
          <w:rFonts w:ascii="Calibri" w:hAnsi="Calibri" w:eastAsia="Calibri" w:cs="Calibri"/>
          <w:sz w:val="25"/>
          <w:lang w:val="en-US"/>
        </w:rPr>
        <w:t xml:space="preserve"> attack</w:t>
      </w:r>
      <w:r>
        <w:rPr>
          <w:rFonts w:ascii="Calibri" w:hAnsi="Calibri" w:eastAsia="Calibri" w:cs="Calibri"/>
          <w:sz w:val="25"/>
        </w:rPr>
        <w:t xml:space="preserve">:</w:t>
      </w:r>
      <w:bookmarkEnd w:id="259"/>
      <w:r/>
      <w:r/>
    </w:p>
    <w:p w14:paraId="1592BF41" w14:textId="75EA731F">
      <w:pPr>
        <w:pStyle w:val="1339"/>
        <w:numPr>
          <w:ilvl w:val="0"/>
          <w:numId w:val="48"/>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The Red Team used swaks o</w:t>
      </w:r>
      <w:r>
        <w:rPr>
          <w:rFonts w:ascii="Calibri" w:hAnsi="Calibri" w:eastAsia="Calibri" w:cs="Calibri"/>
          <w:color w:val="000000" w:themeColor="text1"/>
          <w:sz w:val="24"/>
          <w:szCs w:val="24"/>
        </w:rPr>
        <w:t xml:space="preserve">n Kali Linux (172.16.159.111) to deliver a phishing email containing SecurityComplianceTool.py to the victim VM (xUbuntu, 10.2.2.111) via MailHog on port 1025. The victim (Peter Jones) opened and executed the attachment, simulating ransomware installation.</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02994C86" w14:textId="291DCC78">
      <w:pPr>
        <w:pStyle w:val="1339"/>
        <w:numPr>
          <w:ilvl w:val="0"/>
          <w:numId w:val="48"/>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The Blue Team monitored Security Onion (SIEM) during execution. Zero SMTP alerts were generated due to Zeek monitoring the management interface instead of the attack network interface — a misconfiguration identified post-exercise.</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06381454" w14:textId="73DC1817">
      <w:pPr>
        <w:pStyle w:val="1339"/>
        <w:numPr>
          <w:ilvl w:val="0"/>
          <w:numId w:val="48"/>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Post-exercise debrief: Red Team and Blue Team jointly reviewed the SIEM failure. The teacher (Steve) confirmed successful email delivery via direct observation, validating the attack path even in the absence of automated detection.</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45718CC8" w14:textId="6AA4E16B">
      <w:pPr>
        <w:pStyle w:val="1339"/>
        <w:numPr>
          <w:ilvl w:val="0"/>
          <w:numId w:val="48"/>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Key learning shared across teams: SIEM interface assignment must be verified before any IRX. Both teams agreed that a pre-exercise SIEM connectivity check should be added to the standard IRX checklist for future exercises.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2447C01" w14:textId="519A4CA4">
      <w:pPr>
        <w:pStyle w:val="1127"/>
        <w:keepNext w:val="true"/>
        <w:suppressLineNumbers w:val="false"/>
        <w:pBdr/>
        <w:bidi w:val="false"/>
        <w:spacing w:after="216" w:afterAutospacing="0" w:before="216" w:beforeAutospacing="0" w:line="276" w:lineRule="auto"/>
        <w:ind w:right="0" w:left="0"/>
        <w:contextualSpacing w:val="false"/>
        <w:jc w:val="left"/>
        <w:rPr/>
      </w:pPr>
      <w:r/>
      <w:bookmarkStart w:id="260" w:name="_Toc168"/>
      <w:r>
        <w:rPr>
          <w:rFonts w:ascii="Calibri" w:hAnsi="Calibri" w:eastAsia="Calibri" w:cs="Calibri"/>
          <w:sz w:val="25"/>
        </w:rPr>
        <w:t xml:space="preserve">Purple Teaming Activities for the Privilege Escalation attack:</w:t>
      </w:r>
      <w:bookmarkEnd w:id="260"/>
      <w:r/>
      <w:r/>
    </w:p>
    <w:p w14:paraId="2C6CE2AE" w14:textId="62435A65">
      <w:pPr>
        <w:pStyle w:val="1339"/>
        <w:numPr>
          <w:ilvl w:val="0"/>
          <w:numId w:val="40"/>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For the Privilege Escalation exercise, the purple teaming activity focused on sharing knowledge between the Red Team and Blue Team so both sides could understand how the attack wo</w:t>
      </w:r>
      <w:r>
        <w:rPr>
          <w:rFonts w:ascii="Calibri" w:hAnsi="Calibri" w:eastAsia="Calibri" w:cs="Calibri"/>
          <w:color w:val="000000" w:themeColor="text1"/>
          <w:sz w:val="24"/>
          <w:szCs w:val="24"/>
        </w:rPr>
        <w:t xml:space="preserve">rked, how it appeared in Security Onion, and where the detection gaps existed. Instead of treating the exercise as separate Red Team and Blue Team activities, we used the attack as a learning opportunity to compare attacker intent with defender visibility.</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11882C63" w14:textId="2686E483">
      <w:pPr>
        <w:pStyle w:val="1339"/>
        <w:numPr>
          <w:ilvl w:val="0"/>
          <w:numId w:val="40"/>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Before reviewing the results, the Red Team provided a short walkthrough of the attack path, including the p</w:t>
      </w:r>
      <w:r>
        <w:rPr>
          <w:rFonts w:ascii="Calibri" w:hAnsi="Calibri" w:eastAsia="Calibri" w:cs="Calibri"/>
          <w:color w:val="000000" w:themeColor="text1"/>
          <w:sz w:val="24"/>
          <w:szCs w:val="24"/>
        </w:rPr>
        <w:t xml:space="preserve">urpose of each stage: initial SSH access, user enumeration, exploit download, execution from /tmp, and root-level access. This helped the Blue Team understand what behaviours to search for and what evidence should exist if monitoring was working correctly.</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14D0F92F" w14:textId="08289F35">
      <w:pPr>
        <w:pStyle w:val="1339"/>
        <w:numPr>
          <w:ilvl w:val="0"/>
          <w:numId w:val="40"/>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The Blue Team then shared what was actually visible in Security Onion and endpoint telemetry. This allowed both teams to compare the expected</w:t>
      </w:r>
      <w:r>
        <w:rPr>
          <w:rFonts w:ascii="Calibri" w:hAnsi="Calibri" w:eastAsia="Calibri" w:cs="Calibri"/>
          <w:color w:val="000000" w:themeColor="text1"/>
          <w:sz w:val="24"/>
          <w:szCs w:val="24"/>
        </w:rPr>
        <w:t xml:space="preserve"> detection points against the evidence that was captured. The ELF download alert was used as the main pivot point, while SSH activity, enumeration, and root shell execution were reviewed as examples of activity that may be logged but not always alerted on.</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078CA27" w14:textId="7C12263A">
      <w:pPr>
        <w:pStyle w:val="1339"/>
        <w:numPr>
          <w:ilvl w:val="0"/>
          <w:numId w:val="40"/>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A joint discussion was held to identify why some stages were easier to detect than others. This helped transfer knowledge i</w:t>
      </w:r>
      <w:r>
        <w:rPr>
          <w:rFonts w:ascii="Calibri" w:hAnsi="Calibri" w:eastAsia="Calibri" w:cs="Calibri"/>
          <w:color w:val="000000" w:themeColor="text1"/>
          <w:sz w:val="24"/>
          <w:szCs w:val="24"/>
        </w:rPr>
        <w:t xml:space="preserve">n both directions: the Red Team gained a better understanding of which attacker behaviours created useful defender evidence, while the Blue Team gained a clearer understanding of how privilege escalation activity develops from the attacker’s point of view.</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283FE1F1" w14:textId="3F705ACE">
      <w:pPr>
        <w:pStyle w:val="1339"/>
        <w:numPr>
          <w:ilvl w:val="0"/>
          <w:numId w:val="40"/>
        </w:numPr>
        <w:pBdr/>
        <w:spacing w:after="216" w:afterAutospacing="0" w:before="216" w:beforeAutospacing="0" w:line="276" w:lineRule="auto"/>
        <w:ind w:hanging="216" w:left="504"/>
        <w:contextualSpacing w:val="false"/>
        <w:rPr>
          <w:rFonts w:ascii="Calibri" w:hAnsi="Calibri" w:eastAsia="Calibri" w:cs="Calibri"/>
          <w:color w:val="000000" w:themeColor="text1"/>
          <w:sz w:val="24"/>
          <w:szCs w:val="24"/>
        </w:rPr>
      </w:pPr>
      <w:r>
        <w:rPr>
          <w:rFonts w:ascii="Calibri" w:hAnsi="Calibri" w:eastAsia="Calibri" w:cs="Calibri"/>
          <w:color w:val="000000" w:themeColor="text1" w:themeTint="FF" w:themeShade="FF"/>
          <w:sz w:val="24"/>
          <w:szCs w:val="24"/>
        </w:rPr>
        <w:t xml:space="preserve">The outcome of the purple teaming activity was a set of agreed improvements for future exercises, including improved endpoint process logging, pr</w:t>
      </w:r>
      <w:r>
        <w:rPr>
          <w:rFonts w:ascii="Calibri" w:hAnsi="Calibri" w:eastAsia="Calibri" w:cs="Calibri"/>
          <w:color w:val="000000" w:themeColor="text1" w:themeTint="FF" w:themeShade="FF"/>
          <w:sz w:val="24"/>
          <w:szCs w:val="24"/>
        </w:rPr>
        <w:t xml:space="preserve">epared Security Onion Hunt queries, alerts for suspicious execution from /tmp, detection logic for root processes linked to non-privileged user sessions, and a shared timestamp run sheet to make Red Team actions easier to correlate with Blue Team evidence.</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56A55B4D" w14:textId="31614311">
      <w:pPr>
        <w:pStyle w:val="1339"/>
        <w:pBdr/>
        <w:spacing w:after="216" w:afterAutospacing="0" w:before="216" w:beforeAutospacing="0" w:line="276" w:lineRule="auto"/>
        <w:ind w:left="720"/>
        <w:contextualSpacing w:val="false"/>
        <w:rPr>
          <w:rFonts w:ascii="Calibri" w:hAnsi="Calibri" w:eastAsia="Calibri" w:cs="Calibri"/>
          <w:color w:val="000000" w:themeColor="text1" w:themeTint="FF" w:themeShade="FF"/>
          <w:sz w:val="24"/>
          <w:szCs w:val="24"/>
        </w:rPr>
      </w:pPr>
      <w:r>
        <w:rPr>
          <w:rFonts w:ascii="Calibri" w:hAnsi="Calibri" w:eastAsia="Calibri" w:cs="Calibri"/>
          <w:color w:val="000000" w:themeColor="text1" w:themeTint="FF" w:themeShade="FF"/>
          <w:sz w:val="24"/>
          <w:szCs w:val="24"/>
        </w:rPr>
      </w:r>
      <w:r>
        <w:rPr>
          <w:rFonts w:ascii="Calibri" w:hAnsi="Calibri" w:eastAsia="Calibri" w:cs="Calibri"/>
          <w:color w:val="000000" w:themeColor="text1" w:themeTint="FF" w:themeShade="FF"/>
          <w:sz w:val="24"/>
          <w:szCs w:val="24"/>
        </w:rPr>
      </w:r>
      <w:r>
        <w:rPr>
          <w:rFonts w:ascii="Calibri" w:hAnsi="Calibri" w:eastAsia="Calibri" w:cs="Calibri"/>
          <w:color w:val="000000" w:themeColor="text1" w:themeTint="FF" w:themeShade="FF"/>
          <w:sz w:val="24"/>
          <w:szCs w:val="24"/>
        </w:rPr>
      </w:r>
    </w:p>
    <w:p w14:paraId="38D482CF" w14:textId="4ED2B8E9">
      <w:pPr>
        <w:pStyle w:val="1127"/>
        <w:keepNext w:val="true"/>
        <w:suppressLineNumbers w:val="false"/>
        <w:pBdr/>
        <w:bidi w:val="false"/>
        <w:spacing w:after="216" w:afterAutospacing="0" w:before="216" w:beforeAutospacing="0" w:line="276" w:lineRule="auto"/>
        <w:ind w:right="0" w:left="0"/>
        <w:contextualSpacing w:val="false"/>
        <w:jc w:val="left"/>
        <w:rPr>
          <w:lang w:val="en-US"/>
        </w:rPr>
      </w:pPr>
      <w:r/>
      <w:bookmarkStart w:id="261" w:name="_Toc169"/>
      <w:r>
        <w:rPr>
          <w:rFonts w:ascii="Calibri" w:hAnsi="Calibri" w:eastAsia="Calibri" w:cs="Calibri"/>
          <w:sz w:val="25"/>
          <w:lang w:val="en-US"/>
        </w:rPr>
        <w:t xml:space="preserve">Purple Teaming Activities for the SQL Injection </w:t>
      </w:r>
      <w:r>
        <w:rPr>
          <w:rFonts w:ascii="Calibri" w:hAnsi="Calibri" w:eastAsia="Calibri" w:cs="Calibri"/>
          <w:sz w:val="25"/>
          <w:lang w:val="en-US"/>
        </w:rPr>
        <w:t xml:space="preserve">(SQLi)att</w:t>
      </w:r>
      <w:r>
        <w:rPr>
          <w:rFonts w:ascii="Calibri" w:hAnsi="Calibri" w:eastAsia="Calibri" w:cs="Calibri"/>
          <w:sz w:val="25"/>
          <w:lang w:val="en-US"/>
        </w:rPr>
        <w:t xml:space="preserve">ack</w:t>
      </w:r>
      <w:bookmarkEnd w:id="261"/>
      <w:r>
        <w:rPr>
          <w:lang w:val="en-US"/>
        </w:rPr>
      </w:r>
      <w:r>
        <w:rPr>
          <w:lang w:val="en-US"/>
        </w:rPr>
      </w:r>
    </w:p>
    <w:p w14:paraId="135E7457" w14:textId="7D1853A0">
      <w:pPr>
        <w:pStyle w:val="1339"/>
        <w:numPr>
          <w:ilvl w:val="0"/>
          <w:numId w:val="27"/>
        </w:numPr>
        <w:pBdr/>
        <w:spacing w:after="216" w:afterAutospacing="0" w:before="216" w:beforeAutospacing="0" w:line="276" w:lineRule="auto"/>
        <w:ind w:hanging="216" w:left="504"/>
        <w:contextualSpacing w:val="false"/>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The purple teaming activity for the SQL Injection attack focused on aligning the Red Team’s attack behaviou</w:t>
      </w:r>
      <w:r>
        <w:rPr>
          <w:rFonts w:ascii="Calibri" w:hAnsi="Calibri" w:eastAsia="Calibri" w:cs="Calibri"/>
          <w:b w:val="0"/>
          <w:bCs w:val="0"/>
          <w:i w:val="0"/>
          <w:iCs w:val="0"/>
          <w:caps w:val="0"/>
          <w:smallCaps w:val="0"/>
          <w:color w:val="000000" w:themeColor="text1" w:themeTint="FF" w:themeShade="FF"/>
          <w:sz w:val="24"/>
          <w:szCs w:val="24"/>
          <w:lang w:val="en-US"/>
        </w:rPr>
        <w:t xml:space="preserve">r with the Blue Team’s detection, analysis, and response capabilities in Security Onion. Both teams worked collaboratively to understand how each SQLi stage appeared in logs, alerts, and packet level telemetry, and to identify where detection gaps existed.</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0E3024F4" w14:textId="05184810">
      <w:pPr>
        <w:pStyle w:val="1339"/>
        <w:numPr>
          <w:ilvl w:val="0"/>
          <w:numId w:val="27"/>
        </w:numPr>
        <w:pBdr/>
        <w:spacing w:after="216" w:afterAutospacing="0" w:before="216" w:beforeAutospacing="0" w:line="276" w:lineRule="auto"/>
        <w:ind w:hanging="216" w:left="504"/>
        <w:contextualSpacing w:val="false"/>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Before reviewing the results, the Red Team provided a walkthrough of the full SQLi attack chain, including reconnaissance, login bypass, enumeration, automated exploitation, and credential extraction. This helped the Blue Team understand the intent be</w:t>
      </w:r>
      <w:r>
        <w:rPr>
          <w:rFonts w:ascii="Calibri" w:hAnsi="Calibri" w:eastAsia="Calibri" w:cs="Calibri"/>
          <w:b w:val="0"/>
          <w:bCs w:val="0"/>
          <w:i w:val="0"/>
          <w:iCs w:val="0"/>
          <w:caps w:val="0"/>
          <w:smallCaps w:val="0"/>
          <w:color w:val="000000" w:themeColor="text1" w:themeTint="FF" w:themeShade="FF"/>
          <w:sz w:val="24"/>
          <w:szCs w:val="24"/>
          <w:lang w:val="en-US"/>
        </w:rPr>
        <w:t xml:space="preserve">hind each payload, such as ' OR '1'='1' --, blind SQLi using SUBSTRING(), time delay SQLi using SLEEP(), and UNION based SQLi attempts. These explanations allowed the Blue Team to map each attacker action to expected Suricata signatures and HTTP artefacts.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40A7C743" w14:textId="50B8B37A">
      <w:pPr>
        <w:pStyle w:val="1339"/>
        <w:numPr>
          <w:ilvl w:val="0"/>
          <w:numId w:val="27"/>
        </w:numPr>
        <w:pBdr/>
        <w:spacing w:after="216" w:afterAutospacing="0" w:before="216" w:beforeAutospacing="0" w:line="276" w:lineRule="auto"/>
        <w:ind w:hanging="216" w:left="504"/>
        <w:contextualSpacing w:val="false"/>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The Blue Team then reviewed what was actually visible in Security Onion during the attack. Suricata generated multiple high</w:t>
      </w:r>
      <w:r>
        <w:rPr>
          <w:rFonts w:ascii="Calibri" w:hAnsi="Calibri" w:eastAsia="Calibri" w:cs="Calibri"/>
          <w:sz w:val="24"/>
        </w:rPr>
        <w:noBreakHyphen/>
      </w:r>
      <w:r>
        <w:rPr>
          <w:rFonts w:ascii="Calibri" w:hAnsi="Calibri" w:eastAsia="Calibri" w:cs="Calibri"/>
          <w:b w:val="0"/>
          <w:bCs w:val="0"/>
          <w:i w:val="0"/>
          <w:iCs w:val="0"/>
          <w:caps w:val="0"/>
          <w:smallCaps w:val="0"/>
          <w:color w:val="000000" w:themeColor="text1" w:themeTint="FF" w:themeShade="FF"/>
          <w:sz w:val="24"/>
          <w:szCs w:val="24"/>
          <w:lang w:val="en-US"/>
        </w:rPr>
        <w:t xml:space="preserve">severity alerts, including ET WEB_SERVER SQL Injection Select Sleep Time Delay, ET WEB_SERVER SELECT SUBSTRING URI Possible Blind SQL Injection, and ET WEB_SERVER Possible SQL Injection Attempt UNI</w:t>
      </w:r>
      <w:r>
        <w:rPr>
          <w:rFonts w:ascii="Calibri" w:hAnsi="Calibri" w:eastAsia="Calibri" w:cs="Calibri"/>
          <w:b w:val="0"/>
          <w:bCs w:val="0"/>
          <w:i w:val="0"/>
          <w:iCs w:val="0"/>
          <w:caps w:val="0"/>
          <w:smallCaps w:val="0"/>
          <w:color w:val="000000" w:themeColor="text1" w:themeTint="FF" w:themeShade="FF"/>
          <w:sz w:val="24"/>
          <w:szCs w:val="24"/>
          <w:lang w:val="en-US"/>
        </w:rPr>
        <w:t xml:space="preserve">ON SELECT in HTTP URI. The Blue Team also identified automated exploitation behaviour through the python requests user agent. This comparison allowed both teams to validate which SQLi stages were detected immediately and which required deeper log analysis.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12142F8E" w14:textId="4D1D7420">
      <w:pPr>
        <w:pStyle w:val="1339"/>
        <w:numPr>
          <w:ilvl w:val="0"/>
          <w:numId w:val="27"/>
        </w:numPr>
        <w:pBdr/>
        <w:spacing w:after="216" w:afterAutospacing="0" w:before="216" w:beforeAutospacing="0" w:line="276" w:lineRule="auto"/>
        <w:ind w:hanging="216" w:left="504"/>
        <w:contextualSpacing w:val="false"/>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A joint discussion was held to compare expected vs. actual detection points. The teams noted that login bypass and enumeration were detected quickly, while some repeated SQLi payloads required correlation across mult</w:t>
      </w:r>
      <w:r>
        <w:rPr>
          <w:rFonts w:ascii="Calibri" w:hAnsi="Calibri" w:eastAsia="Calibri" w:cs="Calibri"/>
          <w:b w:val="0"/>
          <w:bCs w:val="0"/>
          <w:i w:val="0"/>
          <w:iCs w:val="0"/>
          <w:caps w:val="0"/>
          <w:smallCaps w:val="0"/>
          <w:color w:val="000000" w:themeColor="text1" w:themeTint="FF" w:themeShade="FF"/>
          <w:sz w:val="24"/>
          <w:szCs w:val="24"/>
          <w:lang w:val="en-US"/>
        </w:rPr>
        <w:t xml:space="preserve">iple events. The Blue Team explained how they pivoted from Suricata alerts into Hunt queries to confirm exploitation attempts, while the Red Team clarified how automated tools such as openemr410_blind_sqli.py generated specific patterns in network traffic.</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171EE00C" w14:textId="48CD2565">
      <w:pPr>
        <w:pStyle w:val="1339"/>
        <w:numPr>
          <w:ilvl w:val="0"/>
          <w:numId w:val="27"/>
        </w:numPr>
        <w:suppressLineNumbers w:val="false"/>
        <w:pBdr/>
        <w:bidi w:val="false"/>
        <w:spacing w:after="216" w:afterAutospacing="0" w:before="216" w:beforeAutospacing="0" w:line="276" w:lineRule="auto"/>
        <w:ind w:right="0" w:hanging="216" w:left="504"/>
        <w:contextualSpacing w:val="false"/>
        <w:jc w:val="left"/>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US"/>
        </w:rPr>
        <w:t xml:space="preserve">The purple teaming session concluded with agreed improvements for future exercises, including refining SQLi related alert thresholds, adding correlation rules for repeated SQLi payloads, improving visibility into automated exploitation </w:t>
      </w:r>
      <w:r>
        <w:rPr>
          <w:rFonts w:ascii="Calibri" w:hAnsi="Calibri" w:eastAsia="Calibri" w:cs="Calibri"/>
          <w:b w:val="0"/>
          <w:bCs w:val="0"/>
          <w:i w:val="0"/>
          <w:iCs w:val="0"/>
          <w:caps w:val="0"/>
          <w:smallCaps w:val="0"/>
          <w:color w:val="000000" w:themeColor="text1" w:themeTint="FF" w:themeShade="FF"/>
          <w:sz w:val="24"/>
          <w:szCs w:val="24"/>
          <w:lang w:val="en-US"/>
        </w:rPr>
        <w:t xml:space="preserve">behaviour</w:t>
      </w:r>
      <w:r>
        <w:rPr>
          <w:rFonts w:ascii="Calibri" w:hAnsi="Calibri" w:eastAsia="Calibri" w:cs="Calibri"/>
          <w:b w:val="0"/>
          <w:bCs w:val="0"/>
          <w:i w:val="0"/>
          <w:iCs w:val="0"/>
          <w:caps w:val="0"/>
          <w:smallCaps w:val="0"/>
          <w:color w:val="000000" w:themeColor="text1" w:themeTint="FF" w:themeShade="FF"/>
          <w:sz w:val="24"/>
          <w:szCs w:val="24"/>
          <w:lang w:val="en-US"/>
        </w:rPr>
        <w:t xml:space="preserve">, preparing pre</w:t>
      </w:r>
      <w:r>
        <w:rPr>
          <w:rFonts w:ascii="Calibri" w:hAnsi="Calibri" w:eastAsia="Calibri" w:cs="Calibri"/>
          <w:sz w:val="24"/>
        </w:rPr>
        <w:noBreakHyphen/>
      </w:r>
      <w:r>
        <w:rPr>
          <w:rFonts w:ascii="Calibri" w:hAnsi="Calibri" w:eastAsia="Calibri" w:cs="Calibri"/>
          <w:b w:val="0"/>
          <w:bCs w:val="0"/>
          <w:i w:val="0"/>
          <w:iCs w:val="0"/>
          <w:caps w:val="0"/>
          <w:smallCaps w:val="0"/>
          <w:color w:val="000000" w:themeColor="text1" w:themeTint="FF" w:themeShade="FF"/>
          <w:sz w:val="24"/>
          <w:szCs w:val="24"/>
          <w:lang w:val="en-US"/>
        </w:rPr>
        <w:t xml:space="preserve">built Hunt queries for SQLi detection. Both teams also agreed to enhance containment playbooks by integrating faster endpoint restriction and automated IP blocking workflows.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2CBEF02A" w14:textId="347C171E">
      <w:pPr>
        <w:pBdr/>
        <w:spacing w:after="216" w:afterAutospacing="0" w:before="216" w:beforeAutospacing="0" w:line="276" w:lineRule="auto"/>
        <w:ind/>
        <w:contextualSpacing w:val="false"/>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4558F748">
      <w:pPr>
        <w:pStyle w:val="1127"/>
        <w:keepNext w:val="true"/>
        <w:pBdr>
          <w:top w:val="none" w:color="000000" w:sz="4" w:space="0"/>
          <w:left w:val="none" w:color="000000" w:sz="4" w:space="0"/>
          <w:bottom w:val="none" w:color="000000" w:sz="4" w:space="0"/>
          <w:right w:val="none" w:color="000000" w:sz="4" w:space="0"/>
        </w:pBdr>
        <w:spacing w:after="216" w:afterAutospacing="0" w:before="216" w:beforeAutospacing="0" w:line="276" w:lineRule="auto"/>
        <w:ind w:right="0" w:left="0"/>
        <w:contextualSpacing w:val="false"/>
        <w:jc w:val="left"/>
        <w:rPr>
          <w:lang w:val="en-US"/>
          <w14:ligatures w14:val="none"/>
        </w:rPr>
      </w:pPr>
      <w:r/>
      <w:bookmarkStart w:id="262" w:name="_Toc170"/>
      <w:r>
        <w:rPr>
          <w:rFonts w:ascii="Calibri" w:hAnsi="Calibri" w:eastAsia="Calibri" w:cs="Calibri"/>
          <w:sz w:val="25"/>
          <w:lang w:val="en-US"/>
        </w:rPr>
        <w:t xml:space="preserve">Purple Teaming Activities for the </w:t>
      </w:r>
      <w:r>
        <w:rPr>
          <w:rFonts w:ascii="Calibri" w:hAnsi="Calibri" w:eastAsia="Calibri" w:cs="Calibri"/>
          <w:sz w:val="25"/>
          <w:lang w:val="en-US"/>
        </w:rPr>
        <w:t xml:space="preserve">Recon attack:</w:t>
      </w:r>
      <w:r>
        <w:rPr>
          <w:rFonts w:ascii="Calibri" w:hAnsi="Calibri" w:eastAsia="Calibri" w:cs="Calibri"/>
          <w:sz w:val="25"/>
          <w:lang w:val="en-US"/>
        </w:rPr>
        <w:t xml:space="preserve"> </w:t>
      </w:r>
      <w:bookmarkEnd w:id="262"/>
      <w:r>
        <w:rPr>
          <w:lang w:val="en-US"/>
          <w14:ligatures w14:val="none"/>
        </w:rPr>
      </w:r>
      <w:r>
        <w:rPr>
          <w:lang w:val="en-US"/>
          <w14:ligatures w14:val="none"/>
        </w:rPr>
      </w:r>
    </w:p>
    <w:p w14:paraId="16CB775E">
      <w:pPr>
        <w:pStyle w:val="1339"/>
        <w:numPr>
          <w:ilvl w:val="0"/>
          <w:numId w:val="101"/>
        </w:numPr>
        <w:pBdr>
          <w:top w:val="none" w:color="000000" w:sz="4" w:space="0"/>
          <w:left w:val="none" w:color="000000" w:sz="4" w:space="0"/>
          <w:bottom w:val="none" w:color="000000" w:sz="4" w:space="0"/>
          <w:right w:val="none" w:color="000000" w:sz="4" w:space="0"/>
        </w:pBdr>
        <w:shd w:val="clear" w:color="ffffff" w:fill="ffffff"/>
        <w:spacing w:after="216" w:afterAutospacing="0" w:before="216" w:beforeAutospacing="0" w:line="276" w:lineRule="auto"/>
        <w:ind w:right="0" w:hanging="216" w:left="504"/>
        <w:contextualSpacing w:val="false"/>
        <w:rPr/>
      </w:pPr>
      <w:r>
        <w:rPr>
          <w:rFonts w:ascii="Calibri" w:hAnsi="Calibri" w:eastAsia="Calibri" w:cs="Calibri"/>
          <w:color w:val="000000"/>
          <w:sz w:val="24"/>
        </w:rPr>
        <w:t xml:space="preserve">The Red Team conducted reconnaissance activities from the attack machine against the Linux-based target system (10.50.30.20). Activities included host discovery, service enumeration, directory enumeration, and authentication observation using tools such as</w:t>
      </w:r>
      <w:r>
        <w:rPr>
          <w:rFonts w:ascii="Calibri" w:hAnsi="Calibri" w:eastAsia="Calibri" w:cs="Calibri"/>
          <w:color w:val="000000"/>
          <w:sz w:val="24"/>
        </w:rPr>
        <w:t xml:space="preserve"> Nmap, curl, wget, and SSH.</w:t>
      </w:r>
      <w:r>
        <w:rPr>
          <w:rFonts w:ascii="Calibri" w:hAnsi="Calibri" w:eastAsia="Calibri" w:cs="Calibri"/>
          <w:color w:val="000000"/>
          <w:sz w:val="24"/>
          <w:highlight w:val="none"/>
        </w:rPr>
        <w:t xml:space="preserve"> </w:t>
      </w:r>
      <w:r>
        <w:rPr>
          <w:rFonts w:ascii="Calibri" w:hAnsi="Calibri" w:eastAsia="Calibri" w:cs="Calibri"/>
          <w:sz w:val="24"/>
        </w:rPr>
      </w:r>
      <w:r/>
    </w:p>
    <w:p w14:paraId="34B440D0">
      <w:pPr>
        <w:pStyle w:val="1339"/>
        <w:numPr>
          <w:ilvl w:val="0"/>
          <w:numId w:val="101"/>
        </w:numPr>
        <w:pBdr>
          <w:top w:val="none" w:color="000000" w:sz="4" w:space="0"/>
          <w:left w:val="none" w:color="000000" w:sz="4" w:space="0"/>
          <w:bottom w:val="none" w:color="000000" w:sz="4" w:space="0"/>
          <w:right w:val="none" w:color="000000" w:sz="4" w:space="0"/>
        </w:pBdr>
        <w:shd w:val="clear" w:color="ffffff" w:fill="ffffff"/>
        <w:spacing w:after="216" w:afterAutospacing="0" w:before="216" w:beforeAutospacing="0" w:line="276" w:lineRule="auto"/>
        <w:ind w:right="0" w:hanging="216" w:left="504"/>
        <w:contextualSpacing w:val="false"/>
        <w:rPr/>
      </w:pPr>
      <w:r>
        <w:rPr>
          <w:rFonts w:ascii="Calibri" w:hAnsi="Calibri" w:eastAsia="Calibri" w:cs="Calibri"/>
          <w:color w:val="000000"/>
          <w:sz w:val="24"/>
        </w:rPr>
        <w:t xml:space="preserve">The Blue Team monitored Security Onion throughout the exercise. Security Onion generated alerts and network events associated with port scanning, HTTP requests to sensitive directories (/admin, /backup, and /config), and SSH connection attempts using inval</w:t>
      </w:r>
      <w:r>
        <w:rPr>
          <w:rFonts w:ascii="Calibri" w:hAnsi="Calibri" w:eastAsia="Calibri" w:cs="Calibri"/>
          <w:color w:val="000000"/>
          <w:sz w:val="24"/>
        </w:rPr>
        <w:t xml:space="preserve">id usernames.</w:t>
      </w:r>
      <w:r>
        <w:rPr>
          <w:rFonts w:ascii="Calibri" w:hAnsi="Calibri" w:eastAsia="Calibri" w:cs="Calibri"/>
          <w:color w:val="000000"/>
          <w:sz w:val="24"/>
          <w:highlight w:val="none"/>
        </w:rPr>
        <w:t xml:space="preserve"> </w:t>
      </w:r>
      <w:r>
        <w:rPr>
          <w:rFonts w:ascii="Calibri" w:hAnsi="Calibri" w:eastAsia="Calibri" w:cs="Calibri"/>
          <w:sz w:val="24"/>
        </w:rPr>
      </w:r>
      <w:r/>
    </w:p>
    <w:p w14:paraId="17CE02D2">
      <w:pPr>
        <w:pStyle w:val="1339"/>
        <w:numPr>
          <w:ilvl w:val="0"/>
          <w:numId w:val="101"/>
        </w:numPr>
        <w:pBdr>
          <w:top w:val="none" w:color="000000" w:sz="4" w:space="0"/>
          <w:left w:val="none" w:color="000000" w:sz="4" w:space="0"/>
          <w:bottom w:val="none" w:color="000000" w:sz="4" w:space="0"/>
          <w:right w:val="none" w:color="000000" w:sz="4" w:space="0"/>
        </w:pBdr>
        <w:shd w:val="clear" w:color="ffffff" w:fill="ffffff"/>
        <w:spacing w:after="216" w:afterAutospacing="0" w:before="216" w:beforeAutospacing="0" w:line="276" w:lineRule="auto"/>
        <w:ind w:right="0" w:hanging="216" w:left="504"/>
        <w:contextualSpacing w:val="false"/>
        <w:rPr/>
      </w:pPr>
      <w:r>
        <w:rPr>
          <w:rFonts w:ascii="Calibri" w:hAnsi="Calibri" w:eastAsia="Calibri" w:cs="Calibri"/>
          <w:color w:val="000000"/>
          <w:sz w:val="24"/>
        </w:rPr>
        <w:t xml:space="preserve">During the exercise, the Blue Team reviewed Security Onion alerts, packet captures, and event logs to identify the source of the reconnaissance activity and determine which services and resources were being targeted by the attacker.</w:t>
      </w:r>
      <w:r>
        <w:rPr>
          <w:rFonts w:ascii="Calibri" w:hAnsi="Calibri" w:eastAsia="Calibri" w:cs="Calibri"/>
          <w:color w:val="000000"/>
          <w:sz w:val="24"/>
          <w:highlight w:val="none"/>
        </w:rPr>
        <w:t xml:space="preserve"> </w:t>
      </w:r>
      <w:r>
        <w:rPr>
          <w:rFonts w:ascii="Calibri" w:hAnsi="Calibri" w:eastAsia="Calibri" w:cs="Calibri"/>
          <w:sz w:val="24"/>
        </w:rPr>
      </w:r>
      <w:r/>
    </w:p>
    <w:p w14:paraId="5F3C19F8">
      <w:pPr>
        <w:pStyle w:val="1339"/>
        <w:numPr>
          <w:ilvl w:val="0"/>
          <w:numId w:val="101"/>
        </w:numPr>
        <w:pBdr>
          <w:top w:val="none" w:color="000000" w:sz="4" w:space="0"/>
          <w:left w:val="none" w:color="000000" w:sz="4" w:space="0"/>
          <w:bottom w:val="none" w:color="000000" w:sz="4" w:space="0"/>
          <w:right w:val="none" w:color="000000" w:sz="4" w:space="0"/>
        </w:pBdr>
        <w:shd w:val="clear" w:color="ffffff" w:fill="ffffff"/>
        <w:spacing w:after="216" w:afterAutospacing="0" w:before="216" w:beforeAutospacing="0" w:line="276" w:lineRule="auto"/>
        <w:ind w:right="0" w:hanging="216" w:left="504"/>
        <w:contextualSpacing w:val="false"/>
        <w:rPr/>
      </w:pPr>
      <w:r>
        <w:rPr>
          <w:rFonts w:ascii="Calibri" w:hAnsi="Calibri" w:eastAsia="Calibri" w:cs="Calibri"/>
          <w:color w:val="000000"/>
          <w:sz w:val="24"/>
        </w:rPr>
        <w:t xml:space="preserve">Post-exercise debrief: The Red Team and Blue Team jointly reviewed the attack timeline, Security Onion alerts, and collected evidence. Both teams compared the executed reconnaissance activities against the generated detections to identify strengths and gap</w:t>
      </w:r>
      <w:r>
        <w:rPr>
          <w:rFonts w:ascii="Calibri" w:hAnsi="Calibri" w:eastAsia="Calibri" w:cs="Calibri"/>
          <w:color w:val="000000"/>
          <w:sz w:val="24"/>
        </w:rPr>
        <w:t xml:space="preserve">s in monitoring coverage.</w:t>
      </w:r>
      <w:r>
        <w:rPr>
          <w:rFonts w:ascii="Calibri" w:hAnsi="Calibri" w:eastAsia="Calibri" w:cs="Calibri"/>
          <w:color w:val="000000"/>
          <w:sz w:val="24"/>
          <w:highlight w:val="none"/>
        </w:rPr>
        <w:t xml:space="preserve"> </w:t>
      </w:r>
      <w:r>
        <w:rPr>
          <w:rFonts w:ascii="Calibri" w:hAnsi="Calibri" w:eastAsia="Calibri" w:cs="Calibri"/>
          <w:sz w:val="24"/>
        </w:rPr>
      </w:r>
      <w:r/>
    </w:p>
    <w:p w14:paraId="66147F5D">
      <w:pPr>
        <w:pStyle w:val="1339"/>
        <w:numPr>
          <w:ilvl w:val="0"/>
          <w:numId w:val="101"/>
        </w:numPr>
        <w:pBdr>
          <w:top w:val="none" w:color="000000" w:sz="4" w:space="0"/>
          <w:left w:val="none" w:color="000000" w:sz="4" w:space="0"/>
          <w:bottom w:val="none" w:color="000000" w:sz="4" w:space="0"/>
          <w:right w:val="none" w:color="000000" w:sz="4" w:space="0"/>
        </w:pBdr>
        <w:shd w:val="clear" w:color="ffffff" w:fill="ffffff"/>
        <w:spacing w:after="216" w:afterAutospacing="0" w:before="216" w:beforeAutospacing="0" w:line="276" w:lineRule="auto"/>
        <w:ind w:right="0" w:hanging="216" w:left="504"/>
        <w:contextualSpacing w:val="false"/>
        <w:rPr/>
      </w:pPr>
      <w:r>
        <w:rPr>
          <w:rFonts w:ascii="Calibri" w:hAnsi="Calibri" w:eastAsia="Calibri" w:cs="Calibri"/>
          <w:color w:val="000000"/>
          <w:sz w:val="24"/>
        </w:rPr>
        <w:t xml:space="preserve">The exercise demonstrated that Security Onion was able to provide visibility into multiple stages of reconnaissance activity, including network scanning, web resource enumeration, and failed authentication attempts. Based on the findings, both teams recomm</w:t>
      </w:r>
      <w:r>
        <w:rPr>
          <w:rFonts w:ascii="Calibri" w:hAnsi="Calibri" w:eastAsia="Calibri" w:cs="Calibri"/>
          <w:color w:val="000000"/>
          <w:sz w:val="24"/>
        </w:rPr>
        <w:t xml:space="preserve">ended refining detection rules and expanding monitoring coverage to improve visibility of early-stage attacker behaviour in future exercises.</w:t>
      </w:r>
      <w:r>
        <w:rPr>
          <w:rFonts w:ascii="Calibri" w:hAnsi="Calibri" w:eastAsia="Calibri" w:cs="Calibri"/>
          <w:color w:val="000000"/>
          <w:sz w:val="24"/>
          <w:highlight w:val="none"/>
        </w:rPr>
        <w:t xml:space="preserve"> </w:t>
      </w:r>
      <w:r>
        <w:rPr>
          <w:rFonts w:ascii="Calibri" w:hAnsi="Calibri" w:eastAsia="Calibri" w:cs="Calibri"/>
          <w:sz w:val="24"/>
        </w:rPr>
      </w:r>
      <w:r/>
    </w:p>
    <w:p w14:paraId="0B1EE91E" w14:textId="145B7DD0">
      <w:pPr>
        <w:pStyle w:val="1339"/>
        <w:pBdr/>
        <w:spacing w:after="0" w:before="200" w:line="312" w:lineRule="auto"/>
        <w:ind w:left="720"/>
        <w:rPr>
          <w:rFonts w:ascii="Calibri" w:hAnsi="Calibri" w:eastAsia="Calibri" w:cs="Calibri"/>
          <w:color w:val="000000" w:themeColor="text1" w:themeTint="FF" w:themeShade="FF"/>
          <w:sz w:val="24"/>
          <w:szCs w:val="24"/>
        </w:rPr>
      </w:pPr>
      <w:r>
        <w:rPr>
          <w:rFonts w:ascii="Calibri" w:hAnsi="Calibri" w:eastAsia="Calibri" w:cs="Calibri"/>
          <w:color w:val="000000" w:themeColor="text1" w:themeTint="FF" w:themeShade="FF"/>
          <w:sz w:val="24"/>
          <w:szCs w:val="24"/>
        </w:rPr>
      </w:r>
      <w:r>
        <w:rPr>
          <w:rFonts w:ascii="Calibri" w:hAnsi="Calibri" w:eastAsia="Calibri" w:cs="Calibri"/>
          <w:color w:val="000000" w:themeColor="text1" w:themeTint="FF" w:themeShade="FF"/>
          <w:sz w:val="24"/>
          <w:szCs w:val="24"/>
        </w:rPr>
      </w:r>
      <w:r>
        <w:rPr>
          <w:rFonts w:ascii="Calibri" w:hAnsi="Calibri" w:eastAsia="Calibri" w:cs="Calibri"/>
          <w:color w:val="000000" w:themeColor="text1" w:themeTint="FF" w:themeShade="FF"/>
          <w:sz w:val="24"/>
          <w:szCs w:val="24"/>
        </w:rPr>
      </w:r>
    </w:p>
    <w:p w14:paraId="6C506332" w14:textId="4894AE4B">
      <w:pPr>
        <w:pStyle w:val="1339"/>
        <w:pBdr/>
        <w:spacing w:after="0"/>
        <w:ind/>
        <w:rPr>
          <w:rFonts w:ascii="Calibri" w:hAnsi="Calibri" w:eastAsia="Calibri" w:cs="Calibri"/>
          <w:color w:val="000000" w:themeColor="text1"/>
          <w:sz w:val="24"/>
          <w:szCs w:val="24"/>
        </w:rPr>
      </w:pP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7DF2F18" w14:textId="497847F7">
      <w:pPr>
        <w:pStyle w:val="1373"/>
        <w:pBdr/>
        <w:spacing w:after="0"/>
        <w:ind/>
        <w:rPr>
          <w:b/>
          <w:bCs/>
          <w:color w:val="984806" w:themeColor="accent6" w:themeShade="80"/>
        </w:rPr>
      </w:pPr>
      <w:r>
        <w:rPr>
          <w:b/>
          <w:bCs/>
          <w:color w:val="984806" w:themeColor="accent6" w:themeShade="80"/>
        </w:rPr>
      </w:r>
      <w:r>
        <w:rPr>
          <w:b/>
          <w:bCs/>
          <w:color w:val="984806" w:themeColor="accent6" w:themeShade="80"/>
        </w:rPr>
      </w:r>
      <w:r>
        <w:rPr>
          <w:b/>
          <w:bCs/>
          <w:color w:val="984806" w:themeColor="accent6" w:themeShade="80"/>
        </w:rPr>
      </w:r>
    </w:p>
    <w:p w14:paraId="3FE9F23F" w14:textId="77777777">
      <w:pPr>
        <w:pStyle w:val="1373"/>
        <w:pBdr/>
        <w:spacing w:after="0"/>
        <w:ind/>
        <w:rPr>
          <w:b/>
          <w:bCs/>
        </w:rPr>
        <w:sectPr>
          <w:footnotePr/>
          <w:endnotePr/>
          <w:type w:val="nextPage"/>
          <w:pgSz w:h="16838" w:orient="portrait" w:w="11906"/>
          <w:pgMar w:top="1418" w:right="1418" w:bottom="1418" w:left="1418" w:header="709" w:footer="709" w:gutter="0"/>
          <w:cols w:num="1" w:sep="0" w:space="4253" w:equalWidth="1"/>
        </w:sectPr>
      </w:pPr>
      <w:r>
        <w:rPr>
          <w:b/>
          <w:bCs/>
        </w:rPr>
      </w:r>
      <w:r>
        <w:rPr>
          <w:b/>
          <w:bCs/>
        </w:rPr>
      </w:r>
      <w:r>
        <w:rPr>
          <w:b/>
          <w:bCs/>
        </w:rPr>
      </w:r>
    </w:p>
    <w:p w14:paraId="1F72F646" w14:textId="77777777">
      <w:pPr>
        <w:pStyle w:val="1373"/>
        <w:pBdr/>
        <w:spacing w:after="0"/>
        <w:ind/>
        <w:rPr/>
      </w:pPr>
      <w:r/>
      <w:r/>
    </w:p>
    <w:p w14:paraId="4EB588EB" w14:textId="1CF0C5EF">
      <w:pPr>
        <w:pStyle w:val="1126"/>
        <w:keepNext w:val="true"/>
        <w:pBdr/>
        <w:spacing/>
        <w:ind/>
        <w:rPr>
          <w:color w:val="ff0000"/>
        </w:rPr>
      </w:pPr>
      <w:r/>
      <w:bookmarkStart w:id="263" w:name="_Toc171"/>
      <w:r>
        <w:rPr>
          <w:rFonts w:ascii="Calibri" w:hAnsi="Calibri" w:eastAsia="Calibri" w:cs="Calibri"/>
          <w:sz w:val="28"/>
        </w:rPr>
        <w:t xml:space="preserve">Blue Team Observation Checklists:</w:t>
      </w:r>
      <w:r>
        <w:rPr>
          <w:rFonts w:ascii="Calibri" w:hAnsi="Calibri" w:eastAsia="Calibri" w:cs="Calibri"/>
          <w:sz w:val="28"/>
        </w:rPr>
        <w:t xml:space="preserve"> </w:t>
      </w:r>
      <w:bookmarkEnd w:id="38"/>
      <w:r/>
      <w:bookmarkEnd w:id="263"/>
      <w:r>
        <w:rPr>
          <w:color w:val="ff0000"/>
        </w:rPr>
      </w:r>
      <w:r>
        <w:rPr>
          <w:color w:val="ff0000"/>
        </w:rPr>
      </w:r>
    </w:p>
    <w:p w14:paraId="1EDF35EF" w14:textId="23BA06B9">
      <w:pPr>
        <w:pStyle w:val="1127"/>
        <w:keepNext w:val="true"/>
        <w:pBdr/>
        <w:spacing/>
        <w:ind/>
        <w:rPr>
          <w:u w:val="single"/>
        </w:rPr>
      </w:pPr>
      <w:r/>
      <w:bookmarkStart w:id="264" w:name="_Toc172"/>
      <w:r>
        <w:rPr>
          <w:rFonts w:ascii="Calibri" w:hAnsi="Calibri" w:eastAsia="Calibri" w:cs="Calibri"/>
          <w:sz w:val="25"/>
        </w:rPr>
        <w:t xml:space="preserve">Blue Team Observation Checklist for IDOR Attack</w:t>
      </w:r>
      <w:bookmarkEnd w:id="264"/>
      <w:r>
        <w:rPr>
          <w:u w:val="single"/>
        </w:rPr>
      </w:r>
      <w:r>
        <w:rPr>
          <w:u w:val="single"/>
        </w:rPr>
      </w:r>
    </w:p>
    <w:p w14:paraId="06F8CFDD" w14:textId="55B107D0">
      <w:pPr>
        <w:pStyle w:val="1373"/>
        <w:pBdr/>
        <w:spacing w:after="120" w:line="276" w:lineRule="auto"/>
        <w:ind/>
        <w:rPr/>
      </w:pPr>
      <w:r>
        <w:t>Kindly see the attachment ‘Attachments folder/EVIDENCE DOCUMENTS/ Evidence_Execution_IRX_IDOR_Attack-Team member.docx’ in the Attachments folder.</w:t>
      </w:r>
    </w:p>
    <w:p w14:paraId="281CBEC6" w14:textId="149AE589">
      <w:pPr>
        <w:pStyle w:val="1127"/>
        <w:keepNext w:val="true"/>
        <w:pBdr/>
        <w:spacing/>
        <w:ind/>
        <w:rPr>
          <w:u w:val="single"/>
        </w:rPr>
      </w:pPr>
      <w:r/>
      <w:bookmarkStart w:id="265" w:name="_Toc173"/>
      <w:r>
        <w:rPr>
          <w:rFonts w:ascii="Calibri" w:hAnsi="Calibri" w:eastAsia="Calibri" w:cs="Calibri"/>
          <w:sz w:val="25"/>
        </w:rPr>
        <w:t xml:space="preserve">Blue Team Observation Checklist for Privilage Escallation</w:t>
      </w:r>
      <w:bookmarkEnd w:id="265"/>
      <w:r>
        <w:rPr>
          <w:u w:val="single"/>
        </w:rPr>
      </w:r>
      <w:r>
        <w:rPr>
          <w:u w:val="single"/>
        </w:rPr>
      </w:r>
    </w:p>
    <w:p w14:paraId="0577B452" w14:textId="03551C6D">
      <w:pPr>
        <w:pStyle w:val="1373"/>
        <w:pBdr/>
        <w:spacing w:after="120" w:line="276" w:lineRule="auto"/>
        <w:ind/>
        <w:rPr/>
      </w:pPr>
      <w:r>
        <w:rPr>
          <w:rFonts w:ascii="Calibri" w:hAnsi="Calibri" w:eastAsia="Calibri" w:cs="Calibri"/>
          <w:sz w:val="24"/>
        </w:rPr>
        <w:t xml:space="preserve">Kindly see the attachment ‘Attachments folder/evidence documents/IRX_Evidence_Priv_Esc_AB.docx’ in the Attachments folder</w:t>
      </w:r>
      <w:r>
        <w:rPr>
          <w:rFonts w:ascii="Calibri" w:hAnsi="Calibri" w:eastAsia="Calibri" w:cs="Calibri"/>
          <w:sz w:val="24"/>
        </w:rPr>
      </w:r>
      <w:r/>
    </w:p>
    <w:p w14:paraId="212F5B76" w14:textId="23545146">
      <w:pPr>
        <w:pStyle w:val="1127"/>
        <w:keepNext w:val="true"/>
        <w:pBdr/>
        <w:spacing/>
        <w:ind/>
        <w:rPr>
          <w:rFonts w:ascii="Calibri" w:hAnsi="Calibri" w:eastAsia="Calibri" w:cs="Calibri"/>
        </w:rPr>
      </w:pPr>
      <w:r/>
      <w:bookmarkStart w:id="266" w:name="_Toc174"/>
      <w:r>
        <w:rPr>
          <w:rFonts w:ascii="Calibri" w:hAnsi="Calibri" w:eastAsia="Calibri" w:cs="Calibri"/>
          <w:sz w:val="25"/>
        </w:rPr>
        <w:t xml:space="preserve">Blue Team Observation Checklist for Ransomware Attack</w:t>
      </w:r>
      <w:bookmarkEnd w:id="266"/>
      <w:r>
        <w:rPr>
          <w:rFonts w:ascii="Calibri" w:hAnsi="Calibri" w:eastAsia="Calibri" w:cs="Calibri"/>
        </w:rPr>
      </w:r>
      <w:r>
        <w:rPr>
          <w:rFonts w:ascii="Calibri" w:hAnsi="Calibri" w:eastAsia="Calibri" w:cs="Calibri"/>
        </w:rPr>
      </w:r>
    </w:p>
    <w:p w14:paraId="39277BEF" w14:textId="54C3F128">
      <w:pPr>
        <w:pBdr/>
        <w:spacing w:after="120" w:before="200" w:line="276" w:lineRule="auto"/>
        <w:ind/>
        <w:rPr/>
      </w:pPr>
      <w:r>
        <w:t>Kindly see the attachment 'Attachments folder/EVIDENCE DOCUMENTS/Evidence_Execution_IRX_Ransomware_Team member.docx' in the Attachments folder for the Blue Team Observation Checklist, SIEM screenshots, and all execution evidence.</w:t>
      </w:r>
    </w:p>
    <w:p w14:paraId="5B3785D9" w14:textId="141B41ED">
      <w:pPr>
        <w:pStyle w:val="1127"/>
        <w:keepNext w:val="true"/>
        <w:pBdr/>
        <w:spacing/>
        <w:ind/>
        <w:rPr>
          <w:u w:val="single"/>
        </w:rPr>
      </w:pPr>
      <w:r/>
      <w:bookmarkStart w:id="267" w:name="_Toc175"/>
      <w:r>
        <w:rPr>
          <w:rFonts w:ascii="Calibri" w:hAnsi="Calibri" w:eastAsia="Calibri" w:cs="Calibri"/>
          <w:sz w:val="25"/>
        </w:rPr>
        <w:t xml:space="preserve">Blue Team Observation Checklist for SQL Injection (SQLi) Attack</w:t>
      </w:r>
      <w:bookmarkEnd w:id="267"/>
      <w:r>
        <w:rPr>
          <w:u w:val="single"/>
        </w:rPr>
      </w:r>
      <w:r>
        <w:rPr>
          <w:u w:val="single"/>
        </w:rPr>
      </w:r>
    </w:p>
    <w:p w14:paraId="528B3F51" w14:textId="39783C6E">
      <w:pPr>
        <w:pBdr/>
        <w:spacing w:after="120" w:line="276" w:lineRule="auto"/>
        <w:ind/>
        <w:rPr/>
      </w:pPr>
      <w:r>
        <w:t>Kindly see the file  IRx_Evidence_SQLi_Team member.DOCX in evidence docs located in attachment folder</w:t>
      </w:r>
    </w:p>
    <w:p w14:paraId="46F5854C" w14:textId="2B5D6A50">
      <w:pPr>
        <w:pStyle w:val="1127"/>
        <w:keepNext w:val="true"/>
        <w:pBdr/>
        <w:spacing w:afterAutospacing="0" w:before="240" w:line="240" w:lineRule="auto"/>
        <w:ind/>
        <w:rPr>
          <w:rFonts w:ascii="Calibri" w:hAnsi="Calibri" w:eastAsia="Calibri" w:cs="Calibri"/>
          <w:b/>
          <w:bCs/>
          <w:i w:val="0"/>
          <w:iCs w:val="0"/>
          <w:caps w:val="0"/>
          <w:smallCaps w:val="0"/>
          <w:color w:val="58585b"/>
          <w:sz w:val="28"/>
          <w:szCs w:val="28"/>
          <w:lang w:val="en-AU"/>
        </w:rPr>
      </w:pPr>
      <w:r/>
      <w:bookmarkStart w:id="268" w:name="_Toc176"/>
      <w:r>
        <w:rPr>
          <w:rFonts w:ascii="Calibri" w:hAnsi="Calibri" w:eastAsia="Calibri" w:cs="Calibri"/>
          <w:b/>
          <w:bCs/>
          <w:i w:val="0"/>
          <w:iCs w:val="0"/>
          <w:caps w:val="0"/>
          <w:smallCaps w:val="0"/>
          <w:color w:val="58585b"/>
          <w:sz w:val="25"/>
          <w:szCs w:val="28"/>
          <w:lang w:val="en-AU"/>
        </w:rPr>
        <w:t xml:space="preserve">Blue Team Observation Checklist for Recon Attack</w:t>
      </w:r>
      <w:bookmarkEnd w:id="268"/>
      <w:r>
        <w:rPr>
          <w:rFonts w:ascii="Calibri" w:hAnsi="Calibri" w:eastAsia="Calibri" w:cs="Calibri"/>
          <w:b/>
          <w:bCs/>
          <w:i w:val="0"/>
          <w:iCs w:val="0"/>
          <w:caps w:val="0"/>
          <w:smallCaps w:val="0"/>
          <w:color w:val="58585b"/>
          <w:sz w:val="28"/>
          <w:szCs w:val="28"/>
          <w:lang w:val="en-AU"/>
        </w:rPr>
      </w:r>
      <w:r>
        <w:rPr>
          <w:rFonts w:ascii="Calibri" w:hAnsi="Calibri" w:eastAsia="Calibri" w:cs="Calibri"/>
          <w:b/>
          <w:bCs/>
          <w:i w:val="0"/>
          <w:iCs w:val="0"/>
          <w:caps w:val="0"/>
          <w:smallCaps w:val="0"/>
          <w:color w:val="58585b"/>
          <w:sz w:val="28"/>
          <w:szCs w:val="28"/>
          <w:lang w:val="en-AU"/>
        </w:rPr>
      </w:r>
    </w:p>
    <w:p w14:paraId="69FB3FD3" w14:textId="3B493F40">
      <w:pPr>
        <w:pBdr/>
        <w:tabs>
          <w:tab w:val="left" w:leader="none" w:pos="284"/>
        </w:tabs>
        <w:spacing w:after="120" w:before="120" w:line="276" w:lineRule="auto"/>
        <w:ind/>
        <w:rPr>
          <w:rFonts w:ascii="Arial" w:hAnsi="Arial" w:eastAsia="Arial" w:cs="Arial"/>
          <w:b w:val="0"/>
          <w:bCs w:val="0"/>
          <w:i w:val="0"/>
          <w:iCs w:val="0"/>
          <w:caps w:val="0"/>
          <w:smallCaps w:val="0"/>
          <w:color w:val="000000" w:themeColor="text1" w:themeTint="FF" w:themeShade="FF"/>
          <w:sz w:val="20"/>
          <w:szCs w:val="20"/>
          <w:lang w:val="en-AU"/>
        </w:rPr>
      </w:pPr>
      <w:r>
        <w:t>Kindly see the attachment ‘Attachments folder/EVIDENCE DOCUMENTS/Evidence_Execution_IRX_Recon_Team member.docx’ in the Attachments folder.</w:t>
      </w:r>
    </w:p>
    <w:p w14:paraId="0C13C28F" w14:textId="12D42F09">
      <w:pPr>
        <w:pStyle w:val="1373"/>
        <w:pBdr/>
        <w:spacing w:after="0"/>
        <w:ind/>
        <w:rPr>
          <w:b/>
          <w:bCs/>
        </w:rPr>
      </w:pPr>
      <w:r>
        <w:rPr>
          <w:b/>
          <w:bCs/>
        </w:rPr>
      </w:r>
      <w:r>
        <w:rPr>
          <w:b/>
          <w:bCs/>
        </w:rPr>
      </w:r>
      <w:r>
        <w:rPr>
          <w:b/>
          <w:bCs/>
        </w:rPr>
      </w:r>
    </w:p>
    <w:p w14:paraId="0AD9C6F4" w14:textId="77777777">
      <w:pPr>
        <w:pBdr/>
        <w:spacing w:after="0"/>
        <w:ind/>
        <w:rPr/>
        <w:sectPr>
          <w:footnotePr/>
          <w:endnotePr/>
          <w:type w:val="nextPage"/>
          <w:pgSz w:h="11906" w:orient="landscape" w:w="16838"/>
          <w:pgMar w:top="1418" w:right="1418" w:bottom="1418" w:left="1418" w:header="709" w:footer="709" w:gutter="0"/>
          <w:cols w:num="1" w:sep="0" w:space="4253" w:equalWidth="1"/>
        </w:sectPr>
      </w:pPr>
      <w:r/>
      <w:r/>
    </w:p>
    <w:p w14:paraId="4B1F511A" w14:textId="77777777">
      <w:pPr>
        <w:pBdr/>
        <w:spacing w:after="0"/>
        <w:ind/>
        <w:rPr/>
      </w:pPr>
      <w:r/>
      <w:r/>
    </w:p>
    <w:p w14:paraId="0BCFE5FD" w14:textId="15455111">
      <w:pPr>
        <w:pStyle w:val="1126"/>
        <w:keepNext w:val="true"/>
        <w:pBdr/>
        <w:spacing/>
        <w:ind/>
        <w:rPr>
          <w:color w:val="ff0000"/>
        </w:rPr>
      </w:pPr>
      <w:r/>
      <w:bookmarkStart w:id="269" w:name="_Toc177"/>
      <w:r>
        <w:rPr>
          <w:rFonts w:ascii="Calibri" w:hAnsi="Calibri" w:eastAsia="Calibri" w:cs="Calibri"/>
          <w:sz w:val="28"/>
        </w:rPr>
      </w:r>
      <w:bookmarkStart w:id="44" w:name="e.-irx-after-action-report-aar"/>
      <w:r>
        <w:rPr>
          <w:rFonts w:ascii="Calibri" w:hAnsi="Calibri" w:eastAsia="Calibri" w:cs="Calibri"/>
          <w:sz w:val="28"/>
        </w:rPr>
        <w:t xml:space="preserve">IRX</w:t>
      </w:r>
      <w:r>
        <w:rPr>
          <w:rFonts w:ascii="Calibri" w:hAnsi="Calibri" w:eastAsia="Calibri" w:cs="Calibri"/>
          <w:sz w:val="28"/>
        </w:rPr>
        <w:t xml:space="preserve"> After-Action Report (AAR)</w:t>
      </w:r>
      <w:r>
        <w:rPr>
          <w:rFonts w:ascii="Calibri" w:hAnsi="Calibri" w:eastAsia="Calibri" w:cs="Calibri"/>
          <w:sz w:val="28"/>
        </w:rPr>
        <w:t xml:space="preserve"> </w:t>
      </w:r>
      <w:bookmarkEnd w:id="27"/>
      <w:r>
        <w:rPr>
          <w:rFonts w:ascii="Calibri" w:hAnsi="Calibri" w:eastAsia="Calibri" w:cs="Calibri"/>
          <w:sz w:val="28"/>
        </w:rPr>
      </w:r>
      <w:bookmarkEnd w:id="44"/>
      <w:r/>
      <w:bookmarkEnd w:id="269"/>
      <w:r>
        <w:rPr>
          <w:color w:val="ff0000"/>
        </w:rPr>
      </w:r>
      <w:r>
        <w:rPr>
          <w:color w:val="ff0000"/>
        </w:rPr>
      </w:r>
    </w:p>
    <w:p w14:paraId="32150126" w14:textId="77777777">
      <w:pPr>
        <w:pStyle w:val="1126"/>
        <w:keepNext w:val="true"/>
        <w:pBdr/>
        <w:spacing/>
        <w:ind/>
        <w:rPr/>
      </w:pPr>
      <w:r/>
      <w:bookmarkStart w:id="270" w:name="_Toc178"/>
      <w:r>
        <w:rPr>
          <w:rFonts w:ascii="Calibri" w:hAnsi="Calibri" w:eastAsia="Calibri" w:cs="Calibri"/>
          <w:sz w:val="28"/>
        </w:rPr>
      </w:r>
      <w:bookmarkStart w:id="46" w:name="Xa745522b8867b8544a4a292ca1f68da6f1b3894"/>
      <w:r>
        <w:rPr>
          <w:rFonts w:ascii="Calibri" w:hAnsi="Calibri" w:eastAsia="Calibri" w:cs="Calibri"/>
          <w:sz w:val="28"/>
        </w:rPr>
        <w:t xml:space="preserve">Gelos: Incident Response Exercise (IRX) After-Action Report</w:t>
      </w:r>
      <w:bookmarkEnd w:id="270"/>
      <w:r/>
      <w:r/>
    </w:p>
    <w:p w14:paraId="09809AF7" w14:textId="12362BEA">
      <w:pPr>
        <w:pBdr/>
        <w:spacing w:after="120" w:line="276" w:lineRule="auto"/>
        <w:ind/>
        <w:rPr/>
      </w:pPr>
      <w:r>
        <w:rPr>
          <w:rFonts w:ascii="Calibri" w:hAnsi="Calibri" w:eastAsia="Calibri" w:cs="Calibri"/>
          <w:b/>
          <w:bCs/>
          <w:color w:val="000000" w:themeColor="text1" w:themeTint="FF" w:themeShade="FF"/>
          <w:sz w:val="24"/>
        </w:rPr>
        <w:t xml:space="preserve">Date:</w:t>
      </w:r>
      <w:r>
        <w:rPr>
          <w:rFonts w:ascii="Calibri" w:hAnsi="Calibri" w:eastAsia="Calibri" w:cs="Calibri"/>
          <w:color w:val="000000" w:themeColor="text1" w:themeTint="FF" w:themeShade="FF"/>
          <w:sz w:val="24"/>
        </w:rPr>
        <w:t xml:space="preserve"> 12/06/2026</w:t>
      </w:r>
      <w:r>
        <w:rPr>
          <w:rFonts w:ascii="Calibri" w:hAnsi="Calibri" w:eastAsia="Calibri" w:cs="Calibri"/>
          <w:sz w:val="24"/>
        </w:rPr>
        <w:br/>
      </w:r>
      <w:r>
        <w:rPr>
          <w:rFonts w:ascii="Calibri" w:hAnsi="Calibri" w:eastAsia="Calibri" w:cs="Calibri"/>
          <w:b/>
          <w:bCs/>
          <w:color w:val="000000" w:themeColor="text1" w:themeTint="FF" w:themeShade="FF"/>
          <w:sz w:val="24"/>
        </w:rPr>
        <w:t xml:space="preserve">Prepared by:</w:t>
      </w:r>
      <w:r>
        <w:rPr>
          <w:rFonts w:ascii="Calibri" w:hAnsi="Calibri" w:eastAsia="Calibri" w:cs="Calibri"/>
          <w:color w:val="000000" w:themeColor="text1" w:themeTint="FF" w:themeShade="FF"/>
          <w:sz w:val="24"/>
        </w:rPr>
        <w:t xml:space="preserve"> DELTA SOC</w:t>
      </w:r>
      <w:r>
        <w:rPr>
          <w:rFonts w:ascii="Calibri" w:hAnsi="Calibri" w:eastAsia="Calibri" w:cs="Calibri"/>
          <w:sz w:val="24"/>
        </w:rPr>
      </w:r>
      <w:r/>
    </w:p>
    <w:p w14:paraId="3EB02860" w14:textId="034FAE73">
      <w:pPr>
        <w:pStyle w:val="1127"/>
        <w:keepNext w:val="true"/>
        <w:pBdr/>
        <w:spacing w:after="120" w:afterAutospacing="0" w:before="240"/>
        <w:ind/>
        <w:rPr>
          <w:rFonts w:ascii="Calibri" w:hAnsi="Calibri" w:eastAsia="Calibri" w:cs="Calibri"/>
          <w:b/>
          <w:bCs/>
          <w:color w:val="2d739f"/>
          <w:sz w:val="32"/>
          <w:szCs w:val="32"/>
        </w:rPr>
      </w:pPr>
      <w:r/>
      <w:bookmarkStart w:id="271" w:name="_Toc179"/>
      <w:r>
        <w:rPr>
          <w:rFonts w:ascii="Calibri" w:hAnsi="Calibri" w:eastAsia="Calibri" w:cs="Calibri"/>
          <w:b/>
          <w:bCs/>
          <w:color w:val="2d739f"/>
          <w:sz w:val="25"/>
          <w:szCs w:val="32"/>
        </w:rPr>
        <w:t xml:space="preserve">1. Executive Summary</w:t>
      </w:r>
      <w:bookmarkEnd w:id="271"/>
      <w:r>
        <w:rPr>
          <w:rFonts w:ascii="Calibri" w:hAnsi="Calibri" w:eastAsia="Calibri" w:cs="Calibri"/>
          <w:b/>
          <w:bCs/>
          <w:color w:val="2d739f"/>
          <w:sz w:val="32"/>
          <w:szCs w:val="32"/>
        </w:rPr>
      </w:r>
      <w:r>
        <w:rPr>
          <w:rFonts w:ascii="Calibri" w:hAnsi="Calibri" w:eastAsia="Calibri" w:cs="Calibri"/>
          <w:b/>
          <w:bCs/>
          <w:color w:val="2d739f"/>
          <w:sz w:val="32"/>
          <w:szCs w:val="32"/>
        </w:rPr>
      </w:r>
    </w:p>
    <w:p w14:paraId="046B9B46" w14:textId="4655B95F">
      <w:pPr>
        <w:pBdr/>
        <w:spacing w:after="120" w:line="276" w:lineRule="auto"/>
        <w:ind/>
        <w:rPr/>
      </w:pPr>
      <w:r>
        <w:rPr>
          <w:rFonts w:ascii="Calibri" w:hAnsi="Calibri" w:eastAsia="Calibri" w:cs="Calibri"/>
          <w:color w:val="000000" w:themeColor="text1"/>
          <w:sz w:val="24"/>
          <w:szCs w:val="24"/>
        </w:rPr>
        <w:t xml:space="preserve">The Gelos Enterprises Incident Response Exercise (IRX) was conducted between </w:t>
      </w:r>
      <w:r>
        <w:rPr>
          <w:rFonts w:ascii="Calibri" w:hAnsi="Calibri" w:eastAsia="Calibri" w:cs="Calibri"/>
          <w:b/>
          <w:bCs/>
          <w:color w:val="000000" w:themeColor="text1"/>
          <w:sz w:val="24"/>
          <w:szCs w:val="24"/>
        </w:rPr>
        <w:t xml:space="preserve">20/05/2026 and 05/06/2026</w:t>
      </w:r>
      <w:r>
        <w:rPr>
          <w:rFonts w:ascii="Calibri" w:hAnsi="Calibri" w:eastAsia="Calibri" w:cs="Calibri"/>
          <w:color w:val="000000" w:themeColor="text1"/>
          <w:sz w:val="24"/>
          <w:szCs w:val="24"/>
        </w:rPr>
        <w:t xml:space="preserve"> to test the effectiveness of the newly developed Incident Response Plan (IRP) and supporting Blue Team playbooks. The exercise used controlled attack simulations to assess whether Gelos could detect</w:t>
      </w:r>
      <w:r>
        <w:rPr>
          <w:rFonts w:ascii="Calibri" w:hAnsi="Calibri" w:eastAsia="Calibri" w:cs="Calibri"/>
          <w:color w:val="000000" w:themeColor="text1"/>
          <w:sz w:val="24"/>
          <w:szCs w:val="24"/>
        </w:rPr>
        <w:t xml:space="preserve">, analyse, contain, and document different types of cyber security incidents under realistic conditions. The scenarios tested included Reconnaissance, SQL Injection, Insecure Direct Object Reference (IDOR), Reverse Shell activity, and Privilege Escalation.</w:t>
      </w:r>
      <w:r>
        <w:rPr>
          <w:rFonts w:ascii="Calibri" w:hAnsi="Calibri" w:eastAsia="Calibri" w:cs="Calibri"/>
          <w:sz w:val="24"/>
        </w:rPr>
      </w:r>
      <w:r/>
    </w:p>
    <w:p w14:paraId="5421BE0D" w14:textId="53F2E125">
      <w:pPr>
        <w:pBdr/>
        <w:spacing w:after="120" w:line="276" w:lineRule="auto"/>
        <w:ind/>
        <w:rPr/>
      </w:pPr>
      <w:r>
        <w:rPr>
          <w:rFonts w:ascii="Calibri" w:hAnsi="Calibri" w:eastAsia="Calibri" w:cs="Calibri"/>
          <w:color w:val="000000" w:themeColor="text1"/>
          <w:sz w:val="24"/>
          <w:szCs w:val="24"/>
        </w:rPr>
        <w:t xml:space="preserve">Overall, the IRX showed that the IRP provided a us</w:t>
      </w:r>
      <w:r>
        <w:rPr>
          <w:rFonts w:ascii="Calibri" w:hAnsi="Calibri" w:eastAsia="Calibri" w:cs="Calibri"/>
          <w:color w:val="000000" w:themeColor="text1"/>
          <w:sz w:val="24"/>
          <w:szCs w:val="24"/>
        </w:rPr>
        <w:t xml:space="preserve">eful structure for responding to incidents, especially during the detection and analysis stages. Security Onion and related evidence sources allowed the Blue Team to identify several attack behaviours and document incident activity. However, the exercise a</w:t>
      </w:r>
      <w:r>
        <w:rPr>
          <w:rFonts w:ascii="Calibri" w:hAnsi="Calibri" w:eastAsia="Calibri" w:cs="Calibri"/>
          <w:color w:val="000000" w:themeColor="text1"/>
          <w:sz w:val="24"/>
          <w:szCs w:val="24"/>
        </w:rPr>
        <w:t xml:space="preserve">lso highlighted areas for improvement, including stronger endpoint visibility, clearer alerting for post-compromise activity, better preparation of investigation queries, and improved coordination between Red Team actions and Blue Team evidence collection.</w:t>
      </w:r>
      <w:r>
        <w:rPr>
          <w:rFonts w:ascii="Calibri" w:hAnsi="Calibri" w:eastAsia="Calibri" w:cs="Calibri"/>
          <w:sz w:val="24"/>
        </w:rPr>
      </w:r>
      <w:r/>
    </w:p>
    <w:p w14:paraId="40CC0E8D" w14:textId="3BD33319">
      <w:pPr>
        <w:pBdr/>
        <w:spacing w:after="0"/>
        <w:ind/>
        <w:rPr/>
      </w:pPr>
      <w:r>
        <w:rPr>
          <w:rFonts w:ascii="Calibri" w:hAnsi="Calibri" w:eastAsia="Calibri" w:cs="Calibri"/>
          <w:szCs w:val="24"/>
        </w:rPr>
        <w:t xml:space="preserve"> </w:t>
      </w:r>
      <w:r/>
    </w:p>
    <w:p w14:paraId="622EA7C8" w14:textId="486120C1">
      <w:pPr>
        <w:pStyle w:val="1127"/>
        <w:keepNext w:val="true"/>
        <w:pBdr/>
        <w:spacing w:after="120" w:afterAutospacing="0" w:before="240"/>
        <w:ind/>
        <w:rPr>
          <w:rFonts w:ascii="Calibri" w:hAnsi="Calibri" w:eastAsia="Calibri" w:cs="Calibri"/>
          <w:b/>
          <w:bCs/>
          <w:color w:val="2d739f"/>
          <w:sz w:val="32"/>
          <w:szCs w:val="32"/>
        </w:rPr>
      </w:pPr>
      <w:r/>
      <w:bookmarkStart w:id="272" w:name="_Toc180"/>
      <w:r>
        <w:rPr>
          <w:rFonts w:ascii="Calibri" w:hAnsi="Calibri" w:eastAsia="Calibri" w:cs="Calibri"/>
          <w:b/>
          <w:bCs/>
          <w:color w:val="2d739f"/>
          <w:sz w:val="25"/>
          <w:szCs w:val="32"/>
        </w:rPr>
        <w:t xml:space="preserve">2. Exercise Objectives and Scope</w:t>
      </w:r>
      <w:bookmarkEnd w:id="272"/>
      <w:r>
        <w:rPr>
          <w:rFonts w:ascii="Calibri" w:hAnsi="Calibri" w:eastAsia="Calibri" w:cs="Calibri"/>
          <w:b/>
          <w:bCs/>
          <w:color w:val="2d739f"/>
          <w:sz w:val="32"/>
          <w:szCs w:val="32"/>
        </w:rPr>
      </w:r>
      <w:r>
        <w:rPr>
          <w:rFonts w:ascii="Calibri" w:hAnsi="Calibri" w:eastAsia="Calibri" w:cs="Calibri"/>
          <w:b/>
          <w:bCs/>
          <w:color w:val="2d739f"/>
          <w:sz w:val="32"/>
          <w:szCs w:val="32"/>
        </w:rPr>
      </w:r>
    </w:p>
    <w:p w14:paraId="6C5C7B10" w14:textId="1DCC4231">
      <w:pPr>
        <w:pBdr/>
        <w:shd w:val="clear" w:color="auto" w:fill="ffffff" w:themeFill="background1"/>
        <w:spacing w:after="120" w:before="240" w:line="276" w:lineRule="auto"/>
        <w:ind/>
        <w:rPr/>
      </w:pPr>
      <w:r>
        <w:rPr>
          <w:rFonts w:ascii="Calibri" w:hAnsi="Calibri" w:eastAsia="Calibri" w:cs="Calibri"/>
          <w:color w:val="000000" w:themeColor="text1"/>
          <w:sz w:val="24"/>
          <w:szCs w:val="24"/>
        </w:rPr>
        <w:t xml:space="preserve">This project will plan, configure, execute, and evaluate a simulated Incident Response Exercise (IRX) designed to test the effectiveness of Gelos Enterprises’ </w:t>
      </w:r>
      <w:r>
        <w:rPr>
          <w:rFonts w:ascii="Calibri" w:hAnsi="Calibri" w:eastAsia="Calibri" w:cs="Calibri"/>
          <w:color w:val="000000" w:themeColor="text1"/>
          <w:sz w:val="24"/>
          <w:szCs w:val="24"/>
        </w:rPr>
        <w:t xml:space="preserve">Incident Response Plan (IRP) and the Blue Team playbooks developed in Task 3. The exercise will focus specifically on validating incident response capabilities across five common cyber attack scenarios: Reconnaissance (Recon), SQL Injection (SQLi), Insecur</w:t>
      </w:r>
      <w:r>
        <w:rPr>
          <w:rFonts w:ascii="Calibri" w:hAnsi="Calibri" w:eastAsia="Calibri" w:cs="Calibri"/>
          <w:color w:val="000000" w:themeColor="text1"/>
          <w:sz w:val="24"/>
          <w:szCs w:val="24"/>
        </w:rPr>
        <w:t xml:space="preserve">e Direct Object Reference (IDOR), Reverse Shell activity, and Privilege Escalation. The project will assess whether the organisation’s response processes can operate effectively under realistic attack conditions and support rapid containment and recovery. </w:t>
      </w:r>
      <w:r>
        <w:rPr>
          <w:rFonts w:ascii="Calibri" w:hAnsi="Calibri" w:eastAsia="Calibri" w:cs="Calibri"/>
          <w:sz w:val="24"/>
        </w:rPr>
      </w:r>
      <w:r/>
    </w:p>
    <w:p w14:paraId="364ED982" w14:textId="3EC4E3FA">
      <w:pPr>
        <w:pBdr/>
        <w:shd w:val="clear" w:color="auto" w:fill="ffffff" w:themeFill="background1"/>
        <w:spacing w:after="120" w:before="240" w:line="276" w:lineRule="auto"/>
        <w:ind/>
        <w:rPr/>
      </w:pPr>
      <w:r>
        <w:rPr>
          <w:rFonts w:ascii="Calibri" w:hAnsi="Calibri" w:eastAsia="Calibri" w:cs="Calibri"/>
          <w:color w:val="000000" w:themeColor="text1"/>
          <w:sz w:val="24"/>
          <w:szCs w:val="24"/>
        </w:rPr>
        <w:t xml:space="preserve">Specific activities </w:t>
      </w:r>
      <w:r>
        <w:rPr>
          <w:rFonts w:ascii="Calibri" w:hAnsi="Calibri" w:eastAsia="Calibri" w:cs="Calibri"/>
          <w:color w:val="000000" w:themeColor="text1"/>
          <w:sz w:val="24"/>
          <w:szCs w:val="24"/>
        </w:rPr>
        <w:t xml:space="preserve">included within scope are scenario design and development, configuration of the testing environment, deployment of security monitoring and logging tools, execution of controlled attack simulations, Blue Team response activities, evidence collection, and po</w:t>
      </w:r>
      <w:r>
        <w:rPr>
          <w:rFonts w:ascii="Calibri" w:hAnsi="Calibri" w:eastAsia="Calibri" w:cs="Calibri"/>
          <w:color w:val="000000" w:themeColor="text1"/>
          <w:sz w:val="24"/>
          <w:szCs w:val="24"/>
        </w:rPr>
        <w:t xml:space="preserve">st-exercise evaluation. Each scenario will test different phases of the IRP including detection, analysis, containment, eradication, recovery, and post-incident review to identify strengths and improvement opportunities within current response procedures. </w:t>
      </w:r>
      <w:r>
        <w:rPr>
          <w:rFonts w:ascii="Calibri" w:hAnsi="Calibri" w:eastAsia="Calibri" w:cs="Calibri"/>
          <w:sz w:val="24"/>
        </w:rPr>
      </w:r>
      <w:r/>
    </w:p>
    <w:p w14:paraId="173C5B82" w14:textId="5D1DDFFC">
      <w:pPr>
        <w:pBdr/>
        <w:spacing w:after="0"/>
        <w:ind/>
        <w:rPr/>
      </w:pPr>
      <w:r>
        <w:rPr>
          <w:rFonts w:ascii="Calibri" w:hAnsi="Calibri" w:eastAsia="Calibri" w:cs="Calibri"/>
          <w:szCs w:val="24"/>
        </w:rPr>
        <w:t xml:space="preserve"> </w:t>
      </w:r>
      <w:r/>
    </w:p>
    <w:p w14:paraId="3233E77D" w14:textId="4E5DCCD4">
      <w:pPr>
        <w:pStyle w:val="1127"/>
        <w:keepNext w:val="true"/>
        <w:pBdr/>
        <w:spacing w:after="120" w:afterAutospacing="0" w:before="240"/>
        <w:ind/>
        <w:rPr>
          <w:rFonts w:ascii="Calibri" w:hAnsi="Calibri" w:eastAsia="Calibri" w:cs="Calibri"/>
          <w:b/>
          <w:bCs/>
          <w:color w:val="2d739f"/>
          <w:sz w:val="32"/>
          <w:szCs w:val="32"/>
        </w:rPr>
      </w:pPr>
      <w:r/>
      <w:bookmarkStart w:id="273" w:name="_Toc181"/>
      <w:r>
        <w:rPr>
          <w:rFonts w:ascii="Calibri" w:hAnsi="Calibri" w:eastAsia="Calibri" w:cs="Calibri"/>
          <w:b/>
          <w:bCs/>
          <w:color w:val="2d739f"/>
          <w:sz w:val="25"/>
          <w:szCs w:val="32"/>
        </w:rPr>
        <w:t xml:space="preserve">3. Exercise Overview</w:t>
      </w:r>
      <w:bookmarkEnd w:id="273"/>
      <w:r>
        <w:rPr>
          <w:rFonts w:ascii="Calibri" w:hAnsi="Calibri" w:eastAsia="Calibri" w:cs="Calibri"/>
          <w:b/>
          <w:bCs/>
          <w:color w:val="2d739f"/>
          <w:sz w:val="32"/>
          <w:szCs w:val="32"/>
        </w:rPr>
      </w:r>
      <w:r>
        <w:rPr>
          <w:rFonts w:ascii="Calibri" w:hAnsi="Calibri" w:eastAsia="Calibri" w:cs="Calibri"/>
          <w:b/>
          <w:bCs/>
          <w:color w:val="2d739f"/>
          <w:sz w:val="32"/>
          <w:szCs w:val="32"/>
        </w:rPr>
      </w:r>
    </w:p>
    <w:p w14:paraId="67FD1476" w14:textId="7E30E54A">
      <w:pPr>
        <w:pBdr/>
        <w:spacing w:after="120" w:line="276" w:lineRule="auto"/>
        <w:ind/>
        <w:rPr/>
      </w:pPr>
      <w:r>
        <w:rPr>
          <w:rFonts w:ascii="Calibri" w:hAnsi="Calibri" w:eastAsia="Calibri" w:cs="Calibri"/>
          <w:color w:val="000000" w:themeColor="text1"/>
          <w:sz w:val="24"/>
          <w:szCs w:val="24"/>
        </w:rPr>
        <w:t xml:space="preserve">During the IRX, Delta SOC executed five control</w:t>
      </w:r>
      <w:r>
        <w:rPr>
          <w:rFonts w:ascii="Calibri" w:hAnsi="Calibri" w:eastAsia="Calibri" w:cs="Calibri"/>
          <w:color w:val="000000" w:themeColor="text1"/>
          <w:sz w:val="24"/>
          <w:szCs w:val="24"/>
        </w:rPr>
        <w:t xml:space="preserve">led attack scenarios against the Gelos test environment. The attacks were designed to test different parts of the IRP, beginning with initial discovery and access activity and progressing through web application attacks, command execution, and privilege es</w:t>
      </w:r>
      <w:r>
        <w:rPr>
          <w:rFonts w:ascii="Calibri" w:hAnsi="Calibri" w:eastAsia="Calibri" w:cs="Calibri"/>
          <w:color w:val="000000" w:themeColor="text1"/>
          <w:sz w:val="24"/>
          <w:szCs w:val="24"/>
        </w:rPr>
        <w:t xml:space="preserve">calation. Reconnaissance activity was successfully detected, while the other attack scenarios provided opportunities to assess how well the Blue Team could identify suspicious activity, investigate alerts, collect evidence, and follow the response process.</w:t>
      </w:r>
      <w:r>
        <w:rPr>
          <w:rFonts w:ascii="Calibri" w:hAnsi="Calibri" w:eastAsia="Calibri" w:cs="Calibri"/>
          <w:sz w:val="24"/>
        </w:rPr>
      </w:r>
      <w:r/>
    </w:p>
    <w:p w14:paraId="647EA8F6" w14:textId="3795E94D">
      <w:pPr>
        <w:pBdr/>
        <w:spacing w:after="120" w:line="276" w:lineRule="auto"/>
        <w:ind/>
        <w:rPr/>
      </w:pPr>
      <w:r>
        <w:rPr>
          <w:rFonts w:ascii="Calibri" w:hAnsi="Calibri" w:eastAsia="Calibri" w:cs="Calibri"/>
          <w:color w:val="000000" w:themeColor="text1"/>
          <w:sz w:val="24"/>
          <w:szCs w:val="24"/>
        </w:rPr>
        <w:t xml:space="preserve">A key part of the exercise was that team membe</w:t>
      </w:r>
      <w:r>
        <w:rPr>
          <w:rFonts w:ascii="Calibri" w:hAnsi="Calibri" w:eastAsia="Calibri" w:cs="Calibri"/>
          <w:color w:val="000000" w:themeColor="text1"/>
          <w:sz w:val="24"/>
          <w:szCs w:val="24"/>
        </w:rPr>
        <w:t xml:space="preserve">rs changed roles between attacker and defender activities. After attacks were performed, the attacking team members moved into the defender role to triage and investigate the incidents in Security Onion. This allowed the team to compare the known Red Team </w:t>
      </w:r>
      <w:r>
        <w:rPr>
          <w:rFonts w:ascii="Calibri" w:hAnsi="Calibri" w:eastAsia="Calibri" w:cs="Calibri"/>
          <w:color w:val="000000" w:themeColor="text1"/>
          <w:sz w:val="24"/>
          <w:szCs w:val="24"/>
        </w:rPr>
        <w:t xml:space="preserve">actions against the available Blue Team evidence, identify where detections were successful, and highlight where activity was logged but did not generate clear alerts. This process supported both incident response testing and purple team knowledge sharing.</w:t>
      </w:r>
      <w:r>
        <w:rPr>
          <w:rFonts w:ascii="Calibri" w:hAnsi="Calibri" w:eastAsia="Calibri" w:cs="Calibri"/>
          <w:sz w:val="24"/>
        </w:rPr>
      </w:r>
      <w:r/>
    </w:p>
    <w:p w14:paraId="53AD3265" w14:textId="5FEF1A2A">
      <w:pPr>
        <w:pBdr/>
        <w:spacing w:after="0"/>
        <w:ind/>
        <w:rPr>
          <w:i/>
          <w:iCs/>
          <w:color w:val="984806" w:themeColor="accent6" w:themeShade="80"/>
        </w:rPr>
      </w:pPr>
      <w:r>
        <w:rPr>
          <w:i/>
          <w:iCs/>
          <w:color w:val="984806" w:themeColor="accent6" w:themeShade="80"/>
        </w:rPr>
      </w:r>
      <w:r>
        <w:rPr>
          <w:i/>
          <w:iCs/>
          <w:color w:val="984806" w:themeColor="accent6" w:themeShade="80"/>
        </w:rPr>
      </w:r>
      <w:r>
        <w:rPr>
          <w:i/>
          <w:iCs/>
          <w:color w:val="984806" w:themeColor="accent6" w:themeShade="80"/>
        </w:rPr>
      </w:r>
    </w:p>
    <w:p w14:paraId="637CC3DF" w14:textId="65A5CD89">
      <w:pPr>
        <w:pBdr/>
        <w:spacing w:after="0"/>
        <w:ind/>
        <w:rPr>
          <w:color w:val="984806" w:themeColor="accent6" w:themeShade="80"/>
        </w:rPr>
      </w:pPr>
      <w:r>
        <w:rPr>
          <w:color w:val="984806" w:themeColor="accent6" w:themeShade="80"/>
        </w:rPr>
      </w:r>
      <w:r>
        <w:rPr>
          <w:color w:val="984806" w:themeColor="accent6" w:themeShade="80"/>
        </w:rPr>
      </w:r>
      <w:r>
        <w:rPr>
          <w:color w:val="984806" w:themeColor="accent6" w:themeShade="80"/>
        </w:rPr>
      </w:r>
    </w:p>
    <w:p w14:paraId="1D441F38" w14:textId="1507E3A0">
      <w:pPr>
        <w:pBdr/>
        <w:spacing w:after="0"/>
        <w:ind/>
        <w:rPr/>
      </w:pPr>
      <w:r>
        <w:br w:type="page" w:clear="all"/>
      </w:r>
      <w:r/>
    </w:p>
    <w:p w14:paraId="2AFA7A3D" w14:textId="1EEAD42F">
      <w:pPr>
        <w:pStyle w:val="1127"/>
        <w:keepNext w:val="true"/>
        <w:pBdr/>
        <w:spacing w:after="120" w:line="276" w:lineRule="auto"/>
        <w:ind/>
        <w:rPr>
          <w:i/>
          <w:iCs/>
          <w:color w:val="984806" w:themeColor="accent6" w:themeShade="80"/>
        </w:rPr>
      </w:pPr>
      <w:r/>
      <w:bookmarkStart w:id="274" w:name="_Toc182"/>
      <w:r>
        <w:rPr>
          <w:rStyle w:val="1296"/>
          <w:rFonts w:ascii="Calibri" w:hAnsi="Calibri" w:eastAsia="Calibri" w:cs="Calibri" w:eastAsiaTheme="minorEastAsia"/>
          <w:sz w:val="25"/>
        </w:rPr>
        <w:t xml:space="preserve">1. PRIVILEGE ESCALATION PLAYBOOK: ANDREW BYRNE</w:t>
      </w:r>
      <w:bookmarkEnd w:id="274"/>
      <w:r>
        <w:rPr>
          <w:i/>
          <w:iCs/>
          <w:color w:val="984806" w:themeColor="accent6" w:themeShade="80"/>
        </w:rPr>
      </w:r>
      <w:r>
        <w:rPr>
          <w:i/>
          <w:iCs/>
          <w:color w:val="984806" w:themeColor="accent6" w:themeShade="80"/>
        </w:rPr>
      </w:r>
    </w:p>
    <w:p w14:paraId="0B9D648B" w14:textId="77777777">
      <w:pPr>
        <w:pStyle w:val="1128"/>
        <w:keepNext w:val="true"/>
        <w:pBdr/>
        <w:spacing/>
        <w:ind/>
        <w:rPr/>
      </w:pPr>
      <w:r/>
      <w:bookmarkStart w:id="275" w:name="_Toc183"/>
      <w:r>
        <w:rPr>
          <w:rFonts w:ascii="Calibri" w:hAnsi="Calibri" w:eastAsia="Calibri" w:cs="Calibri"/>
          <w:sz w:val="24"/>
        </w:rPr>
        <w:t xml:space="preserve">4. Detailed Findings</w:t>
      </w:r>
      <w:bookmarkEnd w:id="275"/>
      <w:r/>
      <w:r/>
    </w:p>
    <w:p w14:paraId="5730DECF" w14:textId="77777777">
      <w:pPr>
        <w:pStyle w:val="1129"/>
        <w:keepNext w:val="true"/>
        <w:suppressLineNumbers w:val="false"/>
        <w:pBdr/>
        <w:bidi w:val="false"/>
        <w:spacing w:after="200" w:afterAutospacing="0" w:before="240" w:beforeAutospacing="0" w:line="360" w:lineRule="auto"/>
        <w:ind w:right="0" w:left="0"/>
        <w:jc w:val="left"/>
        <w:rPr/>
      </w:pPr>
      <w:r/>
      <w:bookmarkStart w:id="276" w:name="_Toc184"/>
      <w:r>
        <w:rPr>
          <w:rFonts w:ascii="Calibri" w:hAnsi="Calibri" w:eastAsia="Calibri" w:cs="Calibri"/>
          <w:sz w:val="24"/>
        </w:rPr>
        <w:t xml:space="preserve">Strengths Identified:</w:t>
      </w:r>
      <w:r>
        <w:rPr>
          <w:rFonts w:ascii="Calibri" w:hAnsi="Calibri" w:eastAsia="Calibri" w:cs="Calibri"/>
          <w:sz w:val="24"/>
        </w:rPr>
        <w:t xml:space="preserve"> </w:t>
      </w:r>
      <w:bookmarkEnd w:id="276"/>
      <w:r/>
      <w:r/>
    </w:p>
    <w:p w14:paraId="0909A9DA" w14:textId="6D219678">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Security Onion successfully detected the ELF executable download in near real time, giving the Blue Team a clear starting point for investigation.</w:t>
      </w:r>
      <w:r>
        <w:rPr>
          <w:rFonts w:ascii="Calibri" w:hAnsi="Calibri" w:eastAsia="Calibri" w:cs="Calibri"/>
          <w:sz w:val="24"/>
          <w:szCs w:val="24"/>
        </w:rPr>
      </w:r>
      <w:r>
        <w:rPr>
          <w:rFonts w:ascii="Calibri" w:hAnsi="Calibri" w:eastAsia="Calibri" w:cs="Calibri"/>
          <w:sz w:val="24"/>
          <w:szCs w:val="24"/>
        </w:rPr>
      </w:r>
    </w:p>
    <w:p w14:paraId="045C2CAE" w14:textId="785FB20B">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Hunt allowed the Blue Team to correlate multiple evidence sources, including Suricata alerts, endpoint process logs, endpoint network logs, and system authentication logs.</w:t>
      </w:r>
      <w:r>
        <w:rPr>
          <w:rFonts w:ascii="Calibri" w:hAnsi="Calibri" w:eastAsia="Calibri" w:cs="Calibri"/>
          <w:sz w:val="24"/>
          <w:szCs w:val="24"/>
        </w:rPr>
      </w:r>
      <w:r>
        <w:rPr>
          <w:rFonts w:ascii="Calibri" w:hAnsi="Calibri" w:eastAsia="Calibri" w:cs="Calibri"/>
          <w:sz w:val="24"/>
          <w:szCs w:val="24"/>
        </w:rPr>
      </w:r>
    </w:p>
    <w:p w14:paraId="10DB12CF" w14:textId="4D3CC0CC">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Endpoint telemetry confirmed the privilege escalation by showing /bin/sh /tmp/x executing as root from a parent bash session in /home/nopriv.</w:t>
      </w:r>
      <w:r>
        <w:rPr>
          <w:rFonts w:ascii="Calibri" w:hAnsi="Calibri" w:eastAsia="Calibri" w:cs="Calibri"/>
          <w:sz w:val="24"/>
          <w:szCs w:val="24"/>
        </w:rPr>
      </w:r>
      <w:r>
        <w:rPr>
          <w:rFonts w:ascii="Calibri" w:hAnsi="Calibri" w:eastAsia="Calibri" w:cs="Calibri"/>
          <w:sz w:val="24"/>
          <w:szCs w:val="24"/>
        </w:rPr>
      </w:r>
    </w:p>
    <w:p w14:paraId="181D60FF" w14:textId="2D2F5312">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The investigation was able to reconstruct the attack chain from SSH access, to file download, to root shell activity.</w:t>
      </w:r>
      <w:r>
        <w:rPr>
          <w:rFonts w:ascii="Calibri" w:hAnsi="Calibri" w:eastAsia="Calibri" w:cs="Calibri"/>
          <w:sz w:val="24"/>
          <w:szCs w:val="24"/>
        </w:rPr>
      </w:r>
      <w:r>
        <w:rPr>
          <w:rFonts w:ascii="Calibri" w:hAnsi="Calibri" w:eastAsia="Calibri" w:cs="Calibri"/>
          <w:sz w:val="24"/>
          <w:szCs w:val="24"/>
        </w:rPr>
      </w:r>
    </w:p>
    <w:p w14:paraId="1C3A0B42" w14:textId="78A6B1AF">
      <w:pPr>
        <w:pStyle w:val="1129"/>
        <w:keepNext w:val="true"/>
        <w:suppressLineNumbers w:val="false"/>
        <w:pBdr/>
        <w:bidi w:val="false"/>
        <w:spacing w:after="200" w:afterAutospacing="0" w:before="240" w:beforeAutospacing="0" w:line="360" w:lineRule="auto"/>
        <w:ind w:right="0" w:left="0"/>
        <w:jc w:val="left"/>
        <w:rPr/>
      </w:pPr>
      <w:r/>
      <w:bookmarkStart w:id="277" w:name="_Toc185"/>
      <w:r>
        <w:rPr>
          <w:rFonts w:ascii="Calibri" w:hAnsi="Calibri" w:eastAsia="Calibri" w:cs="Calibri"/>
          <w:sz w:val="24"/>
        </w:rPr>
        <w:t xml:space="preserve">Weaknesses/Areas for Improvement:</w:t>
      </w:r>
      <w:r>
        <w:rPr>
          <w:rFonts w:ascii="Calibri" w:hAnsi="Calibri" w:eastAsia="Calibri" w:cs="Calibri"/>
          <w:sz w:val="24"/>
        </w:rPr>
        <w:t xml:space="preserve"> </w:t>
      </w:r>
      <w:bookmarkEnd w:id="277"/>
      <w:r/>
      <w:r/>
    </w:p>
    <w:p w14:paraId="534E3CCF" w14:textId="1E033D7E">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The initial alert identified the executable download, but it did not automatically explain the full attack chain. Manual Hunt investigation was required.</w:t>
      </w:r>
      <w:r>
        <w:rPr>
          <w:sz w:val="24"/>
          <w:szCs w:val="24"/>
        </w:rPr>
      </w:r>
      <w:r>
        <w:rPr>
          <w:sz w:val="24"/>
          <w:szCs w:val="24"/>
        </w:rPr>
      </w:r>
    </w:p>
    <w:p w14:paraId="6A1497DB" w14:textId="37BBBC9E">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SSH login and enumeration activity were not the main alert trigger. This could delay detection if the payload download alert was missed.</w:t>
      </w:r>
      <w:r>
        <w:rPr>
          <w:sz w:val="24"/>
          <w:szCs w:val="24"/>
        </w:rPr>
      </w:r>
      <w:r>
        <w:rPr>
          <w:sz w:val="24"/>
          <w:szCs w:val="24"/>
        </w:rPr>
      </w:r>
    </w:p>
    <w:p w14:paraId="7B5C5872" w14:textId="2B06097A">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Security Onion case management had some issues, and not all relevant logs could be added cleanly to the case.</w:t>
      </w:r>
      <w:r>
        <w:rPr>
          <w:sz w:val="24"/>
          <w:szCs w:val="24"/>
        </w:rPr>
      </w:r>
      <w:r>
        <w:rPr>
          <w:sz w:val="24"/>
          <w:szCs w:val="24"/>
        </w:rPr>
      </w:r>
    </w:p>
    <w:p w14:paraId="74954FD9" w14:textId="2D89FB68">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More specific alerting is needed for root processes spawned from non-privileged user sessions.</w:t>
      </w:r>
      <w:r>
        <w:rPr>
          <w:sz w:val="24"/>
          <w:szCs w:val="24"/>
        </w:rPr>
      </w:r>
      <w:r>
        <w:rPr>
          <w:sz w:val="24"/>
          <w:szCs w:val="24"/>
        </w:rPr>
      </w:r>
    </w:p>
    <w:p w14:paraId="3F4C0534" w14:textId="77777777">
      <w:pPr>
        <w:pStyle w:val="1129"/>
        <w:keepNext w:val="true"/>
        <w:suppressLineNumbers w:val="false"/>
        <w:pBdr/>
        <w:bidi w:val="false"/>
        <w:spacing w:after="200" w:afterAutospacing="0" w:before="240" w:beforeAutospacing="0" w:line="360" w:lineRule="auto"/>
        <w:ind w:right="0" w:left="0"/>
        <w:jc w:val="left"/>
        <w:rPr/>
      </w:pPr>
      <w:r/>
      <w:bookmarkStart w:id="278" w:name="_Toc186"/>
      <w:r>
        <w:rPr>
          <w:rFonts w:ascii="Calibri" w:hAnsi="Calibri" w:eastAsia="Calibri" w:cs="Calibri"/>
          <w:sz w:val="24"/>
        </w:rPr>
        <w:t xml:space="preserve">Unexpected Observations:</w:t>
      </w:r>
      <w:bookmarkEnd w:id="278"/>
      <w:r/>
      <w:r/>
    </w:p>
    <w:p w14:paraId="79E5E3C7" w14:textId="0D564D44">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SSH connections from unknown  sources did not trigger a suricata alert</w:t>
      </w:r>
      <w:r>
        <w:rPr>
          <w:sz w:val="24"/>
          <w:szCs w:val="24"/>
        </w:rPr>
      </w:r>
      <w:r>
        <w:rPr>
          <w:sz w:val="24"/>
          <w:szCs w:val="24"/>
        </w:rPr>
      </w:r>
    </w:p>
    <w:p w14:paraId="55E5AE39" w14:textId="047D0B36">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The strongest initial detection was the ELF download alert, but this alone may not be enough to trigger alerts normally.</w:t>
      </w:r>
      <w:r>
        <w:rPr>
          <w:sz w:val="24"/>
          <w:szCs w:val="24"/>
        </w:rPr>
      </w:r>
      <w:r>
        <w:rPr>
          <w:sz w:val="24"/>
          <w:szCs w:val="24"/>
        </w:rPr>
      </w:r>
    </w:p>
    <w:p w14:paraId="19313631" w14:textId="21263B01">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The root sshd event needed careful interpretation because sshd can normally run as root. The stronger evidence was the /bin/sh /tmp/x process running as root.</w:t>
      </w:r>
      <w:r>
        <w:rPr>
          <w:sz w:val="24"/>
          <w:szCs w:val="24"/>
        </w:rPr>
      </w:r>
      <w:r>
        <w:rPr>
          <w:sz w:val="24"/>
          <w:szCs w:val="24"/>
        </w:rPr>
      </w:r>
    </w:p>
    <w:p w14:paraId="2FA11199" w14:textId="6B7C4475">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The attack cleanup removed visible files from the target, but Security Onion still retained enough log evidence to reconstruct the attack.</w:t>
      </w:r>
      <w:r>
        <w:rPr>
          <w:sz w:val="24"/>
          <w:szCs w:val="24"/>
        </w:rPr>
      </w:r>
      <w:r>
        <w:rPr>
          <w:sz w:val="24"/>
          <w:szCs w:val="24"/>
        </w:rPr>
      </w:r>
    </w:p>
    <w:p w14:paraId="170C3B3F" w14:textId="5AF256CB">
      <w:pPr>
        <w:pStyle w:val="1339"/>
        <w:numPr>
          <w:ilvl w:val="0"/>
          <w:numId w:val="49"/>
        </w:numPr>
        <w:pBdr/>
        <w:spacing w:after="60" w:line="252" w:lineRule="auto"/>
        <w:ind w:hanging="216" w:left="504"/>
        <w:rPr>
          <w:sz w:val="24"/>
          <w:szCs w:val="24"/>
        </w:rPr>
      </w:pPr>
      <w:r>
        <w:rPr>
          <w:rFonts w:ascii="Calibri" w:hAnsi="Calibri" w:eastAsia="Calibri" w:cs="Calibri"/>
          <w:sz w:val="24"/>
          <w:szCs w:val="24"/>
        </w:rPr>
        <w:t xml:space="preserve">The case system in SO is not as user friendly as I expected it to be.</w:t>
      </w:r>
      <w:r>
        <w:rPr>
          <w:sz w:val="24"/>
          <w:szCs w:val="24"/>
        </w:rPr>
      </w:r>
      <w:r>
        <w:rPr>
          <w:sz w:val="24"/>
          <w:szCs w:val="24"/>
        </w:rPr>
      </w:r>
    </w:p>
    <w:p w14:paraId="4A8A5AC0" w14:textId="77777777">
      <w:pPr>
        <w:pStyle w:val="1128"/>
        <w:keepNext w:val="true"/>
        <w:pBdr/>
        <w:spacing/>
        <w:ind/>
        <w:rPr/>
      </w:pPr>
      <w:r/>
      <w:bookmarkStart w:id="279" w:name="_Toc187"/>
      <w:r>
        <w:rPr>
          <w:rFonts w:ascii="Calibri" w:hAnsi="Calibri" w:eastAsia="Calibri" w:cs="Calibri"/>
          <w:sz w:val="24"/>
        </w:rPr>
      </w:r>
      <w:bookmarkStart w:id="48" w:name="analysis-of-irp-effectiveness"/>
      <w:r>
        <w:rPr>
          <w:rFonts w:ascii="Calibri" w:hAnsi="Calibri" w:eastAsia="Calibri" w:cs="Calibri"/>
          <w:sz w:val="24"/>
        </w:rPr>
        <w:t xml:space="preserve">5. Analysis of IRP Effectiveness</w:t>
      </w:r>
      <w:bookmarkEnd w:id="48"/>
      <w:r/>
      <w:bookmarkEnd w:id="279"/>
      <w:r/>
      <w:r/>
    </w:p>
    <w:p w14:paraId="6E63A0BD" w14:textId="02AD4BF3">
      <w:pPr>
        <w:pBdr/>
        <w:spacing w:after="120" w:line="276" w:lineRule="auto"/>
        <w:ind/>
        <w:rPr/>
      </w:pPr>
      <w:r>
        <w:rPr>
          <w:rFonts w:ascii="Calibri" w:hAnsi="Calibri" w:eastAsia="Calibri" w:cs="Calibri"/>
          <w:sz w:val="24"/>
          <w:szCs w:val="24"/>
        </w:rPr>
        <w:t xml:space="preserve">The IRP was partially effectiv</w:t>
      </w:r>
      <w:r>
        <w:rPr>
          <w:rFonts w:ascii="Calibri" w:hAnsi="Calibri" w:eastAsia="Calibri" w:cs="Calibri"/>
          <w:sz w:val="24"/>
          <w:szCs w:val="24"/>
        </w:rPr>
        <w:t xml:space="preserve">e and provided a useful structure for detection, analysis, containment, and post-incident review. The Blue Team was able to use Security Onion alerts and Hunt to identify the attacker system, victim system, downloaded exploit file, and root shell activity.</w:t>
      </w:r>
      <w:r>
        <w:rPr>
          <w:rFonts w:ascii="Calibri" w:hAnsi="Calibri" w:eastAsia="Calibri" w:cs="Calibri"/>
          <w:sz w:val="24"/>
        </w:rPr>
      </w:r>
      <w:r/>
    </w:p>
    <w:p w14:paraId="1B2BA3DD" w14:textId="6DBB72C4">
      <w:pPr>
        <w:pBdr/>
        <w:spacing w:after="120" w:line="276" w:lineRule="auto"/>
        <w:ind/>
        <w:rPr/>
      </w:pPr>
      <w:r>
        <w:rPr>
          <w:rFonts w:ascii="Calibri" w:hAnsi="Calibri" w:eastAsia="Calibri" w:cs="Calibri"/>
          <w:sz w:val="24"/>
          <w:szCs w:val="24"/>
        </w:rPr>
        <w:t xml:space="preserve">The IRP worked well for investigation and evidence collection because it guided the Blue Team to review alerts, logs, affected users, source IP addresses, and suspicious process activity. However, the exercise also showe</w:t>
      </w:r>
      <w:r>
        <w:rPr>
          <w:rFonts w:ascii="Calibri" w:hAnsi="Calibri" w:eastAsia="Calibri" w:cs="Calibri"/>
          <w:sz w:val="24"/>
          <w:szCs w:val="24"/>
        </w:rPr>
        <w:t xml:space="preserve">d that the IRP depends heavily on good endpoint logging. Network alerts alone were not enough to fully prove the privilege escalation. Endpoint process telemetry was required to confirm that root access had been obtained outside normal sudo or su channels.</w:t>
      </w:r>
      <w:r>
        <w:rPr>
          <w:rFonts w:ascii="Calibri" w:hAnsi="Calibri" w:eastAsia="Calibri" w:cs="Calibri"/>
          <w:sz w:val="24"/>
        </w:rPr>
      </w:r>
      <w:r/>
    </w:p>
    <w:p w14:paraId="0A268BEE" w14:textId="75DB72BC">
      <w:pPr>
        <w:pBdr/>
        <w:spacing w:after="120" w:line="276" w:lineRule="auto"/>
        <w:ind/>
        <w:rPr/>
      </w:pPr>
      <w:r>
        <w:rPr>
          <w:rFonts w:ascii="Calibri" w:hAnsi="Calibri" w:eastAsia="Calibri" w:cs="Calibri"/>
          <w:sz w:val="24"/>
          <w:szCs w:val="24"/>
        </w:rPr>
        <w:t xml:space="preserve">Overall, the IRP was effective for triage and analysis, but could be improved with clearer instructions for using Hunt, collecting process-chain evidence, and escalating confirmed privilege escalation incidents.</w:t>
      </w:r>
      <w:r>
        <w:rPr>
          <w:rFonts w:ascii="Calibri" w:hAnsi="Calibri" w:eastAsia="Calibri" w:cs="Calibri"/>
          <w:sz w:val="24"/>
        </w:rPr>
      </w:r>
      <w:r/>
    </w:p>
    <w:p w14:paraId="0F2B3F21" w14:textId="24A42ADA">
      <w:pPr>
        <w:pBdr/>
        <w:spacing w:after="0"/>
        <w:ind/>
        <w:rPr>
          <w:i/>
          <w:iCs/>
          <w:color w:val="984806" w:themeColor="accent6" w:themeShade="80"/>
        </w:rPr>
      </w:pPr>
      <w:r>
        <w:rPr>
          <w:i/>
          <w:iCs/>
          <w:color w:val="984806" w:themeColor="accent6" w:themeShade="80"/>
        </w:rPr>
      </w:r>
      <w:r>
        <w:rPr>
          <w:i/>
          <w:iCs/>
          <w:color w:val="984806" w:themeColor="accent6" w:themeShade="80"/>
        </w:rPr>
      </w:r>
      <w:r>
        <w:rPr>
          <w:i/>
          <w:iCs/>
          <w:color w:val="984806" w:themeColor="accent6" w:themeShade="80"/>
        </w:rPr>
      </w:r>
    </w:p>
    <w:p w14:paraId="2D36FC0A" w14:textId="77777777">
      <w:pPr>
        <w:pStyle w:val="1128"/>
        <w:keepNext w:val="true"/>
        <w:pBdr/>
        <w:spacing/>
        <w:ind/>
        <w:rPr/>
      </w:pPr>
      <w:r/>
      <w:bookmarkStart w:id="280" w:name="_Toc188"/>
      <w:r>
        <w:rPr>
          <w:rFonts w:ascii="Calibri" w:hAnsi="Calibri" w:eastAsia="Calibri" w:cs="Calibri"/>
          <w:sz w:val="24"/>
        </w:rPr>
        <w:t xml:space="preserve">6. Specific Recommendations for Gelos</w:t>
      </w:r>
      <w:bookmarkEnd w:id="280"/>
      <w:r/>
      <w:r/>
    </w:p>
    <w:p w14:paraId="66CA99FA" w14:textId="2D7DFD0C">
      <w:pPr>
        <w:numPr>
          <w:ilvl w:val="0"/>
          <w:numId w:val="93"/>
        </w:numPr>
        <w:pBdr/>
        <w:spacing w:after="120" w:line="276" w:lineRule="auto"/>
        <w:ind/>
        <w:rPr>
          <w:rFonts w:ascii="Calibri" w:hAnsi="Calibri" w:eastAsia="Calibri" w:cs="Calibri"/>
          <w:szCs w:val="24"/>
        </w:rPr>
      </w:pPr>
      <w:r>
        <w:rPr>
          <w:rFonts w:ascii="Calibri" w:hAnsi="Calibri" w:eastAsia="Calibri" w:cs="Calibri"/>
          <w:sz w:val="24"/>
          <w:szCs w:val="24"/>
        </w:rPr>
        <w:t xml:space="preserve">Create specific rules for suricata that alert to SSH connections from unknown sources.</w:t>
      </w:r>
      <w:r>
        <w:rPr>
          <w:rFonts w:ascii="Calibri" w:hAnsi="Calibri" w:eastAsia="Calibri" w:cs="Calibri"/>
          <w:szCs w:val="24"/>
        </w:rPr>
      </w:r>
      <w:r>
        <w:rPr>
          <w:rFonts w:ascii="Calibri" w:hAnsi="Calibri" w:eastAsia="Calibri" w:cs="Calibri"/>
          <w:szCs w:val="24"/>
        </w:rPr>
      </w:r>
    </w:p>
    <w:p w14:paraId="0C12FEC9" w14:textId="14E62079">
      <w:pPr>
        <w:numPr>
          <w:ilvl w:val="0"/>
          <w:numId w:val="93"/>
        </w:numPr>
        <w:pBdr/>
        <w:spacing w:after="120" w:line="276" w:lineRule="auto"/>
        <w:ind/>
        <w:rPr>
          <w:rFonts w:ascii="Calibri" w:hAnsi="Calibri" w:eastAsia="Calibri" w:cs="Calibri"/>
          <w:szCs w:val="24"/>
        </w:rPr>
      </w:pPr>
      <w:r>
        <w:rPr>
          <w:rFonts w:ascii="Calibri" w:hAnsi="Calibri" w:eastAsia="Calibri" w:cs="Calibri"/>
          <w:sz w:val="24"/>
          <w:szCs w:val="24"/>
        </w:rPr>
        <w:t xml:space="preserve">Create a specific Security Onion detection rule for root shell execution from non-privileged user sessions. This would reduce the time needed to identify privilege escalation.</w:t>
      </w:r>
      <w:r>
        <w:rPr>
          <w:rFonts w:ascii="Calibri" w:hAnsi="Calibri" w:eastAsia="Calibri" w:cs="Calibri"/>
          <w:szCs w:val="24"/>
        </w:rPr>
      </w:r>
      <w:r>
        <w:rPr>
          <w:rFonts w:ascii="Calibri" w:hAnsi="Calibri" w:eastAsia="Calibri" w:cs="Calibri"/>
          <w:szCs w:val="24"/>
        </w:rPr>
      </w:r>
    </w:p>
    <w:p w14:paraId="76B079B7" w14:textId="380E79A5">
      <w:pPr>
        <w:pStyle w:val="1339"/>
        <w:numPr>
          <w:ilvl w:val="0"/>
          <w:numId w:val="9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Improve endpoint monitoring to ensure process command lines, parent processes, user context, and privilege changes are consistently logged.</w:t>
      </w:r>
      <w:r>
        <w:rPr>
          <w:rFonts w:ascii="Calibri" w:hAnsi="Calibri" w:eastAsia="Calibri" w:cs="Calibri"/>
          <w:sz w:val="24"/>
          <w:szCs w:val="24"/>
        </w:rPr>
      </w:r>
      <w:r>
        <w:rPr>
          <w:rFonts w:ascii="Calibri" w:hAnsi="Calibri" w:eastAsia="Calibri" w:cs="Calibri"/>
          <w:sz w:val="24"/>
          <w:szCs w:val="24"/>
        </w:rPr>
      </w:r>
    </w:p>
    <w:p w14:paraId="45AA0DE6" w14:textId="55182726">
      <w:pPr>
        <w:pStyle w:val="1339"/>
        <w:numPr>
          <w:ilvl w:val="0"/>
          <w:numId w:val="9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Create a standard Hunt checklist for privilege escalation investigations, including searches for SSH access, wget, executable downloads, /tmp execution, root shells, and suspicious parent-child process chains.</w:t>
      </w:r>
      <w:r>
        <w:rPr>
          <w:rFonts w:ascii="Calibri" w:hAnsi="Calibri" w:eastAsia="Calibri" w:cs="Calibri"/>
          <w:sz w:val="24"/>
          <w:szCs w:val="24"/>
        </w:rPr>
      </w:r>
      <w:r>
        <w:rPr>
          <w:rFonts w:ascii="Calibri" w:hAnsi="Calibri" w:eastAsia="Calibri" w:cs="Calibri"/>
          <w:sz w:val="24"/>
          <w:szCs w:val="24"/>
        </w:rPr>
      </w:r>
    </w:p>
    <w:p w14:paraId="71CE07CF" w14:textId="672286C3">
      <w:pPr>
        <w:pStyle w:val="1339"/>
        <w:numPr>
          <w:ilvl w:val="0"/>
          <w:numId w:val="9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Improve case management procedures so that screenshots, alerts, and Hunt results can be added to the case cleanly during the investigation.</w:t>
      </w:r>
      <w:r>
        <w:rPr>
          <w:rFonts w:ascii="Calibri" w:hAnsi="Calibri" w:eastAsia="Calibri" w:cs="Calibri"/>
          <w:sz w:val="24"/>
          <w:szCs w:val="24"/>
        </w:rPr>
      </w:r>
      <w:r>
        <w:rPr>
          <w:rFonts w:ascii="Calibri" w:hAnsi="Calibri" w:eastAsia="Calibri" w:cs="Calibri"/>
          <w:sz w:val="24"/>
          <w:szCs w:val="24"/>
        </w:rPr>
      </w:r>
    </w:p>
    <w:p w14:paraId="1CC8E525" w14:textId="09194AD4">
      <w:pPr>
        <w:pBdr/>
        <w:spacing w:after="0"/>
        <w:ind w:left="720"/>
        <w:rPr>
          <w:color w:val="984806" w:themeColor="accent6" w:themeShade="80"/>
        </w:rPr>
      </w:pPr>
      <w:r>
        <w:rPr>
          <w:color w:val="984806" w:themeColor="accent6" w:themeShade="80"/>
        </w:rPr>
      </w:r>
      <w:r>
        <w:rPr>
          <w:color w:val="984806" w:themeColor="accent6" w:themeShade="80"/>
        </w:rPr>
      </w:r>
      <w:r>
        <w:rPr>
          <w:color w:val="984806" w:themeColor="accent6" w:themeShade="80"/>
        </w:rPr>
      </w:r>
    </w:p>
    <w:p w14:paraId="55265E64" w14:textId="77777777">
      <w:pPr>
        <w:pStyle w:val="1128"/>
        <w:keepNext w:val="true"/>
        <w:pBdr/>
        <w:spacing/>
        <w:ind/>
        <w:rPr/>
      </w:pPr>
      <w:r/>
      <w:bookmarkStart w:id="281" w:name="_Toc189"/>
      <w:r>
        <w:rPr>
          <w:rFonts w:ascii="Calibri" w:hAnsi="Calibri" w:eastAsia="Calibri" w:cs="Calibri"/>
          <w:sz w:val="24"/>
        </w:rPr>
      </w:r>
      <w:bookmarkStart w:id="51" w:name="lessons-learned-for-future-exercises"/>
      <w:r>
        <w:rPr>
          <w:rFonts w:ascii="Calibri" w:hAnsi="Calibri" w:eastAsia="Calibri" w:cs="Calibri"/>
          <w:sz w:val="24"/>
        </w:rPr>
        <w:t xml:space="preserve">7. Lessons Learned for Future Exercises</w:t>
      </w:r>
      <w:bookmarkEnd w:id="51"/>
      <w:r/>
      <w:bookmarkEnd w:id="281"/>
      <w:r/>
      <w:r/>
    </w:p>
    <w:p w14:paraId="579CDE50" w14:textId="514181AD">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Start triage from the strongest alert, then pivot into Hunt using attacker and victim IP addresses.</w:t>
      </w:r>
      <w:r>
        <w:rPr>
          <w:rFonts w:ascii="Calibri" w:hAnsi="Calibri" w:eastAsia="Calibri" w:cs="Calibri"/>
          <w:sz w:val="24"/>
          <w:szCs w:val="24"/>
        </w:rPr>
      </w:r>
      <w:r>
        <w:rPr>
          <w:rFonts w:ascii="Calibri" w:hAnsi="Calibri" w:eastAsia="Calibri" w:cs="Calibri"/>
          <w:sz w:val="24"/>
          <w:szCs w:val="24"/>
        </w:rPr>
      </w:r>
    </w:p>
    <w:p w14:paraId="7A27588C" w14:textId="7811FF79">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Do not rely only on Suricata alerts. Endpoint process logs are required to prove local privilege escalation.</w:t>
      </w:r>
      <w:r>
        <w:rPr>
          <w:rFonts w:ascii="Calibri" w:hAnsi="Calibri" w:eastAsia="Calibri" w:cs="Calibri"/>
          <w:sz w:val="24"/>
          <w:szCs w:val="24"/>
        </w:rPr>
      </w:r>
      <w:r>
        <w:rPr>
          <w:rFonts w:ascii="Calibri" w:hAnsi="Calibri" w:eastAsia="Calibri" w:cs="Calibri"/>
          <w:sz w:val="24"/>
          <w:szCs w:val="24"/>
        </w:rPr>
      </w:r>
    </w:p>
    <w:p w14:paraId="0ABEC9F8" w14:textId="503BEA70">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Record exact detection and response times during the exercise instead of reconstructing them later.</w:t>
      </w:r>
      <w:r>
        <w:rPr>
          <w:rFonts w:ascii="Calibri" w:hAnsi="Calibri" w:eastAsia="Calibri" w:cs="Calibri"/>
          <w:sz w:val="24"/>
          <w:szCs w:val="24"/>
        </w:rPr>
      </w:r>
      <w:r>
        <w:rPr>
          <w:rFonts w:ascii="Calibri" w:hAnsi="Calibri" w:eastAsia="Calibri" w:cs="Calibri"/>
          <w:sz w:val="24"/>
          <w:szCs w:val="24"/>
        </w:rPr>
      </w:r>
    </w:p>
    <w:p w14:paraId="7ABD28B1" w14:textId="12045C08">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Capture screenshots of important log fields immediately, including timestamp, user, process name, command line, source IP, destination IP, and parent process.</w:t>
      </w:r>
      <w:r>
        <w:rPr>
          <w:rFonts w:ascii="Calibri" w:hAnsi="Calibri" w:eastAsia="Calibri" w:cs="Calibri"/>
          <w:sz w:val="24"/>
          <w:szCs w:val="24"/>
        </w:rPr>
      </w:r>
      <w:r>
        <w:rPr>
          <w:rFonts w:ascii="Calibri" w:hAnsi="Calibri" w:eastAsia="Calibri" w:cs="Calibri"/>
          <w:sz w:val="24"/>
          <w:szCs w:val="24"/>
        </w:rPr>
      </w:r>
    </w:p>
    <w:p w14:paraId="3ACEA512" w14:textId="5DA8DA44">
      <w:pPr>
        <w:pStyle w:val="1339"/>
        <w:numPr>
          <w:ilvl w:val="0"/>
          <w:numId w:val="49"/>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For the next IRx, prepare saved Hunt queries before the exercise so the Blue Team can investigate faster.</w:t>
      </w:r>
      <w:r>
        <w:rPr>
          <w:rFonts w:ascii="Calibri" w:hAnsi="Calibri" w:eastAsia="Calibri" w:cs="Calibri"/>
          <w:sz w:val="24"/>
          <w:szCs w:val="24"/>
        </w:rPr>
      </w:r>
      <w:r>
        <w:rPr>
          <w:rFonts w:ascii="Calibri" w:hAnsi="Calibri" w:eastAsia="Calibri" w:cs="Calibri"/>
          <w:sz w:val="24"/>
          <w:szCs w:val="24"/>
        </w:rPr>
      </w:r>
    </w:p>
    <w:p w14:paraId="40BB43F0" w14:textId="34864BB5">
      <w:pPr>
        <w:pStyle w:val="1128"/>
        <w:keepNext w:val="true"/>
        <w:pBdr/>
        <w:spacing/>
        <w:ind/>
        <w:rPr/>
      </w:pPr>
      <w:r/>
      <w:bookmarkStart w:id="282" w:name="_Toc190"/>
      <w:r>
        <w:rPr>
          <w:rFonts w:ascii="Calibri" w:hAnsi="Calibri" w:eastAsia="Calibri" w:cs="Calibri"/>
          <w:sz w:val="24"/>
        </w:rPr>
        <w:t xml:space="preserve">8. Conclusions</w:t>
      </w:r>
      <w:r>
        <w:rPr>
          <w:rFonts w:ascii="Calibri" w:hAnsi="Calibri" w:eastAsia="Calibri" w:cs="Calibri"/>
          <w:sz w:val="24"/>
        </w:rPr>
        <w:t xml:space="preserve"> </w:t>
      </w:r>
      <w:bookmarkEnd w:id="282"/>
      <w:r/>
      <w:r/>
    </w:p>
    <w:p w14:paraId="3872CF6A" w14:textId="7FDA57DA">
      <w:pPr>
        <w:pBdr/>
        <w:spacing w:after="120" w:line="276" w:lineRule="auto"/>
        <w:ind/>
        <w:rPr/>
      </w:pPr>
      <w:r>
        <w:rPr>
          <w:rFonts w:ascii="Calibri" w:hAnsi="Calibri" w:eastAsia="Calibri" w:cs="Calibri"/>
          <w:sz w:val="24"/>
          <w:szCs w:val="24"/>
          <w:lang w:val="en-AU"/>
        </w:rPr>
        <w:t xml:space="preserve">The Privilege Escalation IRX showed that Gelos’s Incident Response Plan provided a useful structure for detecting, investigati</w:t>
      </w:r>
      <w:r>
        <w:rPr>
          <w:rFonts w:ascii="Calibri" w:hAnsi="Calibri" w:eastAsia="Calibri" w:cs="Calibri"/>
          <w:sz w:val="24"/>
          <w:szCs w:val="24"/>
          <w:lang w:val="en-AU"/>
        </w:rPr>
        <w:t xml:space="preserve">ng, and documenting a post-compromise attack, but also highlighted important gaps in alerting and endpoint visibility. Security Onion successfully detected the ELF file download and allowed the Blue Team to pivot through Hunt to reconstruct the wider attac</w:t>
      </w:r>
      <w:r>
        <w:rPr>
          <w:rFonts w:ascii="Calibri" w:hAnsi="Calibri" w:eastAsia="Calibri" w:cs="Calibri"/>
          <w:sz w:val="24"/>
          <w:szCs w:val="24"/>
          <w:lang w:val="en-AU"/>
        </w:rPr>
        <w:t xml:space="preserve">k chain, including SSH access, exploit execution, and root shell activity. However, several key stages were logged rather than directly alerted, meaning the investigation depended on manual analysis and endpoint telemetry. Overall, the exercise confirmed t</w:t>
      </w:r>
      <w:r>
        <w:rPr>
          <w:rFonts w:ascii="Calibri" w:hAnsi="Calibri" w:eastAsia="Calibri" w:cs="Calibri"/>
          <w:sz w:val="24"/>
          <w:szCs w:val="24"/>
          <w:lang w:val="en-AU"/>
        </w:rPr>
        <w:t xml:space="preserve">hat the IRP is effective as a triage and investigation framework, but should be improved with stronger detection rules, clearer Hunt procedures, better case management processes, and more detailed endpoint logging for future privilege escalation incidents.</w:t>
      </w:r>
      <w:r>
        <w:rPr>
          <w:rFonts w:ascii="Calibri" w:hAnsi="Calibri" w:eastAsia="Calibri" w:cs="Calibri"/>
          <w:sz w:val="24"/>
        </w:rPr>
      </w:r>
      <w:r/>
    </w:p>
    <w:p w14:paraId="3BAB1244" w14:textId="74A78A95">
      <w:pPr>
        <w:pBdr/>
        <w:spacing w:after="0"/>
        <w:ind/>
        <w:rPr>
          <w:i/>
          <w:iCs/>
          <w:color w:val="984806" w:themeColor="accent6" w:themeShade="80"/>
        </w:rPr>
      </w:pPr>
      <w:r>
        <w:rPr>
          <w:i/>
          <w:iCs/>
          <w:color w:val="984806" w:themeColor="accent6" w:themeShade="80"/>
        </w:rPr>
      </w:r>
      <w:r>
        <w:rPr>
          <w:i/>
          <w:iCs/>
          <w:color w:val="984806" w:themeColor="accent6" w:themeShade="80"/>
        </w:rPr>
      </w:r>
      <w:r>
        <w:rPr>
          <w:i/>
          <w:iCs/>
          <w:color w:val="984806" w:themeColor="accent6" w:themeShade="80"/>
        </w:rPr>
      </w:r>
    </w:p>
    <w:p w14:paraId="64E1AA5D" w14:textId="7E1B72FC">
      <w:pPr>
        <w:pStyle w:val="1127"/>
        <w:keepNext w:val="true"/>
        <w:pBdr/>
        <w:spacing w:after="120" w:line="276" w:lineRule="auto"/>
        <w:ind/>
        <w:rPr>
          <w:i/>
          <w:iCs/>
        </w:rPr>
      </w:pPr>
      <w:r>
        <w:t>REDACTED — peer-authored playbook is not included in the public portfolio version.</w:t>
      </w:r>
    </w:p>
    <w:p w14:paraId="47E409E3" w14:textId="27872373">
      <w:pPr>
        <w:pStyle w:val="1127"/>
        <w:keepNext w:val="true"/>
        <w:pBdr/>
        <w:spacing w:after="120" w:line="276" w:lineRule="auto"/>
        <w:ind/>
        <w:rPr>
          <w:i/>
          <w:iCs/>
        </w:rPr>
      </w:pPr>
      <w:r>
        <w:t>REDACTED — peer-authored playbook is not included in the public portfolio version.</w:t>
      </w:r>
    </w:p>
    <w:p w14:paraId="5A8F43CA" w14:textId="045D3AE1">
      <w:pPr>
        <w:pStyle w:val="1127"/>
        <w:keepNext w:val="true"/>
        <w:pBdr/>
        <w:tabs>
          <w:tab w:val="left" w:leader="none" w:pos="284"/>
        </w:tabs>
        <w:spacing w:after="120" w:before="120" w:line="276" w:lineRule="auto"/>
        <w:ind/>
        <w:rPr>
          <w:rFonts w:ascii="Calibri" w:hAnsi="Calibri" w:eastAsia="Calibri" w:cs="Calibri"/>
          <w:b w:val="0"/>
          <w:bCs w:val="0"/>
          <w:i w:val="0"/>
          <w:iCs w:val="0"/>
          <w:caps w:val="0"/>
          <w:smallCaps w:val="0"/>
          <w:color w:val="58585b"/>
          <w:sz w:val="28"/>
          <w:szCs w:val="28"/>
          <w:lang w:val="en-AU"/>
        </w:rPr>
      </w:pPr>
      <w:r>
        <w:t>REDACTED — peer-authored playbook is not included in the public portfolio version.</w:t>
      </w:r>
    </w:p>
    <w:p w14:paraId="627BF178" w14:textId="3A14F494">
      <w:pPr>
        <w:pStyle w:val="1127"/>
        <w:keepNext w:val="true"/>
        <w:pBdr/>
        <w:spacing w:after="120" w:line="276" w:lineRule="auto"/>
        <w:ind/>
        <w:rPr>
          <w:i/>
          <w:iCs/>
        </w:rPr>
      </w:pPr>
      <w:r>
        <w:t>REDACTED — peer-authored playbook is not included in the public portfolio version.</w:t>
      </w:r>
    </w:p>
    <w:p w14:paraId="2458FCD2" w14:textId="670C4676">
      <w:pPr>
        <w:pStyle w:val="1125"/>
        <w:keepNext w:val="true"/>
        <w:pageBreakBefore w:val="false"/>
        <w:pBdr/>
        <w:spacing/>
        <w:ind/>
        <w:rPr>
          <w:rFonts w:ascii="Calibri" w:hAnsi="Calibri" w:eastAsia="Calibri" w:cs="Calibri" w:asciiTheme="minorAscii" w:hAnsiTheme="minorAscii" w:eastAsiaTheme="minorAscii" w:cstheme="minorAscii"/>
          <w:b/>
          <w:bCs/>
        </w:rPr>
      </w:pPr>
      <w:r/>
      <w:bookmarkStart w:id="318" w:name="_Toc226"/>
      <w:r>
        <w:rPr>
          <w:rFonts w:ascii="Calibri" w:hAnsi="Calibri" w:eastAsia="Calibri" w:cs="Calibri"/>
          <w:sz w:val="32"/>
        </w:rPr>
      </w:r>
      <w:bookmarkStart w:id="80" w:name="evidence-from-irx-execution-compiled"/>
      <w:r>
        <w:rPr>
          <w:rFonts w:ascii="Calibri" w:hAnsi="Calibri" w:eastAsia="Calibri" w:cs="Calibri" w:asciiTheme="minorAscii" w:hAnsiTheme="minorAscii" w:eastAsiaTheme="minorAscii" w:cstheme="minorAscii"/>
          <w:b/>
          <w:bCs/>
          <w:sz w:val="32"/>
        </w:rPr>
        <w:t xml:space="preserve">4. Evidence from IRX Execution (Compiled)</w:t>
      </w:r>
      <w:r>
        <w:rPr>
          <w:rFonts w:ascii="Calibri" w:hAnsi="Calibri" w:eastAsia="Calibri" w:cs="Calibri" w:asciiTheme="minorAscii" w:hAnsiTheme="minorAscii" w:eastAsiaTheme="minorAscii" w:cstheme="minorAscii"/>
          <w:b/>
          <w:bCs/>
          <w:sz w:val="32"/>
        </w:rPr>
        <w:t xml:space="preserve"> </w:t>
      </w:r>
      <w:bookmarkEnd w:id="318"/>
      <w:r>
        <w:rPr>
          <w:rFonts w:ascii="Calibri" w:hAnsi="Calibri" w:eastAsia="Calibri" w:cs="Calibri" w:asciiTheme="minorAscii" w:hAnsiTheme="minorAscii" w:eastAsiaTheme="minorAscii" w:cstheme="minorAscii"/>
          <w:b/>
          <w:bCs/>
        </w:rPr>
      </w:r>
      <w:r>
        <w:rPr>
          <w:rFonts w:ascii="Calibri" w:hAnsi="Calibri" w:eastAsia="Calibri" w:cs="Calibri" w:asciiTheme="minorAscii" w:hAnsiTheme="minorAscii" w:eastAsiaTheme="minorAscii" w:cstheme="minorAscii"/>
          <w:b/>
          <w:bCs/>
        </w:rPr>
      </w:r>
    </w:p>
    <w:p w14:paraId="52D60450" w14:textId="2715FEA4">
      <w:pPr>
        <w:pBdr/>
        <w:spacing w:after="120" w:line="276" w:lineRule="auto"/>
        <w:ind/>
        <w:rPr>
          <w:rFonts w:ascii="Aptos" w:hAnsi="Aptos" w:eastAsia="Aptos" w:cs="Aptos"/>
          <w:u w:val="none"/>
        </w:rPr>
      </w:pPr>
      <w:r>
        <w:rPr>
          <w:rFonts w:ascii="Calibri" w:hAnsi="Calibri" w:eastAsia="Calibri" w:cs="Calibri"/>
          <w:sz w:val="24"/>
        </w:rPr>
      </w:r>
      <w:bookmarkStart w:id="82" w:name="attack-evidence"/>
      <w:r>
        <w:rPr>
          <w:rFonts w:ascii="Calibri" w:hAnsi="Calibri" w:eastAsia="Calibri" w:cs="Calibri"/>
          <w:sz w:val="24"/>
        </w:rPr>
      </w:r>
      <w:bookmarkEnd w:id="82"/>
      <w:r>
        <w:rPr>
          <w:rFonts w:ascii="Calibri" w:hAnsi="Calibri" w:eastAsia="Calibri" w:cs="Calibri"/>
          <w:sz w:val="24"/>
        </w:rPr>
      </w:r>
      <w:bookmarkStart w:id="84" w:name="detection-evidence"/>
      <w:r>
        <w:rPr>
          <w:rFonts w:ascii="Calibri" w:hAnsi="Calibri" w:eastAsia="Calibri" w:cs="Calibri"/>
          <w:sz w:val="24"/>
        </w:rPr>
      </w:r>
      <w:bookmarkEnd w:id="84"/>
      <w:r>
        <w:rPr>
          <w:rFonts w:ascii="Calibri" w:hAnsi="Calibri" w:eastAsia="Calibri" w:cs="Calibri"/>
          <w:sz w:val="24"/>
        </w:rPr>
      </w:r>
      <w:bookmarkStart w:id="86" w:name="response-evidence"/>
      <w:r>
        <w:rPr>
          <w:rFonts w:ascii="Calibri" w:hAnsi="Calibri" w:eastAsia="Calibri" w:cs="Calibri"/>
          <w:sz w:val="24"/>
        </w:rPr>
      </w:r>
      <w:bookmarkEnd w:id="86"/>
      <w:r>
        <w:rPr>
          <w:rFonts w:ascii="Calibri" w:hAnsi="Calibri" w:eastAsia="Calibri" w:cs="Calibri"/>
          <w:sz w:val="24"/>
        </w:rPr>
      </w:r>
      <w:bookmarkStart w:id="88" w:name="performance-metrics"/>
      <w:r>
        <w:rPr>
          <w:rFonts w:ascii="Calibri" w:hAnsi="Calibri" w:eastAsia="Calibri" w:cs="Calibri"/>
          <w:sz w:val="24"/>
          <w:u w:val="none"/>
        </w:rPr>
        <w:t xml:space="preserve">Please see the attached ‘/Attachments folder/EVIDENCE DOCUMENTS/’ folder for the individual </w:t>
      </w:r>
      <w:r>
        <w:rPr>
          <w:rFonts w:ascii="Calibri" w:hAnsi="Calibri" w:eastAsia="Calibri" w:cs="Calibri"/>
          <w:sz w:val="24"/>
          <w:u w:val="none"/>
        </w:rPr>
        <w:t xml:space="preserve">evidence documents for each attack.</w:t>
      </w:r>
      <w:r>
        <w:rPr>
          <w:rFonts w:ascii="Aptos" w:hAnsi="Aptos" w:eastAsia="Aptos" w:cs="Aptos"/>
          <w:u w:val="none"/>
        </w:rPr>
      </w:r>
      <w:r>
        <w:rPr>
          <w:rFonts w:ascii="Aptos" w:hAnsi="Aptos" w:eastAsia="Aptos" w:cs="Aptos"/>
          <w:u w:val="none"/>
        </w:rPr>
      </w:r>
    </w:p>
    <w:p w14:paraId="1F3B1409" w14:textId="77777777">
      <w:pPr>
        <w:pBdr/>
        <w:spacing w:after="0"/>
        <w:ind/>
        <w:rPr/>
      </w:pPr>
      <w:r>
        <mc:AlternateContent>
          <mc:Choice Requires="wpg">
            <w:drawing>
              <wp:inline xmlns:wp="http://schemas.openxmlformats.org/drawingml/2006/wordprocessingDrawing" distT="0" distB="0" distL="0" distR="0">
                <wp:extent cx="0" cy="19050"/>
                <wp:effectExtent l="0" t="0" r="0" b="0"/>
                <wp:docPr id="10" name="Rectangle 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FFFFFF" strokecolor="#000000"/>
            </w:pict>
          </mc:Fallback>
        </mc:AlternateContent>
      </w:r>
      <w:bookmarkEnd w:id="80"/>
      <w:r/>
      <w:bookmarkEnd w:id="88"/>
      <w:r/>
      <w:r/>
    </w:p>
    <w:p w14:paraId="09C6C42C" w14:textId="77777777">
      <w:pPr>
        <w:pStyle w:val="1125"/>
        <w:keepNext w:val="true"/>
        <w:pageBreakBefore w:val="false"/>
        <w:pBdr/>
        <w:spacing/>
        <w:ind/>
        <w:rPr>
          <w:rFonts w:ascii="Calibri" w:hAnsi="Calibri" w:eastAsia="Calibri" w:cs="Calibri" w:asciiTheme="minorAscii" w:hAnsiTheme="minorAscii" w:eastAsiaTheme="minorAscii" w:cstheme="minorAscii"/>
          <w:b/>
          <w:bCs/>
        </w:rPr>
      </w:pPr>
      <w:r/>
      <w:bookmarkStart w:id="319" w:name="_Toc227"/>
      <w:r>
        <w:rPr>
          <w:rFonts w:ascii="Calibri" w:hAnsi="Calibri" w:eastAsia="Calibri" w:cs="Calibri"/>
          <w:sz w:val="32"/>
        </w:rPr>
      </w:r>
      <w:bookmarkStart w:id="90" w:name="final-individual-contribution-statements"/>
      <w:r>
        <w:rPr>
          <w:rFonts w:ascii="Calibri" w:hAnsi="Calibri" w:eastAsia="Calibri" w:cs="Calibri" w:asciiTheme="minorAscii" w:hAnsiTheme="minorAscii" w:eastAsiaTheme="minorAscii" w:cstheme="minorAscii"/>
          <w:b/>
          <w:bCs/>
          <w:sz w:val="32"/>
        </w:rPr>
        <w:t xml:space="preserve">5. Final Individual Contribution Statements</w:t>
      </w:r>
      <w:bookmarkEnd w:id="319"/>
      <w:r>
        <w:rPr>
          <w:rFonts w:ascii="Calibri" w:hAnsi="Calibri" w:eastAsia="Calibri" w:cs="Calibri" w:asciiTheme="minorAscii" w:hAnsiTheme="minorAscii" w:eastAsiaTheme="minorAscii" w:cstheme="minorAscii"/>
          <w:b/>
          <w:bCs/>
        </w:rPr>
      </w:r>
      <w:r>
        <w:rPr>
          <w:rFonts w:ascii="Calibri" w:hAnsi="Calibri" w:eastAsia="Calibri" w:cs="Calibri" w:asciiTheme="minorAscii" w:hAnsiTheme="minorAscii" w:eastAsiaTheme="minorAscii" w:cstheme="minorAscii"/>
          <w:b/>
          <w:bCs/>
        </w:rPr>
      </w:r>
    </w:p>
    <w:p w14:paraId="28E2DF63" w14:textId="6C0DEE1E">
      <w:pPr>
        <w:pStyle w:val="1126"/>
        <w:keepNext w:val="true"/>
        <w:pBdr/>
        <w:spacing/>
        <w:ind/>
        <w:rPr/>
      </w:pPr>
      <w:r>
        <w:t>Team member - Final Reflection</w:t>
      </w:r>
    </w:p>
    <w:p w14:paraId="3F1BE9E5" w14:textId="77777777">
      <w:pPr>
        <w:pBdr/>
        <w:spacing w:after="120" w:line="276" w:lineRule="auto"/>
        <w:ind/>
        <w:rPr/>
      </w:pPr>
      <w:r>
        <w:rPr>
          <w:rFonts w:ascii="Calibri" w:hAnsi="Calibri" w:eastAsia="Calibri" w:cs="Calibri"/>
          <w:b/>
          <w:bCs/>
          <w:sz w:val="24"/>
        </w:rPr>
        <w:t xml:space="preserve">Role:</w:t>
      </w:r>
      <w:r>
        <w:rPr>
          <w:rFonts w:ascii="Calibri" w:hAnsi="Calibri" w:eastAsia="Calibri" w:cs="Calibri"/>
          <w:sz w:val="24"/>
        </w:rPr>
        <w:t xml:space="preserve"> Scenario Designer</w:t>
      </w:r>
      <w:r>
        <w:rPr>
          <w:rFonts w:ascii="Calibri" w:hAnsi="Calibri" w:eastAsia="Calibri" w:cs="Calibri"/>
          <w:sz w:val="24"/>
        </w:rPr>
      </w:r>
      <w:r/>
    </w:p>
    <w:p w14:paraId="15165F30" w14:textId="3E06B9B2">
      <w:pPr>
        <w:pBdr/>
        <w:spacing w:after="40" w:before="80" w:line="276" w:lineRule="auto"/>
        <w:ind/>
        <w:rPr/>
      </w:pPr>
      <w:r>
        <w:rPr>
          <w:rFonts w:ascii="Calibri" w:hAnsi="Calibri" w:eastAsia="Calibri" w:cs="Calibri"/>
          <w:b/>
          <w:bCs/>
          <w:sz w:val="24"/>
          <w:szCs w:val="24"/>
        </w:rPr>
        <w:t xml:space="preserve">Key Contributions to Implementation:</w:t>
      </w:r>
      <w:r>
        <w:rPr>
          <w:rFonts w:ascii="Calibri" w:hAnsi="Calibri" w:eastAsia="Calibri" w:cs="Calibri"/>
          <w:b/>
          <w:sz w:val="24"/>
        </w:rPr>
      </w:r>
      <w:r/>
    </w:p>
    <w:p w14:paraId="6201839F" w14:textId="1BA0AF3B">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Planned, executed, evaluated and reported detection phases for the IDOR attack where I captured screenshots as evidence for these phases and recorded the attacks’ details in the Blue Team observation checklist.</w:t>
      </w:r>
      <w:r>
        <w:rPr>
          <w:rFonts w:ascii="Calibri" w:hAnsi="Calibri" w:eastAsia="Calibri" w:cs="Calibri"/>
          <w:sz w:val="24"/>
          <w:szCs w:val="24"/>
        </w:rPr>
      </w:r>
      <w:r>
        <w:rPr>
          <w:rFonts w:ascii="Calibri" w:hAnsi="Calibri" w:eastAsia="Calibri" w:cs="Calibri"/>
          <w:sz w:val="24"/>
          <w:szCs w:val="24"/>
        </w:rPr>
      </w:r>
    </w:p>
    <w:p w14:paraId="1EE5BF70" w14:textId="6E4C551A">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Collected and consolidated all evidence captured during the exercise and analyse the exercise results against the IRx objectives for the IDOR attack.</w:t>
      </w:r>
      <w:r>
        <w:rPr>
          <w:rFonts w:ascii="Calibri" w:hAnsi="Calibri" w:eastAsia="Calibri" w:cs="Calibri"/>
          <w:sz w:val="24"/>
          <w:szCs w:val="24"/>
        </w:rPr>
      </w:r>
      <w:r>
        <w:rPr>
          <w:rFonts w:ascii="Calibri" w:hAnsi="Calibri" w:eastAsia="Calibri" w:cs="Calibri"/>
          <w:sz w:val="24"/>
          <w:szCs w:val="24"/>
        </w:rPr>
      </w:r>
    </w:p>
    <w:p w14:paraId="7E068FAE" w14:textId="74785910">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Recruited and defined the proposed members of Gelos’s Incident Response Team, defined their specific roles and responsibilitie</w:t>
      </w:r>
      <w:r>
        <w:rPr>
          <w:rFonts w:ascii="Calibri" w:hAnsi="Calibri" w:eastAsia="Calibri" w:cs="Calibri"/>
          <w:sz w:val="24"/>
          <w:szCs w:val="24"/>
        </w:rPr>
        <w:t xml:space="preserve">s within the IRT (e.g., Incident Commander, Forensic Analyst, Communications Lead, Legal Counsel representative) and outlined the essential training requirements necessary for each role to ensure they can effectively perform their incident response duties.</w:t>
      </w:r>
      <w:r>
        <w:rPr>
          <w:rFonts w:ascii="Calibri" w:hAnsi="Calibri" w:eastAsia="Calibri" w:cs="Calibri"/>
          <w:sz w:val="24"/>
          <w:szCs w:val="24"/>
        </w:rPr>
      </w:r>
      <w:r>
        <w:rPr>
          <w:rFonts w:ascii="Calibri" w:hAnsi="Calibri" w:eastAsia="Calibri" w:cs="Calibri"/>
          <w:sz w:val="24"/>
          <w:szCs w:val="24"/>
        </w:rPr>
      </w:r>
    </w:p>
    <w:p w14:paraId="0B126C4A" w14:textId="677E4336">
      <w:pPr>
        <w:pBdr/>
        <w:spacing w:after="40" w:before="80" w:line="276" w:lineRule="auto"/>
        <w:ind/>
        <w:rPr/>
      </w:pPr>
      <w:r>
        <w:rPr>
          <w:rFonts w:ascii="Calibri" w:hAnsi="Calibri" w:eastAsia="Calibri" w:cs="Calibri"/>
          <w:b/>
          <w:bCs/>
          <w:sz w:val="24"/>
          <w:szCs w:val="24"/>
        </w:rPr>
        <w:t xml:space="preserve">Challenges Overcome:</w:t>
      </w:r>
      <w:r>
        <w:rPr>
          <w:rFonts w:ascii="Calibri" w:hAnsi="Calibri" w:eastAsia="Calibri" w:cs="Calibri"/>
          <w:b/>
          <w:sz w:val="24"/>
        </w:rPr>
      </w:r>
      <w:r/>
    </w:p>
    <w:p w14:paraId="24A2E883" w14:textId="170FFB57">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Since I wasn’t familiar with how the IDOR attack can be detected and analysed, I run a few test runs of that attack on my virtual machines so that I can be familiar with the detection and analysis of the IDOR attack using Security Onion.</w:t>
      </w:r>
      <w:r>
        <w:rPr>
          <w:rFonts w:ascii="Calibri" w:hAnsi="Calibri" w:eastAsia="Calibri" w:cs="Calibri"/>
          <w:sz w:val="24"/>
          <w:szCs w:val="24"/>
        </w:rPr>
      </w:r>
      <w:r>
        <w:rPr>
          <w:rFonts w:ascii="Calibri" w:hAnsi="Calibri" w:eastAsia="Calibri" w:cs="Calibri"/>
          <w:sz w:val="24"/>
          <w:szCs w:val="24"/>
        </w:rPr>
      </w:r>
    </w:p>
    <w:p w14:paraId="303D6C65" w14:textId="4EE886EC">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I was sometimes slow in taking minutes in team meetings so I was able to improve the efficiency and accuracy of taking minutes by taking summarised notes and further elaborate these notes into detailed minutes so that every team member can understand</w:t>
      </w:r>
      <w:r>
        <w:rPr>
          <w:rFonts w:ascii="Calibri" w:hAnsi="Calibri" w:eastAsia="Calibri" w:cs="Calibri"/>
          <w:sz w:val="24"/>
          <w:szCs w:val="24"/>
        </w:rPr>
      </w:r>
      <w:r>
        <w:rPr>
          <w:rFonts w:ascii="Calibri" w:hAnsi="Calibri" w:eastAsia="Calibri" w:cs="Calibri"/>
          <w:sz w:val="24"/>
          <w:szCs w:val="24"/>
        </w:rPr>
      </w:r>
    </w:p>
    <w:p w14:paraId="4829E82B" w14:textId="4401F03B">
      <w:pPr>
        <w:pBdr/>
        <w:spacing w:after="40" w:before="80" w:line="276" w:lineRule="auto"/>
        <w:ind/>
        <w:rPr/>
      </w:pPr>
      <w:r>
        <w:rPr>
          <w:rFonts w:ascii="Calibri" w:hAnsi="Calibri" w:eastAsia="Calibri" w:cs="Calibri"/>
          <w:b/>
          <w:bCs/>
          <w:sz w:val="24"/>
          <w:szCs w:val="24"/>
        </w:rPr>
        <w:t xml:space="preserve">Skills Developed:</w:t>
      </w:r>
      <w:r>
        <w:rPr>
          <w:rFonts w:ascii="Calibri" w:hAnsi="Calibri" w:eastAsia="Calibri" w:cs="Calibri"/>
          <w:b/>
          <w:sz w:val="24"/>
        </w:rPr>
      </w:r>
      <w:r/>
    </w:p>
    <w:p w14:paraId="1537858B" w14:textId="4B55779F">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Creating Blue and Red Team playbooks for a vulnerability / attack such as the IDOR attack, and launching attacks and take action after vulnerability / attack detection based on these playbooks.</w:t>
      </w:r>
      <w:r>
        <w:rPr>
          <w:rFonts w:ascii="Calibri" w:hAnsi="Calibri" w:eastAsia="Calibri" w:cs="Calibri"/>
          <w:sz w:val="24"/>
          <w:szCs w:val="24"/>
        </w:rPr>
      </w:r>
      <w:r>
        <w:rPr>
          <w:rFonts w:ascii="Calibri" w:hAnsi="Calibri" w:eastAsia="Calibri" w:cs="Calibri"/>
          <w:sz w:val="24"/>
          <w:szCs w:val="24"/>
        </w:rPr>
      </w:r>
    </w:p>
    <w:p w14:paraId="0FE56E43" w14:textId="0553CB61">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Taking minutes during team meetings and improve my team collaboration with other team members.</w:t>
      </w:r>
      <w:r>
        <w:rPr>
          <w:rFonts w:ascii="Calibri" w:hAnsi="Calibri" w:eastAsia="Calibri" w:cs="Calibri"/>
          <w:sz w:val="24"/>
          <w:szCs w:val="24"/>
        </w:rPr>
      </w:r>
      <w:r>
        <w:rPr>
          <w:rFonts w:ascii="Calibri" w:hAnsi="Calibri" w:eastAsia="Calibri" w:cs="Calibri"/>
          <w:sz w:val="24"/>
          <w:szCs w:val="24"/>
        </w:rPr>
      </w:r>
    </w:p>
    <w:p w14:paraId="121E5BC3" w14:textId="03CFA47B">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Using Security Onion to detect and analyse malicious attacks and create / escalate cases for these attacks.</w:t>
      </w:r>
      <w:r>
        <w:rPr>
          <w:rFonts w:ascii="Calibri" w:hAnsi="Calibri" w:eastAsia="Calibri" w:cs="Calibri"/>
          <w:sz w:val="24"/>
          <w:szCs w:val="24"/>
        </w:rPr>
      </w:r>
      <w:r>
        <w:rPr>
          <w:rFonts w:ascii="Calibri" w:hAnsi="Calibri" w:eastAsia="Calibri" w:cs="Calibri"/>
          <w:sz w:val="24"/>
          <w:szCs w:val="24"/>
        </w:rPr>
      </w:r>
    </w:p>
    <w:p w14:paraId="23F53410" w14:textId="6CE2EAB9">
      <w:pPr>
        <w:pBdr/>
        <w:spacing w:after="40" w:before="80" w:line="276" w:lineRule="auto"/>
        <w:ind/>
        <w:rPr/>
      </w:pPr>
      <w:r>
        <w:rPr>
          <w:rFonts w:ascii="Calibri" w:hAnsi="Calibri" w:eastAsia="Calibri" w:cs="Calibri"/>
          <w:b/>
          <w:bCs/>
          <w:sz w:val="24"/>
          <w:szCs w:val="24"/>
        </w:rPr>
        <w:t xml:space="preserve">Would Do Differently:</w:t>
      </w:r>
      <w:r>
        <w:rPr>
          <w:rFonts w:ascii="Calibri" w:hAnsi="Calibri" w:eastAsia="Calibri" w:cs="Calibri"/>
          <w:b/>
          <w:sz w:val="24"/>
        </w:rPr>
      </w:r>
      <w:r/>
    </w:p>
    <w:p w14:paraId="6676B456" w14:textId="41278C9A">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Practice taking minutes by conducting dummy team meetings so that I can improve my speed in taking minutes.</w:t>
      </w:r>
      <w:r>
        <w:rPr>
          <w:rFonts w:ascii="Calibri" w:hAnsi="Calibri" w:eastAsia="Calibri" w:cs="Calibri"/>
          <w:sz w:val="24"/>
          <w:szCs w:val="24"/>
        </w:rPr>
      </w:r>
      <w:r>
        <w:rPr>
          <w:rFonts w:ascii="Calibri" w:hAnsi="Calibri" w:eastAsia="Calibri" w:cs="Calibri"/>
          <w:sz w:val="24"/>
          <w:szCs w:val="24"/>
        </w:rPr>
      </w:r>
    </w:p>
    <w:p w14:paraId="31DD8E90" w14:textId="0C7D957E">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Be more familiar with the Security Onion platform in detecting and analysing vulnerabilities and attacks so that I can spread my knowledge and expertise to my other team members.</w:t>
      </w:r>
      <w:r>
        <w:rPr>
          <w:rFonts w:ascii="Calibri" w:hAnsi="Calibri" w:eastAsia="Calibri" w:cs="Calibri"/>
          <w:sz w:val="24"/>
          <w:szCs w:val="24"/>
        </w:rPr>
      </w:r>
      <w:r>
        <w:rPr>
          <w:rFonts w:ascii="Calibri" w:hAnsi="Calibri" w:eastAsia="Calibri" w:cs="Calibri"/>
          <w:sz w:val="24"/>
          <w:szCs w:val="24"/>
        </w:rPr>
      </w:r>
    </w:p>
    <w:p w14:paraId="36F2DD24" w14:textId="35591B25">
      <w:pPr>
        <w:pStyle w:val="1339"/>
        <w:numPr>
          <w:ilvl w:val="0"/>
          <w:numId w:val="53"/>
        </w:numPr>
        <w:pBdr/>
        <w:spacing w:after="60" w:line="252" w:lineRule="auto"/>
        <w:ind w:hanging="216" w:left="504"/>
        <w:rPr>
          <w:rFonts w:ascii="Calibri" w:hAnsi="Calibri" w:eastAsia="Calibri" w:cs="Calibri"/>
          <w:sz w:val="24"/>
          <w:szCs w:val="24"/>
        </w:rPr>
      </w:pPr>
      <w:r>
        <w:rPr>
          <w:rFonts w:ascii="Calibri" w:hAnsi="Calibri" w:eastAsia="Calibri" w:cs="Calibri"/>
          <w:sz w:val="24"/>
          <w:szCs w:val="24"/>
        </w:rPr>
        <w:t xml:space="preserve">Co-ordinate with other team members to make sure that detected attacks / vulnerabilities are escalated to relevant departments for further investigation in quick response time.</w:t>
      </w:r>
      <w:r>
        <w:rPr>
          <w:rFonts w:ascii="Calibri" w:hAnsi="Calibri" w:eastAsia="Calibri" w:cs="Calibri"/>
          <w:sz w:val="24"/>
          <w:szCs w:val="24"/>
        </w:rPr>
      </w:r>
      <w:r>
        <w:rPr>
          <w:rFonts w:ascii="Calibri" w:hAnsi="Calibri" w:eastAsia="Calibri" w:cs="Calibri"/>
          <w:sz w:val="24"/>
          <w:szCs w:val="24"/>
        </w:rPr>
      </w:r>
    </w:p>
    <w:p w14:paraId="51BA99CC" w14:textId="1B75BC6B">
      <w:pPr>
        <w:pBdr/>
        <w:spacing w:after="0"/>
        <w:ind/>
        <w:rPr>
          <w:rFonts w:ascii="Calibri" w:hAnsi="Calibri" w:eastAsia="Calibri" w:cs="Calibri"/>
          <w:sz w:val="28"/>
          <w:szCs w:val="28"/>
        </w:rPr>
      </w:pPr>
      <w:r>
        <w:rPr>
          <w:rFonts w:ascii="Calibri" w:hAnsi="Calibri" w:eastAsia="Calibri" w:cs="Calibri"/>
          <w:sz w:val="28"/>
          <w:szCs w:val="28"/>
        </w:rPr>
      </w:r>
      <w:r>
        <w:rPr>
          <w:rFonts w:ascii="Calibri" w:hAnsi="Calibri" w:eastAsia="Calibri" w:cs="Calibri"/>
          <w:sz w:val="28"/>
          <w:szCs w:val="28"/>
        </w:rPr>
      </w:r>
      <w:r>
        <w:rPr>
          <w:rFonts w:ascii="Calibri" w:hAnsi="Calibri" w:eastAsia="Calibri" w:cs="Calibri"/>
          <w:sz w:val="28"/>
          <w:szCs w:val="28"/>
        </w:rPr>
      </w:r>
    </w:p>
    <w:p w14:paraId="1E1787EB" w14:textId="5E3ACB40">
      <w:pPr>
        <w:pStyle w:val="1126"/>
        <w:keepNext w:val="true"/>
        <w:pBdr/>
        <w:spacing w:after="120" w:afterAutospacing="0" w:before="240"/>
        <w:ind/>
        <w:rPr>
          <w:rFonts w:ascii="Calibri" w:hAnsi="Calibri" w:eastAsia="Calibri" w:cs="Calibri"/>
          <w:b w:val="0"/>
          <w:bCs w:val="0"/>
          <w:color w:val="2d739f"/>
          <w:sz w:val="28"/>
          <w:szCs w:val="28"/>
        </w:rPr>
      </w:pPr>
      <w:r/>
      <w:bookmarkStart w:id="321" w:name="_Toc229"/>
      <w:r>
        <w:rPr>
          <w:rFonts w:ascii="Calibri" w:hAnsi="Calibri" w:eastAsia="Calibri" w:cs="Calibri"/>
          <w:b w:val="0"/>
          <w:bCs w:val="0"/>
          <w:color w:val="2d739f"/>
          <w:sz w:val="28"/>
          <w:szCs w:val="28"/>
        </w:rPr>
        <w:t xml:space="preserve">Andrew Byrne - Final Reflection</w:t>
      </w:r>
      <w:bookmarkEnd w:id="321"/>
      <w:r>
        <w:rPr>
          <w:rFonts w:ascii="Calibri" w:hAnsi="Calibri" w:eastAsia="Calibri" w:cs="Calibri"/>
          <w:b w:val="0"/>
          <w:bCs w:val="0"/>
          <w:color w:val="2d739f"/>
          <w:sz w:val="28"/>
          <w:szCs w:val="28"/>
        </w:rPr>
      </w:r>
      <w:r>
        <w:rPr>
          <w:rFonts w:ascii="Calibri" w:hAnsi="Calibri" w:eastAsia="Calibri" w:cs="Calibri"/>
          <w:b w:val="0"/>
          <w:bCs w:val="0"/>
          <w:color w:val="2d739f"/>
          <w:sz w:val="28"/>
          <w:szCs w:val="28"/>
        </w:rPr>
      </w:r>
    </w:p>
    <w:p w14:paraId="3FB1DBF8" w14:textId="29894BC5">
      <w:pPr>
        <w:pBdr/>
        <w:spacing w:after="120" w:line="276" w:lineRule="auto"/>
        <w:ind/>
        <w:rPr/>
      </w:pPr>
      <w:r>
        <w:rPr>
          <w:rFonts w:ascii="Calibri" w:hAnsi="Calibri" w:eastAsia="Calibri" w:cs="Calibri"/>
          <w:b/>
          <w:bCs/>
          <w:color w:val="000000" w:themeColor="text1"/>
          <w:sz w:val="24"/>
          <w:szCs w:val="24"/>
        </w:rPr>
        <w:t xml:space="preserve">Role: </w:t>
      </w:r>
      <w:r>
        <w:rPr>
          <w:rFonts w:ascii="Calibri" w:hAnsi="Calibri" w:eastAsia="Calibri" w:cs="Calibri"/>
          <w:color w:val="000000" w:themeColor="text1"/>
          <w:sz w:val="24"/>
          <w:szCs w:val="24"/>
        </w:rPr>
        <w:t xml:space="preserve">Team Leader / Privilege Escalation Scenario Contributor</w:t>
      </w:r>
      <w:r>
        <w:rPr>
          <w:rFonts w:ascii="Calibri" w:hAnsi="Calibri" w:eastAsia="Calibri" w:cs="Calibri"/>
          <w:sz w:val="24"/>
        </w:rPr>
      </w:r>
      <w:r/>
    </w:p>
    <w:p w14:paraId="67B4AFAC" w14:textId="19553C24">
      <w:pPr>
        <w:pBdr/>
        <w:spacing w:after="40" w:before="80" w:line="276" w:lineRule="auto"/>
        <w:ind/>
        <w:rPr/>
      </w:pPr>
      <w:r>
        <w:rPr>
          <w:rFonts w:ascii="Calibri" w:hAnsi="Calibri" w:eastAsia="Calibri" w:cs="Calibri"/>
          <w:b/>
          <w:bCs/>
          <w:color w:val="000000" w:themeColor="text1"/>
          <w:sz w:val="24"/>
          <w:szCs w:val="24"/>
        </w:rPr>
        <w:t xml:space="preserve">Key Contributions to Implementation:</w:t>
      </w:r>
      <w:r>
        <w:rPr>
          <w:rFonts w:ascii="Calibri" w:hAnsi="Calibri" w:eastAsia="Calibri" w:cs="Calibri"/>
          <w:b/>
          <w:sz w:val="24"/>
        </w:rPr>
      </w:r>
      <w:r/>
    </w:p>
    <w:p w14:paraId="50BE3631" w14:textId="56D58969">
      <w:pPr>
        <w:pStyle w:val="1339"/>
        <w:numPr>
          <w:ilvl w:val="0"/>
          <w:numId w:val="39"/>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Acted as Team Leader for the Datatrust Gelos project.</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042B81A9" w14:textId="4B23EFF3">
      <w:pPr>
        <w:pStyle w:val="1339"/>
        <w:numPr>
          <w:ilvl w:val="0"/>
          <w:numId w:val="39"/>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Organised team activities and communications including the documentation structure and contribution tracking.</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09C3262" w14:textId="70AC0D64">
      <w:pPr>
        <w:pStyle w:val="1339"/>
        <w:numPr>
          <w:ilvl w:val="0"/>
          <w:numId w:val="39"/>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Executed the Privilege Escalation playbook during the IRx. </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46DA36D3" w14:textId="421CF501">
      <w:pPr>
        <w:pStyle w:val="1339"/>
        <w:numPr>
          <w:ilvl w:val="0"/>
          <w:numId w:val="39"/>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Performed the Blue team IRx roles and executed the Privilege Escalation Blue team Playbook.</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06DC391" w14:textId="747A13D1">
      <w:pPr>
        <w:pStyle w:val="1339"/>
        <w:numPr>
          <w:ilvl w:val="0"/>
          <w:numId w:val="39"/>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Analysed the effectiveness of the IRP by identifyi</w:t>
      </w:r>
      <w:r>
        <w:rPr>
          <w:rFonts w:ascii="Calibri" w:hAnsi="Calibri" w:eastAsia="Calibri" w:cs="Calibri"/>
          <w:color w:val="000000" w:themeColor="text1"/>
          <w:sz w:val="24"/>
          <w:szCs w:val="24"/>
        </w:rPr>
        <w:t xml:space="preserve">ng which stages were detected by alerts and which were only visible through logs or endpoint evidence. This included noting that the file download generated a clear alert, while SSH login, enumeration, and root shell activity required manual investigation.</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96168C1" w14:textId="1B75074C">
      <w:pPr>
        <w:pStyle w:val="1339"/>
        <w:numPr>
          <w:ilvl w:val="0"/>
          <w:numId w:val="39"/>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Contributed to the purple teaming activity summary by linking Red Team actions with Blue Team observations and documenting what should be improved in future exercises, including stronger endpoint process logging and privilege escalation alerting.</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34399D3" w14:textId="02A22653">
      <w:pPr>
        <w:pBdr/>
        <w:spacing w:after="40" w:before="80" w:line="276" w:lineRule="auto"/>
        <w:ind/>
        <w:rPr/>
      </w:pPr>
      <w:r>
        <w:rPr>
          <w:rFonts w:ascii="Calibri" w:hAnsi="Calibri" w:eastAsia="Calibri" w:cs="Calibri"/>
          <w:b/>
          <w:bCs/>
          <w:color w:val="000000" w:themeColor="text1"/>
          <w:sz w:val="24"/>
          <w:szCs w:val="24"/>
        </w:rPr>
        <w:t xml:space="preserve">Challenges Overcome:</w:t>
      </w:r>
      <w:r>
        <w:rPr>
          <w:rFonts w:ascii="Calibri" w:hAnsi="Calibri" w:eastAsia="Calibri" w:cs="Calibri"/>
          <w:b/>
          <w:sz w:val="24"/>
        </w:rPr>
      </w:r>
      <w:r/>
    </w:p>
    <w:p w14:paraId="0C2AADD7" w14:textId="08F022A9">
      <w:pPr>
        <w:pBdr/>
        <w:spacing w:after="120" w:line="276" w:lineRule="auto"/>
        <w:ind/>
        <w:rPr/>
      </w:pPr>
      <w:r>
        <w:rPr>
          <w:rFonts w:ascii="Calibri" w:hAnsi="Calibri" w:eastAsia="Calibri" w:cs="Calibri"/>
          <w:color w:val="000000" w:themeColor="text1"/>
          <w:sz w:val="24"/>
          <w:szCs w:val="24"/>
        </w:rPr>
        <w:t xml:space="preserve">Coordinating a small team who where all working remotely and using shared resources provided some logistical challenges and co-ordination. Clear communication was required to facilitate effective group activities and project deliverables.</w:t>
      </w:r>
      <w:r>
        <w:rPr>
          <w:rFonts w:ascii="Calibri" w:hAnsi="Calibri" w:eastAsia="Calibri" w:cs="Calibri"/>
          <w:sz w:val="24"/>
        </w:rPr>
      </w:r>
      <w:r/>
    </w:p>
    <w:p w14:paraId="2F0603BA" w14:textId="417A4175">
      <w:pPr>
        <w:pBdr/>
        <w:spacing w:after="120" w:line="276" w:lineRule="auto"/>
        <w:ind/>
        <w:rPr/>
      </w:pPr>
      <w:r>
        <w:rPr>
          <w:rFonts w:ascii="Calibri" w:hAnsi="Calibri" w:eastAsia="Calibri" w:cs="Calibri"/>
          <w:color w:val="000000" w:themeColor="text1"/>
          <w:sz w:val="24"/>
          <w:szCs w:val="24"/>
        </w:rPr>
        <w:t xml:space="preserve">The privilege escalation attack did not generate clear alerts for every stage, so I had to work backwards from the ELF download alert and use Security Onion Hunt to identify the wider attack chain.</w:t>
      </w:r>
      <w:r>
        <w:rPr>
          <w:rFonts w:ascii="Calibri" w:hAnsi="Calibri" w:eastAsia="Calibri" w:cs="Calibri"/>
          <w:sz w:val="24"/>
        </w:rPr>
      </w:r>
      <w:r/>
    </w:p>
    <w:p w14:paraId="2A59BA49" w14:textId="6322B738">
      <w:pPr>
        <w:pBdr/>
        <w:spacing w:after="120" w:line="276" w:lineRule="auto"/>
        <w:ind/>
        <w:rPr/>
      </w:pPr>
      <w:r>
        <w:rPr>
          <w:rFonts w:ascii="Calibri" w:hAnsi="Calibri" w:eastAsia="Calibri" w:cs="Calibri"/>
          <w:color w:val="000000" w:themeColor="text1"/>
          <w:sz w:val="24"/>
          <w:szCs w:val="24"/>
        </w:rPr>
        <w:t xml:space="preserve">Some</w:t>
      </w:r>
      <w:r>
        <w:rPr>
          <w:rFonts w:ascii="Calibri" w:hAnsi="Calibri" w:eastAsia="Calibri" w:cs="Calibri"/>
          <w:color w:val="000000" w:themeColor="text1"/>
          <w:sz w:val="24"/>
          <w:szCs w:val="24"/>
        </w:rPr>
        <w:t xml:space="preserve"> activity occurred inside the SSH session, meaning commands such as whoami, id, groups, and sudo -l were not fully visible through network IDS alerts. This helped me understand the difference between network detection and endpoint-level process visibility.</w:t>
      </w:r>
      <w:r>
        <w:rPr>
          <w:rFonts w:ascii="Calibri" w:hAnsi="Calibri" w:eastAsia="Calibri" w:cs="Calibri"/>
          <w:sz w:val="24"/>
        </w:rPr>
      </w:r>
      <w:r/>
    </w:p>
    <w:p w14:paraId="6EE612C7" w14:textId="6589E4CA">
      <w:pPr>
        <w:pBdr/>
        <w:spacing w:after="120" w:line="276" w:lineRule="auto"/>
        <w:ind/>
        <w:rPr/>
      </w:pPr>
      <w:r>
        <w:rPr>
          <w:rFonts w:ascii="Calibri" w:hAnsi="Calibri" w:eastAsia="Calibri" w:cs="Calibri"/>
          <w:color w:val="000000" w:themeColor="text1"/>
          <w:sz w:val="24"/>
          <w:szCs w:val="24"/>
        </w:rPr>
        <w:t xml:space="preserve">Correlating the Red Team transcript with Security Onion evidence was challenging because the investigation required matching timestamps, attacker IP, victim IP, user account, downloaded file, and process execution evidence.</w:t>
      </w:r>
      <w:r>
        <w:rPr>
          <w:rFonts w:ascii="Calibri" w:hAnsi="Calibri" w:eastAsia="Calibri" w:cs="Calibri"/>
          <w:sz w:val="24"/>
        </w:rPr>
      </w:r>
      <w:r/>
    </w:p>
    <w:p w14:paraId="734FF750" w14:textId="792E39BD">
      <w:pPr>
        <w:pBdr/>
        <w:spacing w:after="40" w:before="80" w:line="276" w:lineRule="auto"/>
        <w:ind/>
        <w:rPr/>
      </w:pPr>
      <w:r>
        <w:rPr>
          <w:rFonts w:ascii="Calibri" w:hAnsi="Calibri" w:eastAsia="Calibri" w:cs="Calibri"/>
          <w:b/>
          <w:bCs/>
          <w:color w:val="000000" w:themeColor="text1"/>
          <w:sz w:val="24"/>
          <w:szCs w:val="24"/>
        </w:rPr>
        <w:t xml:space="preserve">Skills Developed:</w:t>
      </w:r>
      <w:r>
        <w:rPr>
          <w:rFonts w:ascii="Calibri" w:hAnsi="Calibri" w:eastAsia="Calibri" w:cs="Calibri"/>
          <w:b/>
          <w:sz w:val="24"/>
        </w:rPr>
      </w:r>
      <w:r/>
    </w:p>
    <w:p w14:paraId="1C3A27AB" w14:textId="7D60155A">
      <w:pPr>
        <w:pStyle w:val="1339"/>
        <w:numPr>
          <w:ilvl w:val="0"/>
          <w:numId w:val="38"/>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Using Security Onion Hunt to investigate attacker activity, pivot between related events, and confirm suspicious behaviour across network and endpoint evidence.</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B18BC5C" w14:textId="2463993E">
      <w:pPr>
        <w:pStyle w:val="1339"/>
        <w:numPr>
          <w:ilvl w:val="0"/>
          <w:numId w:val="38"/>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Analysing privilege escalation indicators, including abnormal execution from /tmp, suspicious file download activity, and root shell execution linked to a non-privileged user session.</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9D625BA" w14:textId="1613CB3A">
      <w:pPr>
        <w:pStyle w:val="1339"/>
        <w:numPr>
          <w:ilvl w:val="0"/>
          <w:numId w:val="38"/>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Recording incident evidence in a structured way using timestamps, affected hosts, source IPs, detection status, response actions, and IRP stages.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1FD4D42F" w14:textId="34E50E88">
      <w:pPr>
        <w:pStyle w:val="1339"/>
        <w:numPr>
          <w:ilvl w:val="0"/>
          <w:numId w:val="38"/>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Understanding the practical limits of SIEM and IDS visibility, especially where activity is logged but does not automatically generate an alert.</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4DC42FAD" w14:textId="1940A4C8">
      <w:pPr>
        <w:pStyle w:val="1339"/>
        <w:numPr>
          <w:ilvl w:val="0"/>
          <w:numId w:val="38"/>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Team leadership and management skills.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726E7C27" w14:textId="26596640">
      <w:pPr>
        <w:pStyle w:val="1339"/>
        <w:numPr>
          <w:ilvl w:val="0"/>
          <w:numId w:val="38"/>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Clearer communication skills.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05F8E44F" w14:textId="0751F3C0">
      <w:pPr>
        <w:pBdr/>
        <w:spacing w:after="40" w:before="80" w:line="276" w:lineRule="auto"/>
        <w:ind/>
        <w:rPr/>
      </w:pPr>
      <w:r>
        <w:rPr>
          <w:rFonts w:ascii="Calibri" w:hAnsi="Calibri" w:eastAsia="Calibri" w:cs="Calibri"/>
          <w:b/>
          <w:bCs/>
          <w:color w:val="000000" w:themeColor="text1"/>
          <w:sz w:val="24"/>
          <w:szCs w:val="24"/>
        </w:rPr>
        <w:t xml:space="preserve">Would Do Differently:</w:t>
      </w:r>
      <w:r>
        <w:rPr>
          <w:rFonts w:ascii="Calibri" w:hAnsi="Calibri" w:eastAsia="Calibri" w:cs="Calibri"/>
          <w:b/>
          <w:sz w:val="24"/>
        </w:rPr>
      </w:r>
      <w:r/>
    </w:p>
    <w:p w14:paraId="538CA37D" w14:textId="20F534A4">
      <w:pPr>
        <w:pStyle w:val="1339"/>
        <w:numPr>
          <w:ilvl w:val="0"/>
          <w:numId w:val="37"/>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Prepare specific Security Onion Hunt queries before the live exercise to be included in the blue team playbook to make the triage process faster and more consistent.</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11F6796" w14:textId="696F4347">
      <w:pPr>
        <w:pStyle w:val="1339"/>
        <w:numPr>
          <w:ilvl w:val="0"/>
          <w:numId w:val="37"/>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Record exact attack timestamps in a shared run sheet during execution so that Red Team and Blue Team evidence can be correlated more quickly.</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55EC08D7" w14:textId="3A0DCC62">
      <w:pPr>
        <w:pStyle w:val="1339"/>
        <w:numPr>
          <w:ilvl w:val="0"/>
          <w:numId w:val="37"/>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sz w:val="24"/>
          <w:szCs w:val="24"/>
        </w:rPr>
        <w:t xml:space="preserve">Create or tune alerts for suspicious execution from /tmp, external file downloads, and root processes started from non-privileged user sessions.</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66F866E5" w14:textId="34B89FBC">
      <w:pPr>
        <w:pStyle w:val="1339"/>
        <w:numPr>
          <w:ilvl w:val="0"/>
          <w:numId w:val="37"/>
        </w:numPr>
        <w:pBdr/>
        <w:spacing w:after="60" w:line="252" w:lineRule="auto"/>
        <w:ind w:hanging="216" w:left="504"/>
        <w:rPr>
          <w:rFonts w:ascii="Calibri" w:hAnsi="Calibri" w:eastAsia="Calibri" w:cs="Calibri"/>
          <w:color w:val="000000" w:themeColor="text1"/>
          <w:sz w:val="24"/>
          <w:szCs w:val="24"/>
        </w:rPr>
      </w:pPr>
      <w:r>
        <w:rPr>
          <w:rFonts w:ascii="Calibri" w:hAnsi="Calibri" w:eastAsia="Calibri" w:cs="Calibri"/>
          <w:color w:val="000000" w:themeColor="text1" w:themeTint="FF" w:themeShade="FF"/>
          <w:sz w:val="24"/>
          <w:szCs w:val="24"/>
        </w:rPr>
        <w:t xml:space="preserve">Conduct more practice investigations in Security Onion before the final exercise so that response time can be reduced and evidence collection can be completed more confidently.</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p w14:paraId="16761382" w14:textId="50055B4E">
      <w:pPr>
        <w:pStyle w:val="1339"/>
        <w:pBdr/>
        <w:spacing w:after="0"/>
        <w:ind w:left="720"/>
        <w:rPr>
          <w:rFonts w:ascii="Calibri" w:hAnsi="Calibri" w:eastAsia="Calibri" w:cs="Calibri"/>
          <w:color w:val="000000" w:themeColor="text1" w:themeTint="FF" w:themeShade="FF"/>
          <w:sz w:val="24"/>
          <w:szCs w:val="24"/>
        </w:rPr>
      </w:pPr>
      <w:r>
        <w:rPr>
          <w:rFonts w:ascii="Calibri" w:hAnsi="Calibri" w:eastAsia="Calibri" w:cs="Calibri"/>
          <w:color w:val="000000" w:themeColor="text1" w:themeTint="FF" w:themeShade="FF"/>
          <w:sz w:val="24"/>
          <w:szCs w:val="24"/>
        </w:rPr>
      </w:r>
      <w:r>
        <w:rPr>
          <w:rFonts w:ascii="Calibri" w:hAnsi="Calibri" w:eastAsia="Calibri" w:cs="Calibri"/>
          <w:color w:val="000000" w:themeColor="text1" w:themeTint="FF" w:themeShade="FF"/>
          <w:sz w:val="24"/>
          <w:szCs w:val="24"/>
        </w:rPr>
      </w:r>
      <w:r>
        <w:rPr>
          <w:rFonts w:ascii="Calibri" w:hAnsi="Calibri" w:eastAsia="Calibri" w:cs="Calibri"/>
          <w:color w:val="000000" w:themeColor="text1" w:themeTint="FF" w:themeShade="FF"/>
          <w:sz w:val="24"/>
          <w:szCs w:val="24"/>
        </w:rPr>
      </w:r>
    </w:p>
    <w:p w14:paraId="42C8B074" w14:textId="3A592CD4">
      <w:pPr>
        <w:pStyle w:val="1126"/>
        <w:keepNext w:val="true"/>
        <w:pBdr/>
        <w:spacing/>
        <w:ind/>
        <w:rPr>
          <w:rFonts w:ascii="Calibri" w:hAnsi="Calibri" w:eastAsia="Calibri" w:cs="Calibri" w:asciiTheme="minorAscii" w:hAnsiTheme="minorAscii" w:eastAsiaTheme="minorAscii" w:cstheme="minorAscii"/>
        </w:rPr>
      </w:pPr>
      <w:r>
        <w:t>Team member-Final Reflection</w:t>
      </w:r>
    </w:p>
    <w:p w14:paraId="470EE5AB" w14:textId="022400C0">
      <w:pPr>
        <w:pStyle w:val="1294"/>
        <w:pBdr/>
        <w:spacing w:after="120" w:line="276" w:lineRule="auto"/>
        <w:ind/>
        <w:rPr>
          <w:b/>
          <w:bCs/>
          <w:sz w:val="24"/>
          <w:szCs w:val="24"/>
        </w:rPr>
      </w:pPr>
      <w:r>
        <w:rPr>
          <w:rFonts w:ascii="Calibri" w:hAnsi="Calibri" w:eastAsia="Calibri" w:cs="Calibri"/>
          <w:b/>
          <w:bCs/>
          <w:sz w:val="24"/>
          <w:szCs w:val="24"/>
        </w:rPr>
        <w:t xml:space="preserve">Role:</w:t>
      </w:r>
      <w:r>
        <w:rPr>
          <w:rFonts w:ascii="Calibri" w:hAnsi="Calibri" w:eastAsia="Calibri" w:cs="Calibri"/>
          <w:b/>
          <w:bCs/>
          <w:sz w:val="24"/>
          <w:szCs w:val="24"/>
        </w:rPr>
        <w:t xml:space="preserve">Observer/Evaluator</w:t>
      </w:r>
      <w:r>
        <w:rPr>
          <w:b/>
          <w:bCs/>
          <w:sz w:val="24"/>
          <w:szCs w:val="24"/>
        </w:rPr>
      </w:r>
      <w:r>
        <w:rPr>
          <w:b/>
          <w:bCs/>
          <w:sz w:val="24"/>
          <w:szCs w:val="24"/>
        </w:rPr>
      </w:r>
    </w:p>
    <w:p w14:paraId="211B0EC2" w14:textId="4D228ED8">
      <w:pPr>
        <w:keepNext w:val="true"/>
        <w:keepLines w:val="true"/>
        <w:pBdr/>
        <w:spacing w:after="120" w:line="276" w:lineRule="auto"/>
        <w:ind/>
        <w:rPr>
          <w:rFonts w:ascii="Calibri" w:hAnsi="Calibri" w:eastAsia="Calibri" w:cs="Calibri"/>
          <w:b/>
          <w:bCs/>
          <w:i w:val="0"/>
          <w:iCs w:val="0"/>
          <w:caps w:val="0"/>
          <w:smallCaps w:val="0"/>
          <w:color w:val="0f4761"/>
          <w:sz w:val="24"/>
          <w:szCs w:val="24"/>
          <w:lang w:val="en-US"/>
        </w:rPr>
      </w:pPr>
      <w:r>
        <w:rPr>
          <w:rFonts w:ascii="Calibri" w:hAnsi="Calibri" w:eastAsia="Calibri" w:cs="Calibri"/>
          <w:b/>
          <w:bCs/>
          <w:sz w:val="24"/>
          <w:lang w:val="en-US"/>
        </w:rPr>
        <w:t xml:space="preserve">1.</w:t>
      </w:r>
      <w:r>
        <w:rPr>
          <w:rFonts w:ascii="Calibri" w:hAnsi="Calibri" w:eastAsia="Calibri" w:cs="Calibri"/>
          <w:b/>
          <w:bCs/>
          <w:sz w:val="24"/>
          <w:lang w:val="en-US"/>
        </w:rPr>
        <w:t xml:space="preserve">Key Contributions to Implementation</w:t>
      </w:r>
      <w:r>
        <w:rPr>
          <w:rFonts w:ascii="Calibri" w:hAnsi="Calibri" w:eastAsia="Calibri" w:cs="Calibri"/>
          <w:b/>
          <w:bCs/>
          <w:i w:val="0"/>
          <w:iCs w:val="0"/>
          <w:caps w:val="0"/>
          <w:smallCaps w:val="0"/>
          <w:color w:val="0f4761"/>
          <w:sz w:val="24"/>
          <w:szCs w:val="24"/>
          <w:lang w:val="en-US"/>
        </w:rPr>
      </w:r>
      <w:r>
        <w:rPr>
          <w:rFonts w:ascii="Calibri" w:hAnsi="Calibri" w:eastAsia="Calibri" w:cs="Calibri"/>
          <w:b/>
          <w:bCs/>
          <w:i w:val="0"/>
          <w:iCs w:val="0"/>
          <w:caps w:val="0"/>
          <w:smallCaps w:val="0"/>
          <w:color w:val="0f4761"/>
          <w:sz w:val="24"/>
          <w:szCs w:val="24"/>
          <w:lang w:val="en-US"/>
        </w:rPr>
      </w:r>
    </w:p>
    <w:p w14:paraId="18443C0E" w14:textId="42BD3658">
      <w:pPr>
        <w:pBdr/>
        <w:spacing w:after="120" w:line="276" w:lineRule="auto"/>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t xml:space="preserve">I executed the full SQL Injection attack chain, including reconnaissance, login bypass, database enumeration, automated blind SQLi, and credentia</w:t>
      </w:r>
      <w:r>
        <w:rPr>
          <w:rFonts w:ascii="Calibri" w:hAnsi="Calibri" w:eastAsia="Calibri" w:cs="Calibri"/>
          <w:b w:val="0"/>
          <w:bCs w:val="0"/>
          <w:i w:val="0"/>
          <w:iCs w:val="0"/>
          <w:caps w:val="0"/>
          <w:smallCaps w:val="0"/>
          <w:color w:val="000000" w:themeColor="text1" w:themeTint="FF" w:themeShade="FF"/>
          <w:sz w:val="24"/>
          <w:szCs w:val="24"/>
          <w:lang w:val="en-US"/>
        </w:rPr>
        <w:t xml:space="preserve">l extraction. I also monitored how each stage appeared in Security Onion and recorded all timestamps, alerts, and evidence for the IRX. My observations helped evaluate how well the Blue Team followed the IRP and whether their SQLi playbook worked in a real</w:t>
      </w:r>
      <w:r>
        <w:rPr>
          <w:rFonts w:ascii="Calibri" w:hAnsi="Calibri" w:eastAsia="Calibri" w:cs="Calibri"/>
          <w:sz w:val="24"/>
        </w:rPr>
        <w:noBreakHyphen/>
      </w:r>
      <w:r>
        <w:rPr>
          <w:rFonts w:ascii="Calibri" w:hAnsi="Calibri" w:eastAsia="Calibri" w:cs="Calibri"/>
          <w:b w:val="0"/>
          <w:bCs w:val="0"/>
          <w:i w:val="0"/>
          <w:iCs w:val="0"/>
          <w:caps w:val="0"/>
          <w:smallCaps w:val="0"/>
          <w:color w:val="000000" w:themeColor="text1" w:themeTint="FF" w:themeShade="FF"/>
          <w:sz w:val="24"/>
          <w:szCs w:val="24"/>
          <w:lang w:val="en-US"/>
        </w:rPr>
        <w:t xml:space="preserve">time scenario.</w:t>
      </w: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3D49B08E" w14:textId="51E13DE5">
      <w:pPr>
        <w:keepNext w:val="true"/>
        <w:keepLines w:val="true"/>
        <w:pBdr/>
        <w:spacing w:after="120" w:line="276" w:lineRule="auto"/>
        <w:ind/>
        <w:rPr>
          <w:rFonts w:ascii="Calibri" w:hAnsi="Calibri" w:eastAsia="Calibri" w:cs="Calibri"/>
          <w:b/>
          <w:bCs/>
          <w:i w:val="0"/>
          <w:iCs w:val="0"/>
          <w:caps w:val="0"/>
          <w:smallCaps w:val="0"/>
          <w:color w:val="0f4761"/>
          <w:sz w:val="24"/>
          <w:szCs w:val="24"/>
          <w:lang w:val="en-US"/>
        </w:rPr>
      </w:pPr>
      <w:r>
        <w:rPr>
          <w:rFonts w:ascii="Calibri" w:hAnsi="Calibri" w:eastAsia="Calibri" w:cs="Calibri"/>
          <w:b/>
          <w:bCs/>
          <w:sz w:val="24"/>
          <w:lang w:val="en-US"/>
        </w:rPr>
        <w:t xml:space="preserve">2. Challenges Overcome</w:t>
      </w:r>
      <w:r>
        <w:rPr>
          <w:rFonts w:ascii="Calibri" w:hAnsi="Calibri" w:eastAsia="Calibri" w:cs="Calibri"/>
          <w:b/>
          <w:bCs/>
          <w:i w:val="0"/>
          <w:iCs w:val="0"/>
          <w:caps w:val="0"/>
          <w:smallCaps w:val="0"/>
          <w:color w:val="0f4761"/>
          <w:sz w:val="24"/>
          <w:szCs w:val="24"/>
          <w:lang w:val="en-US"/>
        </w:rPr>
      </w:r>
      <w:r>
        <w:rPr>
          <w:rFonts w:ascii="Calibri" w:hAnsi="Calibri" w:eastAsia="Calibri" w:cs="Calibri"/>
          <w:b/>
          <w:bCs/>
          <w:i w:val="0"/>
          <w:iCs w:val="0"/>
          <w:caps w:val="0"/>
          <w:smallCaps w:val="0"/>
          <w:color w:val="0f4761"/>
          <w:sz w:val="24"/>
          <w:szCs w:val="24"/>
          <w:lang w:val="en-US"/>
        </w:rPr>
      </w:r>
    </w:p>
    <w:p w14:paraId="2A4BBC1F" w14:textId="138E7477">
      <w:pPr>
        <w:pBdr/>
        <w:spacing w:after="120" w:line="276" w:lineRule="auto"/>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t xml:space="preserve">Some SQLi stages did not immediately correlate in Security Onion, especially blind SQLi and repeated payloads, so I had to rely on manual Hunt analysis to confirm exploitation. Automated exploitation using python</w:t>
      </w:r>
      <w:r>
        <w:rPr>
          <w:rFonts w:ascii="Calibri" w:hAnsi="Calibri" w:eastAsia="Calibri" w:cs="Calibri"/>
          <w:sz w:val="24"/>
        </w:rPr>
        <w:noBreakHyphen/>
      </w:r>
      <w:r>
        <w:rPr>
          <w:rFonts w:ascii="Calibri" w:hAnsi="Calibri" w:eastAsia="Calibri" w:cs="Calibri"/>
          <w:b w:val="0"/>
          <w:bCs w:val="0"/>
          <w:i w:val="0"/>
          <w:iCs w:val="0"/>
          <w:caps w:val="0"/>
          <w:smallCaps w:val="0"/>
          <w:color w:val="000000" w:themeColor="text1" w:themeTint="FF" w:themeShade="FF"/>
          <w:sz w:val="24"/>
          <w:szCs w:val="24"/>
          <w:lang w:val="en-US"/>
        </w:rPr>
        <w:t xml:space="preserve">requests also created patterns that were not originally documented in the playbook. Despite these challenges, I was able to clearly map each attacker action to the correct detection points and gather complete evidence for the AAR.</w:t>
      </w: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05C9939D" w14:textId="7392D4B2">
      <w:pPr>
        <w:keepNext w:val="true"/>
        <w:keepLines w:val="true"/>
        <w:pBdr/>
        <w:spacing w:after="120" w:line="276" w:lineRule="auto"/>
        <w:ind/>
        <w:rPr>
          <w:rFonts w:ascii="Calibri" w:hAnsi="Calibri" w:eastAsia="Calibri" w:cs="Calibri"/>
          <w:b/>
          <w:bCs/>
          <w:i w:val="0"/>
          <w:iCs w:val="0"/>
          <w:caps w:val="0"/>
          <w:smallCaps w:val="0"/>
          <w:color w:val="0f4761"/>
          <w:sz w:val="24"/>
          <w:szCs w:val="24"/>
          <w:lang w:val="en-US"/>
        </w:rPr>
      </w:pPr>
      <w:r>
        <w:rPr>
          <w:rFonts w:ascii="Calibri" w:hAnsi="Calibri" w:eastAsia="Calibri" w:cs="Calibri"/>
          <w:b/>
          <w:bCs/>
          <w:sz w:val="24"/>
          <w:lang w:val="en-US"/>
        </w:rPr>
        <w:t xml:space="preserve">3. Skills Developed</w:t>
      </w:r>
      <w:r>
        <w:rPr>
          <w:rFonts w:ascii="Calibri" w:hAnsi="Calibri" w:eastAsia="Calibri" w:cs="Calibri"/>
          <w:b/>
          <w:bCs/>
          <w:i w:val="0"/>
          <w:iCs w:val="0"/>
          <w:caps w:val="0"/>
          <w:smallCaps w:val="0"/>
          <w:color w:val="0f4761"/>
          <w:sz w:val="24"/>
          <w:szCs w:val="24"/>
          <w:lang w:val="en-US"/>
        </w:rPr>
      </w:r>
      <w:r>
        <w:rPr>
          <w:rFonts w:ascii="Calibri" w:hAnsi="Calibri" w:eastAsia="Calibri" w:cs="Calibri"/>
          <w:b/>
          <w:bCs/>
          <w:i w:val="0"/>
          <w:iCs w:val="0"/>
          <w:caps w:val="0"/>
          <w:smallCaps w:val="0"/>
          <w:color w:val="0f4761"/>
          <w:sz w:val="24"/>
          <w:szCs w:val="24"/>
          <w:lang w:val="en-US"/>
        </w:rPr>
      </w:r>
    </w:p>
    <w:p w14:paraId="1469C00B" w14:textId="52FFE960">
      <w:pPr>
        <w:pBdr/>
        <w:spacing w:after="120" w:line="276" w:lineRule="auto"/>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t xml:space="preserve">This exercise strengthened </w:t>
      </w:r>
      <w:r>
        <w:rPr>
          <w:rFonts w:ascii="Calibri" w:hAnsi="Calibri" w:eastAsia="Calibri" w:cs="Calibri"/>
          <w:b w:val="0"/>
          <w:bCs w:val="0"/>
          <w:i w:val="0"/>
          <w:iCs w:val="0"/>
          <w:caps w:val="0"/>
          <w:smallCaps w:val="0"/>
          <w:color w:val="000000" w:themeColor="text1" w:themeTint="FF" w:themeShade="FF"/>
          <w:sz w:val="24"/>
          <w:szCs w:val="24"/>
          <w:lang w:val="en-US"/>
        </w:rPr>
        <w:t xml:space="preserve">both my offensive and defensive skills. I learned how attackers quickly escalate from a simple input field to full system compromise, and I improved my ability to analyse Suricata alerts, Hunt logs, and SQLi patterns such as SUBSTRING(), SLEEP(), and UNION</w:t>
      </w:r>
      <w:r>
        <w:rPr>
          <w:rFonts w:ascii="Calibri" w:hAnsi="Calibri" w:eastAsia="Calibri" w:cs="Calibri"/>
          <w:sz w:val="24"/>
        </w:rPr>
        <w:noBreakHyphen/>
      </w:r>
      <w:r>
        <w:rPr>
          <w:rFonts w:ascii="Calibri" w:hAnsi="Calibri" w:eastAsia="Calibri" w:cs="Calibri"/>
          <w:b w:val="0"/>
          <w:bCs w:val="0"/>
          <w:i w:val="0"/>
          <w:iCs w:val="0"/>
          <w:caps w:val="0"/>
          <w:smallCaps w:val="0"/>
          <w:color w:val="000000" w:themeColor="text1" w:themeTint="FF" w:themeShade="FF"/>
          <w:sz w:val="24"/>
          <w:szCs w:val="24"/>
          <w:lang w:val="en-US"/>
        </w:rPr>
        <w:t xml:space="preserve">based payloads. I also gained confidence in evaluating IRP effectiveness, understanding SIEM visibility, and identifying gaps in detection and containment workflows.</w:t>
      </w: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01DE547F" w14:textId="299C6ECE">
      <w:pPr>
        <w:keepNext w:val="true"/>
        <w:keepLines w:val="true"/>
        <w:pBdr/>
        <w:spacing w:after="120" w:line="276" w:lineRule="auto"/>
        <w:ind/>
        <w:rPr>
          <w:rFonts w:ascii="Calibri" w:hAnsi="Calibri" w:eastAsia="Calibri" w:cs="Calibri"/>
          <w:b/>
          <w:bCs/>
          <w:i w:val="0"/>
          <w:iCs w:val="0"/>
          <w:caps w:val="0"/>
          <w:smallCaps w:val="0"/>
          <w:color w:val="0f4761"/>
          <w:sz w:val="24"/>
          <w:szCs w:val="24"/>
          <w:lang w:val="en-US"/>
        </w:rPr>
      </w:pPr>
      <w:r>
        <w:rPr>
          <w:rFonts w:ascii="Calibri" w:hAnsi="Calibri" w:eastAsia="Calibri" w:cs="Calibri"/>
          <w:b/>
          <w:bCs/>
          <w:sz w:val="24"/>
          <w:lang w:val="en-US"/>
        </w:rPr>
        <w:t xml:space="preserve">4. What I Would Do Differently</w:t>
      </w:r>
      <w:r>
        <w:rPr>
          <w:rFonts w:ascii="Calibri" w:hAnsi="Calibri" w:eastAsia="Calibri" w:cs="Calibri"/>
          <w:b/>
          <w:bCs/>
          <w:i w:val="0"/>
          <w:iCs w:val="0"/>
          <w:caps w:val="0"/>
          <w:smallCaps w:val="0"/>
          <w:color w:val="0f4761"/>
          <w:sz w:val="24"/>
          <w:szCs w:val="24"/>
          <w:lang w:val="en-US"/>
        </w:rPr>
      </w:r>
      <w:r>
        <w:rPr>
          <w:rFonts w:ascii="Calibri" w:hAnsi="Calibri" w:eastAsia="Calibri" w:cs="Calibri"/>
          <w:b/>
          <w:bCs/>
          <w:i w:val="0"/>
          <w:iCs w:val="0"/>
          <w:caps w:val="0"/>
          <w:smallCaps w:val="0"/>
          <w:color w:val="0f4761"/>
          <w:sz w:val="24"/>
          <w:szCs w:val="24"/>
          <w:lang w:val="en-US"/>
        </w:rPr>
      </w:r>
    </w:p>
    <w:p w14:paraId="3B75C6CB" w14:textId="7A3F9D66">
      <w:pPr>
        <w:pBdr/>
        <w:spacing w:after="120" w:line="276" w:lineRule="auto"/>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t xml:space="preserve">Next time, I would prepare prebuilt Hunt queries for SQLi to reduce manual correlation time. I would also update the SQLi</w:t>
      </w:r>
      <w:r>
        <w:rPr>
          <w:rFonts w:ascii="Calibri" w:hAnsi="Calibri" w:eastAsia="Calibri" w:cs="Calibri"/>
          <w:b w:val="0"/>
          <w:bCs w:val="0"/>
          <w:i w:val="0"/>
          <w:iCs w:val="0"/>
          <w:caps w:val="0"/>
          <w:smallCaps w:val="0"/>
          <w:color w:val="000000" w:themeColor="text1" w:themeTint="FF" w:themeShade="FF"/>
          <w:sz w:val="24"/>
          <w:szCs w:val="24"/>
          <w:lang w:val="en-US"/>
        </w:rPr>
        <w:t xml:space="preserve"> playbook to include automated exploitation indicators, improve alert tuning, and recommend faster containment steps such as automatic IP blocking. Finally, I would validate SIEM interface monitoring before the exercise to ensure no SQLi traffic is missed.</w:t>
      </w: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67112679" w14:textId="40D863B9">
      <w:pPr>
        <w:pBdr/>
        <w:spacing w:after="0"/>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07A44B48" w14:textId="237E3D46">
      <w:pPr>
        <w:pStyle w:val="1126"/>
        <w:keepNext w:val="true"/>
        <w:suppressLineNumbers w:val="false"/>
        <w:pBdr/>
        <w:bidi w:val="false"/>
        <w:spacing w:afterAutospacing="1" w:before="160" w:beforeAutospacing="0" w:line="360" w:lineRule="auto"/>
        <w:ind w:right="0" w:left="0"/>
        <w:jc w:val="left"/>
        <w:rPr>
          <w:lang w:val="en-US"/>
        </w:rPr>
      </w:pPr>
      <w:r>
        <w:t>Team member - Final Reflection</w:t>
      </w:r>
    </w:p>
    <w:p w14:paraId="654D5C02" w14:textId="421C0C85">
      <w:pPr>
        <w:pBdr/>
        <w:spacing w:after="120" w:afterAutospacing="0" w:before="120" w:beforeAutospacing="0" w:line="276" w:lineRule="auto"/>
        <w:ind/>
        <w:rPr/>
      </w:pPr>
      <w:r>
        <w:rPr>
          <w:rFonts w:ascii="Calibri" w:hAnsi="Calibri" w:eastAsia="Calibri" w:cs="Calibri"/>
          <w:sz w:val="24"/>
          <w:szCs w:val="24"/>
          <w:lang w:val="en-US"/>
        </w:rPr>
        <w:t xml:space="preserve">Role: Environment Administrator</w:t>
      </w:r>
      <w:r>
        <w:rPr>
          <w:rFonts w:ascii="Calibri" w:hAnsi="Calibri" w:eastAsia="Calibri" w:cs="Calibri"/>
          <w:sz w:val="24"/>
        </w:rPr>
      </w:r>
      <w:r/>
    </w:p>
    <w:p w14:paraId="2A7FC229" w14:textId="25AD5D86">
      <w:pPr>
        <w:pBdr/>
        <w:spacing w:after="40" w:afterAutospacing="0" w:before="80" w:beforeAutospacing="0" w:line="276" w:lineRule="auto"/>
        <w:ind/>
        <w:rPr/>
      </w:pPr>
      <w:r>
        <w:rPr>
          <w:rFonts w:ascii="Calibri" w:hAnsi="Calibri" w:eastAsia="Calibri" w:cs="Calibri"/>
          <w:b/>
          <w:sz w:val="24"/>
          <w:szCs w:val="24"/>
          <w:lang w:val="en-US"/>
        </w:rPr>
        <w:t xml:space="preserve">Key Contributions to Implementation:</w:t>
      </w:r>
      <w:r>
        <w:rPr>
          <w:rFonts w:ascii="Calibri" w:hAnsi="Calibri" w:eastAsia="Calibri" w:cs="Calibri"/>
          <w:b/>
          <w:sz w:val="24"/>
        </w:rPr>
      </w:r>
      <w:r/>
    </w:p>
    <w:p w14:paraId="0AD7A2E6" w14:textId="44D6859F">
      <w:pPr>
        <w:pBdr/>
        <w:spacing w:after="120" w:line="276" w:lineRule="auto"/>
        <w:ind w:right="0" w:left="720"/>
        <w:rPr/>
      </w:pPr>
      <w:r>
        <w:rPr>
          <w:rFonts w:ascii="Calibri" w:hAnsi="Calibri" w:eastAsia="Calibri" w:cs="Calibri"/>
          <w:sz w:val="24"/>
          <w:szCs w:val="22"/>
          <w:lang w:val="en-US"/>
        </w:rPr>
        <w:t xml:space="preserve">Configured the xUbuntu victim VM with MailHog SMTP catcher, verified network connectivity between Kali Linux and xUbuntu, and prepared the lab environment for the Ransomware IRX.</w:t>
      </w:r>
      <w:r>
        <w:rPr>
          <w:rFonts w:ascii="Calibri" w:hAnsi="Calibri" w:eastAsia="Calibri" w:cs="Calibri"/>
          <w:sz w:val="24"/>
        </w:rPr>
      </w:r>
      <w:r/>
    </w:p>
    <w:p w14:paraId="39273FF0" w14:textId="2BF41E04">
      <w:pPr>
        <w:pBdr/>
        <w:spacing w:after="120" w:line="276" w:lineRule="auto"/>
        <w:ind w:right="0" w:left="720"/>
        <w:rPr/>
      </w:pPr>
      <w:r>
        <w:rPr>
          <w:rFonts w:ascii="Calibri" w:hAnsi="Calibri" w:eastAsia="Calibri" w:cs="Calibri"/>
          <w:sz w:val="24"/>
          <w:szCs w:val="22"/>
          <w:lang w:val="en-US"/>
        </w:rPr>
        <w:t xml:space="preserve">Developed and executed the Red Team Ransomware attack using a phishing email (swaks) to deliver SecurityComplianceTool.py to the victim VM, and documented all execution evidence with screenshots.</w:t>
      </w:r>
      <w:r>
        <w:rPr>
          <w:rFonts w:ascii="Calibri" w:hAnsi="Calibri" w:eastAsia="Calibri" w:cs="Calibri"/>
          <w:sz w:val="24"/>
        </w:rPr>
      </w:r>
      <w:r/>
    </w:p>
    <w:p w14:paraId="65CBF149" w14:textId="030E8B23">
      <w:pPr>
        <w:pBdr/>
        <w:spacing w:after="120" w:afterAutospacing="0" w:line="276" w:lineRule="auto"/>
        <w:ind w:right="0" w:left="720"/>
        <w:rPr/>
      </w:pPr>
      <w:r>
        <w:rPr>
          <w:rFonts w:ascii="Calibri" w:hAnsi="Calibri" w:eastAsia="Calibri" w:cs="Calibri"/>
          <w:sz w:val="24"/>
          <w:szCs w:val="22"/>
          <w:lang w:val="en-US"/>
        </w:rPr>
        <w:t xml:space="preserve">Completed IRX AAR sections 4–8 for the Ransomware attack, including an analysis of the SIEM configuration gap, and produced a separate evidence document filed in the Attachments folder.</w:t>
      </w:r>
      <w:r>
        <w:rPr>
          <w:rFonts w:ascii="Calibri" w:hAnsi="Calibri" w:eastAsia="Calibri" w:cs="Calibri"/>
          <w:sz w:val="24"/>
        </w:rPr>
      </w:r>
      <w:r/>
    </w:p>
    <w:p w14:paraId="6452FC13" w14:textId="1EAD0F93">
      <w:pPr>
        <w:pBdr/>
        <w:spacing w:after="40" w:afterAutospacing="0" w:before="80" w:beforeAutospacing="0" w:line="276" w:lineRule="auto"/>
        <w:ind/>
        <w:rPr/>
      </w:pPr>
      <w:r>
        <w:rPr>
          <w:rFonts w:ascii="Calibri" w:hAnsi="Calibri" w:eastAsia="Calibri" w:cs="Calibri"/>
          <w:b/>
          <w:sz w:val="24"/>
          <w:szCs w:val="24"/>
          <w:lang w:val="en-US"/>
        </w:rPr>
        <w:t xml:space="preserve">Challenges Overcome:</w:t>
      </w:r>
      <w:r>
        <w:rPr>
          <w:rFonts w:ascii="Calibri" w:hAnsi="Calibri" w:eastAsia="Calibri" w:cs="Calibri"/>
          <w:b/>
          <w:sz w:val="24"/>
        </w:rPr>
      </w:r>
      <w:r/>
    </w:p>
    <w:p w14:paraId="19D3B677" w14:textId="11F0B4DE">
      <w:pPr>
        <w:pBdr/>
        <w:spacing w:after="120" w:line="276" w:lineRule="auto"/>
        <w:ind w:right="0" w:left="720"/>
        <w:rPr/>
      </w:pPr>
      <w:r>
        <w:rPr>
          <w:rFonts w:ascii="Calibri" w:hAnsi="Calibri" w:eastAsia="Calibri" w:cs="Calibri"/>
          <w:sz w:val="24"/>
          <w:szCs w:val="22"/>
          <w:lang w:val="en-US"/>
        </w:rPr>
        <w:t xml:space="preserve">Sec</w:t>
      </w:r>
      <w:r>
        <w:rPr>
          <w:rFonts w:ascii="Calibri" w:hAnsi="Calibri" w:eastAsia="Calibri" w:cs="Calibri"/>
          <w:sz w:val="24"/>
          <w:szCs w:val="22"/>
          <w:lang w:val="en-US"/>
        </w:rPr>
        <w:t xml:space="preserve">urity Onion's Zeek sensor was monitoring the wrong network interface, resulting in zero SIEM detection during the exercise. I escalated this to the team lead immediately and worked with the teacher (Steve) to confirm attack delivery via verbal observation.</w:t>
      </w:r>
      <w:r>
        <w:rPr>
          <w:rFonts w:ascii="Calibri" w:hAnsi="Calibri" w:eastAsia="Calibri" w:cs="Calibri"/>
          <w:sz w:val="24"/>
        </w:rPr>
      </w:r>
      <w:r/>
    </w:p>
    <w:p w14:paraId="29DDB673" w14:textId="1B64FB4C">
      <w:pPr>
        <w:pBdr/>
        <w:spacing w:after="120" w:afterAutospacing="0" w:line="276" w:lineRule="auto"/>
        <w:ind w:right="0" w:left="720"/>
        <w:rPr/>
      </w:pPr>
      <w:r>
        <w:rPr>
          <w:rFonts w:ascii="Calibri" w:hAnsi="Calibri" w:eastAsia="Calibri" w:cs="Calibri"/>
          <w:sz w:val="24"/>
          <w:szCs w:val="22"/>
          <w:lang w:val="en-US"/>
        </w:rPr>
        <w:t xml:space="preserve">The swaks command syntax required adjustment during the exercise as the lab guide's flags differed slightly from the installed version; I adapted the command on the fly to achieve successful email delivery.</w:t>
      </w:r>
      <w:r>
        <w:rPr>
          <w:rFonts w:ascii="Calibri" w:hAnsi="Calibri" w:eastAsia="Calibri" w:cs="Calibri"/>
          <w:sz w:val="24"/>
        </w:rPr>
      </w:r>
      <w:r/>
    </w:p>
    <w:p w14:paraId="610BC72E" w14:textId="72934903">
      <w:pPr>
        <w:pBdr/>
        <w:spacing w:after="40" w:afterAutospacing="0" w:before="80" w:beforeAutospacing="0" w:line="276" w:lineRule="auto"/>
        <w:ind/>
        <w:rPr/>
      </w:pPr>
      <w:r>
        <w:rPr>
          <w:rFonts w:ascii="Calibri" w:hAnsi="Calibri" w:eastAsia="Calibri" w:cs="Calibri"/>
          <w:b/>
          <w:sz w:val="24"/>
          <w:szCs w:val="24"/>
          <w:lang w:val="en-US"/>
        </w:rPr>
        <w:t xml:space="preserve">Skills Developed:</w:t>
      </w:r>
      <w:r>
        <w:rPr>
          <w:rFonts w:ascii="Calibri" w:hAnsi="Calibri" w:eastAsia="Calibri" w:cs="Calibri"/>
          <w:b/>
          <w:sz w:val="24"/>
        </w:rPr>
      </w:r>
      <w:r/>
    </w:p>
    <w:p w14:paraId="0AA6085D" w14:textId="792700EB">
      <w:pPr>
        <w:pBdr/>
        <w:spacing w:after="120" w:line="276" w:lineRule="auto"/>
        <w:ind w:right="0" w:left="720"/>
        <w:rPr/>
      </w:pPr>
      <w:r>
        <w:rPr>
          <w:rFonts w:ascii="Calibri" w:hAnsi="Calibri" w:eastAsia="Calibri" w:cs="Calibri"/>
          <w:sz w:val="24"/>
          <w:szCs w:val="22"/>
          <w:lang w:val="en-US"/>
        </w:rPr>
        <w:t xml:space="preserve">Configuring and administering a virtual lab environment including MailHog SMTP catcher and verifying network connectivity between Kali Linux and xUbuntu VMs.</w:t>
      </w:r>
      <w:r>
        <w:rPr>
          <w:rFonts w:ascii="Calibri" w:hAnsi="Calibri" w:eastAsia="Calibri" w:cs="Calibri"/>
          <w:sz w:val="24"/>
        </w:rPr>
      </w:r>
      <w:r/>
    </w:p>
    <w:p w14:paraId="1471FFF8" w14:textId="3A97A0D5">
      <w:pPr>
        <w:pBdr/>
        <w:spacing w:after="120" w:line="276" w:lineRule="auto"/>
        <w:ind w:right="0" w:left="720"/>
        <w:rPr/>
      </w:pPr>
      <w:r>
        <w:rPr>
          <w:rFonts w:ascii="Calibri" w:hAnsi="Calibri" w:eastAsia="Calibri" w:cs="Calibri"/>
          <w:sz w:val="24"/>
          <w:szCs w:val="22"/>
          <w:lang w:val="en-US"/>
        </w:rPr>
        <w:t xml:space="preserve">Designing and executing a phishing-based ransomware attack using swaks, and documenting technical evidence for both reporting and assessment purposes.</w:t>
      </w:r>
      <w:r>
        <w:rPr>
          <w:rFonts w:ascii="Calibri" w:hAnsi="Calibri" w:eastAsia="Calibri" w:cs="Calibri"/>
          <w:sz w:val="24"/>
        </w:rPr>
      </w:r>
      <w:r/>
    </w:p>
    <w:p w14:paraId="22275FB0" w14:textId="72005FDD">
      <w:pPr>
        <w:pBdr/>
        <w:spacing w:after="120" w:afterAutospacing="0" w:line="276" w:lineRule="auto"/>
        <w:ind w:right="0" w:left="720"/>
        <w:rPr/>
      </w:pPr>
      <w:r>
        <w:rPr>
          <w:rFonts w:ascii="Calibri" w:hAnsi="Calibri" w:eastAsia="Calibri" w:cs="Calibri"/>
          <w:sz w:val="24"/>
          <w:szCs w:val="22"/>
          <w:lang w:val="en-US"/>
        </w:rPr>
        <w:t xml:space="preserve">Analysing SIEM tool configuration gaps and understanding the difference between a functioning IRP and the monitoring capability required to detect real-world attacks.</w:t>
      </w:r>
      <w:r>
        <w:rPr>
          <w:rFonts w:ascii="Calibri" w:hAnsi="Calibri" w:eastAsia="Calibri" w:cs="Calibri"/>
          <w:sz w:val="24"/>
        </w:rPr>
      </w:r>
      <w:r/>
    </w:p>
    <w:p w14:paraId="7E58530F" w14:textId="3806E888">
      <w:pPr>
        <w:pBdr/>
        <w:spacing w:after="40" w:afterAutospacing="0" w:before="80" w:beforeAutospacing="0" w:line="276" w:lineRule="auto"/>
        <w:ind/>
        <w:rPr/>
      </w:pPr>
      <w:r>
        <w:rPr>
          <w:rFonts w:ascii="Calibri" w:hAnsi="Calibri" w:eastAsia="Calibri" w:cs="Calibri"/>
          <w:b/>
          <w:sz w:val="24"/>
          <w:szCs w:val="24"/>
          <w:lang w:val="en-US"/>
        </w:rPr>
        <w:t xml:space="preserve">Would Do Differently:</w:t>
      </w:r>
      <w:r>
        <w:rPr>
          <w:rFonts w:ascii="Calibri" w:hAnsi="Calibri" w:eastAsia="Calibri" w:cs="Calibri"/>
          <w:b/>
          <w:sz w:val="24"/>
        </w:rPr>
      </w:r>
      <w:r/>
    </w:p>
    <w:p w14:paraId="182BF3B4" w14:textId="6E27634E">
      <w:pPr>
        <w:pBdr/>
        <w:spacing w:after="120" w:line="276" w:lineRule="auto"/>
        <w:ind w:right="0" w:left="720"/>
        <w:rPr/>
      </w:pPr>
      <w:r>
        <w:rPr>
          <w:rFonts w:ascii="Calibri" w:hAnsi="Calibri" w:eastAsia="Calibri" w:cs="Calibri"/>
          <w:sz w:val="24"/>
          <w:szCs w:val="22"/>
          <w:lang w:val="en-US"/>
        </w:rPr>
        <w:t xml:space="preserve">Verify SIEM interface configuration before the exercise begins, confirming Zeek is monitoring the attack network rather than the management interface.</w:t>
      </w:r>
      <w:r>
        <w:rPr>
          <w:rFonts w:ascii="Calibri" w:hAnsi="Calibri" w:eastAsia="Calibri" w:cs="Calibri"/>
          <w:sz w:val="24"/>
        </w:rPr>
      </w:r>
      <w:r/>
    </w:p>
    <w:p w14:paraId="6772C901" w14:textId="4D49315C">
      <w:pPr>
        <w:pBdr/>
        <w:spacing w:after="120" w:line="276" w:lineRule="auto"/>
        <w:ind w:right="0" w:left="720"/>
        <w:rPr/>
      </w:pPr>
      <w:r>
        <w:rPr>
          <w:rFonts w:ascii="Calibri" w:hAnsi="Calibri" w:eastAsia="Calibri" w:cs="Calibri"/>
          <w:sz w:val="24"/>
          <w:szCs w:val="22"/>
          <w:lang w:val="en-US"/>
        </w:rPr>
        <w:t xml:space="preserve">Test all attack tools including swaks in a dry run against the actual lab environment to catch syntax or connectivity issues before the live IRX.</w:t>
      </w:r>
      <w:r>
        <w:rPr>
          <w:rFonts w:ascii="Calibri" w:hAnsi="Calibri" w:eastAsia="Calibri" w:cs="Calibri"/>
          <w:sz w:val="24"/>
        </w:rPr>
      </w:r>
      <w:r/>
    </w:p>
    <w:p w14:paraId="15475697" w14:textId="59FFEE86">
      <w:pPr>
        <w:pBdr/>
        <w:spacing w:after="120" w:afterAutospacing="0" w:line="276" w:lineRule="auto"/>
        <w:ind w:right="0" w:left="720"/>
        <w:rPr/>
      </w:pPr>
      <w:r>
        <w:rPr>
          <w:rFonts w:ascii="Calibri" w:hAnsi="Calibri" w:eastAsia="Calibri" w:cs="Calibri"/>
          <w:sz w:val="24"/>
          <w:szCs w:val="22"/>
          <w:lang w:val="en-US"/>
        </w:rPr>
        <w:t xml:space="preserve">Prepare contingency evidence such as pre-captured PCAP files in advance, so that if live SIEM detection fails, there is still a record of the attack for the Blue Team to analyse.</w:t>
      </w:r>
      <w:r>
        <w:rPr>
          <w:rFonts w:ascii="Calibri" w:hAnsi="Calibri" w:eastAsia="Calibri" w:cs="Calibri"/>
          <w:sz w:val="24"/>
        </w:rPr>
      </w:r>
      <w:r/>
    </w:p>
    <w:p w14:paraId="05A3599D" w14:textId="5669C749">
      <w:pPr>
        <w:pBdr/>
        <w:spacing w:after="0"/>
        <w:ind/>
        <w:rPr>
          <w:rFonts w:ascii="Calibri" w:hAnsi="Calibri" w:eastAsia="Calibri" w:cs="Calibri"/>
          <w:b w:val="0"/>
          <w:bCs w:val="0"/>
          <w:i w:val="0"/>
          <w:iCs w:val="0"/>
          <w:caps w:val="0"/>
          <w:smallCaps w:val="0"/>
          <w:color w:val="000000" w:themeColor="text1" w:themeTint="FF" w:themeShade="FF"/>
          <w:sz w:val="24"/>
          <w:szCs w:val="24"/>
          <w:lang w:val="en-US"/>
        </w:rPr>
      </w:pP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r>
        <w:rPr>
          <w:rFonts w:ascii="Calibri" w:hAnsi="Calibri" w:eastAsia="Calibri" w:cs="Calibri"/>
          <w:b w:val="0"/>
          <w:bCs w:val="0"/>
          <w:i w:val="0"/>
          <w:iCs w:val="0"/>
          <w:caps w:val="0"/>
          <w:smallCaps w:val="0"/>
          <w:color w:val="000000" w:themeColor="text1" w:themeTint="FF" w:themeShade="FF"/>
          <w:sz w:val="24"/>
          <w:szCs w:val="24"/>
          <w:lang w:val="en-US"/>
        </w:rPr>
      </w:r>
    </w:p>
    <w:p w14:paraId="1011014B" w14:textId="0A77C885">
      <w:pPr>
        <w:pStyle w:val="1126"/>
        <w:keepNext w:val="true"/>
        <w:suppressLineNumbers w:val="false"/>
        <w:pBdr/>
        <w:bidi w:val="false"/>
        <w:spacing w:afterAutospacing="1" w:before="160" w:beforeAutospacing="0" w:line="360" w:lineRule="auto"/>
        <w:ind w:right="0" w:left="0"/>
        <w:jc w:val="left"/>
        <w:rPr>
          <w:lang w:val="en-AU"/>
        </w:rPr>
      </w:pPr>
      <w:r>
        <w:t>Team member – Final Reflection</w:t>
      </w:r>
    </w:p>
    <w:p w14:paraId="72A7E5E3" w14:textId="68A93F8D">
      <w:pPr>
        <w:pBdr/>
        <w:tabs>
          <w:tab w:val="left" w:leader="none" w:pos="284"/>
        </w:tabs>
        <w:bidi w:val="false"/>
        <w:spacing w:after="120" w:before="120" w:line="276"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bCs/>
          <w:i w:val="0"/>
          <w:iCs w:val="0"/>
          <w:caps w:val="0"/>
          <w:smallCaps w:val="0"/>
          <w:color w:val="000000" w:themeColor="text1" w:themeTint="FF" w:themeShade="FF"/>
          <w:sz w:val="24"/>
          <w:szCs w:val="24"/>
          <w:lang w:val="en-AU"/>
        </w:rPr>
        <w:t xml:space="preserve">Role:</w:t>
      </w:r>
      <w:r>
        <w:rPr>
          <w:rFonts w:ascii="Calibri" w:hAnsi="Calibri" w:eastAsia="Calibri" w:cs="Calibri"/>
          <w:b w:val="0"/>
          <w:bCs w:val="0"/>
          <w:i w:val="0"/>
          <w:iCs w:val="0"/>
          <w:caps w:val="0"/>
          <w:smallCaps w:val="0"/>
          <w:color w:val="000000" w:themeColor="text1" w:themeTint="FF" w:themeShade="FF"/>
          <w:sz w:val="24"/>
          <w:szCs w:val="24"/>
          <w:lang w:val="en-AU"/>
        </w:rPr>
        <w:t xml:space="preserve"> Observer/Evaluator</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50508549" w14:textId="3F238F6A">
      <w:pPr>
        <w:pBdr/>
        <w:tabs>
          <w:tab w:val="left" w:leader="none" w:pos="284"/>
        </w:tabs>
        <w:bidi w:val="false"/>
        <w:spacing w:after="40" w:before="80" w:line="276"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bCs/>
          <w:i w:val="0"/>
          <w:iCs w:val="0"/>
          <w:caps w:val="0"/>
          <w:smallCaps w:val="0"/>
          <w:color w:val="000000" w:themeColor="text1" w:themeTint="FF" w:themeShade="FF"/>
          <w:sz w:val="24"/>
          <w:szCs w:val="24"/>
          <w:lang w:val="en-AU"/>
        </w:rPr>
        <w:t xml:space="preserve">Key Contributions to Implementation:</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3D76D98D" w14:textId="19E67960">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Developed the Reconnaissance Blue Team playbook and Red Team playbook.</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43BA156F" w14:textId="7162EAF2">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Planned and executed the reconnaissance attack simulation against the Linux-based target system.</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1E77CC20" w14:textId="6DC09E4D">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Analysed Security Onion alerts, events, and collected evidence generated during the exercise.</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5EEC77A6" w14:textId="262230B5">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Created the attack timeline, observation checklist entries, and evidence collection requirements.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1FEDDFAC" w14:textId="17FAB70A">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Contributed to the incident response exercise documentation and final reporting.</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6069E4B2" w14:textId="54298E12">
      <w:pPr>
        <w:pBdr/>
        <w:tabs>
          <w:tab w:val="left" w:leader="none" w:pos="284"/>
        </w:tabs>
        <w:bidi w:val="false"/>
        <w:spacing w:after="40" w:before="80" w:line="276"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bCs/>
          <w:i w:val="0"/>
          <w:iCs w:val="0"/>
          <w:caps w:val="0"/>
          <w:smallCaps w:val="0"/>
          <w:color w:val="000000" w:themeColor="text1" w:themeTint="FF" w:themeShade="FF"/>
          <w:sz w:val="24"/>
          <w:szCs w:val="24"/>
          <w:lang w:val="en-AU"/>
        </w:rPr>
        <w:t xml:space="preserve">Challenges Overcome:</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62D90BD2" w14:textId="6951C6D6">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Ensured the reconnaissance activities generated sufficient evidence for Security Onion detection.</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14A7EDC5" w14:textId="4FF39B31">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Correlated attacker actions with Security Onion alerts and event logs.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22B07DAF" w14:textId="64A07BB7">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Identified which alerts and logs were most relevant to the incident response process.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351C770C" w14:textId="009E66A3">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Maintained alignment between the Red Team attack chain and Blue Team response procedures.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1547ECE2" w14:textId="632E6257">
      <w:pPr>
        <w:pBdr/>
        <w:tabs>
          <w:tab w:val="left" w:leader="none" w:pos="284"/>
        </w:tabs>
        <w:bidi w:val="false"/>
        <w:spacing w:after="40" w:before="80" w:line="276"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bCs/>
          <w:i w:val="0"/>
          <w:iCs w:val="0"/>
          <w:caps w:val="0"/>
          <w:smallCaps w:val="0"/>
          <w:color w:val="000000" w:themeColor="text1" w:themeTint="FF" w:themeShade="FF"/>
          <w:sz w:val="24"/>
          <w:szCs w:val="24"/>
          <w:lang w:val="en-AU"/>
        </w:rPr>
        <w:t xml:space="preserve">Skills Developed:</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539D8ED0" w14:textId="1CDA0283">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Improved understanding of reconnaissance techniques and attack methodologies.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6F2772FD" w14:textId="6227B10E">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Developed practical experience using Security Onion for monitoring and analysis.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5F38BE83" w14:textId="4F7116DA">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Enhanced skills in log analysis, evidence collection, and incident investigation.</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5AACD924" w14:textId="6E0681D9">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Improved technical documentation and cyber security reporting skills.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4D66F359" w14:textId="3040A2CB">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Gained experience in creating and evaluating incident response playbooks.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435F8F5F" w14:textId="64A35EF8">
      <w:pPr>
        <w:pBdr/>
        <w:tabs>
          <w:tab w:val="left" w:leader="none" w:pos="284"/>
        </w:tabs>
        <w:bidi w:val="false"/>
        <w:spacing w:after="40" w:before="80" w:line="276"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bCs/>
          <w:i w:val="0"/>
          <w:iCs w:val="0"/>
          <w:caps w:val="0"/>
          <w:smallCaps w:val="0"/>
          <w:color w:val="000000" w:themeColor="text1" w:themeTint="FF" w:themeShade="FF"/>
          <w:sz w:val="24"/>
          <w:szCs w:val="24"/>
          <w:lang w:val="en-AU"/>
        </w:rPr>
        <w:t xml:space="preserve">Would Do Differently:</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217A7EBC" w14:textId="1473ABBF">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Test a wider range of reconnaissance techniques to generate additional attack data.</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2B5CD5E6" w14:textId="76635089">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Spend more time refining Security Onion alert configurations before the exercise.</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15CB3B4A" w14:textId="64DBCDD2">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Collect more screenshots and evidence during the attack simulation.</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1B94EE87" w14:textId="5915FAE3">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Measure detection and response times more accurately throughout the exercise.</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7BFB8E54" w14:textId="40F48EAA">
      <w:pPr>
        <w:pStyle w:val="1339"/>
        <w:numPr>
          <w:ilvl w:val="0"/>
          <w:numId w:val="3"/>
        </w:numPr>
        <w:pBdr/>
        <w:bidi w:val="false"/>
        <w:spacing w:after="60" w:line="252" w:lineRule="auto"/>
        <w:ind w:hanging="216" w:left="504"/>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t xml:space="preserve">Conduct additional exercise iterations to further evaluate Blue Team readiness.</w:t>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7E0E1ED1" w14:textId="1586FED4">
      <w:pPr>
        <w:pBdr/>
        <w:tabs>
          <w:tab w:val="left" w:leader="none" w:pos="284"/>
        </w:tabs>
        <w:bidi w:val="false"/>
        <w:spacing w:after="0" w:before="120" w:line="300" w:lineRule="auto"/>
        <w:ind/>
        <w:rPr>
          <w:rFonts w:ascii="Calibri" w:hAnsi="Calibri" w:eastAsia="Calibri" w:cs="Calibri"/>
          <w:b w:val="0"/>
          <w:bCs w:val="0"/>
          <w:i w:val="0"/>
          <w:iCs w:val="0"/>
          <w:caps w:val="0"/>
          <w:smallCaps w:val="0"/>
          <w:color w:val="000000" w:themeColor="text1" w:themeTint="FF" w:themeShade="FF"/>
          <w:sz w:val="24"/>
          <w:szCs w:val="24"/>
          <w:lang w:val="en-AU"/>
        </w:rPr>
      </w:pP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r>
        <w:rPr>
          <w:rFonts w:ascii="Calibri" w:hAnsi="Calibri" w:eastAsia="Calibri" w:cs="Calibri"/>
          <w:b w:val="0"/>
          <w:bCs w:val="0"/>
          <w:i w:val="0"/>
          <w:iCs w:val="0"/>
          <w:caps w:val="0"/>
          <w:smallCaps w:val="0"/>
          <w:color w:val="000000" w:themeColor="text1" w:themeTint="FF" w:themeShade="FF"/>
          <w:sz w:val="24"/>
          <w:szCs w:val="24"/>
          <w:lang w:val="en-AU"/>
        </w:rPr>
      </w:r>
    </w:p>
    <w:p w14:paraId="631F1013" w14:textId="4792C9F1">
      <w:pPr>
        <w:suppressLineNumbers w:val="false"/>
        <w:pBdr/>
        <w:bidi w:val="false"/>
        <w:spacing w:after="0" w:afterAutospacing="1" w:before="160" w:beforeAutospacing="0" w:line="360" w:lineRule="auto"/>
        <w:ind w:right="0" w:left="0"/>
        <w:jc w:val="left"/>
        <w:rPr/>
      </w:pPr>
      <w:r/>
      <w:r/>
    </w:p>
    <w:p w14:paraId="3CA5439A" w14:textId="32643459">
      <w:pPr>
        <w:pBdr/>
        <w:spacing w:after="0"/>
        <w:ind/>
        <w:rPr>
          <w:rFonts w:ascii="Calibri" w:hAnsi="Calibri" w:eastAsia="Calibri" w:cs="Calibri"/>
          <w:szCs w:val="24"/>
        </w:rPr>
      </w:pPr>
      <w:r>
        <w:rPr>
          <w:rFonts w:ascii="Calibri" w:hAnsi="Calibri" w:eastAsia="Calibri" w:cs="Calibri"/>
          <w:szCs w:val="24"/>
        </w:rPr>
      </w:r>
      <w:r>
        <w:rPr>
          <w:rFonts w:ascii="Calibri" w:hAnsi="Calibri" w:eastAsia="Calibri" w:cs="Calibri"/>
          <w:szCs w:val="24"/>
        </w:rPr>
      </w:r>
      <w:r>
        <w:rPr>
          <w:rFonts w:ascii="Calibri" w:hAnsi="Calibri" w:eastAsia="Calibri" w:cs="Calibri"/>
          <w:szCs w:val="24"/>
        </w:rPr>
      </w:r>
    </w:p>
    <w:p w14:paraId="317835BB" w14:textId="64A0042C">
      <w:pPr>
        <w:pStyle w:val="1373"/>
        <w:pBdr/>
        <w:spacing w:after="0"/>
        <w:ind/>
        <w:rPr>
          <w:i/>
          <w:iCs/>
        </w:rPr>
      </w:pPr>
      <w:r>
        <w:rPr>
          <w:i/>
          <w:iCs/>
        </w:rPr>
      </w:r>
      <w:r>
        <w:rPr>
          <w:i/>
          <w:iCs/>
        </w:rPr>
      </w:r>
      <w:r>
        <w:rPr>
          <w:i/>
          <w:iCs/>
        </w:rPr>
      </w:r>
    </w:p>
    <w:p w14:paraId="562C75D1" w14:textId="77777777">
      <w:pPr>
        <w:pBdr/>
        <w:spacing w:after="0"/>
        <w:ind/>
        <w:rPr/>
      </w:pPr>
      <w:r>
        <mc:AlternateContent>
          <mc:Choice Requires="wpg">
            <w:drawing>
              <wp:inline xmlns:wp="http://schemas.openxmlformats.org/drawingml/2006/wordprocessingDrawing" distT="0" distB="0" distL="0" distR="0">
                <wp:extent cx="0" cy="19050"/>
                <wp:effectExtent l="0" t="0" r="0" b="0"/>
                <wp:docPr id="11" name="Rectangle 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FFFFFF" strokecolor="#000000"/>
            </w:pict>
          </mc:Fallback>
        </mc:AlternateContent>
      </w:r>
      <w:bookmarkEnd w:id="90"/>
      <w:r/>
      <w:bookmarkEnd w:id="92"/>
      <w:r/>
      <w:r/>
    </w:p>
    <w:p w14:paraId="6090744E" w14:textId="7C65152D">
      <w:pPr>
        <w:pStyle w:val="1125"/>
        <w:keepNext w:val="true"/>
        <w:pageBreakBefore w:val="false"/>
        <w:pBdr/>
        <w:spacing/>
        <w:ind/>
        <w:rPr>
          <w:rFonts w:ascii="Calibri" w:hAnsi="Calibri" w:eastAsia="Calibri" w:cs="Calibri"/>
          <w:sz w:val="36"/>
          <w:szCs w:val="36"/>
          <w:lang w:val="en-AU"/>
        </w:rPr>
      </w:pPr>
      <w:r/>
      <w:bookmarkStart w:id="325" w:name="_Toc233"/>
      <w:r>
        <w:rPr>
          <w:rFonts w:ascii="Calibri" w:hAnsi="Calibri" w:eastAsia="Calibri" w:cs="Calibri"/>
          <w:sz w:val="32"/>
          <w:szCs w:val="32"/>
          <w:lang w:val="en-AU"/>
        </w:rPr>
        <w:t xml:space="preserve">APPENDICES</w:t>
      </w:r>
      <w:bookmarkEnd w:id="325"/>
      <w:r>
        <w:rPr>
          <w:rFonts w:ascii="Calibri" w:hAnsi="Calibri" w:eastAsia="Calibri" w:cs="Calibri"/>
          <w:sz w:val="36"/>
          <w:szCs w:val="36"/>
          <w:lang w:val="en-AU"/>
        </w:rPr>
      </w:r>
      <w:r>
        <w:rPr>
          <w:rFonts w:ascii="Calibri" w:hAnsi="Calibri" w:eastAsia="Calibri" w:cs="Calibri"/>
          <w:sz w:val="36"/>
          <w:szCs w:val="36"/>
          <w:lang w:val="en-AU"/>
        </w:rPr>
      </w:r>
    </w:p>
    <w:p w14:paraId="28FF7E72" w14:textId="31A8DC23">
      <w:pPr>
        <w:pStyle w:val="1126"/>
        <w:keepNext w:val="true"/>
        <w:pBdr/>
        <w:spacing/>
        <w:ind/>
        <w:rPr>
          <w:rFonts w:ascii="Calibri" w:hAnsi="Calibri" w:eastAsia="Calibri" w:cs="Calibri"/>
          <w:sz w:val="24"/>
          <w:szCs w:val="24"/>
          <w:lang w:val="en-AU"/>
        </w:rPr>
      </w:pPr>
      <w:r/>
      <w:bookmarkStart w:id="326" w:name="_Toc234"/>
      <w:r>
        <w:rPr>
          <w:rFonts w:ascii="Calibri" w:hAnsi="Calibri" w:eastAsia="Calibri" w:cs="Calibri"/>
          <w:sz w:val="28"/>
          <w:szCs w:val="24"/>
          <w:lang w:val="en-AU"/>
        </w:rPr>
        <w:t xml:space="preserve">Appendix A: Complete Red Team Playbooks</w:t>
      </w:r>
      <w:bookmarkEnd w:id="326"/>
      <w:r>
        <w:rPr>
          <w:rFonts w:ascii="Calibri" w:hAnsi="Calibri" w:eastAsia="Calibri" w:cs="Calibri"/>
          <w:sz w:val="24"/>
          <w:szCs w:val="24"/>
          <w:lang w:val="en-AU"/>
        </w:rPr>
      </w:r>
      <w:r>
        <w:rPr>
          <w:rFonts w:ascii="Calibri" w:hAnsi="Calibri" w:eastAsia="Calibri" w:cs="Calibri"/>
          <w:sz w:val="24"/>
          <w:szCs w:val="24"/>
          <w:lang w:val="en-AU"/>
        </w:rPr>
      </w:r>
    </w:p>
    <w:p w14:paraId="4DE0B318" w14:textId="5C078A02">
      <w:pPr>
        <w:pBdr/>
        <w:spacing w:after="120" w:line="276" w:lineRule="auto"/>
        <w:ind/>
        <w:rPr/>
      </w:pPr>
      <w:r>
        <w:rPr>
          <w:rFonts w:ascii="Calibri" w:hAnsi="Calibri" w:eastAsia="Calibri" w:cs="Calibri"/>
          <w:sz w:val="24"/>
          <w:szCs w:val="24"/>
          <w:lang w:val="en-AU"/>
        </w:rPr>
        <w:t xml:space="preserve">The complete Red Team playbooks are provided as supporting documents in the </w:t>
      </w:r>
      <w:r>
        <w:rPr>
          <w:rFonts w:ascii="Calibri" w:hAnsi="Calibri" w:eastAsia="Calibri" w:cs="Calibri"/>
          <w:b/>
          <w:bCs/>
          <w:sz w:val="24"/>
          <w:szCs w:val="24"/>
          <w:lang w:val="en-AU"/>
        </w:rPr>
        <w:t xml:space="preserve">Attachments folder/RED BOOKS</w:t>
      </w:r>
      <w:r>
        <w:rPr>
          <w:rFonts w:ascii="Calibri" w:hAnsi="Calibri" w:eastAsia="Calibri" w:cs="Calibri"/>
          <w:sz w:val="24"/>
          <w:szCs w:val="24"/>
          <w:lang w:val="en-AU"/>
        </w:rPr>
        <w:t xml:space="preserve"> directory. These documents contain the full attack plans, objectives, prerequisites, execution steps, and expected detection opportunities for each IRX scenario.</w:t>
      </w:r>
      <w:r>
        <w:rPr>
          <w:rFonts w:ascii="Calibri" w:hAnsi="Calibri" w:eastAsia="Calibri" w:cs="Calibri"/>
          <w:sz w:val="24"/>
        </w:rPr>
      </w:r>
      <w:r/>
    </w:p>
    <w:tbl>
      <w:tblPr>
        <w:tblStyle w:val="1310"/>
        <w:jc w:val="center"/>
        <w:tblW w:w="0" w:type="auto"/>
        <w:tblBorders/>
        <w:tblLayout w:type="autofit"/>
        <w:tblLook w:val="06A0" w:firstRow="1" w:lastRow="0" w:firstColumn="1" w:lastColumn="0" w:noHBand="1" w:noVBand="1"/>
      </w:tblPr>
      <w:tblGrid>
        <w:gridCol w:w="4530"/>
        <w:gridCol w:w="4530"/>
      </w:tblGrid>
      <w:tr>
        <w:trPr>
          <w:trHeight w:val="300"/>
        </w:trPr>
        <w:tc>
          <w:tcPr>
            <w:shd w:val="clear" w:color="auto" w:fill="d9eaf7"/>
            <w:tcBorders/>
            <w:tcW w:w="4530" w:type="dxa"/>
            <w:vAlign w:val="top"/>
          </w:tcPr>
          <w:p w14:paraId="2E2FC07A" w14:textId="624F2C88">
            <w:pPr>
              <w:pBdr/>
              <w:spacing w:after="40" w:afterAutospacing="0" w:before="0" w:beforeAutospacing="0" w:line="240" w:lineRule="auto"/>
              <w:ind/>
              <w:jc w:val="center"/>
              <w:rPr/>
            </w:pPr>
            <w:r>
              <w:rPr>
                <w:rFonts w:ascii="Calibri" w:hAnsi="Calibri" w:eastAsia="Calibri" w:cs="Calibri"/>
                <w:b/>
                <w:bCs/>
                <w:sz w:val="21"/>
              </w:rPr>
              <w:t xml:space="preserve">Playbook</w:t>
            </w:r>
            <w:r>
              <w:rPr>
                <w:rFonts w:ascii="Calibri" w:hAnsi="Calibri" w:eastAsia="Calibri" w:cs="Calibri"/>
                <w:b/>
                <w:sz w:val="21"/>
              </w:rPr>
            </w:r>
            <w:r/>
          </w:p>
        </w:tc>
        <w:tc>
          <w:tcPr>
            <w:shd w:val="clear" w:color="auto" w:fill="d9eaf7"/>
            <w:tcBorders/>
            <w:tcW w:w="4530" w:type="dxa"/>
            <w:vAlign w:val="top"/>
          </w:tcPr>
          <w:p w14:paraId="23FBD467" w14:textId="5A13026C">
            <w:pPr>
              <w:pBdr/>
              <w:spacing w:after="40" w:afterAutospacing="0" w:before="0" w:beforeAutospacing="0" w:line="240" w:lineRule="auto"/>
              <w:ind/>
              <w:jc w:val="center"/>
              <w:rPr/>
            </w:pPr>
            <w:r>
              <w:rPr>
                <w:rFonts w:ascii="Calibri" w:hAnsi="Calibri" w:eastAsia="Calibri" w:cs="Calibri"/>
                <w:b/>
                <w:bCs/>
                <w:sz w:val="21"/>
              </w:rPr>
              <w:t xml:space="preserve">File Path</w:t>
            </w:r>
            <w:r>
              <w:rPr>
                <w:rFonts w:ascii="Calibri" w:hAnsi="Calibri" w:eastAsia="Calibri" w:cs="Calibri"/>
                <w:b/>
                <w:sz w:val="21"/>
              </w:rPr>
            </w:r>
            <w:r/>
          </w:p>
        </w:tc>
      </w:tr>
      <w:tr>
        <w:trPr>
          <w:trHeight w:val="300"/>
        </w:trPr>
        <w:tc>
          <w:tcPr>
            <w:tcBorders/>
            <w:tcW w:w="4530" w:type="dxa"/>
            <w:vAlign w:val="top"/>
          </w:tcPr>
          <w:p w14:paraId="2D157421" w14:textId="40F04C23">
            <w:pPr>
              <w:pBdr/>
              <w:spacing w:after="40" w:afterAutospacing="0" w:before="0" w:beforeAutospacing="0" w:line="240" w:lineRule="auto"/>
              <w:ind/>
              <w:rPr/>
            </w:pPr>
            <w:r>
              <w:rPr>
                <w:rFonts w:ascii="Calibri" w:hAnsi="Calibri" w:eastAsia="Calibri" w:cs="Calibri"/>
                <w:sz w:val="21"/>
              </w:rPr>
              <w:t xml:space="preserve">IDOR Attack Red Team Playbook</w:t>
            </w:r>
            <w:r>
              <w:rPr>
                <w:rFonts w:ascii="Calibri" w:hAnsi="Calibri" w:eastAsia="Calibri" w:cs="Calibri"/>
                <w:sz w:val="21"/>
              </w:rPr>
            </w:r>
            <w:r/>
          </w:p>
        </w:tc>
        <w:tc>
          <w:tcPr>
            <w:tcBorders/>
            <w:tcW w:w="4530" w:type="dxa"/>
            <w:vAlign w:val="top"/>
          </w:tcPr>
          <w:p w14:paraId="496F194F" w14:textId="220C6C20">
            <w:pPr>
              <w:pBdr/>
              <w:spacing w:after="40" w:afterAutospacing="0" w:before="0" w:beforeAutospacing="0" w:line="240" w:lineRule="auto"/>
              <w:ind/>
              <w:rPr/>
            </w:pPr>
            <w:r>
              <w:t>Attachments folder/RED BOOKS/Team member-Red_Playbook_for_IDOR_attack.docx</w:t>
            </w:r>
          </w:p>
        </w:tc>
      </w:tr>
      <w:tr>
        <w:trPr>
          <w:trHeight w:val="300"/>
        </w:trPr>
        <w:tc>
          <w:tcPr>
            <w:tcBorders/>
            <w:tcW w:w="4530" w:type="dxa"/>
            <w:vAlign w:val="top"/>
          </w:tcPr>
          <w:p w14:paraId="7FD1E7BD" w14:textId="2D540EDA">
            <w:pPr>
              <w:pBdr/>
              <w:spacing w:after="40" w:afterAutospacing="0" w:before="0" w:beforeAutospacing="0" w:line="240" w:lineRule="auto"/>
              <w:ind/>
              <w:rPr/>
            </w:pPr>
            <w:r>
              <w:rPr>
                <w:rFonts w:ascii="Calibri" w:hAnsi="Calibri" w:eastAsia="Calibri" w:cs="Calibri"/>
                <w:sz w:val="21"/>
              </w:rPr>
              <w:t xml:space="preserve">Privilege Escalation Red Team Playbook</w:t>
            </w:r>
            <w:r>
              <w:rPr>
                <w:rFonts w:ascii="Calibri" w:hAnsi="Calibri" w:eastAsia="Calibri" w:cs="Calibri"/>
                <w:sz w:val="21"/>
              </w:rPr>
            </w:r>
            <w:r/>
          </w:p>
        </w:tc>
        <w:tc>
          <w:tcPr>
            <w:tcBorders/>
            <w:tcW w:w="4530" w:type="dxa"/>
            <w:vAlign w:val="top"/>
          </w:tcPr>
          <w:p w14:paraId="0D9C9FBC" w14:textId="2A349F92">
            <w:pPr>
              <w:pBdr/>
              <w:spacing w:after="40" w:afterAutospacing="0" w:before="0" w:beforeAutospacing="0" w:line="240" w:lineRule="auto"/>
              <w:ind/>
              <w:rPr/>
            </w:pPr>
            <w:r>
              <w:rPr>
                <w:rFonts w:ascii="Calibri" w:hAnsi="Calibri" w:eastAsia="Calibri" w:cs="Calibri"/>
                <w:sz w:val="21"/>
              </w:rPr>
              <w:t xml:space="preserve">Attachments folder/RED BOOKS/red_team_playbook_full_priv_esc_AB.docx</w:t>
            </w:r>
            <w:r>
              <w:rPr>
                <w:rFonts w:ascii="Calibri" w:hAnsi="Calibri" w:eastAsia="Calibri" w:cs="Calibri"/>
                <w:sz w:val="21"/>
              </w:rPr>
            </w:r>
            <w:r/>
          </w:p>
        </w:tc>
      </w:tr>
      <w:tr>
        <w:trPr>
          <w:trHeight w:val="300"/>
        </w:trPr>
        <w:tc>
          <w:tcPr>
            <w:tcBorders/>
            <w:tcW w:w="4530" w:type="dxa"/>
            <w:vAlign w:val="top"/>
          </w:tcPr>
          <w:p w14:paraId="5DB768F3" w14:textId="5351717F">
            <w:pPr>
              <w:pBdr/>
              <w:spacing w:after="40" w:afterAutospacing="0" w:before="0" w:beforeAutospacing="0" w:line="240" w:lineRule="auto"/>
              <w:ind/>
              <w:rPr/>
            </w:pPr>
            <w:r>
              <w:rPr>
                <w:rFonts w:ascii="Calibri" w:hAnsi="Calibri" w:eastAsia="Calibri" w:cs="Calibri"/>
                <w:sz w:val="21"/>
              </w:rPr>
              <w:t xml:space="preserve">Ransomware Red Team Playbook</w:t>
            </w:r>
            <w:r>
              <w:rPr>
                <w:rFonts w:ascii="Calibri" w:hAnsi="Calibri" w:eastAsia="Calibri" w:cs="Calibri"/>
                <w:sz w:val="21"/>
              </w:rPr>
            </w:r>
            <w:r/>
          </w:p>
        </w:tc>
        <w:tc>
          <w:tcPr>
            <w:tcBorders/>
            <w:tcW w:w="4530" w:type="dxa"/>
            <w:vAlign w:val="top"/>
          </w:tcPr>
          <w:p w14:paraId="4E4C0E74" w14:textId="01150B1C">
            <w:pPr>
              <w:pBdr/>
              <w:spacing w:after="40" w:afterAutospacing="0" w:before="0" w:beforeAutospacing="0" w:line="240" w:lineRule="auto"/>
              <w:ind/>
              <w:rPr/>
            </w:pPr>
            <w:r>
              <w:rPr>
                <w:rFonts w:ascii="Calibri" w:hAnsi="Calibri" w:eastAsia="Calibri" w:cs="Calibri"/>
                <w:sz w:val="21"/>
              </w:rPr>
              <w:t xml:space="preserve">Attachments folder/RED BOOKS/RedPlayBook_Ransomware_Daud.docx</w:t>
            </w:r>
            <w:r>
              <w:rPr>
                <w:rFonts w:ascii="Calibri" w:hAnsi="Calibri" w:eastAsia="Calibri" w:cs="Calibri"/>
                <w:sz w:val="21"/>
              </w:rPr>
            </w:r>
            <w:r/>
          </w:p>
        </w:tc>
      </w:tr>
      <w:tr>
        <w:trPr>
          <w:trHeight w:val="300"/>
        </w:trPr>
        <w:tc>
          <w:tcPr>
            <w:tcBorders/>
            <w:tcW w:w="4530" w:type="dxa"/>
            <w:vAlign w:val="top"/>
          </w:tcPr>
          <w:p w14:paraId="3CF0138C" w14:textId="1E401D63">
            <w:pPr>
              <w:pBdr/>
              <w:spacing w:after="40" w:afterAutospacing="0" w:before="0" w:beforeAutospacing="0" w:line="240" w:lineRule="auto"/>
              <w:ind/>
              <w:rPr/>
            </w:pPr>
            <w:r>
              <w:rPr>
                <w:rFonts w:ascii="Calibri" w:hAnsi="Calibri" w:eastAsia="Calibri" w:cs="Calibri"/>
                <w:sz w:val="21"/>
              </w:rPr>
              <w:t xml:space="preserve">Reconnaissance Red Team Playbook</w:t>
            </w:r>
            <w:r>
              <w:rPr>
                <w:rFonts w:ascii="Calibri" w:hAnsi="Calibri" w:eastAsia="Calibri" w:cs="Calibri"/>
                <w:sz w:val="21"/>
              </w:rPr>
            </w:r>
            <w:r/>
          </w:p>
        </w:tc>
        <w:tc>
          <w:tcPr>
            <w:tcBorders/>
            <w:tcW w:w="4530" w:type="dxa"/>
            <w:vAlign w:val="top"/>
          </w:tcPr>
          <w:p w14:paraId="5DEA0B0F" w14:textId="6946295A">
            <w:pPr>
              <w:pBdr/>
              <w:spacing w:after="40" w:afterAutospacing="0" w:before="0" w:beforeAutospacing="0" w:line="240" w:lineRule="auto"/>
              <w:ind/>
              <w:rPr/>
            </w:pPr>
            <w:r>
              <w:t>Attachments folder/RED BOOKS/RedPlaybook_Recon_Team member.docx</w:t>
            </w:r>
          </w:p>
        </w:tc>
      </w:tr>
      <w:tr>
        <w:trPr>
          <w:trHeight w:val="300"/>
        </w:trPr>
        <w:tc>
          <w:tcPr>
            <w:tcBorders/>
            <w:tcW w:w="4530" w:type="dxa"/>
            <w:vAlign w:val="top"/>
          </w:tcPr>
          <w:p w14:paraId="1081D1FA" w14:textId="091BB462">
            <w:pPr>
              <w:pBdr/>
              <w:spacing w:after="40" w:afterAutospacing="0" w:before="0" w:beforeAutospacing="0" w:line="240" w:lineRule="auto"/>
              <w:ind/>
              <w:rPr/>
            </w:pPr>
            <w:r>
              <w:rPr>
                <w:rFonts w:ascii="Calibri" w:hAnsi="Calibri" w:eastAsia="Calibri" w:cs="Calibri"/>
                <w:sz w:val="21"/>
              </w:rPr>
              <w:t xml:space="preserve">SQL Injection Red Team Playbook</w:t>
            </w:r>
            <w:r>
              <w:rPr>
                <w:rFonts w:ascii="Calibri" w:hAnsi="Calibri" w:eastAsia="Calibri" w:cs="Calibri"/>
                <w:sz w:val="21"/>
              </w:rPr>
            </w:r>
            <w:r/>
          </w:p>
        </w:tc>
        <w:tc>
          <w:tcPr>
            <w:tcBorders/>
            <w:tcW w:w="4530" w:type="dxa"/>
            <w:vAlign w:val="top"/>
          </w:tcPr>
          <w:p w14:paraId="042436FC" w14:textId="21610F7F">
            <w:pPr>
              <w:pBdr/>
              <w:spacing w:after="40" w:afterAutospacing="0" w:before="0" w:beforeAutospacing="0" w:line="240" w:lineRule="auto"/>
              <w:ind/>
              <w:rPr/>
            </w:pPr>
            <w:r>
              <w:t>Attachments folder/RED BOOKS/SQLi_RedPlaybook_Team member.DOCX</w:t>
            </w:r>
          </w:p>
        </w:tc>
      </w:tr>
    </w:tbl>
    <w:p w14:paraId="7DE90DD7" w14:textId="1622E1B4">
      <w:pPr>
        <w:pBdr/>
        <w:spacing w:after="0"/>
        <w:ind/>
        <w:rPr/>
      </w:pPr>
      <w:r/>
      <w:r/>
    </w:p>
    <w:p w14:paraId="052E31FD" w14:textId="41102661">
      <w:pPr>
        <w:pStyle w:val="1126"/>
        <w:keepNext w:val="true"/>
        <w:pBdr/>
        <w:bidi w:val="false"/>
        <w:spacing/>
        <w:ind/>
        <w:rPr>
          <w:rFonts w:ascii="Calibri" w:hAnsi="Calibri" w:eastAsia="Calibri" w:cs="Calibri"/>
          <w:sz w:val="24"/>
          <w:szCs w:val="24"/>
          <w:lang w:val="en-AU"/>
        </w:rPr>
      </w:pPr>
      <w:r/>
      <w:bookmarkStart w:id="327" w:name="_Toc235"/>
      <w:r>
        <w:rPr>
          <w:rFonts w:ascii="Calibri" w:hAnsi="Calibri" w:eastAsia="Calibri" w:cs="Calibri"/>
          <w:sz w:val="28"/>
          <w:szCs w:val="24"/>
          <w:lang w:val="en-AU"/>
        </w:rPr>
        <w:t xml:space="preserve">Appendix B: Complete Evidence Package</w:t>
      </w:r>
      <w:bookmarkEnd w:id="327"/>
      <w:r>
        <w:rPr>
          <w:rFonts w:ascii="Calibri" w:hAnsi="Calibri" w:eastAsia="Calibri" w:cs="Calibri"/>
          <w:sz w:val="24"/>
          <w:szCs w:val="24"/>
          <w:lang w:val="en-AU"/>
        </w:rPr>
      </w:r>
      <w:r>
        <w:rPr>
          <w:rFonts w:ascii="Calibri" w:hAnsi="Calibri" w:eastAsia="Calibri" w:cs="Calibri"/>
          <w:sz w:val="24"/>
          <w:szCs w:val="24"/>
          <w:lang w:val="en-AU"/>
        </w:rPr>
      </w:r>
    </w:p>
    <w:p w14:paraId="41C5D2FE" w14:textId="4FA750DE">
      <w:pPr>
        <w:pBdr/>
        <w:spacing w:after="120" w:line="276" w:lineRule="auto"/>
        <w:ind/>
        <w:rPr/>
      </w:pPr>
      <w:r>
        <w:rPr>
          <w:rFonts w:ascii="Calibri" w:hAnsi="Calibri" w:eastAsia="Calibri" w:cs="Calibri"/>
          <w:sz w:val="24"/>
          <w:szCs w:val="24"/>
          <w:lang w:val="en-AU"/>
        </w:rPr>
        <w:t xml:space="preserve">The complete evidence package is provided in the </w:t>
      </w:r>
      <w:r>
        <w:rPr>
          <w:rFonts w:ascii="Calibri" w:hAnsi="Calibri" w:eastAsia="Calibri" w:cs="Calibri"/>
          <w:b/>
          <w:bCs/>
          <w:sz w:val="24"/>
          <w:szCs w:val="24"/>
          <w:lang w:val="en-AU"/>
        </w:rPr>
        <w:t xml:space="preserve">Attachments folder/EVIDENCE DOCUMENTS</w:t>
      </w:r>
      <w:r>
        <w:rPr>
          <w:rFonts w:ascii="Calibri" w:hAnsi="Calibri" w:eastAsia="Calibri" w:cs="Calibri"/>
          <w:sz w:val="24"/>
          <w:szCs w:val="24"/>
          <w:lang w:val="en-AU"/>
        </w:rPr>
        <w:t xml:space="preserve"> directory. These files contain screenshots, observations, logs, and supporting documentation collected during the IRX execution and Blue Team investigation activities.</w:t>
      </w:r>
      <w:r>
        <w:rPr>
          <w:rFonts w:ascii="Calibri" w:hAnsi="Calibri" w:eastAsia="Calibri" w:cs="Calibri"/>
          <w:sz w:val="24"/>
        </w:rPr>
      </w:r>
      <w:r/>
    </w:p>
    <w:tbl>
      <w:tblPr>
        <w:tblStyle w:val="1310"/>
        <w:jc w:val="center"/>
        <w:tblW w:w="0" w:type="auto"/>
        <w:tblBorders/>
        <w:tblLayout w:type="autofit"/>
        <w:tblLook w:val="06A0" w:firstRow="1" w:lastRow="0" w:firstColumn="1" w:lastColumn="0" w:noHBand="1" w:noVBand="1"/>
      </w:tblPr>
      <w:tblGrid>
        <w:gridCol w:w="4530"/>
        <w:gridCol w:w="4530"/>
      </w:tblGrid>
      <w:tr>
        <w:trPr>
          <w:trHeight w:val="300"/>
        </w:trPr>
        <w:tc>
          <w:tcPr>
            <w:shd w:val="clear" w:color="auto" w:fill="d9eaf7"/>
            <w:tcBorders/>
            <w:tcW w:w="4530" w:type="dxa"/>
            <w:vAlign w:val="top"/>
          </w:tcPr>
          <w:p w14:paraId="25207947" w14:textId="1D832F03">
            <w:pPr>
              <w:pBdr/>
              <w:bidi w:val="false"/>
              <w:spacing w:after="40" w:afterAutospacing="0" w:before="0" w:beforeAutospacing="0" w:line="240" w:lineRule="auto"/>
              <w:ind/>
              <w:jc w:val="center"/>
              <w:rPr/>
            </w:pPr>
            <w:r>
              <w:rPr>
                <w:rFonts w:ascii="Calibri" w:hAnsi="Calibri" w:eastAsia="Calibri" w:cs="Calibri"/>
                <w:b/>
                <w:bCs/>
                <w:sz w:val="21"/>
              </w:rPr>
              <w:t xml:space="preserve">Evidence Document</w:t>
            </w:r>
            <w:r>
              <w:rPr>
                <w:rFonts w:ascii="Calibri" w:hAnsi="Calibri" w:eastAsia="Calibri" w:cs="Calibri"/>
                <w:b/>
                <w:sz w:val="21"/>
              </w:rPr>
            </w:r>
            <w:r/>
          </w:p>
        </w:tc>
        <w:tc>
          <w:tcPr>
            <w:shd w:val="clear" w:color="auto" w:fill="d9eaf7"/>
            <w:tcBorders/>
            <w:tcW w:w="4530" w:type="dxa"/>
            <w:vAlign w:val="top"/>
          </w:tcPr>
          <w:p w14:paraId="151DD026" w14:textId="293534E3">
            <w:pPr>
              <w:pBdr/>
              <w:bidi w:val="false"/>
              <w:spacing w:after="40" w:afterAutospacing="0" w:before="0" w:beforeAutospacing="0" w:line="240" w:lineRule="auto"/>
              <w:ind/>
              <w:jc w:val="center"/>
              <w:rPr/>
            </w:pPr>
            <w:r>
              <w:rPr>
                <w:rFonts w:ascii="Calibri" w:hAnsi="Calibri" w:eastAsia="Calibri" w:cs="Calibri"/>
                <w:b/>
                <w:bCs/>
                <w:sz w:val="21"/>
              </w:rPr>
              <w:t xml:space="preserve">File Path</w:t>
            </w:r>
            <w:r>
              <w:rPr>
                <w:rFonts w:ascii="Calibri" w:hAnsi="Calibri" w:eastAsia="Calibri" w:cs="Calibri"/>
                <w:b/>
                <w:sz w:val="21"/>
              </w:rPr>
            </w:r>
            <w:r/>
          </w:p>
        </w:tc>
      </w:tr>
      <w:tr>
        <w:trPr>
          <w:trHeight w:val="300"/>
        </w:trPr>
        <w:tc>
          <w:tcPr>
            <w:tcBorders/>
            <w:tcW w:w="4530" w:type="dxa"/>
            <w:vAlign w:val="top"/>
          </w:tcPr>
          <w:p w14:paraId="24A7796B" w14:textId="3028ACCC">
            <w:pPr>
              <w:pBdr/>
              <w:bidi w:val="false"/>
              <w:spacing w:after="40" w:afterAutospacing="0" w:before="0" w:beforeAutospacing="0" w:line="240" w:lineRule="auto"/>
              <w:ind/>
              <w:rPr/>
            </w:pPr>
            <w:r>
              <w:rPr>
                <w:rFonts w:ascii="Calibri" w:hAnsi="Calibri" w:eastAsia="Calibri" w:cs="Calibri"/>
                <w:sz w:val="21"/>
              </w:rPr>
              <w:t xml:space="preserve">IDOR Attack Evidence Document</w:t>
            </w:r>
            <w:r>
              <w:rPr>
                <w:rFonts w:ascii="Calibri" w:hAnsi="Calibri" w:eastAsia="Calibri" w:cs="Calibri"/>
                <w:sz w:val="21"/>
              </w:rPr>
            </w:r>
            <w:r/>
          </w:p>
        </w:tc>
        <w:tc>
          <w:tcPr>
            <w:tcBorders/>
            <w:tcW w:w="4530" w:type="dxa"/>
            <w:vAlign w:val="top"/>
          </w:tcPr>
          <w:p w14:paraId="6F9AAAF5" w14:textId="41353EC2">
            <w:pPr>
              <w:pBdr/>
              <w:bidi w:val="false"/>
              <w:spacing w:after="40" w:afterAutospacing="0" w:before="0" w:beforeAutospacing="0" w:line="240" w:lineRule="auto"/>
              <w:ind/>
              <w:rPr/>
            </w:pPr>
            <w:r>
              <w:t>Attachments folder/EVIDENCE DOCUMENTS/Evidence_Execution_IRX_IDOR_Attack-Team member.docx</w:t>
            </w:r>
          </w:p>
        </w:tc>
      </w:tr>
      <w:tr>
        <w:trPr>
          <w:trHeight w:val="300"/>
        </w:trPr>
        <w:tc>
          <w:tcPr>
            <w:tcBorders/>
            <w:tcW w:w="4530" w:type="dxa"/>
            <w:vAlign w:val="top"/>
          </w:tcPr>
          <w:p w14:paraId="3D9B032B" w14:textId="0643E904">
            <w:pPr>
              <w:pBdr/>
              <w:bidi w:val="false"/>
              <w:spacing w:after="40" w:afterAutospacing="0" w:before="0" w:beforeAutospacing="0" w:line="240" w:lineRule="auto"/>
              <w:ind/>
              <w:rPr/>
            </w:pPr>
            <w:r>
              <w:rPr>
                <w:rFonts w:ascii="Calibri" w:hAnsi="Calibri" w:eastAsia="Calibri" w:cs="Calibri"/>
                <w:sz w:val="21"/>
              </w:rPr>
              <w:t xml:space="preserve">Ransomware Attack Evidence Document</w:t>
            </w:r>
            <w:r>
              <w:rPr>
                <w:rFonts w:ascii="Calibri" w:hAnsi="Calibri" w:eastAsia="Calibri" w:cs="Calibri"/>
                <w:sz w:val="21"/>
              </w:rPr>
            </w:r>
            <w:r/>
          </w:p>
        </w:tc>
        <w:tc>
          <w:tcPr>
            <w:tcBorders/>
            <w:tcW w:w="4530" w:type="dxa"/>
            <w:vAlign w:val="top"/>
          </w:tcPr>
          <w:p w14:paraId="5A69ADFA" w14:textId="06863E28">
            <w:pPr>
              <w:pBdr/>
              <w:bidi w:val="false"/>
              <w:spacing w:after="40" w:afterAutospacing="0" w:before="0" w:beforeAutospacing="0" w:line="240" w:lineRule="auto"/>
              <w:ind/>
              <w:rPr/>
            </w:pPr>
            <w:r>
              <w:t>Attachments folder/EVIDENCE DOCUMENTS/Evidence_Execution_IRX_Ransomware_Team member.docx</w:t>
            </w:r>
          </w:p>
        </w:tc>
      </w:tr>
      <w:tr>
        <w:trPr>
          <w:trHeight w:val="300"/>
        </w:trPr>
        <w:tc>
          <w:tcPr>
            <w:tcBorders/>
            <w:tcW w:w="4530" w:type="dxa"/>
            <w:vAlign w:val="top"/>
          </w:tcPr>
          <w:p w14:paraId="5299F640" w14:textId="1C607BE8">
            <w:pPr>
              <w:pBdr/>
              <w:bidi w:val="false"/>
              <w:spacing w:after="40" w:afterAutospacing="0" w:before="0" w:beforeAutospacing="0" w:line="240" w:lineRule="auto"/>
              <w:ind/>
              <w:rPr/>
            </w:pPr>
            <w:r>
              <w:rPr>
                <w:rFonts w:ascii="Calibri" w:hAnsi="Calibri" w:eastAsia="Calibri" w:cs="Calibri"/>
                <w:sz w:val="21"/>
              </w:rPr>
              <w:t xml:space="preserve">Reconnaissance Evidence Document</w:t>
            </w:r>
            <w:r>
              <w:rPr>
                <w:rFonts w:ascii="Calibri" w:hAnsi="Calibri" w:eastAsia="Calibri" w:cs="Calibri"/>
                <w:sz w:val="21"/>
              </w:rPr>
            </w:r>
            <w:r/>
          </w:p>
        </w:tc>
        <w:tc>
          <w:tcPr>
            <w:tcBorders/>
            <w:tcW w:w="4530" w:type="dxa"/>
            <w:vAlign w:val="top"/>
          </w:tcPr>
          <w:p w14:paraId="32B0C307" w14:textId="5533BC69">
            <w:pPr>
              <w:pBdr/>
              <w:bidi w:val="false"/>
              <w:spacing w:after="40" w:afterAutospacing="0" w:before="0" w:beforeAutospacing="0" w:line="240" w:lineRule="auto"/>
              <w:ind/>
              <w:rPr/>
            </w:pPr>
            <w:r>
              <w:t>Attachments folder/EVIDENCE DOCUMENTS/Evidence_Execution_IRX_Recon_Team member.docx</w:t>
            </w:r>
          </w:p>
        </w:tc>
      </w:tr>
      <w:tr>
        <w:trPr>
          <w:trHeight w:val="300"/>
        </w:trPr>
        <w:tc>
          <w:tcPr>
            <w:tcBorders/>
            <w:tcW w:w="4530" w:type="dxa"/>
            <w:vAlign w:val="top"/>
          </w:tcPr>
          <w:p w14:paraId="3352E5D0" w14:textId="5AB1BAA5">
            <w:pPr>
              <w:pBdr/>
              <w:bidi w:val="false"/>
              <w:spacing w:after="40" w:afterAutospacing="0" w:before="0" w:beforeAutospacing="0" w:line="240" w:lineRule="auto"/>
              <w:ind/>
              <w:rPr/>
            </w:pPr>
            <w:r>
              <w:rPr>
                <w:rFonts w:ascii="Calibri" w:hAnsi="Calibri" w:eastAsia="Calibri" w:cs="Calibri"/>
                <w:sz w:val="21"/>
              </w:rPr>
              <w:t xml:space="preserve">Privilege Escalation Evidence Document</w:t>
            </w:r>
            <w:r>
              <w:rPr>
                <w:rFonts w:ascii="Calibri" w:hAnsi="Calibri" w:eastAsia="Calibri" w:cs="Calibri"/>
                <w:sz w:val="21"/>
              </w:rPr>
            </w:r>
            <w:r/>
          </w:p>
        </w:tc>
        <w:tc>
          <w:tcPr>
            <w:tcBorders/>
            <w:tcW w:w="4530" w:type="dxa"/>
            <w:vAlign w:val="top"/>
          </w:tcPr>
          <w:p w14:paraId="7728D00B" w14:textId="508E9FDF">
            <w:pPr>
              <w:pBdr/>
              <w:bidi w:val="false"/>
              <w:spacing w:after="40" w:afterAutospacing="0" w:before="0" w:beforeAutospacing="0" w:line="240" w:lineRule="auto"/>
              <w:ind/>
              <w:rPr/>
            </w:pPr>
            <w:r>
              <w:rPr>
                <w:rFonts w:ascii="Calibri" w:hAnsi="Calibri" w:eastAsia="Calibri" w:cs="Calibri"/>
                <w:sz w:val="21"/>
              </w:rPr>
              <w:t xml:space="preserve">Attachments folder/EVIDENCE DOCUMENTS/IRX_Evidence_Priv_Esc_AB.docx</w:t>
            </w:r>
            <w:r>
              <w:rPr>
                <w:rFonts w:ascii="Calibri" w:hAnsi="Calibri" w:eastAsia="Calibri" w:cs="Calibri"/>
                <w:sz w:val="21"/>
              </w:rPr>
            </w:r>
            <w:r/>
          </w:p>
        </w:tc>
      </w:tr>
      <w:tr>
        <w:trPr>
          <w:trHeight w:val="300"/>
        </w:trPr>
        <w:tc>
          <w:tcPr>
            <w:tcBorders/>
            <w:tcW w:w="4530" w:type="dxa"/>
            <w:vAlign w:val="top"/>
          </w:tcPr>
          <w:p w14:paraId="0A620970" w14:textId="2696ED19">
            <w:pPr>
              <w:pBdr/>
              <w:bidi w:val="false"/>
              <w:spacing w:after="40" w:afterAutospacing="0" w:before="0" w:beforeAutospacing="0" w:line="240" w:lineRule="auto"/>
              <w:ind/>
              <w:rPr/>
            </w:pPr>
            <w:r>
              <w:rPr>
                <w:rFonts w:ascii="Calibri" w:hAnsi="Calibri" w:eastAsia="Calibri" w:cs="Calibri"/>
                <w:sz w:val="21"/>
              </w:rPr>
              <w:t xml:space="preserve">SQL Injection Evidence Document</w:t>
            </w:r>
            <w:r>
              <w:rPr>
                <w:rFonts w:ascii="Calibri" w:hAnsi="Calibri" w:eastAsia="Calibri" w:cs="Calibri"/>
                <w:sz w:val="21"/>
              </w:rPr>
            </w:r>
            <w:r/>
          </w:p>
        </w:tc>
        <w:tc>
          <w:tcPr>
            <w:tcBorders/>
            <w:tcW w:w="4530" w:type="dxa"/>
            <w:vAlign w:val="top"/>
          </w:tcPr>
          <w:p w14:paraId="781B3898" w14:textId="415CE172">
            <w:pPr>
              <w:pBdr/>
              <w:bidi w:val="false"/>
              <w:spacing w:after="40" w:afterAutospacing="0" w:before="0" w:beforeAutospacing="0" w:line="240" w:lineRule="auto"/>
              <w:ind/>
              <w:rPr/>
            </w:pPr>
            <w:r>
              <w:t>Attachments folder/EVIDENCE DOCUMENTS/IRx_Evidence_SQLi_Team member.DOCX</w:t>
            </w:r>
          </w:p>
        </w:tc>
      </w:tr>
    </w:tbl>
    <w:p w14:paraId="39CE52EF" w14:textId="5613BA4D">
      <w:pPr>
        <w:pBdr/>
        <w:spacing w:after="0"/>
        <w:ind/>
        <w:rPr/>
      </w:pPr>
      <w:r/>
      <w:r/>
    </w:p>
    <w:p w14:paraId="2832B4F2" w14:textId="49C6EC87">
      <w:pPr>
        <w:pStyle w:val="1126"/>
        <w:keepNext w:val="true"/>
        <w:pBdr/>
        <w:bidi w:val="false"/>
        <w:spacing/>
        <w:ind/>
        <w:rPr>
          <w:rFonts w:ascii="Calibri" w:hAnsi="Calibri" w:eastAsia="Calibri" w:cs="Calibri"/>
          <w:sz w:val="24"/>
          <w:szCs w:val="24"/>
          <w:lang w:val="en-AU"/>
        </w:rPr>
      </w:pPr>
      <w:r/>
      <w:bookmarkStart w:id="328" w:name="_Toc236"/>
      <w:r>
        <w:rPr>
          <w:rFonts w:ascii="Calibri" w:hAnsi="Calibri" w:eastAsia="Calibri" w:cs="Calibri"/>
          <w:sz w:val="28"/>
          <w:szCs w:val="24"/>
          <w:lang w:val="en-AU"/>
        </w:rPr>
        <w:t xml:space="preserve">Appendix C: Meeting Minutes and Project Communications</w:t>
      </w:r>
      <w:bookmarkEnd w:id="328"/>
      <w:r>
        <w:rPr>
          <w:rFonts w:ascii="Calibri" w:hAnsi="Calibri" w:eastAsia="Calibri" w:cs="Calibri"/>
          <w:sz w:val="24"/>
          <w:szCs w:val="24"/>
          <w:lang w:val="en-AU"/>
        </w:rPr>
      </w:r>
      <w:r>
        <w:rPr>
          <w:rFonts w:ascii="Calibri" w:hAnsi="Calibri" w:eastAsia="Calibri" w:cs="Calibri"/>
          <w:sz w:val="24"/>
          <w:szCs w:val="24"/>
          <w:lang w:val="en-AU"/>
        </w:rPr>
      </w:r>
    </w:p>
    <w:p w14:paraId="7E247524" w14:textId="20993FAB">
      <w:pPr>
        <w:pBdr/>
        <w:spacing w:after="120" w:line="276" w:lineRule="auto"/>
        <w:ind/>
        <w:rPr/>
      </w:pPr>
      <w:r>
        <w:rPr>
          <w:rFonts w:ascii="Calibri" w:hAnsi="Calibri" w:eastAsia="Calibri" w:cs="Calibri"/>
          <w:sz w:val="24"/>
          <w:szCs w:val="24"/>
          <w:lang w:val="en-AU"/>
        </w:rPr>
        <w:t xml:space="preserve">Project communication records, meeting minutes, attendance records, agenda items, and supporting templates are provided in the </w:t>
      </w:r>
      <w:r>
        <w:rPr>
          <w:rFonts w:ascii="Calibri" w:hAnsi="Calibri" w:eastAsia="Calibri" w:cs="Calibri"/>
          <w:b/>
          <w:bCs/>
          <w:sz w:val="24"/>
          <w:szCs w:val="24"/>
          <w:lang w:val="en-AU"/>
        </w:rPr>
        <w:t xml:space="preserve">Attachments folder/COMMUNICATION EVIDENCE DOCUMENTS</w:t>
      </w:r>
      <w:r>
        <w:rPr>
          <w:rFonts w:ascii="Calibri" w:hAnsi="Calibri" w:eastAsia="Calibri" w:cs="Calibri"/>
          <w:sz w:val="24"/>
          <w:szCs w:val="24"/>
          <w:lang w:val="en-AU"/>
        </w:rPr>
        <w:t xml:space="preserve"> directory. These files document team communication, planning decisions, attendance, and project coordination during the IRX planning and implementation phases.</w:t>
      </w:r>
      <w:r>
        <w:rPr>
          <w:rFonts w:ascii="Calibri" w:hAnsi="Calibri" w:eastAsia="Calibri" w:cs="Calibri"/>
          <w:sz w:val="24"/>
        </w:rPr>
      </w:r>
      <w:r/>
    </w:p>
    <w:tbl>
      <w:tblPr>
        <w:tblStyle w:val="1310"/>
        <w:jc w:val="center"/>
        <w:tblW w:w="0" w:type="auto"/>
        <w:tblBorders/>
        <w:tblLayout w:type="autofit"/>
        <w:tblLook w:val="06A0" w:firstRow="1" w:lastRow="0" w:firstColumn="1" w:lastColumn="0" w:noHBand="1" w:noVBand="1"/>
      </w:tblPr>
      <w:tblGrid>
        <w:gridCol w:w="4530"/>
        <w:gridCol w:w="4530"/>
      </w:tblGrid>
      <w:tr>
        <w:trPr>
          <w:trHeight w:val="300"/>
        </w:trPr>
        <w:tc>
          <w:tcPr>
            <w:shd w:val="clear" w:color="auto" w:fill="d9eaf7"/>
            <w:tcBorders/>
            <w:tcW w:w="4530" w:type="dxa"/>
            <w:vAlign w:val="top"/>
          </w:tcPr>
          <w:p w14:paraId="64E4E5D7" w14:textId="68921331">
            <w:pPr>
              <w:pBdr/>
              <w:bidi w:val="false"/>
              <w:spacing w:after="40" w:afterAutospacing="0" w:before="0" w:beforeAutospacing="0" w:line="240" w:lineRule="auto"/>
              <w:ind/>
              <w:jc w:val="center"/>
              <w:rPr/>
            </w:pPr>
            <w:r>
              <w:rPr>
                <w:rFonts w:ascii="Calibri" w:hAnsi="Calibri" w:eastAsia="Calibri" w:cs="Calibri"/>
                <w:b/>
                <w:bCs/>
                <w:sz w:val="21"/>
              </w:rPr>
              <w:t xml:space="preserve">Communication / Project Document</w:t>
            </w:r>
            <w:r>
              <w:rPr>
                <w:rFonts w:ascii="Calibri" w:hAnsi="Calibri" w:eastAsia="Calibri" w:cs="Calibri"/>
                <w:b/>
                <w:sz w:val="21"/>
              </w:rPr>
            </w:r>
            <w:r/>
          </w:p>
        </w:tc>
        <w:tc>
          <w:tcPr>
            <w:shd w:val="clear" w:color="auto" w:fill="d9eaf7"/>
            <w:tcBorders/>
            <w:tcW w:w="4530" w:type="dxa"/>
            <w:vAlign w:val="top"/>
          </w:tcPr>
          <w:p w14:paraId="764A95C1" w14:textId="30DD4041">
            <w:pPr>
              <w:pBdr/>
              <w:bidi w:val="false"/>
              <w:spacing w:after="40" w:afterAutospacing="0" w:before="0" w:beforeAutospacing="0" w:line="240" w:lineRule="auto"/>
              <w:ind/>
              <w:jc w:val="center"/>
              <w:rPr/>
            </w:pPr>
            <w:r>
              <w:rPr>
                <w:rFonts w:ascii="Calibri" w:hAnsi="Calibri" w:eastAsia="Calibri" w:cs="Calibri"/>
                <w:b/>
                <w:bCs/>
                <w:sz w:val="21"/>
              </w:rPr>
              <w:t xml:space="preserve">File Path</w:t>
            </w:r>
            <w:r>
              <w:rPr>
                <w:rFonts w:ascii="Calibri" w:hAnsi="Calibri" w:eastAsia="Calibri" w:cs="Calibri"/>
                <w:b/>
                <w:sz w:val="21"/>
              </w:rPr>
            </w:r>
            <w:r/>
          </w:p>
        </w:tc>
      </w:tr>
      <w:tr>
        <w:trPr>
          <w:trHeight w:val="300"/>
        </w:trPr>
        <w:tc>
          <w:tcPr>
            <w:tcBorders/>
            <w:tcW w:w="4530" w:type="dxa"/>
            <w:vAlign w:val="top"/>
          </w:tcPr>
          <w:p w14:paraId="5234432A" w14:textId="12A4F392">
            <w:pPr>
              <w:pBdr/>
              <w:bidi w:val="false"/>
              <w:spacing w:after="40" w:afterAutospacing="0" w:before="0" w:beforeAutospacing="0" w:line="240" w:lineRule="auto"/>
              <w:ind/>
              <w:rPr/>
            </w:pPr>
            <w:r>
              <w:rPr>
                <w:rFonts w:ascii="Calibri" w:hAnsi="Calibri" w:eastAsia="Calibri" w:cs="Calibri"/>
                <w:sz w:val="21"/>
              </w:rPr>
              <w:t xml:space="preserve">Agenda Items</w:t>
            </w:r>
            <w:r>
              <w:rPr>
                <w:rFonts w:ascii="Calibri" w:hAnsi="Calibri" w:eastAsia="Calibri" w:cs="Calibri"/>
                <w:sz w:val="21"/>
              </w:rPr>
            </w:r>
            <w:r/>
          </w:p>
        </w:tc>
        <w:tc>
          <w:tcPr>
            <w:tcBorders/>
            <w:tcW w:w="4530" w:type="dxa"/>
            <w:vAlign w:val="top"/>
          </w:tcPr>
          <w:p w14:paraId="41A70E24" w14:textId="121C5549">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DOCUMENTS/Agenda_Items.xlsx</w:t>
            </w:r>
            <w:r>
              <w:rPr>
                <w:rFonts w:ascii="Calibri" w:hAnsi="Calibri" w:eastAsia="Calibri" w:cs="Calibri"/>
                <w:sz w:val="21"/>
              </w:rPr>
            </w:r>
            <w:r/>
          </w:p>
        </w:tc>
      </w:tr>
      <w:tr>
        <w:trPr>
          <w:trHeight w:val="300"/>
        </w:trPr>
        <w:tc>
          <w:tcPr>
            <w:tcBorders/>
            <w:tcW w:w="4530" w:type="dxa"/>
            <w:vAlign w:val="top"/>
          </w:tcPr>
          <w:p w14:paraId="2B10EAC3" w14:textId="5A36AA98">
            <w:pPr>
              <w:pBdr/>
              <w:bidi w:val="false"/>
              <w:spacing w:after="40" w:afterAutospacing="0" w:before="0" w:beforeAutospacing="0" w:line="240" w:lineRule="auto"/>
              <w:ind/>
              <w:rPr/>
            </w:pPr>
            <w:r>
              <w:rPr>
                <w:rFonts w:ascii="Calibri" w:hAnsi="Calibri" w:eastAsia="Calibri" w:cs="Calibri"/>
                <w:sz w:val="21"/>
              </w:rPr>
              <w:t xml:space="preserve">Attendance Register</w:t>
            </w:r>
            <w:r>
              <w:rPr>
                <w:rFonts w:ascii="Calibri" w:hAnsi="Calibri" w:eastAsia="Calibri" w:cs="Calibri"/>
                <w:sz w:val="21"/>
              </w:rPr>
            </w:r>
            <w:r/>
          </w:p>
        </w:tc>
        <w:tc>
          <w:tcPr>
            <w:tcBorders/>
            <w:tcW w:w="4530" w:type="dxa"/>
            <w:vAlign w:val="top"/>
          </w:tcPr>
          <w:p w14:paraId="70922752" w14:textId="715B2DE1">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DOCUMENTS/attendance_register.xlsx</w:t>
            </w:r>
            <w:r>
              <w:rPr>
                <w:rFonts w:ascii="Calibri" w:hAnsi="Calibri" w:eastAsia="Calibri" w:cs="Calibri"/>
                <w:sz w:val="21"/>
              </w:rPr>
            </w:r>
            <w:r/>
          </w:p>
        </w:tc>
      </w:tr>
      <w:tr>
        <w:trPr>
          <w:trHeight w:val="300"/>
        </w:trPr>
        <w:tc>
          <w:tcPr>
            <w:tcBorders/>
            <w:tcW w:w="4530" w:type="dxa"/>
            <w:vAlign w:val="top"/>
          </w:tcPr>
          <w:p w14:paraId="6255619B" w14:textId="0938D326">
            <w:pPr>
              <w:pBdr/>
              <w:bidi w:val="false"/>
              <w:spacing w:after="40" w:afterAutospacing="0" w:before="0" w:beforeAutospacing="0" w:line="240" w:lineRule="auto"/>
              <w:ind/>
              <w:rPr/>
            </w:pPr>
            <w:r>
              <w:rPr>
                <w:rFonts w:ascii="Calibri" w:hAnsi="Calibri" w:eastAsia="Calibri" w:cs="Calibri"/>
                <w:sz w:val="21"/>
              </w:rPr>
              <w:t xml:space="preserve">Meeting Minutes - 02/05/2026 - AB</w:t>
            </w:r>
            <w:r>
              <w:rPr>
                <w:rFonts w:ascii="Calibri" w:hAnsi="Calibri" w:eastAsia="Calibri" w:cs="Calibri"/>
                <w:sz w:val="21"/>
              </w:rPr>
            </w:r>
            <w:r/>
          </w:p>
        </w:tc>
        <w:tc>
          <w:tcPr>
            <w:tcBorders/>
            <w:tcW w:w="4530" w:type="dxa"/>
            <w:vAlign w:val="top"/>
          </w:tcPr>
          <w:p w14:paraId="204A9B5C" w14:textId="72553A3B">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DOCUMENTS/minutes_02052026_AB.docx</w:t>
            </w:r>
            <w:r>
              <w:rPr>
                <w:rFonts w:ascii="Calibri" w:hAnsi="Calibri" w:eastAsia="Calibri" w:cs="Calibri"/>
                <w:sz w:val="21"/>
              </w:rPr>
            </w:r>
            <w:r/>
          </w:p>
        </w:tc>
      </w:tr>
      <w:tr>
        <w:trPr>
          <w:trHeight w:val="300"/>
        </w:trPr>
        <w:tc>
          <w:tcPr>
            <w:tcBorders/>
            <w:tcW w:w="4530" w:type="dxa"/>
            <w:vAlign w:val="top"/>
          </w:tcPr>
          <w:p w14:paraId="1FF424E2" w14:textId="522F117A">
            <w:pPr>
              <w:pBdr/>
              <w:bidi w:val="false"/>
              <w:spacing w:after="40" w:afterAutospacing="0" w:before="0" w:beforeAutospacing="0" w:line="240" w:lineRule="auto"/>
              <w:ind/>
              <w:rPr/>
            </w:pPr>
            <w:r>
              <w:rPr>
                <w:rFonts w:ascii="Calibri" w:hAnsi="Calibri" w:eastAsia="Calibri" w:cs="Calibri"/>
                <w:sz w:val="21"/>
              </w:rPr>
              <w:t xml:space="preserve">Meeting Minutes - 06/06/2026 - DT</w:t>
            </w:r>
            <w:r>
              <w:rPr>
                <w:rFonts w:ascii="Calibri" w:hAnsi="Calibri" w:eastAsia="Calibri" w:cs="Calibri"/>
                <w:sz w:val="21"/>
              </w:rPr>
            </w:r>
            <w:r/>
          </w:p>
        </w:tc>
        <w:tc>
          <w:tcPr>
            <w:tcBorders/>
            <w:tcW w:w="4530" w:type="dxa"/>
            <w:vAlign w:val="top"/>
          </w:tcPr>
          <w:p w14:paraId="5DCB36CE" w14:textId="370ADB83">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DOCUMENTS/minutes_06062026_DT.docx</w:t>
            </w:r>
            <w:r>
              <w:rPr>
                <w:rFonts w:ascii="Calibri" w:hAnsi="Calibri" w:eastAsia="Calibri" w:cs="Calibri"/>
                <w:sz w:val="21"/>
              </w:rPr>
            </w:r>
            <w:r/>
          </w:p>
        </w:tc>
      </w:tr>
      <w:tr>
        <w:trPr>
          <w:trHeight w:val="300"/>
        </w:trPr>
        <w:tc>
          <w:tcPr>
            <w:tcBorders/>
            <w:tcW w:w="4530" w:type="dxa"/>
            <w:vAlign w:val="top"/>
          </w:tcPr>
          <w:p w14:paraId="402DF160" w14:textId="422B7C73">
            <w:pPr>
              <w:pBdr/>
              <w:bidi w:val="false"/>
              <w:spacing w:after="40" w:afterAutospacing="0" w:before="0" w:beforeAutospacing="0" w:line="240" w:lineRule="auto"/>
              <w:ind/>
              <w:rPr/>
            </w:pPr>
            <w:r>
              <w:rPr>
                <w:rFonts w:ascii="Calibri" w:hAnsi="Calibri" w:eastAsia="Calibri" w:cs="Calibri"/>
                <w:sz w:val="21"/>
              </w:rPr>
              <w:t xml:space="preserve">Meeting Minutes - 02/06/2026 - AM</w:t>
            </w:r>
            <w:r>
              <w:rPr>
                <w:rFonts w:ascii="Calibri" w:hAnsi="Calibri" w:eastAsia="Calibri" w:cs="Calibri"/>
                <w:sz w:val="21"/>
              </w:rPr>
            </w:r>
            <w:r/>
          </w:p>
        </w:tc>
        <w:tc>
          <w:tcPr>
            <w:tcBorders/>
            <w:tcW w:w="4530" w:type="dxa"/>
            <w:vAlign w:val="top"/>
          </w:tcPr>
          <w:p w14:paraId="321834B4" w14:textId="2E4A1386">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DOCUMENTS/minutes_020626_AM.docx</w:t>
            </w:r>
            <w:r>
              <w:rPr>
                <w:rFonts w:ascii="Calibri" w:hAnsi="Calibri" w:eastAsia="Calibri" w:cs="Calibri"/>
                <w:sz w:val="21"/>
              </w:rPr>
            </w:r>
            <w:r/>
          </w:p>
        </w:tc>
      </w:tr>
      <w:tr>
        <w:trPr>
          <w:trHeight w:val="300"/>
        </w:trPr>
        <w:tc>
          <w:tcPr>
            <w:tcBorders/>
            <w:tcW w:w="4530" w:type="dxa"/>
            <w:vAlign w:val="top"/>
          </w:tcPr>
          <w:p w14:paraId="630B069D" w14:textId="724FFA39">
            <w:pPr>
              <w:pBdr/>
              <w:bidi w:val="false"/>
              <w:spacing w:after="40" w:afterAutospacing="0" w:before="0" w:beforeAutospacing="0" w:line="240" w:lineRule="auto"/>
              <w:ind/>
              <w:rPr/>
            </w:pPr>
            <w:r>
              <w:t>Meeting Minutes - 05/06/2026 - Team member</w:t>
            </w:r>
          </w:p>
        </w:tc>
        <w:tc>
          <w:tcPr>
            <w:tcBorders/>
            <w:tcW w:w="4530" w:type="dxa"/>
            <w:vAlign w:val="top"/>
          </w:tcPr>
          <w:p w14:paraId="330F3ED2" w14:textId="51C35A91">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DOCUMENTS/minutes_050626_Vamsi.docx</w:t>
            </w:r>
            <w:r>
              <w:rPr>
                <w:rFonts w:ascii="Calibri" w:hAnsi="Calibri" w:eastAsia="Calibri" w:cs="Calibri"/>
                <w:sz w:val="21"/>
              </w:rPr>
            </w:r>
            <w:r/>
          </w:p>
        </w:tc>
      </w:tr>
      <w:tr>
        <w:trPr>
          <w:trHeight w:val="300"/>
        </w:trPr>
        <w:tc>
          <w:tcPr>
            <w:tcBorders/>
            <w:tcW w:w="4530" w:type="dxa"/>
            <w:vAlign w:val="top"/>
          </w:tcPr>
          <w:p w14:paraId="2BA9F847" w14:textId="08373E78">
            <w:pPr>
              <w:pBdr/>
              <w:bidi w:val="false"/>
              <w:spacing w:after="40" w:afterAutospacing="0" w:before="0" w:beforeAutospacing="0" w:line="240" w:lineRule="auto"/>
              <w:ind/>
              <w:rPr/>
            </w:pPr>
            <w:r>
              <w:rPr>
                <w:rFonts w:ascii="Calibri" w:hAnsi="Calibri" w:eastAsia="Calibri" w:cs="Calibri"/>
                <w:sz w:val="21"/>
              </w:rPr>
              <w:t xml:space="preserve">Meeting Minutes - 06/05/2026 - AM</w:t>
            </w:r>
            <w:r>
              <w:rPr>
                <w:rFonts w:ascii="Calibri" w:hAnsi="Calibri" w:eastAsia="Calibri" w:cs="Calibri"/>
                <w:sz w:val="21"/>
              </w:rPr>
            </w:r>
            <w:r/>
          </w:p>
        </w:tc>
        <w:tc>
          <w:tcPr>
            <w:tcBorders/>
            <w:tcW w:w="4530" w:type="dxa"/>
            <w:vAlign w:val="top"/>
          </w:tcPr>
          <w:p w14:paraId="5D79623E" w14:textId="056D1E60">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DOCUMENTS/minutes_06052026_AM.docx</w:t>
            </w:r>
            <w:r>
              <w:rPr>
                <w:rFonts w:ascii="Calibri" w:hAnsi="Calibri" w:eastAsia="Calibri" w:cs="Calibri"/>
                <w:sz w:val="21"/>
              </w:rPr>
            </w:r>
            <w:r/>
          </w:p>
        </w:tc>
      </w:tr>
      <w:tr>
        <w:trPr>
          <w:trHeight w:val="300"/>
        </w:trPr>
        <w:tc>
          <w:tcPr>
            <w:tcBorders/>
            <w:tcW w:w="4530" w:type="dxa"/>
            <w:vAlign w:val="top"/>
          </w:tcPr>
          <w:p w14:paraId="1C471422" w14:textId="17A373F4">
            <w:pPr>
              <w:pBdr/>
              <w:bidi w:val="false"/>
              <w:spacing w:after="40" w:afterAutospacing="0" w:before="0" w:beforeAutospacing="0" w:line="240" w:lineRule="auto"/>
              <w:ind/>
              <w:rPr/>
            </w:pPr>
            <w:r>
              <w:rPr>
                <w:rFonts w:ascii="Calibri" w:hAnsi="Calibri" w:eastAsia="Calibri" w:cs="Calibri"/>
                <w:sz w:val="21"/>
              </w:rPr>
              <w:t xml:space="preserve">Meeting Minutes - 09/06/2026 - AB</w:t>
            </w:r>
            <w:r>
              <w:rPr>
                <w:rFonts w:ascii="Calibri" w:hAnsi="Calibri" w:eastAsia="Calibri" w:cs="Calibri"/>
                <w:sz w:val="21"/>
              </w:rPr>
            </w:r>
            <w:r/>
          </w:p>
        </w:tc>
        <w:tc>
          <w:tcPr>
            <w:tcBorders/>
            <w:tcW w:w="4530" w:type="dxa"/>
            <w:vAlign w:val="top"/>
          </w:tcPr>
          <w:p w14:paraId="3BB72D4D" w14:textId="63E90FCD">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DOCUMENTS/minutes_09062026_AB.docx</w:t>
            </w:r>
            <w:r>
              <w:rPr>
                <w:rFonts w:ascii="Calibri" w:hAnsi="Calibri" w:eastAsia="Calibri" w:cs="Calibri"/>
                <w:sz w:val="21"/>
              </w:rPr>
            </w:r>
            <w:r/>
          </w:p>
        </w:tc>
      </w:tr>
      <w:tr>
        <w:trPr>
          <w:trHeight w:val="300"/>
        </w:trPr>
        <w:tc>
          <w:tcPr>
            <w:tcBorders/>
            <w:tcW w:w="4530" w:type="dxa"/>
            <w:vAlign w:val="top"/>
          </w:tcPr>
          <w:p w14:paraId="343CE216" w14:textId="054A8B86">
            <w:pPr>
              <w:pBdr/>
              <w:bidi w:val="false"/>
              <w:spacing w:after="40" w:afterAutospacing="0" w:before="0" w:beforeAutospacing="0" w:line="240" w:lineRule="auto"/>
              <w:ind/>
              <w:rPr/>
            </w:pPr>
            <w:r>
              <w:rPr>
                <w:rFonts w:ascii="Calibri" w:hAnsi="Calibri" w:eastAsia="Calibri" w:cs="Calibri"/>
                <w:sz w:val="21"/>
              </w:rPr>
              <w:t xml:space="preserve">Meeting Minutes - 12/06/2026 - OB</w:t>
            </w:r>
            <w:r>
              <w:rPr>
                <w:rFonts w:ascii="Calibri" w:hAnsi="Calibri" w:eastAsia="Calibri" w:cs="Calibri"/>
                <w:sz w:val="21"/>
              </w:rPr>
            </w:r>
            <w:r/>
          </w:p>
        </w:tc>
        <w:tc>
          <w:tcPr>
            <w:tcBorders/>
            <w:tcW w:w="4530" w:type="dxa"/>
            <w:vAlign w:val="top"/>
          </w:tcPr>
          <w:p w14:paraId="414FC9EE" w14:textId="0B9C8E9C">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DOCUMENTS/minutes_12062026_OB.docx</w:t>
            </w:r>
            <w:r>
              <w:rPr>
                <w:rFonts w:ascii="Calibri" w:hAnsi="Calibri" w:eastAsia="Calibri" w:cs="Calibri"/>
                <w:sz w:val="21"/>
              </w:rPr>
            </w:r>
            <w:r/>
          </w:p>
        </w:tc>
      </w:tr>
      <w:tr>
        <w:trPr>
          <w:trHeight w:val="300"/>
        </w:trPr>
        <w:tc>
          <w:tcPr>
            <w:tcBorders/>
            <w:tcW w:w="4530" w:type="dxa"/>
            <w:vAlign w:val="top"/>
          </w:tcPr>
          <w:p w14:paraId="2A830B18" w14:textId="2F9E4224">
            <w:pPr>
              <w:pBdr/>
              <w:bidi w:val="false"/>
              <w:spacing w:after="40" w:afterAutospacing="0" w:before="0" w:beforeAutospacing="0" w:line="240" w:lineRule="auto"/>
              <w:ind/>
              <w:rPr/>
            </w:pPr>
            <w:r>
              <w:rPr>
                <w:rFonts w:ascii="Calibri" w:hAnsi="Calibri" w:eastAsia="Calibri" w:cs="Calibri"/>
                <w:sz w:val="21"/>
              </w:rPr>
              <w:t xml:space="preserve">Meeting Minutes - 13/05/2026 - VM</w:t>
            </w:r>
            <w:r>
              <w:rPr>
                <w:rFonts w:ascii="Calibri" w:hAnsi="Calibri" w:eastAsia="Calibri" w:cs="Calibri"/>
                <w:sz w:val="21"/>
              </w:rPr>
            </w:r>
            <w:r/>
          </w:p>
        </w:tc>
        <w:tc>
          <w:tcPr>
            <w:tcBorders/>
            <w:tcW w:w="4530" w:type="dxa"/>
            <w:vAlign w:val="top"/>
          </w:tcPr>
          <w:p w14:paraId="2ADA3E5C" w14:textId="27343326">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DOCUMENTS/Minutes_13052026_VM.docx</w:t>
            </w:r>
            <w:r>
              <w:rPr>
                <w:rFonts w:ascii="Calibri" w:hAnsi="Calibri" w:eastAsia="Calibri" w:cs="Calibri"/>
                <w:sz w:val="21"/>
              </w:rPr>
            </w:r>
            <w:r/>
          </w:p>
        </w:tc>
      </w:tr>
      <w:tr>
        <w:trPr>
          <w:trHeight w:val="300"/>
        </w:trPr>
        <w:tc>
          <w:tcPr>
            <w:tcBorders/>
            <w:tcW w:w="4530" w:type="dxa"/>
            <w:vAlign w:val="top"/>
          </w:tcPr>
          <w:p w14:paraId="78AD8554" w14:textId="5F4FAB98">
            <w:pPr>
              <w:pBdr/>
              <w:bidi w:val="false"/>
              <w:spacing w:after="40" w:afterAutospacing="0" w:before="0" w:beforeAutospacing="0" w:line="240" w:lineRule="auto"/>
              <w:ind/>
              <w:rPr/>
            </w:pPr>
            <w:r>
              <w:rPr>
                <w:rFonts w:ascii="Calibri" w:hAnsi="Calibri" w:eastAsia="Calibri" w:cs="Calibri"/>
                <w:sz w:val="21"/>
              </w:rPr>
              <w:t xml:space="preserve">Meeting Minutes - 20/05/2026 - OB</w:t>
            </w:r>
            <w:r>
              <w:rPr>
                <w:rFonts w:ascii="Calibri" w:hAnsi="Calibri" w:eastAsia="Calibri" w:cs="Calibri"/>
                <w:sz w:val="21"/>
              </w:rPr>
            </w:r>
            <w:r/>
          </w:p>
        </w:tc>
        <w:tc>
          <w:tcPr>
            <w:tcBorders/>
            <w:tcW w:w="4530" w:type="dxa"/>
            <w:vAlign w:val="top"/>
          </w:tcPr>
          <w:p w14:paraId="6B5CF423" w14:textId="38525A5E">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DOCUMENTS/minutes_20052026_OB.docx</w:t>
            </w:r>
            <w:r>
              <w:rPr>
                <w:rFonts w:ascii="Calibri" w:hAnsi="Calibri" w:eastAsia="Calibri" w:cs="Calibri"/>
                <w:sz w:val="21"/>
              </w:rPr>
            </w:r>
            <w:r/>
          </w:p>
        </w:tc>
      </w:tr>
      <w:tr>
        <w:trPr>
          <w:trHeight w:val="300"/>
        </w:trPr>
        <w:tc>
          <w:tcPr>
            <w:tcBorders/>
            <w:tcW w:w="4530" w:type="dxa"/>
            <w:vAlign w:val="top"/>
          </w:tcPr>
          <w:p w14:paraId="4B85A3D1" w14:textId="52C95B45">
            <w:pPr>
              <w:pBdr/>
              <w:bidi w:val="false"/>
              <w:spacing w:after="40" w:afterAutospacing="0" w:before="0" w:beforeAutospacing="0" w:line="240" w:lineRule="auto"/>
              <w:ind/>
              <w:rPr/>
            </w:pPr>
            <w:r>
              <w:rPr>
                <w:rFonts w:ascii="Calibri" w:hAnsi="Calibri" w:eastAsia="Calibri" w:cs="Calibri"/>
                <w:sz w:val="21"/>
              </w:rPr>
              <w:t xml:space="preserve">Meeting Minutes - 22/04/2026 - AB</w:t>
            </w:r>
            <w:r>
              <w:rPr>
                <w:rFonts w:ascii="Calibri" w:hAnsi="Calibri" w:eastAsia="Calibri" w:cs="Calibri"/>
                <w:sz w:val="21"/>
              </w:rPr>
            </w:r>
            <w:r/>
          </w:p>
        </w:tc>
        <w:tc>
          <w:tcPr>
            <w:tcBorders/>
            <w:tcW w:w="4530" w:type="dxa"/>
            <w:vAlign w:val="top"/>
          </w:tcPr>
          <w:p w14:paraId="29BE802B" w14:textId="6C165DD1">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DOCUMENTS/minutes_22042026_AB.docx</w:t>
            </w:r>
            <w:r>
              <w:rPr>
                <w:rFonts w:ascii="Calibri" w:hAnsi="Calibri" w:eastAsia="Calibri" w:cs="Calibri"/>
                <w:sz w:val="21"/>
              </w:rPr>
            </w:r>
            <w:r/>
          </w:p>
        </w:tc>
      </w:tr>
      <w:tr>
        <w:trPr>
          <w:trHeight w:val="300"/>
        </w:trPr>
        <w:tc>
          <w:tcPr>
            <w:tcBorders/>
            <w:tcW w:w="4530" w:type="dxa"/>
            <w:vAlign w:val="top"/>
          </w:tcPr>
          <w:p w14:paraId="2D4F6DCC" w14:textId="044F6A2A">
            <w:pPr>
              <w:pBdr/>
              <w:bidi w:val="false"/>
              <w:spacing w:after="40" w:afterAutospacing="0" w:before="0" w:beforeAutospacing="0" w:line="240" w:lineRule="auto"/>
              <w:ind/>
              <w:rPr/>
            </w:pPr>
            <w:r>
              <w:rPr>
                <w:rFonts w:ascii="Calibri" w:hAnsi="Calibri" w:eastAsia="Calibri" w:cs="Calibri"/>
                <w:sz w:val="21"/>
              </w:rPr>
              <w:t xml:space="preserve">Meeting Minutes - 29/04/2026 - DT</w:t>
            </w:r>
            <w:r>
              <w:rPr>
                <w:rFonts w:ascii="Calibri" w:hAnsi="Calibri" w:eastAsia="Calibri" w:cs="Calibri"/>
                <w:sz w:val="21"/>
              </w:rPr>
            </w:r>
            <w:r/>
          </w:p>
        </w:tc>
        <w:tc>
          <w:tcPr>
            <w:tcBorders/>
            <w:tcW w:w="4530" w:type="dxa"/>
            <w:vAlign w:val="top"/>
          </w:tcPr>
          <w:p w14:paraId="51443155" w14:textId="02DA394A">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DOCUMENTS/minutes_29042026_DT.docx</w:t>
            </w:r>
            <w:r>
              <w:rPr>
                <w:rFonts w:ascii="Calibri" w:hAnsi="Calibri" w:eastAsia="Calibri" w:cs="Calibri"/>
                <w:sz w:val="21"/>
              </w:rPr>
            </w:r>
            <w:r/>
          </w:p>
        </w:tc>
      </w:tr>
      <w:tr>
        <w:trPr>
          <w:trHeight w:val="300"/>
        </w:trPr>
        <w:tc>
          <w:tcPr>
            <w:tcBorders/>
            <w:tcW w:w="4530" w:type="dxa"/>
            <w:vAlign w:val="top"/>
          </w:tcPr>
          <w:p w14:paraId="65EB57C6" w14:textId="06EE1817">
            <w:pPr>
              <w:pBdr/>
              <w:bidi w:val="false"/>
              <w:spacing w:after="40" w:afterAutospacing="0" w:before="0" w:beforeAutospacing="0" w:line="240" w:lineRule="auto"/>
              <w:ind/>
              <w:rPr/>
            </w:pPr>
            <w:r>
              <w:rPr>
                <w:rFonts w:ascii="Calibri" w:hAnsi="Calibri" w:eastAsia="Calibri" w:cs="Calibri"/>
                <w:sz w:val="21"/>
              </w:rPr>
              <w:t xml:space="preserve">README File</w:t>
            </w:r>
            <w:r>
              <w:rPr>
                <w:rFonts w:ascii="Calibri" w:hAnsi="Calibri" w:eastAsia="Calibri" w:cs="Calibri"/>
                <w:sz w:val="21"/>
              </w:rPr>
            </w:r>
            <w:r/>
          </w:p>
        </w:tc>
        <w:tc>
          <w:tcPr>
            <w:tcBorders/>
            <w:tcW w:w="4530" w:type="dxa"/>
            <w:vAlign w:val="top"/>
          </w:tcPr>
          <w:p w14:paraId="3B1A40BA" w14:textId="0FDFC01B">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DOCUMENTS/README.md</w:t>
            </w:r>
            <w:r>
              <w:rPr>
                <w:rFonts w:ascii="Calibri" w:hAnsi="Calibri" w:eastAsia="Calibri" w:cs="Calibri"/>
                <w:sz w:val="21"/>
              </w:rPr>
            </w:r>
            <w:r/>
          </w:p>
        </w:tc>
      </w:tr>
      <w:tr>
        <w:trPr>
          <w:trHeight w:val="300"/>
        </w:trPr>
        <w:tc>
          <w:tcPr>
            <w:tcBorders/>
            <w:tcW w:w="4530" w:type="dxa"/>
            <w:vAlign w:val="top"/>
          </w:tcPr>
          <w:p w14:paraId="6E4ACDBF" w14:textId="0FEB7665">
            <w:pPr>
              <w:pBdr/>
              <w:bidi w:val="false"/>
              <w:spacing w:after="40" w:afterAutospacing="0" w:before="0" w:beforeAutospacing="0" w:line="240" w:lineRule="auto"/>
              <w:ind/>
              <w:rPr/>
            </w:pPr>
            <w:r>
              <w:rPr>
                <w:rFonts w:ascii="Calibri" w:hAnsi="Calibri" w:eastAsia="Calibri" w:cs="Calibri"/>
                <w:sz w:val="21"/>
              </w:rPr>
              <w:t xml:space="preserve">Meeting Minutes Template</w:t>
            </w:r>
            <w:r>
              <w:rPr>
                <w:rFonts w:ascii="Calibri" w:hAnsi="Calibri" w:eastAsia="Calibri" w:cs="Calibri"/>
                <w:sz w:val="21"/>
              </w:rPr>
            </w:r>
            <w:r/>
          </w:p>
        </w:tc>
        <w:tc>
          <w:tcPr>
            <w:tcBorders/>
            <w:tcW w:w="4530" w:type="dxa"/>
            <w:vAlign w:val="top"/>
          </w:tcPr>
          <w:p w14:paraId="5F8EEE51" w14:textId="4398F923">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DOCUMENTS/template.docx</w:t>
            </w:r>
            <w:r>
              <w:rPr>
                <w:rFonts w:ascii="Calibri" w:hAnsi="Calibri" w:eastAsia="Calibri" w:cs="Calibri"/>
                <w:sz w:val="21"/>
              </w:rPr>
            </w:r>
            <w:r/>
          </w:p>
        </w:tc>
      </w:tr>
      <w:tr>
        <w:trPr>
          <w:trHeight w:val="300"/>
        </w:trPr>
        <w:tc>
          <w:tcPr>
            <w:tcBorders/>
            <w:tcW w:w="4530" w:type="dxa"/>
            <w:vAlign w:val="top"/>
          </w:tcPr>
          <w:p w14:paraId="105E0D53" w14:textId="7C3444B6">
            <w:pPr>
              <w:pBdr/>
              <w:bidi w:val="false"/>
              <w:spacing w:after="40" w:afterAutospacing="0" w:before="0" w:beforeAutospacing="0" w:line="240" w:lineRule="auto"/>
              <w:ind/>
              <w:rPr/>
            </w:pPr>
            <w:r>
              <w:rPr>
                <w:rFonts w:ascii="Calibri" w:hAnsi="Calibri" w:eastAsia="Calibri" w:cs="Calibri"/>
                <w:sz w:val="21"/>
              </w:rPr>
              <w:t xml:space="preserve">Meeting Minutes Template Backup</w:t>
            </w:r>
            <w:r>
              <w:rPr>
                <w:rFonts w:ascii="Calibri" w:hAnsi="Calibri" w:eastAsia="Calibri" w:cs="Calibri"/>
                <w:sz w:val="21"/>
              </w:rPr>
            </w:r>
            <w:r/>
          </w:p>
        </w:tc>
        <w:tc>
          <w:tcPr>
            <w:tcBorders/>
            <w:tcW w:w="4530" w:type="dxa"/>
            <w:vAlign w:val="top"/>
          </w:tcPr>
          <w:p w14:paraId="690C197B" w14:textId="12F85027">
            <w:pPr>
              <w:pBdr/>
              <w:bidi w:val="false"/>
              <w:spacing w:after="40" w:afterAutospacing="0" w:before="0" w:beforeAutospacing="0" w:line="240" w:lineRule="auto"/>
              <w:ind/>
              <w:rPr/>
            </w:pPr>
            <w:r>
              <w:rPr>
                <w:rFonts w:ascii="Calibri" w:hAnsi="Calibri" w:eastAsia="Calibri" w:cs="Calibri"/>
                <w:sz w:val="21"/>
              </w:rPr>
              <w:t xml:space="preserve">Attachments folder/COMMUNICATION EVIDENCE DOCUMENTS/template_backup.docx</w:t>
            </w:r>
            <w:r>
              <w:rPr>
                <w:rFonts w:ascii="Calibri" w:hAnsi="Calibri" w:eastAsia="Calibri" w:cs="Calibri"/>
                <w:sz w:val="21"/>
              </w:rPr>
            </w:r>
            <w:r/>
          </w:p>
        </w:tc>
      </w:tr>
    </w:tbl>
    <w:p w14:paraId="0D94CE25" w14:textId="3A58CE1E">
      <w:pPr>
        <w:pBdr/>
        <w:spacing w:after="0"/>
        <w:ind/>
        <w:rPr>
          <w:i/>
          <w:iCs/>
          <w:color w:val="984806" w:themeColor="accent6" w:themeTint="FF" w:themeShade="80"/>
        </w:rPr>
      </w:pPr>
      <w:r>
        <w:rPr>
          <w:i/>
          <w:iCs/>
          <w:color w:val="984806" w:themeColor="accent6" w:themeTint="FF" w:themeShade="80"/>
        </w:rPr>
      </w:r>
      <w:r>
        <w:rPr>
          <w:i/>
          <w:iCs/>
          <w:color w:val="984806" w:themeColor="accent6" w:themeTint="FF" w:themeShade="80"/>
        </w:rPr>
      </w:r>
      <w:r>
        <w:rPr>
          <w:i/>
          <w:iCs/>
          <w:color w:val="984806" w:themeColor="accent6" w:themeTint="FF" w:themeShade="80"/>
        </w:rPr>
      </w:r>
    </w:p>
    <w:p w14:paraId="664355AD" w14:textId="77777777">
      <w:pPr>
        <w:pBdr/>
        <w:spacing w:after="0"/>
        <w:ind/>
        <w:rPr/>
      </w:pPr>
      <w:r>
        <mc:AlternateContent>
          <mc:Choice Requires="wpg">
            <w:drawing>
              <wp:inline xmlns:wp="http://schemas.openxmlformats.org/drawingml/2006/wordprocessingDrawing" distT="0" distB="0" distL="0" distR="0">
                <wp:extent cx="0" cy="19050"/>
                <wp:effectExtent l="0" t="0" r="0" b="0"/>
                <wp:docPr id="12" name="Rectangle 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FFFFFF" strokecolor="#000000"/>
            </w:pict>
          </mc:Fallback>
        </mc:AlternateContent>
      </w:r>
      <w:r/>
    </w:p>
    <w:sectPr>
      <w:footnotePr/>
      <w:endnotePr/>
      <w:type w:val="nextPage"/>
      <w:pgSz w:h="16838" w:orient="portrait" w:w="11906"/>
      <w:pgMar w:top="1418" w:right="1418" w:bottom="1418" w:left="1418" w:header="567" w:footer="454" w:gutter="0"/>
      <w:cols w:num="1" w:sep="0" w:space="4253"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51BFAD4" w14:textId="77777777">
      <w:pPr>
        <w:pBdr/>
        <w:spacing w:after="0" w:line="240" w:lineRule="auto"/>
        <w:ind/>
        <w:rPr/>
      </w:pPr>
      <w:r>
        <w:separator/>
      </w:r>
      <w:r/>
    </w:p>
  </w:endnote>
  <w:endnote w:type="continuationSeparator" w:id="0">
    <w:p w14:paraId="6666C10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Wingdings">
    <w:panose1 w:val="05000000000000000000"/>
  </w:font>
  <w:font w:name="Courier New">
    <w:panose1 w:val="02070309020205020404"/>
  </w:font>
  <w:font w:name="Symbol">
    <w:panose1 w:val="05050102010706020507"/>
  </w:font>
  <w:font w:name="Tahoma">
    <w:panose1 w:val="020B0604030504040204"/>
  </w:font>
  <w:font w:name="Georgia">
    <w:panose1 w:val="02040502050405020303"/>
  </w:font>
  <w:font w:name="Helvetica">
    <w:panose1 w:val="020B0604020202020204"/>
  </w:font>
  <w:font w:name="Times New Roman">
    <w:panose1 w:val="02020603050405020304"/>
  </w:font>
  <w:font w:name="Aptos">
    <w:panose1 w:val="020B050302020202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BE611D" w14:textId="77777777">
    <w:pPr>
      <w:pBdr/>
      <w:tabs>
        <w:tab w:val="right" w:leader="none" w:pos="9781"/>
      </w:tabs>
      <w:spacing w:after="0" w:before="0" w:line="240" w:lineRule="auto"/>
      <w:ind w:right="-714" w:left="-425"/>
      <w:rPr>
        <w:rFonts w:cs="Arial" w:eastAsiaTheme="minorEastAsia"/>
        <w:color w:val="262626" w:themeColor="text1" w:themeTint="D9"/>
        <w:sz w:val="16"/>
        <w:szCs w:val="16"/>
        <w:lang w:bidi="en-US"/>
      </w:rPr>
    </w:pPr>
    <w:r>
      <w:rPr>
        <w:rFonts w:ascii="Calibri" w:hAnsi="Calibri" w:cs="Arial" w:eastAsiaTheme="minorEastAsia"/>
        <w:color w:val="262626" w:themeColor="text1" w:themeTint="D9"/>
        <w:sz w:val="18"/>
        <w:szCs w:val="16"/>
        <w:lang w:bidi="en-US"/>
      </w:rPr>
      <w:t xml:space="preserve">Document title: CI_CyberSecProject_AE_Pro2of2_Appx_CyberSecurityImplemenationPlanPage </w:t>
    </w:r>
    <w:r>
      <w:rPr>
        <w:rFonts w:ascii="Calibri" w:hAnsi="Calibri" w:cs="Arial" w:eastAsiaTheme="minorEastAsia"/>
        <w:color w:val="262626" w:themeColor="text1" w:themeTint="D9"/>
        <w:sz w:val="18"/>
        <w:szCs w:val="16"/>
        <w:lang w:bidi="en-US"/>
      </w:rPr>
      <w:fldChar w:fldCharType="begin"/>
    </w:r>
    <w:r>
      <w:rPr>
        <w:rFonts w:ascii="Calibri" w:hAnsi="Calibri" w:cs="Arial" w:eastAsiaTheme="minorEastAsia"/>
        <w:color w:val="262626" w:themeColor="text1" w:themeTint="D9"/>
        <w:sz w:val="18"/>
        <w:szCs w:val="16"/>
        <w:lang w:bidi="en-US"/>
      </w:rPr>
      <w:instrText xml:space="preserve"> PAGE  \* Arabic  \* MERGEFORMAT </w:instrText>
    </w:r>
    <w:r>
      <w:rPr>
        <w:rFonts w:ascii="Calibri" w:hAnsi="Calibri" w:cs="Arial" w:eastAsiaTheme="minorEastAsia"/>
        <w:color w:val="262626" w:themeColor="text1" w:themeTint="D9"/>
        <w:sz w:val="18"/>
        <w:szCs w:val="16"/>
        <w:lang w:bidi="en-US"/>
      </w:rPr>
      <w:fldChar w:fldCharType="separate"/>
    </w:r>
    <w:r>
      <w:rPr>
        <w:rFonts w:ascii="Calibri" w:hAnsi="Calibri" w:cs="Arial" w:eastAsiaTheme="minorEastAsia"/>
        <w:color w:val="262626" w:themeColor="text1" w:themeTint="D9"/>
        <w:sz w:val="18"/>
        <w:szCs w:val="16"/>
        <w:lang w:bidi="en-US"/>
      </w:rPr>
      <w:t xml:space="preserve">1</w:t>
    </w:r>
    <w:r>
      <w:rPr>
        <w:rFonts w:ascii="Calibri" w:hAnsi="Calibri" w:cs="Arial" w:eastAsiaTheme="minorEastAsia"/>
        <w:color w:val="262626" w:themeColor="text1" w:themeTint="D9"/>
        <w:sz w:val="18"/>
        <w:szCs w:val="16"/>
        <w:lang w:bidi="en-US"/>
      </w:rPr>
      <w:fldChar w:fldCharType="end"/>
    </w:r>
    <w:r>
      <w:rPr>
        <w:rFonts w:ascii="Calibri" w:hAnsi="Calibri" w:cs="Arial" w:eastAsiaTheme="minorEastAsia"/>
        <w:color w:val="262626" w:themeColor="text1" w:themeTint="D9"/>
        <w:sz w:val="18"/>
        <w:szCs w:val="16"/>
        <w:lang w:bidi="en-US"/>
      </w:rPr>
      <w:t xml:space="preserve"> of </w:t>
    </w:r>
    <w:r>
      <w:rPr>
        <w:rFonts w:ascii="Calibri" w:hAnsi="Calibri" w:cs="Arial" w:eastAsiaTheme="minorEastAsia"/>
        <w:color w:val="262626" w:themeColor="text1" w:themeTint="D9"/>
        <w:sz w:val="18"/>
        <w:szCs w:val="16"/>
        <w:lang w:bidi="en-US"/>
      </w:rPr>
      <w:fldChar w:fldCharType="begin"/>
    </w:r>
    <w:r>
      <w:rPr>
        <w:rFonts w:ascii="Calibri" w:hAnsi="Calibri" w:cs="Arial" w:eastAsiaTheme="minorEastAsia"/>
        <w:color w:val="262626" w:themeColor="text1" w:themeTint="D9"/>
        <w:sz w:val="18"/>
        <w:szCs w:val="16"/>
        <w:lang w:bidi="en-US"/>
      </w:rPr>
      <w:instrText xml:space="preserve"> NUMPAGES  \* Arabic  \* MERGEFORMAT </w:instrText>
    </w:r>
    <w:r>
      <w:rPr>
        <w:rFonts w:ascii="Calibri" w:hAnsi="Calibri" w:cs="Arial" w:eastAsiaTheme="minorEastAsia"/>
        <w:color w:val="262626" w:themeColor="text1" w:themeTint="D9"/>
        <w:sz w:val="18"/>
        <w:szCs w:val="16"/>
        <w:lang w:bidi="en-US"/>
      </w:rPr>
      <w:fldChar w:fldCharType="separate"/>
    </w:r>
    <w:r>
      <w:rPr>
        <w:rFonts w:ascii="Calibri" w:hAnsi="Calibri" w:cs="Arial" w:eastAsiaTheme="minorEastAsia"/>
        <w:color w:val="262626" w:themeColor="text1" w:themeTint="D9"/>
        <w:sz w:val="18"/>
        <w:szCs w:val="16"/>
        <w:lang w:bidi="en-US"/>
      </w:rPr>
      <w:t xml:space="preserve">37</w:t>
    </w:r>
    <w:r>
      <w:rPr>
        <w:rFonts w:ascii="Calibri" w:hAnsi="Calibri" w:cs="Arial" w:eastAsiaTheme="minorEastAsia"/>
        <w:color w:val="262626" w:themeColor="text1" w:themeTint="D9"/>
        <w:sz w:val="18"/>
        <w:szCs w:val="16"/>
        <w:lang w:bidi="en-US"/>
      </w:rPr>
      <w:fldChar w:fldCharType="end"/>
    </w:r>
    <w:r>
      <w:rPr>
        <w:rFonts w:cs="Arial" w:eastAsiaTheme="minorEastAsia"/>
        <w:color w:val="262626" w:themeColor="text1" w:themeTint="D9"/>
        <w:sz w:val="16"/>
        <w:szCs w:val="16"/>
        <w:lang w:bidi="en-US"/>
      </w:rPr>
    </w:r>
    <w:r>
      <w:rPr>
        <w:rFonts w:cs="Arial" w:eastAsiaTheme="minorEastAsia"/>
        <w:color w:val="262626" w:themeColor="text1" w:themeTint="D9"/>
        <w:sz w:val="16"/>
        <w:szCs w:val="16"/>
        <w:lang w:bidi="en-US"/>
      </w:rPr>
    </w:r>
  </w:p>
  <w:p w14:paraId="068FA6F1" w14:textId="77777777">
    <w:pPr>
      <w:pBdr/>
      <w:tabs>
        <w:tab w:val="right" w:leader="none" w:pos="9781"/>
      </w:tabs>
      <w:spacing w:after="0" w:before="0" w:line="240" w:lineRule="auto"/>
      <w:ind w:right="-714" w:left="-425"/>
      <w:rPr/>
    </w:pPr>
    <w:r>
      <w:rPr>
        <w:rFonts w:ascii="Calibri" w:hAnsi="Calibri" w:cs="Arial" w:eastAsiaTheme="minorEastAsia"/>
        <w:color w:val="262626" w:themeColor="text1" w:themeTint="D9"/>
        <w:sz w:val="18"/>
        <w:szCs w:val="16"/>
        <w:lang w:bidi="en-US"/>
      </w:rPr>
      <w:t xml:space="preserve">Resource ID: SEMX_22_003_</w:t>
    </w:r>
    <w:r>
      <w:rPr>
        <w:rFonts w:ascii="Calibri" w:hAnsi="Calibri"/>
        <w:sz w:val="18"/>
      </w:rPr>
      <w:t xml:space="preserve"> </w:t>
    </w:r>
    <w:r>
      <w:rPr>
        <w:rFonts w:ascii="Calibri" w:hAnsi="Calibri" w:cs="Arial" w:eastAsiaTheme="minorEastAsia"/>
        <w:color w:val="262626" w:themeColor="text1" w:themeTint="D9"/>
        <w:sz w:val="18"/>
        <w:szCs w:val="16"/>
        <w:lang w:bidi="en-US"/>
      </w:rPr>
      <w:t xml:space="preserve">CI_CyberSecProject_AE_Pro2of2_Appx_CyberSecurityImplemenationPlan</w:t>
    </w:r>
    <w:r>
      <w:rPr>
        <w:rFonts w:ascii="Calibri" w:hAnsi="Calibri"/>
        <w:sz w:val="18"/>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2431CDC" w14:textId="77777777">
    <w:pPr>
      <w:pStyle w:val="1285"/>
      <w:pBdr/>
      <w:spacing/>
      <w:ind/>
      <w:rPr/>
    </w:pPr>
    <w:r/>
    <w:r/>
  </w:p>
  <w:p w14:paraId="01A534B7" w14:textId="77777777">
    <w:pPr>
      <w:pStyle w:val="1285"/>
      <w:pBdr/>
      <w:spacing/>
      <w:ind/>
      <w:rPr/>
    </w:pPr>
    <w:r>
      <w:t xml:space="preserve">© 2011 Department of Education and Communities, TAFE NSW eLearning Hub | </w:t>
    </w:r>
    <w:r>
      <w:rPr>
        <w:b/>
      </w:rPr>
      <w:t xml:space="preserve">Version: 0.0</w:t>
    </w:r>
    <w:r>
      <w:t xml:space="preserve"> | </w:t>
    </w:r>
    <w:r>
      <w:rPr>
        <w:b/>
      </w:rPr>
      <w:t xml:space="preserve">Created: dd/mm/2011</w:t>
    </w:r>
    <w:r/>
  </w:p>
  <w:p w14:paraId="49E398E2" w14:textId="77777777">
    <w:pPr>
      <w:pBdr/>
      <w:spacing/>
      <w:ind/>
      <w:rPr/>
    </w:pPr>
    <w:r/>
    <w:r/>
  </w:p>
  <w:p w14:paraId="16287F21" w14:textId="77777777">
    <w:pPr>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C42FFF" w14:textId="77777777">
    <w:pPr>
      <w:pStyle w:val="1333"/>
      <w:pBdr/>
      <w:spacing/>
      <w:ind/>
      <w:rPr/>
    </w:pPr>
    <w:r>
      <w:t xml:space="preserve">Document title</w:t>
    </w:r>
    <w:r>
      <w:tab/>
    </w:r>
    <w:r>
      <w:t xml:space="preserve">Version 1.0</w:t>
    </w:r>
    <w:r>
      <w:tab/>
    </w:r>
    <w:r>
      <w:t xml:space="preserve">Page </w:t>
    </w:r>
    <w:r>
      <w:fldChar w:fldCharType="begin"/>
    </w:r>
    <w:r>
      <w:instrText xml:space="preserve"> PAGE  \* Arabic  \* MERGEFORMAT </w:instrText>
    </w:r>
    <w:r>
      <w:fldChar w:fldCharType="separate"/>
    </w:r>
    <w:r>
      <w:t xml:space="preserve">1</w:t>
    </w:r>
    <w:r>
      <w:fldChar w:fldCharType="end"/>
    </w:r>
    <w:r>
      <w:t xml:space="preserve"> of </w:t>
    </w:r>
    <w:r>
      <w:fldChar w:fldCharType="begin"/>
    </w:r>
    <w:r>
      <w:instrText xml:space="preserve"> NUMPAGES  \* Arabic  \* MERGEFORMAT </w:instrText>
    </w:r>
    <w:r>
      <w:fldChar w:fldCharType="separate"/>
    </w:r>
    <w:r>
      <w:t xml:space="preserve">3</w:t>
    </w:r>
    <w:r>
      <w:fldChar w:fldCharType="end"/>
    </w:r>
    <w:r/>
  </w:p>
  <w:p w14:paraId="268D36DA" w14:textId="77777777">
    <w:pPr>
      <w:pStyle w:val="1333"/>
      <w:pBdr/>
      <w:spacing/>
      <w:ind/>
      <w:rPr/>
    </w:pPr>
    <w:r>
      <w:t xml:space="preserve">Disclaimer: Printed copies of this document are regarded as uncontrolled. Please check to ensure this is the latest version.</w:t>
    </w:r>
    <w:r/>
  </w:p>
  <w:p w14:paraId="42C6D796" w14:textId="77777777">
    <w:pPr>
      <w:pStyle w:val="1324"/>
      <w:pBdr/>
      <w:spacing/>
      <w:ind/>
      <w:rPr/>
    </w:pPr>
    <w:r/>
    <w:r/>
  </w:p>
  <w:p w14:paraId="6E1831B3"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1CD2879" w14:textId="77777777">
      <w:pPr>
        <w:pBdr/>
        <w:spacing/>
        <w:ind/>
        <w:rPr/>
      </w:pPr>
      <w:r>
        <w:separator/>
      </w:r>
      <w:r/>
    </w:p>
  </w:footnote>
  <w:footnote w:type="continuationSeparator" w:id="0">
    <w:p w14:paraId="77F77305"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E11D2A" w14:textId="77777777">
    <w:pPr>
      <w:pStyle w:val="1322"/>
      <w:pBdr/>
      <w:spacing/>
      <w:ind/>
      <w:jc w:val="right"/>
      <w:rPr/>
    </w:pPr>
    <w:r>
      <w:rPr>
        <w:rFonts w:ascii="Calibri" w:hAnsi="Calibri"/>
        <w:sz w:val="18"/>
      </w:rPr>
      <mc:AlternateContent>
        <mc:Choice Requires="wpg">
          <w:drawing>
            <wp:inline xmlns:wp="http://schemas.openxmlformats.org/drawingml/2006/wordprocessingDrawing" distT="0" distB="0" distL="0" distR="0">
              <wp:extent cx="1408430" cy="267970"/>
              <wp:effectExtent l="0" t="0" r="1270" b="0"/>
              <wp:docPr id="1" name="Picture 19593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
                      <a:stretch/>
                    </pic:blipFill>
                    <pic:spPr bwMode="auto">
                      <a:xfrm>
                        <a:off x="0" y="0"/>
                        <a:ext cx="1408430" cy="2679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0.90pt;height:21.10pt;mso-wrap-distance-left:0.00pt;mso-wrap-distance-top:0.00pt;mso-wrap-distance-right:0.00pt;mso-wrap-distance-bottom:0.00pt;z-index:1;" stroked="false">
              <v:imagedata r:id="rId1" o:title=""/>
              <o:lock v:ext="edit" rotation="t"/>
            </v:shape>
          </w:pict>
        </mc:Fallback>
      </mc:AlternateContent>
    </w:r>
    <w:r>
      <w:rPr>
        <w:rFonts w:ascii="Calibri" w:hAnsi="Calibri"/>
        <w:sz w:val="18"/>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41E394" w14:textId="77777777">
    <w:pPr>
      <w:pBdr/>
      <w:spacing/>
      <w:ind/>
      <w:rPr/>
    </w:pPr>
    <w:r/>
    <w:r/>
  </w:p>
  <w:p w14:paraId="722B00AE" w14:textId="77777777">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4FB30F8" w14:textId="77777777">
    <w:pPr>
      <w:pStyle w:val="1322"/>
      <w:pBdr/>
      <w:spacing/>
      <w:ind/>
      <w:rPr/>
    </w:pPr>
    <w:r/>
    <w:r/>
  </w:p>
  <w:p w14:paraId="1DA6542E" w14:textId="77777777">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12E1F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2A67649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43A5806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DE6CA3E"/>
    <w:lvl w:ilvl="0">
      <w:isLgl w:val="false"/>
      <w:lvlJc w:val="left"/>
      <w:lvlText w:val="•"/>
      <w:numFmt w:val="bullet"/>
      <w:pPr>
        <w:pBdr/>
        <w:spacing/>
        <w:ind w:hanging="480" w:left="720"/>
      </w:pPr>
      <w:rPr>
        <w:rFonts w:hint="default" w:ascii="Calibri" w:hAnsi="Calibri"/>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656E7A5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5387B8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493F23C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60A8215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33A942C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486E83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7C856A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0FE685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174E9AE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783ABC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48AB1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2C596F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56BECE3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27C1366D"/>
    <w:lvl w:ilvl="0">
      <w:isLgl w:val="false"/>
      <w:lvlJc w:val="left"/>
      <w:lvlText w:val="o"/>
      <w:numFmt w:val="bullet"/>
      <w:pPr>
        <w:pBdr/>
        <w:spacing/>
        <w:ind w:hanging="360" w:left="1080"/>
      </w:pPr>
      <w:rPr>
        <w:rFonts w:hint="default" w:ascii="Courier New" w:hAnsi="Courier New"/>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26EBD66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74B5F4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52FA45C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626AC48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166A1A6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7FA341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257CDEF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60DC60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6F4E29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0D56564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049D20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08550F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0A3B549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0AE0B21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1386E965"/>
    <w:lvl w:ilvl="0">
      <w:isLgl w:val="false"/>
      <w:lvlJc w:val="left"/>
      <w:lvlText w:val=""/>
      <w:numFmt w:val="bullet"/>
      <w:pPr>
        <w:pBdr/>
        <w:spacing/>
        <w:ind w:hanging="360" w:left="720"/>
      </w:pPr>
      <w:pStyle w:val="1303"/>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138B0A0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161B699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177B0FB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1A2F38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1B41469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1BE2D942"/>
    <w:lvl w:ilvl="0">
      <w:isLgl w:val="false"/>
      <w:lvlJc w:val="left"/>
      <w:lvlText w:val="%1."/>
      <w:numFmt w:val="decimal"/>
      <w:pPr>
        <w:pBdr/>
        <w:spacing/>
        <w:ind w:hanging="360" w:left="720"/>
      </w:pPr>
      <w:pStyle w:val="1383"/>
      <w:rPr>
        <w:rFonts w:hint="default"/>
      </w:rPr>
      <w:start w:val="1"/>
      <w:suff w:val="tab"/>
    </w:lvl>
    <w:lvl w:ilvl="1">
      <w:isLgl w:val="true"/>
      <w:lvlJc w:val="left"/>
      <w:lvlText w:val="%1.%2"/>
      <w:numFmt w:val="decimal"/>
      <w:pPr>
        <w:pBdr/>
        <w:spacing/>
        <w:ind w:hanging="375" w:left="942"/>
      </w:pPr>
      <w:pStyle w:val="1384"/>
      <w:rPr>
        <w:rFonts w:hint="default"/>
      </w:rPr>
      <w:start w:val="1"/>
      <w:suff w:val="tab"/>
    </w:lvl>
    <w:lvl w:ilvl="2">
      <w:isLgl w:val="true"/>
      <w:lvlJc w:val="left"/>
      <w:lvlText w:val="%1.%2.%3"/>
      <w:numFmt w:val="decimal"/>
      <w:pPr>
        <w:pBdr/>
        <w:spacing/>
        <w:ind w:hanging="720" w:left="1494"/>
      </w:pPr>
      <w:pStyle w:val="1385"/>
      <w:rPr>
        <w:rFonts w:hint="default"/>
      </w:rPr>
      <w:start w:val="1"/>
      <w:suff w:val="tab"/>
    </w:lvl>
    <w:lvl w:ilvl="3">
      <w:isLgl w:val="true"/>
      <w:lvlJc w:val="left"/>
      <w:lvlText w:val="%1.%2.%3.%4"/>
      <w:numFmt w:val="decimal"/>
      <w:pPr>
        <w:pBdr/>
        <w:spacing/>
        <w:ind w:hanging="720" w:left="1701"/>
      </w:pPr>
      <w:rPr>
        <w:rFonts w:hint="default"/>
      </w:rPr>
      <w:start w:val="1"/>
      <w:suff w:val="tab"/>
    </w:lvl>
    <w:lvl w:ilvl="4">
      <w:isLgl w:val="true"/>
      <w:lvlJc w:val="left"/>
      <w:lvlText w:val="%1.%2.%3.%4.%5"/>
      <w:numFmt w:val="decimal"/>
      <w:pPr>
        <w:pBdr/>
        <w:spacing/>
        <w:ind w:hanging="1080" w:left="2268"/>
      </w:pPr>
      <w:rPr>
        <w:rFonts w:hint="default"/>
      </w:rPr>
      <w:start w:val="1"/>
      <w:suff w:val="tab"/>
    </w:lvl>
    <w:lvl w:ilvl="5">
      <w:isLgl w:val="true"/>
      <w:lvlJc w:val="left"/>
      <w:lvlText w:val="%1.%2.%3.%4.%5.%6"/>
      <w:numFmt w:val="decimal"/>
      <w:pPr>
        <w:pBdr/>
        <w:spacing/>
        <w:ind w:hanging="1440" w:left="2835"/>
      </w:pPr>
      <w:rPr>
        <w:rFonts w:hint="default"/>
      </w:rPr>
      <w:start w:val="1"/>
      <w:suff w:val="tab"/>
    </w:lvl>
    <w:lvl w:ilvl="6">
      <w:isLgl w:val="true"/>
      <w:lvlJc w:val="left"/>
      <w:lvlText w:val="%1.%2.%3.%4.%5.%6.%7"/>
      <w:numFmt w:val="decimal"/>
      <w:pPr>
        <w:pBdr/>
        <w:spacing/>
        <w:ind w:hanging="1440" w:left="3042"/>
      </w:pPr>
      <w:rPr>
        <w:rFonts w:hint="default"/>
      </w:rPr>
      <w:start w:val="1"/>
      <w:suff w:val="tab"/>
    </w:lvl>
    <w:lvl w:ilvl="7">
      <w:isLgl w:val="true"/>
      <w:lvlJc w:val="left"/>
      <w:lvlText w:val="%1.%2.%3.%4.%5.%6.%7.%8"/>
      <w:numFmt w:val="decimal"/>
      <w:pPr>
        <w:pBdr/>
        <w:spacing/>
        <w:ind w:hanging="1800" w:left="3609"/>
      </w:pPr>
      <w:rPr>
        <w:rFonts w:hint="default"/>
      </w:rPr>
      <w:start w:val="1"/>
      <w:suff w:val="tab"/>
    </w:lvl>
    <w:lvl w:ilvl="8">
      <w:isLgl w:val="true"/>
      <w:lvlJc w:val="left"/>
      <w:lvlText w:val="%1.%2.%3.%4.%5.%6.%7.%8.%9"/>
      <w:numFmt w:val="decimal"/>
      <w:pPr>
        <w:pBdr/>
        <w:spacing/>
        <w:ind w:hanging="1800" w:left="3816"/>
      </w:pPr>
      <w:rPr>
        <w:rFonts w:hint="default"/>
      </w:rPr>
      <w:start w:val="1"/>
      <w:suff w:val="tab"/>
    </w:lvl>
  </w:abstractNum>
  <w:abstractNum w:abstractNumId="39">
    <w:nsid w:val="200C2E6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2281BA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250B2839"/>
    <w:lvl w:ilvl="0">
      <w:isLgl w:val="false"/>
      <w:lvlJc w:val="left"/>
      <w:lvlText w:val=""/>
      <w:numFmt w:val="bullet"/>
      <w:pPr>
        <w:pBdr/>
        <w:spacing/>
        <w:ind w:hanging="360" w:left="720"/>
      </w:pPr>
      <w:pStyle w:val="1379"/>
      <w:rPr>
        <w:rFonts w:hint="default" w:ascii="Symbol" w:hAnsi="Symbol"/>
        <w:sz w:val="20"/>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2609D4C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27130A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27D4190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287C93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nsid w:val="2D3EFF3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2DA6328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2E1C30A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2EF7BA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0">
    <w:nsid w:val="2F2AB9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30BC39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32FD6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3">
    <w:nsid w:val="334A3071"/>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nsid w:val="34A9B2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5">
    <w:nsid w:val="36AAF37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6">
    <w:nsid w:val="3784FEA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3C92019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8">
    <w:nsid w:val="3DFC37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nsid w:val="40C6AF6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nsid w:val="40D808B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1">
    <w:nsid w:val="4167277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2">
    <w:nsid w:val="41D43D9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427E8F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nsid w:val="42B82EF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43F602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6">
    <w:nsid w:val="44913A9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7">
    <w:nsid w:val="4512B844"/>
    <w:lvl w:ilvl="0">
      <w:isLgl w:val="false"/>
      <w:lvlJc w:val="left"/>
      <w:lvlText w:val="•"/>
      <w:numFmt w:val="bullet"/>
      <w:pPr>
        <w:pBdr/>
        <w:spacing/>
        <w:ind w:hanging="480" w:left="720"/>
      </w:pPr>
      <w:rPr/>
      <w:start w:val="0"/>
      <w:suff w:val="tab"/>
    </w:lvl>
    <w:lvl w:ilvl="1">
      <w:isLgl w:val="false"/>
      <w:lvlJc w:val="left"/>
      <w:lvlText w:val="–"/>
      <w:numFmt w:val="bullet"/>
      <w:pPr>
        <w:pBdr/>
        <w:spacing/>
        <w:ind w:hanging="480" w:left="1440"/>
      </w:pPr>
      <w:rPr/>
      <w:start w:val="0"/>
      <w:suff w:val="tab"/>
    </w:lvl>
    <w:lvl w:ilvl="2">
      <w:isLgl w:val="false"/>
      <w:lvlJc w:val="left"/>
      <w:lvlText w:val="•"/>
      <w:numFmt w:val="bullet"/>
      <w:pPr>
        <w:pBdr/>
        <w:spacing/>
        <w:ind w:hanging="480" w:left="2160"/>
      </w:pPr>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68">
    <w:nsid w:val="45E87EB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9">
    <w:nsid w:val="461DD13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0">
    <w:nsid w:val="46A77A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1">
    <w:nsid w:val="48658F38"/>
    <w:lvl w:ilvl="0">
      <w:isLgl w:val="false"/>
      <w:lvlJc w:val="left"/>
      <w:lvlText w:val=""/>
      <w:numFmt w:val="bullet"/>
      <w:pPr>
        <w:pBdr/>
        <w:tabs>
          <w:tab w:val="num" w:leader="none" w:pos="360"/>
        </w:tabs>
        <w:spacing/>
        <w:ind w:hanging="360" w:left="360"/>
      </w:pPr>
      <w:pStyle w:val="137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2">
    <w:nsid w:val="4999198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3">
    <w:nsid w:val="4D12900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4">
    <w:nsid w:val="50A4A45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5">
    <w:nsid w:val="53AC832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6">
    <w:nsid w:val="541EEE94"/>
    <w:styleLink w:val="1305"/>
    <w:lvl w:ilvl="0">
      <w:isLgl w:val="false"/>
      <w:lvlJc w:val="left"/>
      <w:lvlText w:val="%1."/>
      <w:numFmt w:val="decimal"/>
      <w:pPr>
        <w:pBdr/>
        <w:tabs>
          <w:tab w:val="num" w:leader="none" w:pos="1134"/>
        </w:tabs>
        <w:spacing/>
        <w:ind w:hanging="283" w:left="1134"/>
      </w:pPr>
      <w:pStyle w:val="1305"/>
      <w:rPr>
        <w:rFonts w:hint="default"/>
        <w:color w:val="808080"/>
        <w:sz w:val="21"/>
      </w:rPr>
      <w:start w:val="1"/>
      <w:suff w:val="tab"/>
    </w:lvl>
    <w:lvl w:ilvl="1">
      <w:isLgl w:val="false"/>
      <w:lvlJc w:val="left"/>
      <w:lvlText w:val="%2."/>
      <w:numFmt w:val="lowerLetter"/>
      <w:pPr>
        <w:pBdr/>
        <w:tabs>
          <w:tab w:val="num" w:leader="none" w:pos="1418"/>
        </w:tabs>
        <w:spacing/>
        <w:ind w:hanging="284" w:left="1418"/>
      </w:pPr>
      <w:rPr>
        <w:rFonts w:hint="default"/>
        <w:color w:val="808080"/>
        <w:sz w:val="21"/>
      </w:rPr>
      <w:start w:val="1"/>
      <w:suff w:val="tab"/>
    </w:lvl>
    <w:lvl w:ilvl="2">
      <w:isLgl w:val="false"/>
      <w:lvlJc w:val="left"/>
      <w:lvlText w:val="%3."/>
      <w:numFmt w:val="lowerRoman"/>
      <w:pPr>
        <w:pBdr/>
        <w:tabs>
          <w:tab w:val="num" w:leader="none" w:pos="1644"/>
        </w:tabs>
        <w:spacing/>
        <w:ind w:hanging="226" w:left="1644"/>
      </w:pPr>
      <w:rPr>
        <w:rFonts w:hint="default"/>
        <w:color w:val="808080"/>
        <w:sz w:val="21"/>
      </w:rPr>
      <w:start w:val="1"/>
      <w:suff w:val="tab"/>
    </w:lvl>
    <w:lvl w:ilvl="3">
      <w:isLgl w:val="false"/>
      <w:lvlJc w:val="left"/>
      <w:lvlText w:val="%4."/>
      <w:numFmt w:val="decimal"/>
      <w:pPr>
        <w:pBdr/>
        <w:tabs>
          <w:tab w:val="num" w:leader="none" w:pos="1985"/>
        </w:tabs>
        <w:spacing/>
        <w:ind w:hanging="284" w:left="1985"/>
      </w:pPr>
      <w:rPr>
        <w:rFonts w:hint="default"/>
        <w:color w:val="808080"/>
        <w:sz w:val="21"/>
      </w:rPr>
      <w:start w:val="1"/>
      <w:suff w:val="tab"/>
    </w:lvl>
    <w:lvl w:ilvl="4">
      <w:isLgl w:val="false"/>
      <w:lvlJc w:val="left"/>
      <w:lvlText w:val="%5."/>
      <w:numFmt w:val="lowerLetter"/>
      <w:pPr>
        <w:pBdr/>
        <w:tabs>
          <w:tab w:val="num" w:leader="none" w:pos="3600"/>
        </w:tabs>
        <w:spacing/>
        <w:ind w:hanging="360" w:left="3600"/>
      </w:pPr>
      <w:rPr>
        <w:rFonts w:hint="default"/>
        <w:color w:val="808080"/>
        <w:sz w:val="21"/>
      </w:rPr>
      <w:start w:val="1"/>
      <w:suff w:val="tab"/>
    </w:lvl>
    <w:lvl w:ilvl="5">
      <w:isLgl w:val="false"/>
      <w:lvlJc w:val="right"/>
      <w:lvlText w:val="%6."/>
      <w:numFmt w:val="lowerRoman"/>
      <w:pPr>
        <w:pBdr/>
        <w:tabs>
          <w:tab w:val="num" w:leader="none" w:pos="4320"/>
        </w:tabs>
        <w:spacing/>
        <w:ind w:hanging="180" w:left="4320"/>
      </w:pPr>
      <w:rPr>
        <w:rFonts w:hint="default"/>
        <w:color w:val="808080"/>
        <w:sz w:val="21"/>
      </w:rPr>
      <w:start w:val="1"/>
      <w:suff w:val="tab"/>
    </w:lvl>
    <w:lvl w:ilvl="6">
      <w:isLgl w:val="false"/>
      <w:lvlJc w:val="left"/>
      <w:lvlText w:val="%7."/>
      <w:numFmt w:val="decimal"/>
      <w:pPr>
        <w:pBdr/>
        <w:tabs>
          <w:tab w:val="num" w:leader="none" w:pos="5040"/>
        </w:tabs>
        <w:spacing/>
        <w:ind w:hanging="360" w:left="5040"/>
      </w:pPr>
      <w:rPr>
        <w:rFonts w:hint="default"/>
        <w:color w:val="808080"/>
        <w:sz w:val="21"/>
      </w:rPr>
      <w:start w:val="1"/>
      <w:suff w:val="tab"/>
    </w:lvl>
    <w:lvl w:ilvl="7">
      <w:isLgl w:val="false"/>
      <w:lvlJc w:val="left"/>
      <w:lvlText w:val="%8."/>
      <w:numFmt w:val="lowerLetter"/>
      <w:pPr>
        <w:pBdr/>
        <w:tabs>
          <w:tab w:val="num" w:leader="none" w:pos="5760"/>
        </w:tabs>
        <w:spacing/>
        <w:ind w:hanging="360" w:left="5760"/>
      </w:pPr>
      <w:rPr>
        <w:rFonts w:hint="default"/>
        <w:color w:val="808080"/>
        <w:sz w:val="21"/>
      </w:rPr>
      <w:start w:val="1"/>
      <w:suff w:val="tab"/>
    </w:lvl>
    <w:lvl w:ilvl="8">
      <w:isLgl w:val="false"/>
      <w:lvlJc w:val="right"/>
      <w:lvlText w:val="%9."/>
      <w:numFmt w:val="lowerRoman"/>
      <w:pPr>
        <w:pBdr/>
        <w:tabs>
          <w:tab w:val="num" w:leader="none" w:pos="6480"/>
        </w:tabs>
        <w:spacing/>
        <w:ind w:hanging="180" w:left="6480"/>
      </w:pPr>
      <w:rPr>
        <w:rFonts w:hint="default"/>
        <w:color w:val="808080"/>
        <w:sz w:val="21"/>
        <w:szCs w:val="21"/>
      </w:rPr>
      <w:start w:val="1"/>
      <w:suff w:val="tab"/>
    </w:lvl>
  </w:abstractNum>
  <w:abstractNum w:abstractNumId="77">
    <w:nsid w:val="5A7D8E2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8">
    <w:nsid w:val="5DB4C7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nsid w:val="5EBAAD5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0">
    <w:nsid w:val="602ABF5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1">
    <w:nsid w:val="6092E1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2">
    <w:nsid w:val="60C3DF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3">
    <w:nsid w:val="60F833F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4">
    <w:nsid w:val="6190E4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61B051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6">
    <w:nsid w:val="632B07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7">
    <w:nsid w:val="65103A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6ADDB7B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9">
    <w:nsid w:val="6C089EF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0">
    <w:nsid w:val="6FB01D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1">
    <w:nsid w:val="747FB6FE"/>
    <w:lvl w:ilvl="0">
      <w:isLgl w:val="false"/>
      <w:lvlJc w:val="left"/>
      <w:lvlText w:val=""/>
      <w:numFmt w:val="bullet"/>
      <w:pPr>
        <w:pBdr/>
        <w:spacing/>
        <w:ind w:hanging="360" w:left="717"/>
      </w:pPr>
      <w:pStyle w:val="1335"/>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2">
    <w:nsid w:val="75FC0B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3">
    <w:nsid w:val="78A0E12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4">
    <w:nsid w:val="7A0DAF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5">
    <w:nsid w:val="7D678D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6">
    <w:nsid w:val="4A2B6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83"/>
  </w:num>
  <w:num w:numId="30">
    <w:abstractNumId w:val="28"/>
  </w:num>
  <w:num w:numId="31">
    <w:abstractNumId w:val="86"/>
  </w:num>
  <w:num w:numId="32">
    <w:abstractNumId w:val="85"/>
  </w:num>
  <w:num w:numId="33">
    <w:abstractNumId w:val="75"/>
  </w:num>
  <w:num w:numId="34">
    <w:abstractNumId w:val="81"/>
  </w:num>
  <w:num w:numId="35">
    <w:abstractNumId w:val="60"/>
  </w:num>
  <w:num w:numId="36">
    <w:abstractNumId w:val="68"/>
  </w:num>
  <w:num w:numId="37">
    <w:abstractNumId w:val="88"/>
  </w:num>
  <w:num w:numId="38">
    <w:abstractNumId w:val="74"/>
  </w:num>
  <w:num w:numId="39">
    <w:abstractNumId w:val="44"/>
  </w:num>
  <w:num w:numId="40">
    <w:abstractNumId w:val="42"/>
  </w:num>
  <w:num w:numId="41">
    <w:abstractNumId w:val="95"/>
  </w:num>
  <w:num w:numId="42">
    <w:abstractNumId w:val="65"/>
  </w:num>
  <w:num w:numId="43">
    <w:abstractNumId w:val="63"/>
  </w:num>
  <w:num w:numId="44">
    <w:abstractNumId w:val="31"/>
  </w:num>
  <w:num w:numId="45">
    <w:abstractNumId w:val="52"/>
  </w:num>
  <w:num w:numId="46">
    <w:abstractNumId w:val="59"/>
  </w:num>
  <w:num w:numId="47">
    <w:abstractNumId w:val="33"/>
  </w:num>
  <w:num w:numId="48">
    <w:abstractNumId w:val="69"/>
  </w:num>
  <w:num w:numId="49">
    <w:abstractNumId w:val="46"/>
  </w:num>
  <w:num w:numId="50">
    <w:abstractNumId w:val="72"/>
  </w:num>
  <w:num w:numId="51">
    <w:abstractNumId w:val="43"/>
  </w:num>
  <w:num w:numId="52">
    <w:abstractNumId w:val="29"/>
  </w:num>
  <w:num w:numId="53">
    <w:abstractNumId w:val="66"/>
  </w:num>
  <w:num w:numId="54">
    <w:abstractNumId w:val="36"/>
  </w:num>
  <w:num w:numId="55">
    <w:abstractNumId w:val="54"/>
  </w:num>
  <w:num w:numId="56">
    <w:abstractNumId w:val="82"/>
  </w:num>
  <w:num w:numId="57">
    <w:abstractNumId w:val="77"/>
  </w:num>
  <w:num w:numId="58">
    <w:abstractNumId w:val="79"/>
  </w:num>
  <w:num w:numId="59">
    <w:abstractNumId w:val="78"/>
  </w:num>
  <w:num w:numId="60">
    <w:abstractNumId w:val="56"/>
  </w:num>
  <w:num w:numId="61">
    <w:abstractNumId w:val="62"/>
  </w:num>
  <w:num w:numId="62">
    <w:abstractNumId w:val="61"/>
  </w:num>
  <w:num w:numId="63">
    <w:abstractNumId w:val="35"/>
  </w:num>
  <w:num w:numId="64">
    <w:abstractNumId w:val="45"/>
  </w:num>
  <w:num w:numId="65">
    <w:abstractNumId w:val="37"/>
  </w:num>
  <w:num w:numId="66">
    <w:abstractNumId w:val="55"/>
  </w:num>
  <w:num w:numId="67">
    <w:abstractNumId w:val="73"/>
  </w:num>
  <w:num w:numId="68">
    <w:abstractNumId w:val="53"/>
  </w:num>
  <w:num w:numId="69">
    <w:abstractNumId w:val="58"/>
  </w:num>
  <w:num w:numId="70">
    <w:abstractNumId w:val="34"/>
  </w:num>
  <w:num w:numId="71">
    <w:abstractNumId w:val="93"/>
  </w:num>
  <w:num w:numId="72">
    <w:abstractNumId w:val="48"/>
  </w:num>
  <w:num w:numId="73">
    <w:abstractNumId w:val="49"/>
  </w:num>
  <w:num w:numId="74">
    <w:abstractNumId w:val="51"/>
  </w:num>
  <w:num w:numId="75">
    <w:abstractNumId w:val="30"/>
  </w:num>
  <w:num w:numId="76">
    <w:abstractNumId w:val="90"/>
  </w:num>
  <w:num w:numId="77">
    <w:abstractNumId w:val="39"/>
  </w:num>
  <w:num w:numId="78">
    <w:abstractNumId w:val="89"/>
  </w:num>
  <w:num w:numId="79">
    <w:abstractNumId w:val="40"/>
  </w:num>
  <w:num w:numId="80">
    <w:abstractNumId w:val="94"/>
  </w:num>
  <w:num w:numId="81">
    <w:abstractNumId w:val="80"/>
  </w:num>
  <w:num w:numId="82">
    <w:abstractNumId w:val="64"/>
  </w:num>
  <w:num w:numId="83">
    <w:abstractNumId w:val="70"/>
  </w:num>
  <w:num w:numId="84">
    <w:abstractNumId w:val="92"/>
  </w:num>
  <w:num w:numId="85">
    <w:abstractNumId w:val="57"/>
  </w:num>
  <w:num w:numId="86">
    <w:abstractNumId w:val="50"/>
  </w:num>
  <w:num w:numId="87">
    <w:abstractNumId w:val="76"/>
  </w:num>
  <w:num w:numId="88">
    <w:abstractNumId w:val="32"/>
  </w:num>
  <w:num w:numId="89">
    <w:abstractNumId w:val="91"/>
  </w:num>
  <w:num w:numId="90">
    <w:abstractNumId w:val="71"/>
  </w:num>
  <w:num w:numId="91">
    <w:abstractNumId w:val="41"/>
  </w:num>
  <w:num w:numId="92">
    <w:abstractNumId w:val="38"/>
  </w:num>
  <w:num w:numId="93">
    <w:abstractNumId w:val="67"/>
  </w:num>
  <w:num w:numId="94">
    <w:abstractNumId w:val="67"/>
  </w:num>
  <w:num w:numId="95">
    <w:abstractNumId w:val="67"/>
  </w:num>
  <w:num w:numId="96">
    <w:abstractNumId w:val="67"/>
  </w:num>
  <w:num w:numId="97">
    <w:abstractNumId w:val="67"/>
  </w:num>
  <w:num w:numId="98">
    <w:abstractNumId w:val="47"/>
  </w:num>
  <w:num w:numId="99">
    <w:abstractNumId w:val="87"/>
  </w:num>
  <w:num w:numId="100">
    <w:abstractNumId w:val="84"/>
  </w:num>
  <w:num w:numId="101">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A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41">
    <w:name w:val="Table Grid Light"/>
    <w:basedOn w:val="11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1 Light - Accent 1"/>
    <w:basedOn w:val="11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1 Light - Accent 2"/>
    <w:basedOn w:val="11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1 Light - Accent 3"/>
    <w:basedOn w:val="11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1 Light - Accent 4"/>
    <w:basedOn w:val="11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1 Light - Accent 5"/>
    <w:basedOn w:val="11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1 Light - Accent 6"/>
    <w:basedOn w:val="11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2 - Accent 1"/>
    <w:basedOn w:val="11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2 - Accent 2"/>
    <w:basedOn w:val="11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2 - Accent 3"/>
    <w:basedOn w:val="11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2 - Accent 4"/>
    <w:basedOn w:val="11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2 - Accent 5"/>
    <w:basedOn w:val="11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2 - Accent 6"/>
    <w:basedOn w:val="11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3 - Accent 1"/>
    <w:basedOn w:val="11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3 - Accent 2"/>
    <w:basedOn w:val="11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3 - Accent 3"/>
    <w:basedOn w:val="11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3 - Accent 4"/>
    <w:basedOn w:val="11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3 - Accent 5"/>
    <w:basedOn w:val="11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3 - Accent 6"/>
    <w:basedOn w:val="11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4 - Accent 1"/>
    <w:basedOn w:val="11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4 - Accent 2"/>
    <w:basedOn w:val="11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4 - Accent 3"/>
    <w:basedOn w:val="11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4 - Accent 4"/>
    <w:basedOn w:val="11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4 - Accent 5"/>
    <w:basedOn w:val="11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4 - Accent 6"/>
    <w:basedOn w:val="11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5 Dark - Accent 2"/>
    <w:basedOn w:val="11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5 Dark - Accent 3"/>
    <w:basedOn w:val="11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5 Dark - Accent 5"/>
    <w:basedOn w:val="11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5 Dark - Accent 6"/>
    <w:basedOn w:val="11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6 Colorful - Accent 1"/>
    <w:basedOn w:val="11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71">
    <w:name w:val="Grid Table 6 Colorful - Accent 2"/>
    <w:basedOn w:val="11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72">
    <w:name w:val="Grid Table 6 Colorful - Accent 3"/>
    <w:basedOn w:val="11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73">
    <w:name w:val="Grid Table 6 Colorful - Accent 4"/>
    <w:basedOn w:val="11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74">
    <w:name w:val="Grid Table 6 Colorful - Accent 5"/>
    <w:basedOn w:val="11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75">
    <w:name w:val="Grid Table 6 Colorful - Accent 6"/>
    <w:basedOn w:val="11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76">
    <w:name w:val="Grid Table 7 Colorful - Accent 1"/>
    <w:basedOn w:val="11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7 Colorful - Accent 2"/>
    <w:basedOn w:val="11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7 Colorful - Accent 3"/>
    <w:basedOn w:val="11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7 Colorful - Accent 4"/>
    <w:basedOn w:val="11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7 Colorful - Accent 5"/>
    <w:basedOn w:val="11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7 Colorful - Accent 6"/>
    <w:basedOn w:val="11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1 Light - Accent 1"/>
    <w:basedOn w:val="11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1 Light - Accent 2"/>
    <w:basedOn w:val="11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1 Light - Accent 3"/>
    <w:basedOn w:val="11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1 Light - Accent 4"/>
    <w:basedOn w:val="11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1 Light - Accent 5"/>
    <w:basedOn w:val="11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1 Light - Accent 6"/>
    <w:basedOn w:val="11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2 - Accent 1"/>
    <w:basedOn w:val="11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2 - Accent 2"/>
    <w:basedOn w:val="11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2 - Accent 3"/>
    <w:basedOn w:val="11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2 - Accent 4"/>
    <w:basedOn w:val="11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2 - Accent 5"/>
    <w:basedOn w:val="11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2 - Accent 6"/>
    <w:basedOn w:val="11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3 - Accent 1"/>
    <w:basedOn w:val="11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3 - Accent 2"/>
    <w:basedOn w:val="11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3 - Accent 3"/>
    <w:basedOn w:val="11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3 - Accent 4"/>
    <w:basedOn w:val="11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3 - Accent 5"/>
    <w:basedOn w:val="11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3 - Accent 6"/>
    <w:basedOn w:val="11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4 - Accent 1"/>
    <w:basedOn w:val="11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4 - Accent 2"/>
    <w:basedOn w:val="11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4 - Accent 3"/>
    <w:basedOn w:val="11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4 - Accent 4"/>
    <w:basedOn w:val="11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4 - Accent 5"/>
    <w:basedOn w:val="11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4 - Accent 6"/>
    <w:basedOn w:val="11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5 Dark - Accent 1"/>
    <w:basedOn w:val="11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7">
    <w:name w:val="List Table 5 Dark - Accent 2"/>
    <w:basedOn w:val="11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8">
    <w:name w:val="List Table 5 Dark - Accent 3"/>
    <w:basedOn w:val="11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9">
    <w:name w:val="List Table 5 Dark - Accent 4"/>
    <w:basedOn w:val="11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0">
    <w:name w:val="List Table 5 Dark - Accent 5"/>
    <w:basedOn w:val="11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1">
    <w:name w:val="List Table 5 Dark - Accent 6"/>
    <w:basedOn w:val="11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2">
    <w:name w:val="List Table 6 Colorful - Accent 1"/>
    <w:basedOn w:val="11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6 Colorful - Accent 2"/>
    <w:basedOn w:val="11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6 Colorful - Accent 3"/>
    <w:basedOn w:val="11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6 Colorful - Accent 4"/>
    <w:basedOn w:val="11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6 Colorful - Accent 5"/>
    <w:basedOn w:val="11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6 Colorful - Accent 6"/>
    <w:basedOn w:val="11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7 Colorful - Accent 1"/>
    <w:basedOn w:val="11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9">
    <w:name w:val="List Table 7 Colorful - Accent 2"/>
    <w:basedOn w:val="11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20">
    <w:name w:val="List Table 7 Colorful - Accent 3"/>
    <w:basedOn w:val="11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21">
    <w:name w:val="List Table 7 Colorful - Accent 4"/>
    <w:basedOn w:val="11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22">
    <w:name w:val="List Table 7 Colorful - Accent 5"/>
    <w:basedOn w:val="11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23">
    <w:name w:val="List Table 7 Colorful - Accent 6"/>
    <w:basedOn w:val="11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1124" w:default="1">
    <w:name w:val="Normal"/>
    <w:pPr>
      <w:keepNext w:val="false"/>
      <w:pBdr/>
      <w:tabs>
        <w:tab w:val="left" w:leader="none" w:pos="284"/>
      </w:tabs>
      <w:spacing w:after="120" w:before="0" w:line="276" w:lineRule="auto"/>
      <w:ind/>
    </w:pPr>
    <w:rPr>
      <w:rFonts w:ascii="Calibri" w:hAnsi="Calibri" w:eastAsia="Calibri" w:cs="Calibri" w:cstheme="minorHAnsi"/>
      <w:b w:val="0"/>
      <w:i w:val="0"/>
      <w:sz w:val="24"/>
      <w:szCs w:val="20"/>
    </w:rPr>
  </w:style>
  <w:style w:type="paragraph" w:styleId="1125">
    <w:name w:val="Heading 1"/>
    <w:link w:val="1282"/>
    <w:uiPriority w:val="9"/>
    <w:qFormat/>
    <w:pPr>
      <w:keepNext w:val="true"/>
      <w:keepLines w:val="true"/>
      <w:pBdr/>
      <w:spacing w:after="160" w:before="280" w:line="252" w:lineRule="auto"/>
      <w:ind/>
      <w:outlineLvl w:val="0"/>
    </w:pPr>
    <w:rPr>
      <w:rFonts w:ascii="Calibri" w:hAnsi="Calibri" w:eastAsia="Calibri" w:cs="Calibri" w:asciiTheme="majorHAnsi" w:hAnsiTheme="majorHAnsi" w:eastAsiaTheme="majorEastAsia" w:cstheme="majorBidi"/>
      <w:b/>
      <w:i w:val="0"/>
      <w:color w:val="1f4e79"/>
      <w:sz w:val="32"/>
      <w:szCs w:val="40"/>
    </w:rPr>
  </w:style>
  <w:style w:type="paragraph" w:styleId="1126">
    <w:name w:val="Heading 2"/>
    <w:basedOn w:val="1286"/>
    <w:link w:val="1293"/>
    <w:uiPriority w:val="9"/>
    <w:unhideWhenUsed/>
    <w:qFormat/>
    <w:pPr>
      <w:keepNext w:val="true"/>
      <w:keepLines w:val="true"/>
      <w:pBdr/>
      <w:spacing w:after="120" w:before="240" w:line="252" w:lineRule="auto"/>
      <w:ind/>
      <w:outlineLvl w:val="1"/>
    </w:pPr>
    <w:rPr>
      <w:rFonts w:ascii="Calibri" w:hAnsi="Calibri" w:eastAsia="Calibri" w:cs="Calibri" w:asciiTheme="majorHAnsi" w:hAnsiTheme="majorHAnsi" w:eastAsiaTheme="majorEastAsia" w:cstheme="majorBidi"/>
      <w:b/>
      <w:i w:val="0"/>
      <w:color w:val="1f4e79"/>
      <w:sz w:val="28"/>
      <w:szCs w:val="32"/>
    </w:rPr>
  </w:style>
  <w:style w:type="paragraph" w:styleId="1127">
    <w:name w:val="Heading 3"/>
    <w:basedOn w:val="1286"/>
    <w:link w:val="1295"/>
    <w:uiPriority w:val="9"/>
    <w:unhideWhenUsed/>
    <w:qFormat/>
    <w:pPr>
      <w:keepNext w:val="true"/>
      <w:keepLines w:val="true"/>
      <w:pBdr/>
      <w:spacing w:after="80" w:before="200" w:line="252" w:lineRule="auto"/>
      <w:ind/>
      <w:outlineLvl w:val="2"/>
    </w:pPr>
    <w:rPr>
      <w:rFonts w:ascii="Calibri" w:hAnsi="Calibri" w:eastAsia="Calibri" w:cs="Calibri" w:eastAsiaTheme="majorEastAsia" w:cstheme="majorBidi"/>
      <w:b/>
      <w:i w:val="0"/>
      <w:color w:val="1f4e79"/>
      <w:sz w:val="25"/>
      <w:szCs w:val="28"/>
    </w:rPr>
  </w:style>
  <w:style w:type="paragraph" w:styleId="1128">
    <w:name w:val="Heading 4"/>
    <w:basedOn w:val="1286"/>
    <w:next w:val="1124"/>
    <w:link w:val="1296"/>
    <w:uiPriority w:val="9"/>
    <w:unhideWhenUsed/>
    <w:qFormat/>
    <w:pPr>
      <w:keepNext w:val="true"/>
      <w:pBdr/>
      <w:spacing w:after="60" w:afterAutospacing="0" w:before="160" w:line="252" w:lineRule="auto"/>
      <w:ind/>
      <w:outlineLvl w:val="3"/>
    </w:pPr>
    <w:rPr>
      <w:rFonts w:ascii="Calibri" w:hAnsi="Calibri" w:eastAsia="Calibri" w:cs="Calibri"/>
      <w:b/>
      <w:i w:val="0"/>
      <w:color w:val="58585b"/>
      <w:sz w:val="24"/>
      <w:szCs w:val="28"/>
    </w:rPr>
  </w:style>
  <w:style w:type="paragraph" w:styleId="1129">
    <w:name w:val="Heading 5"/>
    <w:basedOn w:val="1286"/>
    <w:next w:val="1124"/>
    <w:link w:val="1297"/>
    <w:uiPriority w:val="9"/>
    <w:unhideWhenUsed/>
    <w:qFormat/>
    <w:pPr>
      <w:keepNext w:val="true"/>
      <w:pBdr/>
      <w:spacing w:after="40" w:afterAutospacing="0" w:before="120" w:line="252" w:lineRule="auto"/>
      <w:ind/>
      <w:outlineLvl w:val="4"/>
    </w:pPr>
    <w:rPr>
      <w:rFonts w:ascii="Calibri" w:hAnsi="Calibri" w:eastAsia="Calibri" w:cs="Calibri"/>
      <w:b/>
      <w:i/>
      <w:sz w:val="24"/>
    </w:rPr>
  </w:style>
  <w:style w:type="paragraph" w:styleId="1130">
    <w:name w:val="Heading 6"/>
    <w:basedOn w:val="1129"/>
    <w:next w:val="1124"/>
    <w:link w:val="1298"/>
    <w:uiPriority w:val="9"/>
    <w:unhideWhenUsed/>
    <w:pPr>
      <w:pBdr/>
      <w:spacing/>
      <w:ind/>
      <w:outlineLvl w:val="5"/>
    </w:pPr>
    <w:rPr>
      <w:color w:val="464749"/>
      <w:szCs w:val="20"/>
    </w:rPr>
  </w:style>
  <w:style w:type="paragraph" w:styleId="1131">
    <w:name w:val="Heading 7"/>
    <w:link w:val="1321"/>
    <w:uiPriority w:val="9"/>
    <w:unhideWhenUsed/>
    <w:pPr>
      <w:keepNext w:val="true"/>
      <w:keepLines w:val="true"/>
      <w:pBdr/>
      <w:spacing w:before="200"/>
      <w:ind/>
      <w:outlineLvl w:val="6"/>
    </w:pPr>
    <w:rPr>
      <w:rFonts w:asciiTheme="majorHAnsi" w:hAnsiTheme="majorHAnsi" w:eastAsiaTheme="majorEastAsia" w:cstheme="majorBidi"/>
      <w:i/>
      <w:iCs/>
      <w:color w:val="404040" w:themeColor="text1" w:themeTint="BF"/>
    </w:rPr>
  </w:style>
  <w:style w:type="paragraph" w:styleId="1132">
    <w:name w:val="Heading 8"/>
    <w:link w:val="1262"/>
    <w:uiPriority w:val="9"/>
    <w:unhideWhenUsed/>
    <w:qFormat/>
    <w:pPr>
      <w:keepNext w:val="true"/>
      <w:keepLines w:val="true"/>
      <w:pBdr/>
      <w:spacing w:after="0"/>
      <w:ind/>
      <w:outlineLvl w:val="7"/>
    </w:pPr>
    <w:rPr>
      <w:rFonts w:ascii="Arial" w:hAnsi="Arial" w:eastAsia="Arial" w:cs="Arial"/>
      <w:i/>
      <w:iCs/>
      <w:color w:val="272727"/>
    </w:rPr>
  </w:style>
  <w:style w:type="paragraph" w:styleId="1133">
    <w:name w:val="Heading 9"/>
    <w:link w:val="1263"/>
    <w:uiPriority w:val="9"/>
    <w:unhideWhenUsed/>
    <w:qFormat/>
    <w:pPr>
      <w:keepNext w:val="true"/>
      <w:keepLines w:val="true"/>
      <w:pBdr/>
      <w:spacing w:after="0"/>
      <w:ind/>
      <w:outlineLvl w:val="8"/>
    </w:pPr>
    <w:rPr>
      <w:rFonts w:ascii="Arial" w:hAnsi="Arial" w:eastAsia="Arial" w:cs="Arial"/>
      <w:i/>
      <w:iCs/>
      <w:color w:val="272727"/>
    </w:rPr>
  </w:style>
  <w:style w:type="character" w:styleId="1134" w:default="1">
    <w:name w:val="Default Paragraph Font"/>
    <w:uiPriority w:val="1"/>
    <w:semiHidden/>
    <w:unhideWhenUsed/>
    <w:pPr>
      <w:pBdr/>
      <w:spacing/>
      <w:ind/>
    </w:pPr>
  </w:style>
  <w:style w:type="table" w:styleId="11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36" w:default="1">
    <w:name w:val="No List"/>
    <w:uiPriority w:val="99"/>
    <w:semiHidden/>
    <w:unhideWhenUsed/>
    <w:pPr>
      <w:pBdr/>
      <w:spacing/>
      <w:ind/>
    </w:pPr>
  </w:style>
  <w:style w:type="table" w:styleId="1137">
    <w:name w:val="Grid Table Light"/>
    <w:basedOn w:val="113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1 Light Accent 1"/>
    <w:basedOn w:val="1135"/>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1 Light Accent 2"/>
    <w:basedOn w:val="1135"/>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1 Light Accent 3"/>
    <w:basedOn w:val="1135"/>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1 Light Accent 4"/>
    <w:basedOn w:val="1135"/>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1 Light Accent 5"/>
    <w:basedOn w:val="1135"/>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1 Light Accent 6"/>
    <w:basedOn w:val="1135"/>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2 Accent 1"/>
    <w:basedOn w:val="1135"/>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2 Accent 2"/>
    <w:basedOn w:val="1135"/>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2 Accent 3"/>
    <w:basedOn w:val="1135"/>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2 Accent 4"/>
    <w:basedOn w:val="1135"/>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2 Accent 5"/>
    <w:basedOn w:val="1135"/>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2 Accent 6"/>
    <w:basedOn w:val="1135"/>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3 Accent 1"/>
    <w:basedOn w:val="1135"/>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3 Accent 2"/>
    <w:basedOn w:val="1135"/>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3 Accent 3"/>
    <w:basedOn w:val="1135"/>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3 Accent 4"/>
    <w:basedOn w:val="1135"/>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3 Accent 5"/>
    <w:basedOn w:val="1135"/>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3 Accent 6"/>
    <w:basedOn w:val="1135"/>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4 Accent 1"/>
    <w:basedOn w:val="1135"/>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4 Accent 2"/>
    <w:basedOn w:val="1135"/>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4 Accent 3"/>
    <w:basedOn w:val="1135"/>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4 Accent 4"/>
    <w:basedOn w:val="1135"/>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4 Accent 5"/>
    <w:basedOn w:val="1135"/>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4 Accent 6"/>
    <w:basedOn w:val="1135"/>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5 Dark Accent 2"/>
    <w:basedOn w:val="11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5 Dark Accent 3"/>
    <w:basedOn w:val="11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5 Dark Accent 5"/>
    <w:basedOn w:val="11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5 Dark Accent 6"/>
    <w:basedOn w:val="11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6 Colorful Accent 1"/>
    <w:basedOn w:val="1135"/>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6 Colorful Accent 2"/>
    <w:basedOn w:val="1135"/>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6 Colorful Accent 3"/>
    <w:basedOn w:val="1135"/>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6 Colorful Accent 4"/>
    <w:basedOn w:val="1135"/>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6 Colorful Accent 5"/>
    <w:basedOn w:val="1135"/>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6 Colorful Accent 6"/>
    <w:basedOn w:val="1135"/>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7 Colorful Accent 1"/>
    <w:basedOn w:val="1135"/>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7 Colorful Accent 2"/>
    <w:basedOn w:val="1135"/>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7 Colorful Accent 3"/>
    <w:basedOn w:val="1135"/>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Grid Table 7 Colorful Accent 4"/>
    <w:basedOn w:val="1135"/>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Grid Table 7 Colorful Accent 5"/>
    <w:basedOn w:val="1135"/>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Grid Table 7 Colorful Accent 6"/>
    <w:basedOn w:val="1135"/>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1 Light Accent 1"/>
    <w:basedOn w:val="11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1 Light Accent 2"/>
    <w:basedOn w:val="11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1 Light Accent 3"/>
    <w:basedOn w:val="11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1 Light Accent 4"/>
    <w:basedOn w:val="11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1 Light Accent 5"/>
    <w:basedOn w:val="11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1 Light Accent 6"/>
    <w:basedOn w:val="11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2 Accent 1"/>
    <w:basedOn w:val="1135"/>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2 Accent 2"/>
    <w:basedOn w:val="1135"/>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2 Accent 3"/>
    <w:basedOn w:val="1135"/>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2 Accent 4"/>
    <w:basedOn w:val="1135"/>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2 Accent 5"/>
    <w:basedOn w:val="1135"/>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2 Accent 6"/>
    <w:basedOn w:val="1135"/>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3 Accent 1"/>
    <w:basedOn w:val="1135"/>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3 Accent 2"/>
    <w:basedOn w:val="1135"/>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3 Accent 3"/>
    <w:basedOn w:val="1135"/>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3 Accent 4"/>
    <w:basedOn w:val="1135"/>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3 Accent 5"/>
    <w:basedOn w:val="1135"/>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3 Accent 6"/>
    <w:basedOn w:val="1135"/>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4 Accent 1"/>
    <w:basedOn w:val="1135"/>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4 Accent 2"/>
    <w:basedOn w:val="1135"/>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4 Accent 3"/>
    <w:basedOn w:val="1135"/>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4 Accent 4"/>
    <w:basedOn w:val="1135"/>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4 Accent 5"/>
    <w:basedOn w:val="1135"/>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4 Accent 6"/>
    <w:basedOn w:val="1135"/>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5 Dark Accent 1"/>
    <w:basedOn w:val="1135"/>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5 Dark Accent 2"/>
    <w:basedOn w:val="1135"/>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5 Dark Accent 3"/>
    <w:basedOn w:val="1135"/>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5 Dark Accent 4"/>
    <w:basedOn w:val="1135"/>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5 Dark Accent 5"/>
    <w:basedOn w:val="1135"/>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5 Dark Accent 6"/>
    <w:basedOn w:val="1135"/>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6 Colorful Accent 1"/>
    <w:basedOn w:val="1135"/>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6 Colorful Accent 2"/>
    <w:basedOn w:val="1135"/>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6 Colorful Accent 3"/>
    <w:basedOn w:val="1135"/>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6 Colorful Accent 4"/>
    <w:basedOn w:val="1135"/>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6 Colorful Accent 5"/>
    <w:basedOn w:val="1135"/>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6 Colorful Accent 6"/>
    <w:basedOn w:val="1135"/>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7 Colorful Accent 1"/>
    <w:basedOn w:val="1135"/>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st Table 7 Colorful Accent 2"/>
    <w:basedOn w:val="1135"/>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List Table 7 Colorful Accent 3"/>
    <w:basedOn w:val="1135"/>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st Table 7 Colorful Accent 4"/>
    <w:basedOn w:val="1135"/>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st Table 7 Colorful Accent 5"/>
    <w:basedOn w:val="1135"/>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st Table 7 Colorful Accent 6"/>
    <w:basedOn w:val="1135"/>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Plain Table 1"/>
    <w:basedOn w:val="113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Plain Table 2"/>
    <w:basedOn w:val="113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Plain Table 3"/>
    <w:basedOn w:val="113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Plain Table 4"/>
    <w:basedOn w:val="113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Plain Table 5"/>
    <w:basedOn w:val="113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Grid Table 1 Light"/>
    <w:basedOn w:val="113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Grid Table 2"/>
    <w:basedOn w:val="113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Grid Table 3"/>
    <w:basedOn w:val="113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Grid Table 4"/>
    <w:basedOn w:val="113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Grid Table 5 Dark"/>
    <w:basedOn w:val="11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Grid Table 5 Dark- Accent 1"/>
    <w:basedOn w:val="11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Grid Table 5 Dark- Accent 4"/>
    <w:basedOn w:val="113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Grid Table 6 Colorful"/>
    <w:basedOn w:val="113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Grid Table 7 Colorful"/>
    <w:basedOn w:val="113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List Table 1 Light"/>
    <w:basedOn w:val="11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List Table 2"/>
    <w:basedOn w:val="113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List Table 3"/>
    <w:basedOn w:val="113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st Table 4"/>
    <w:basedOn w:val="113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st Table 5 Dark"/>
    <w:basedOn w:val="113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st Table 6 Colorful"/>
    <w:basedOn w:val="113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st Table 7 Colorful"/>
    <w:basedOn w:val="113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Lined - Accent"/>
    <w:basedOn w:val="1135"/>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customStyle="1">
    <w:name w:val="Lined - Accent 1"/>
    <w:basedOn w:val="1135"/>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customStyle="1">
    <w:name w:val="Lined - Accent 2"/>
    <w:basedOn w:val="1135"/>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customStyle="1">
    <w:name w:val="Lined - Accent 3"/>
    <w:basedOn w:val="1135"/>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customStyle="1">
    <w:name w:val="Lined - Accent 4"/>
    <w:basedOn w:val="1135"/>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customStyle="1">
    <w:name w:val="Lined - Accent 5"/>
    <w:basedOn w:val="1135"/>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customStyle="1">
    <w:name w:val="Lined - Accent 6"/>
    <w:basedOn w:val="1135"/>
    <w:uiPriority w:val="99"/>
    <w:pPr>
      <w:pBdr/>
      <w:spacing w:after="0" w:line="240" w:lineRule="auto"/>
      <w:ind/>
    </w:pPr>
    <w:rPr>
      <w:color w:val="404040"/>
      <w:sz w:val="20"/>
      <w:szCs w:val="20"/>
      <w:lang w:val="en-US"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customStyle="1">
    <w:name w:val="Bordered &amp; Lined - Accent"/>
    <w:basedOn w:val="1135"/>
    <w:uiPriority w:val="99"/>
    <w:pPr>
      <w:pBdr/>
      <w:spacing w:after="0" w:line="240" w:lineRule="auto"/>
      <w:ind/>
    </w:pPr>
    <w:rPr>
      <w:color w:val="404040"/>
      <w:sz w:val="20"/>
      <w:szCs w:val="20"/>
      <w:lang w:val="en-US"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customStyle="1">
    <w:name w:val="Bordered &amp; Lined - Accent 1"/>
    <w:basedOn w:val="1135"/>
    <w:uiPriority w:val="99"/>
    <w:pPr>
      <w:pBdr/>
      <w:spacing w:after="0" w:line="240" w:lineRule="auto"/>
      <w:ind/>
    </w:pPr>
    <w:rPr>
      <w:color w:val="404040"/>
      <w:sz w:val="20"/>
      <w:szCs w:val="20"/>
      <w:lang w:val="en-US" w:eastAsia="ja-JP"/>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customStyle="1">
    <w:name w:val="Bordered &amp; Lined - Accent 2"/>
    <w:basedOn w:val="1135"/>
    <w:uiPriority w:val="99"/>
    <w:pPr>
      <w:pBdr/>
      <w:spacing w:after="0" w:line="240" w:lineRule="auto"/>
      <w:ind/>
    </w:pPr>
    <w:rPr>
      <w:color w:val="404040"/>
      <w:sz w:val="20"/>
      <w:szCs w:val="20"/>
      <w:lang w:val="en-US" w:eastAsia="ja-JP"/>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customStyle="1">
    <w:name w:val="Bordered &amp; Lined - Accent 3"/>
    <w:basedOn w:val="1135"/>
    <w:uiPriority w:val="99"/>
    <w:pPr>
      <w:pBdr/>
      <w:spacing w:after="0" w:line="240" w:lineRule="auto"/>
      <w:ind/>
    </w:pPr>
    <w:rPr>
      <w:color w:val="404040"/>
      <w:sz w:val="20"/>
      <w:szCs w:val="20"/>
      <w:lang w:val="en-US" w:eastAsia="ja-JP"/>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customStyle="1">
    <w:name w:val="Bordered &amp; Lined - Accent 4"/>
    <w:basedOn w:val="1135"/>
    <w:uiPriority w:val="99"/>
    <w:pPr>
      <w:pBdr/>
      <w:spacing w:after="0" w:line="240" w:lineRule="auto"/>
      <w:ind/>
    </w:pPr>
    <w:rPr>
      <w:color w:val="404040"/>
      <w:sz w:val="20"/>
      <w:szCs w:val="20"/>
      <w:lang w:val="en-US" w:eastAsia="ja-JP"/>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customStyle="1">
    <w:name w:val="Bordered &amp; Lined - Accent 5"/>
    <w:basedOn w:val="1135"/>
    <w:uiPriority w:val="99"/>
    <w:pPr>
      <w:pBdr/>
      <w:spacing w:after="0" w:line="240" w:lineRule="auto"/>
      <w:ind/>
    </w:pPr>
    <w:rPr>
      <w:color w:val="404040"/>
      <w:sz w:val="20"/>
      <w:szCs w:val="20"/>
      <w:lang w:val="en-US" w:eastAsia="ja-JP"/>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customStyle="1">
    <w:name w:val="Bordered &amp; Lined - Accent 6"/>
    <w:basedOn w:val="1135"/>
    <w:uiPriority w:val="99"/>
    <w:pPr>
      <w:pBdr/>
      <w:spacing w:after="0" w:line="240" w:lineRule="auto"/>
      <w:ind/>
    </w:pPr>
    <w:rPr>
      <w:color w:val="404040"/>
      <w:sz w:val="20"/>
      <w:szCs w:val="20"/>
      <w:lang w:val="en-US" w:eastAsia="ja-JP"/>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customStyle="1">
    <w:name w:val="Bordered"/>
    <w:basedOn w:val="113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customStyle="1">
    <w:name w:val="Bordered - Accent 1"/>
    <w:basedOn w:val="1135"/>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customStyle="1">
    <w:name w:val="Bordered - Accent 2"/>
    <w:basedOn w:val="1135"/>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customStyle="1">
    <w:name w:val="Bordered - Accent 3"/>
    <w:basedOn w:val="1135"/>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customStyle="1">
    <w:name w:val="Bordered - Accent 4"/>
    <w:basedOn w:val="1135"/>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customStyle="1">
    <w:name w:val="Bordered - Accent 5"/>
    <w:basedOn w:val="1135"/>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customStyle="1">
    <w:name w:val="Bordered - Accent 6"/>
    <w:basedOn w:val="1135"/>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62" w:customStyle="1">
    <w:name w:val="Heading 8 Char"/>
    <w:basedOn w:val="1134"/>
    <w:link w:val="1132"/>
    <w:uiPriority w:val="9"/>
    <w:pPr>
      <w:pBdr/>
      <w:spacing/>
      <w:ind/>
    </w:pPr>
    <w:rPr>
      <w:rFonts w:ascii="Arial" w:hAnsi="Arial" w:eastAsia="Arial" w:cs="Arial"/>
      <w:i/>
      <w:iCs/>
      <w:color w:val="272727" w:themeColor="text1" w:themeTint="D8"/>
    </w:rPr>
  </w:style>
  <w:style w:type="character" w:styleId="1263" w:customStyle="1">
    <w:name w:val="Heading 9 Char"/>
    <w:basedOn w:val="1134"/>
    <w:link w:val="1133"/>
    <w:uiPriority w:val="9"/>
    <w:pPr>
      <w:pBdr/>
      <w:spacing/>
      <w:ind/>
    </w:pPr>
    <w:rPr>
      <w:rFonts w:ascii="Arial" w:hAnsi="Arial" w:eastAsia="Arial" w:cs="Arial"/>
      <w:i/>
      <w:iCs/>
      <w:color w:val="272727" w:themeColor="text1" w:themeTint="D8"/>
    </w:rPr>
  </w:style>
  <w:style w:type="paragraph" w:styleId="1264">
    <w:name w:val="Subtitle"/>
    <w:link w:val="1265"/>
    <w:uiPriority w:val="11"/>
    <w:qFormat/>
    <w:pPr>
      <w:pBdr/>
      <w:spacing/>
      <w:ind/>
    </w:pPr>
    <w:rPr>
      <w:rFonts w:ascii="Calibri" w:hAnsi="Calibri" w:eastAsia="Calibri" w:cs="Calibri"/>
      <w:b w:val="0"/>
      <w:i/>
      <w:color w:val="595959" w:themeColor="text1" w:themeTint="A6"/>
      <w:sz w:val="26"/>
      <w:szCs w:val="28"/>
    </w:rPr>
  </w:style>
  <w:style w:type="character" w:styleId="1265" w:customStyle="1">
    <w:name w:val="Subtitle Char"/>
    <w:basedOn w:val="1134"/>
    <w:link w:val="1264"/>
    <w:uiPriority w:val="11"/>
    <w:pPr>
      <w:pBdr/>
      <w:spacing/>
      <w:ind/>
    </w:pPr>
    <w:rPr>
      <w:color w:val="595959" w:themeColor="text1" w:themeTint="A6"/>
      <w:spacing w:val="15"/>
      <w:sz w:val="28"/>
      <w:szCs w:val="28"/>
    </w:rPr>
  </w:style>
  <w:style w:type="character" w:styleId="1266">
    <w:name w:val="Intense Emphasis"/>
    <w:basedOn w:val="1134"/>
    <w:uiPriority w:val="21"/>
    <w:qFormat/>
    <w:pPr>
      <w:pBdr/>
      <w:spacing/>
      <w:ind/>
    </w:pPr>
    <w:rPr>
      <w:i/>
      <w:iCs/>
      <w:color w:val="365f91" w:themeColor="accent1" w:themeShade="BF"/>
    </w:rPr>
  </w:style>
  <w:style w:type="paragraph" w:styleId="1267">
    <w:name w:val="Intense Quote"/>
    <w:link w:val="1268"/>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268" w:customStyle="1">
    <w:name w:val="Intense Quote Char"/>
    <w:basedOn w:val="1134"/>
    <w:link w:val="1267"/>
    <w:uiPriority w:val="30"/>
    <w:pPr>
      <w:pBdr/>
      <w:spacing/>
      <w:ind/>
    </w:pPr>
    <w:rPr>
      <w:i/>
      <w:iCs/>
      <w:color w:val="365f91" w:themeColor="accent1" w:themeShade="BF"/>
    </w:rPr>
  </w:style>
  <w:style w:type="character" w:styleId="1269">
    <w:name w:val="Intense Reference"/>
    <w:basedOn w:val="1134"/>
    <w:uiPriority w:val="32"/>
    <w:qFormat/>
    <w:pPr>
      <w:pBdr/>
      <w:spacing/>
      <w:ind/>
    </w:pPr>
    <w:rPr>
      <w:b/>
      <w:bCs/>
      <w:smallCaps/>
      <w:color w:val="365f91" w:themeColor="accent1" w:themeShade="BF"/>
      <w:spacing w:val="5"/>
    </w:rPr>
  </w:style>
  <w:style w:type="paragraph" w:styleId="1270">
    <w:name w:val="No Spacing"/>
    <w:uiPriority w:val="1"/>
    <w:qFormat/>
    <w:pPr>
      <w:pBdr/>
      <w:spacing w:after="0" w:line="240" w:lineRule="auto"/>
      <w:ind/>
    </w:pPr>
  </w:style>
  <w:style w:type="character" w:styleId="1271">
    <w:name w:val="Subtle Emphasis"/>
    <w:basedOn w:val="1134"/>
    <w:uiPriority w:val="19"/>
    <w:qFormat/>
    <w:pPr>
      <w:pBdr/>
      <w:spacing/>
      <w:ind/>
    </w:pPr>
    <w:rPr>
      <w:i/>
      <w:iCs/>
      <w:color w:val="404040" w:themeColor="text1" w:themeTint="BF"/>
    </w:rPr>
  </w:style>
  <w:style w:type="character" w:styleId="1272">
    <w:name w:val="Subtle Reference"/>
    <w:basedOn w:val="1134"/>
    <w:uiPriority w:val="31"/>
    <w:qFormat/>
    <w:pPr>
      <w:pBdr/>
      <w:spacing/>
      <w:ind/>
    </w:pPr>
    <w:rPr>
      <w:smallCaps/>
      <w:color w:val="5a5a5a" w:themeColor="text1" w:themeTint="A5"/>
    </w:rPr>
  </w:style>
  <w:style w:type="character" w:styleId="1273">
    <w:name w:val="Book Title"/>
    <w:basedOn w:val="1134"/>
    <w:uiPriority w:val="33"/>
    <w:qFormat/>
    <w:pPr>
      <w:pBdr/>
      <w:spacing/>
      <w:ind/>
    </w:pPr>
    <w:rPr>
      <w:b/>
      <w:bCs/>
      <w:i/>
      <w:iCs/>
      <w:spacing w:val="5"/>
    </w:rPr>
  </w:style>
  <w:style w:type="paragraph" w:styleId="1274">
    <w:name w:val="toc 4"/>
    <w:uiPriority w:val="39"/>
    <w:unhideWhenUsed/>
    <w:pPr>
      <w:pBdr/>
      <w:spacing w:after="100"/>
      <w:ind w:left="660"/>
    </w:pPr>
  </w:style>
  <w:style w:type="paragraph" w:styleId="1275">
    <w:name w:val="toc 5"/>
    <w:uiPriority w:val="39"/>
    <w:unhideWhenUsed/>
    <w:pPr>
      <w:pBdr/>
      <w:spacing w:after="100"/>
      <w:ind w:left="880"/>
    </w:pPr>
  </w:style>
  <w:style w:type="paragraph" w:styleId="1276">
    <w:name w:val="toc 6"/>
    <w:uiPriority w:val="39"/>
    <w:unhideWhenUsed/>
    <w:pPr>
      <w:pBdr/>
      <w:spacing w:after="100"/>
      <w:ind w:left="1100"/>
    </w:pPr>
  </w:style>
  <w:style w:type="paragraph" w:styleId="1277">
    <w:name w:val="toc 7"/>
    <w:uiPriority w:val="39"/>
    <w:unhideWhenUsed/>
    <w:pPr>
      <w:pBdr/>
      <w:spacing w:after="100"/>
      <w:ind w:left="1320"/>
    </w:pPr>
  </w:style>
  <w:style w:type="paragraph" w:styleId="1278">
    <w:name w:val="toc 8"/>
    <w:uiPriority w:val="39"/>
    <w:unhideWhenUsed/>
    <w:pPr>
      <w:pBdr/>
      <w:spacing w:after="100"/>
      <w:ind w:left="1540"/>
    </w:pPr>
  </w:style>
  <w:style w:type="paragraph" w:styleId="1279">
    <w:name w:val="toc 9"/>
    <w:uiPriority w:val="39"/>
    <w:unhideWhenUsed/>
    <w:pPr>
      <w:pBdr/>
      <w:spacing w:after="100"/>
      <w:ind w:left="1760"/>
    </w:pPr>
  </w:style>
  <w:style w:type="paragraph" w:styleId="1280">
    <w:name w:val="table of figures"/>
    <w:uiPriority w:val="99"/>
    <w:unhideWhenUsed/>
    <w:pPr>
      <w:pBdr/>
      <w:spacing/>
      <w:ind/>
    </w:pPr>
  </w:style>
  <w:style w:type="paragraph" w:styleId="1281" w:customStyle="1">
    <w:name w:val="Cover title"/>
    <w:next w:val="1124"/>
    <w:qFormat/>
    <w:pPr>
      <w:pBdr/>
      <w:tabs>
        <w:tab w:val="left" w:leader="none" w:pos="-567"/>
      </w:tabs>
      <w:spacing w:after="440" w:before="3000"/>
      <w:ind/>
    </w:pPr>
    <w:rPr>
      <w:rFonts w:ascii="Calibri" w:hAnsi="Calibri" w:eastAsia="Calibri" w:cs="Calibri" w:cstheme="minorHAnsi"/>
      <w:b/>
      <w:i w:val="0"/>
      <w:color w:val="1f4e79"/>
      <w:spacing w:val="-4"/>
      <w:sz w:val="40"/>
      <w:szCs w:val="24"/>
    </w:rPr>
  </w:style>
  <w:style w:type="character" w:styleId="1282" w:customStyle="1">
    <w:name w:val="Heading 1 Char"/>
    <w:basedOn w:val="1134"/>
    <w:link w:val="1125"/>
    <w:uiPriority w:val="9"/>
    <w:pPr>
      <w:pBdr/>
      <w:spacing/>
      <w:ind/>
    </w:pPr>
    <w:rPr>
      <w:rFonts w:eastAsia="Times New Roman" w:cstheme="minorHAnsi"/>
      <w:color w:val="2d739f"/>
      <w:sz w:val="44"/>
      <w:szCs w:val="40"/>
      <w:lang w:eastAsia="en-AU"/>
    </w:rPr>
  </w:style>
  <w:style w:type="paragraph" w:styleId="1283" w:customStyle="1">
    <w:name w:val="Cover subtitle2"/>
    <w:basedOn w:val="1281"/>
    <w:pPr>
      <w:pBdr/>
      <w:tabs>
        <w:tab w:val="clear" w:leader="none" w:pos="-567"/>
      </w:tabs>
      <w:spacing/>
      <w:ind/>
    </w:pPr>
    <w:rPr>
      <w:color w:val="464749"/>
      <w:sz w:val="28"/>
    </w:rPr>
  </w:style>
  <w:style w:type="character" w:styleId="1284">
    <w:name w:val="Hyperlink"/>
    <w:uiPriority w:val="99"/>
    <w:unhideWhenUsed/>
    <w:pPr>
      <w:pBdr/>
      <w:spacing/>
      <w:ind/>
    </w:pPr>
    <w:rPr>
      <w:color w:val="0000c0"/>
      <w:u w:val="single"/>
    </w:rPr>
  </w:style>
  <w:style w:type="paragraph" w:styleId="1285" w:customStyle="1">
    <w:name w:val="Footer - Document Title Left"/>
    <w:next w:val="1124"/>
    <w:link w:val="1287"/>
    <w:qFormat/>
    <w:pPr>
      <w:pBdr/>
      <w:tabs>
        <w:tab w:val="left" w:leader="none" w:pos="0"/>
        <w:tab w:val="center" w:leader="none" w:pos="6804"/>
        <w:tab w:val="right" w:leader="none" w:pos="10206"/>
      </w:tabs>
      <w:spacing w:after="0" w:line="360" w:lineRule="auto"/>
      <w:ind/>
      <w:jc w:val="center"/>
    </w:pPr>
    <w:rPr>
      <w:rFonts w:ascii="Arial" w:hAnsi="Arial" w:eastAsia="Times New Roman" w:cs="Times New Roman"/>
      <w:color w:val="464749"/>
      <w:sz w:val="14"/>
      <w:szCs w:val="18"/>
      <w:lang w:val="en-US"/>
    </w:rPr>
  </w:style>
  <w:style w:type="paragraph" w:styleId="1286" w:customStyle="1">
    <w:name w:val="Cover unit title"/>
    <w:next w:val="1124"/>
    <w:pPr>
      <w:pBdr/>
      <w:spacing w:after="100" w:afterAutospacing="1" w:before="480" w:line="360" w:lineRule="auto"/>
      <w:ind/>
      <w:contextualSpacing w:val="true"/>
    </w:pPr>
    <w:rPr>
      <w:rFonts w:eastAsia="Times New Roman" w:cstheme="minorHAnsi"/>
      <w:color w:val="464748"/>
      <w:sz w:val="32"/>
      <w:szCs w:val="24"/>
      <w:lang w:eastAsia="en-AU"/>
    </w:rPr>
  </w:style>
  <w:style w:type="character" w:styleId="1287" w:customStyle="1">
    <w:name w:val="Footer - Document Title Left Char Char"/>
    <w:basedOn w:val="1134"/>
    <w:link w:val="1285"/>
    <w:pPr>
      <w:pBdr/>
      <w:spacing/>
      <w:ind/>
    </w:pPr>
    <w:rPr>
      <w:rFonts w:ascii="Arial" w:hAnsi="Arial" w:eastAsia="Times New Roman" w:cs="Times New Roman"/>
      <w:color w:val="464749"/>
      <w:sz w:val="14"/>
      <w:szCs w:val="18"/>
      <w:lang w:val="en-US"/>
    </w:rPr>
  </w:style>
  <w:style w:type="paragraph" w:styleId="1288" w:customStyle="1">
    <w:name w:val="Cover subtitle"/>
    <w:next w:val="1124"/>
    <w:link w:val="1289"/>
    <w:qFormat/>
    <w:pPr>
      <w:pBdr/>
      <w:spacing w:after="160" w:before="200"/>
      <w:ind/>
    </w:pPr>
    <w:rPr>
      <w:rFonts w:ascii="Calibri" w:hAnsi="Calibri" w:eastAsia="Calibri" w:cs="Calibri" w:cstheme="minorHAnsi"/>
      <w:b w:val="0"/>
      <w:bCs/>
      <w:i/>
      <w:color w:val="404040"/>
      <w:sz w:val="28"/>
      <w:szCs w:val="28"/>
    </w:rPr>
  </w:style>
  <w:style w:type="character" w:styleId="1289" w:customStyle="1">
    <w:name w:val="Cover subtitle Char"/>
    <w:basedOn w:val="1134"/>
    <w:link w:val="1288"/>
    <w:pPr>
      <w:pBdr/>
      <w:spacing/>
      <w:ind/>
    </w:pPr>
    <w:rPr>
      <w:rFonts w:eastAsia="Times New Roman" w:cstheme="minorHAnsi"/>
      <w:bCs/>
      <w:color w:val="404040"/>
      <w:sz w:val="44"/>
      <w:szCs w:val="28"/>
    </w:rPr>
  </w:style>
  <w:style w:type="paragraph" w:styleId="1290" w:customStyle="1">
    <w:name w:val="Header - Section Title"/>
    <w:basedOn w:val="1294"/>
    <w:pPr>
      <w:pBdr/>
      <w:spacing/>
      <w:ind w:right="-284"/>
      <w:jc w:val="right"/>
    </w:pPr>
    <w:rPr>
      <w:color w:val="7f7f7f" w:themeColor="text1" w:themeTint="80"/>
      <w:sz w:val="16"/>
      <w:szCs w:val="16"/>
    </w:rPr>
  </w:style>
  <w:style w:type="paragraph" w:styleId="1291">
    <w:name w:val="toc 3"/>
    <w:basedOn w:val="1130"/>
    <w:next w:val="1124"/>
    <w:uiPriority w:val="39"/>
    <w:pPr>
      <w:pBdr/>
      <w:spacing w:after="0" w:before="0" w:line="240" w:lineRule="auto"/>
      <w:ind w:left="567"/>
    </w:pPr>
    <w:rPr>
      <w:b w:val="0"/>
      <w:color w:val="0057b8"/>
    </w:rPr>
  </w:style>
  <w:style w:type="paragraph" w:styleId="1292">
    <w:name w:val="toc 2"/>
    <w:basedOn w:val="1129"/>
    <w:next w:val="1124"/>
    <w:uiPriority w:val="39"/>
    <w:unhideWhenUsed/>
    <w:pPr>
      <w:pBdr/>
      <w:tabs>
        <w:tab w:val="right" w:leader="dot" w:pos="10196"/>
      </w:tabs>
      <w:spacing w:after="0" w:before="60" w:line="240" w:lineRule="auto"/>
      <w:ind w:left="284"/>
    </w:pPr>
    <w:rPr>
      <w:b w:val="0"/>
      <w:color w:val="717679"/>
    </w:rPr>
  </w:style>
  <w:style w:type="character" w:styleId="1293" w:customStyle="1">
    <w:name w:val="Heading 2 Char"/>
    <w:basedOn w:val="1134"/>
    <w:link w:val="1126"/>
    <w:uiPriority w:val="9"/>
    <w:pPr>
      <w:pBdr/>
      <w:spacing/>
      <w:ind/>
    </w:pPr>
    <w:rPr>
      <w:rFonts w:eastAsia="Times New Roman" w:cstheme="minorHAnsi"/>
      <w:b/>
      <w:color w:val="464748"/>
      <w:sz w:val="36"/>
      <w:szCs w:val="36"/>
      <w:lang w:eastAsia="en-AU"/>
    </w:rPr>
  </w:style>
  <w:style w:type="paragraph" w:styleId="1294" w:customStyle="1">
    <w:name w:val="Body"/>
    <w:link w:val="1359"/>
    <w:uiPriority w:val="1"/>
    <w:qFormat/>
    <w:pPr>
      <w:keepNext w:val="false"/>
      <w:pBdr/>
      <w:spacing w:after="120" w:before="0" w:line="276" w:lineRule="auto"/>
      <w:ind/>
    </w:pPr>
    <w:rPr>
      <w:rFonts w:ascii="Calibri" w:hAnsi="Calibri" w:eastAsia="Calibri" w:cs="Calibri"/>
      <w:b w:val="0"/>
      <w:i w:val="0"/>
      <w:sz w:val="24"/>
    </w:rPr>
  </w:style>
  <w:style w:type="character" w:styleId="1295" w:customStyle="1">
    <w:name w:val="Heading 3 Char"/>
    <w:basedOn w:val="1134"/>
    <w:link w:val="1127"/>
    <w:uiPriority w:val="9"/>
    <w:pPr>
      <w:pBdr/>
      <w:spacing/>
      <w:ind/>
    </w:pPr>
    <w:rPr>
      <w:rFonts w:eastAsia="Times New Roman" w:cstheme="minorHAnsi"/>
      <w:b/>
      <w:color w:val="2d739f"/>
      <w:sz w:val="32"/>
      <w:szCs w:val="32"/>
      <w:lang w:eastAsia="en-AU"/>
    </w:rPr>
  </w:style>
  <w:style w:type="character" w:styleId="1296" w:customStyle="1">
    <w:name w:val="Heading 4 Char"/>
    <w:basedOn w:val="1134"/>
    <w:link w:val="1128"/>
    <w:uiPriority w:val="9"/>
    <w:pPr>
      <w:pBdr/>
      <w:spacing/>
      <w:ind/>
    </w:pPr>
    <w:rPr>
      <w:rFonts w:eastAsia="Times New Roman" w:cstheme="minorHAnsi"/>
      <w:b/>
      <w:color w:val="58585b"/>
      <w:sz w:val="28"/>
      <w:szCs w:val="28"/>
      <w:lang w:eastAsia="en-AU"/>
    </w:rPr>
  </w:style>
  <w:style w:type="character" w:styleId="1297" w:customStyle="1">
    <w:name w:val="Heading 5 Char"/>
    <w:basedOn w:val="1134"/>
    <w:link w:val="1129"/>
    <w:uiPriority w:val="9"/>
    <w:pPr>
      <w:pBdr/>
      <w:spacing/>
      <w:ind/>
    </w:pPr>
    <w:rPr>
      <w:rFonts w:eastAsia="Times New Roman" w:cstheme="minorHAnsi"/>
      <w:b/>
      <w:color w:val="464748"/>
      <w:sz w:val="24"/>
      <w:szCs w:val="24"/>
      <w:lang w:eastAsia="en-AU"/>
    </w:rPr>
  </w:style>
  <w:style w:type="character" w:styleId="1298" w:customStyle="1">
    <w:name w:val="Heading 6 Char"/>
    <w:basedOn w:val="1134"/>
    <w:link w:val="1130"/>
    <w:uiPriority w:val="9"/>
    <w:pPr>
      <w:pBdr/>
      <w:spacing/>
      <w:ind/>
    </w:pPr>
    <w:rPr>
      <w:rFonts w:ascii="Arial" w:hAnsi="Arial" w:eastAsia="Times New Roman" w:cs="Times New Roman"/>
      <w:b/>
      <w:color w:val="464749"/>
      <w:sz w:val="20"/>
      <w:szCs w:val="20"/>
    </w:rPr>
  </w:style>
  <w:style w:type="paragraph" w:styleId="1299" w:customStyle="1">
    <w:name w:val="feature"/>
    <w:basedOn w:val="1294"/>
    <w:qFormat/>
    <w:pPr>
      <w:pBdr/>
      <w:spacing w:before="240"/>
      <w:ind/>
    </w:pPr>
    <w:rPr>
      <w:color w:val="0057b8"/>
    </w:rPr>
  </w:style>
  <w:style w:type="paragraph" w:styleId="1300">
    <w:name w:val="Quote"/>
    <w:basedOn w:val="1299"/>
    <w:next w:val="1124"/>
    <w:link w:val="1301"/>
    <w:uiPriority w:val="29"/>
    <w:qFormat/>
    <w:pPr>
      <w:pBdr/>
      <w:spacing/>
      <w:ind w:right="567" w:left="567"/>
    </w:pPr>
    <w:rPr>
      <w:i/>
      <w:color w:val="auto"/>
    </w:rPr>
  </w:style>
  <w:style w:type="character" w:styleId="1301" w:customStyle="1">
    <w:name w:val="Quote Char"/>
    <w:basedOn w:val="1134"/>
    <w:link w:val="1300"/>
    <w:uiPriority w:val="29"/>
    <w:pPr>
      <w:pBdr/>
      <w:spacing/>
      <w:ind/>
    </w:pPr>
    <w:rPr>
      <w:rFonts w:cstheme="minorHAnsi"/>
      <w:i/>
      <w:sz w:val="24"/>
      <w:szCs w:val="20"/>
    </w:rPr>
  </w:style>
  <w:style w:type="character" w:styleId="1302">
    <w:name w:val="Emphasis"/>
    <w:uiPriority w:val="20"/>
    <w:qFormat/>
    <w:pPr>
      <w:pBdr/>
      <w:spacing/>
      <w:ind/>
    </w:pPr>
    <w:rPr>
      <w:rFonts w:ascii="Arial" w:hAnsi="Arial"/>
      <w:b w:val="0"/>
      <w:i/>
      <w:color w:val="auto"/>
      <w:sz w:val="20"/>
    </w:rPr>
  </w:style>
  <w:style w:type="paragraph" w:styleId="1303" w:customStyle="1">
    <w:name w:val="Bullet list"/>
    <w:basedOn w:val="1294"/>
    <w:pPr>
      <w:numPr>
        <w:numId w:val="88"/>
      </w:numPr>
      <w:pBdr/>
      <w:spacing/>
      <w:ind/>
    </w:pPr>
  </w:style>
  <w:style w:type="table" w:styleId="1304" w:customStyle="1">
    <w:name w:val="eHUB Table - With Top and Side Headings"/>
    <w:basedOn w:val="1135"/>
    <w:pPr>
      <w:pBdr/>
      <w:spacing w:after="0" w:line="240" w:lineRule="auto"/>
      <w:ind/>
    </w:pPr>
    <w:rPr>
      <w:rFonts w:ascii="Helvetica" w:hAnsi="Helvetica" w:eastAsia="Times New Roman" w:cs="Times New Roman"/>
      <w:sz w:val="21"/>
      <w:szCs w:val="20"/>
      <w:lang w:eastAsia="en-AU"/>
    </w:rPr>
    <w:tblPr>
      <w:tblInd w:w="851" w:type="dxa"/>
      <w:tblCellMar>
        <w:left w:w="0" w:type="dxa"/>
        <w:right w:w="0" w:type="dxa"/>
      </w:tblCellMar>
      <w:tblBorders>
        <w:top w:val="single" w:color="0076b8" w:sz="2" w:space="0"/>
        <w:left w:val="single" w:color="0076b8" w:sz="2" w:space="0"/>
        <w:bottom w:val="single" w:color="0076b8" w:sz="2" w:space="0"/>
        <w:right w:val="single" w:color="0076b8" w:sz="2" w:space="0"/>
        <w:insideH w:val="single" w:color="d9d9d9" w:themeColor="background1" w:themeShade="D9" w:sz="2" w:space="0"/>
        <w:insideV w:val="single" w:color="d9d9d9" w:themeColor="background1" w:themeShade="D9" w:sz="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808080" w:themeColor="background1" w:themeShade="80"/>
        <w:sz w:val="22"/>
      </w:rPr>
      <w:pPr>
        <w:pBdr/>
        <w:spacing/>
        <w:ind/>
      </w:pPr>
      <w:tblPr>
        <w:tblBorders/>
      </w:tblPr>
      <w:tcPr>
        <w:tcBorders/>
      </w:tcPr>
    </w:tblStylePr>
    <w:tblStylePr w:type="firstRow">
      <w:rPr>
        <w:rFonts w:ascii="Arial" w:hAnsi="Arial"/>
        <w:b/>
        <w:color w:val="auto"/>
        <w:sz w:val="22"/>
      </w:rPr>
      <w:pPr>
        <w:pBdr/>
        <w:spacing/>
        <w:ind/>
      </w:pPr>
      <w:tblPr>
        <w:tblBorders/>
      </w:tblPr>
      <w:tcPr>
        <w:shd w:val="clear" w:color="auto" w:fill="d3e6f5"/>
        <w:tcBorders>
          <w:top w:val="single" w:color="0076b8" w:sz="2" w:space="0"/>
          <w:left w:val="single" w:color="0076b8" w:sz="2" w:space="0"/>
          <w:bottom w:val="single" w:color="0076b8" w:sz="2" w:space="0"/>
          <w:right w:val="single" w:color="0076b8" w:sz="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05" w:customStyle="1">
    <w:name w:val="Body - List Numbered"/>
    <w:pPr>
      <w:numPr>
        <w:numId w:val="87"/>
      </w:numPr>
      <w:pBdr/>
      <w:spacing/>
      <w:ind/>
    </w:pPr>
  </w:style>
  <w:style w:type="paragraph" w:styleId="1306" w:customStyle="1">
    <w:name w:val="Numbered list"/>
    <w:basedOn w:val="1332"/>
    <w:pPr>
      <w:pBdr/>
      <w:spacing/>
      <w:ind/>
    </w:pPr>
  </w:style>
  <w:style w:type="paragraph" w:styleId="1307" w:customStyle="1">
    <w:name w:val="Reference / Caption"/>
    <w:basedOn w:val="1294"/>
    <w:qFormat/>
    <w:pPr>
      <w:pBdr/>
      <w:spacing w:after="240" w:before="240"/>
      <w:ind/>
    </w:pPr>
    <w:rPr>
      <w:color w:val="747679"/>
      <w:sz w:val="16"/>
      <w:szCs w:val="16"/>
    </w:rPr>
  </w:style>
  <w:style w:type="table" w:styleId="1308" w:customStyle="1">
    <w:name w:val="eHUB Table - With Top Headings"/>
    <w:basedOn w:val="1135"/>
    <w:pPr>
      <w:pBdr/>
      <w:spacing w:after="60" w:before="60" w:line="240" w:lineRule="auto"/>
      <w:ind w:right="284" w:left="340"/>
    </w:pPr>
    <w:rPr>
      <w:rFonts w:ascii="Arial" w:hAnsi="Arial" w:eastAsia="Times New Roman" w:cs="Times New Roman"/>
      <w:sz w:val="20"/>
      <w:szCs w:val="20"/>
      <w:lang w:eastAsia="en-AU"/>
    </w:rPr>
    <w:tblPr>
      <w:tblInd w:w="851" w:type="dxa"/>
      <w:tblCellMar>
        <w:left w:w="0" w:type="dxa"/>
        <w:right w:w="0" w:type="dxa"/>
      </w:tblCellMar>
      <w:tblBorders>
        <w:bottom w:val="single" w:color="d9d9d9" w:themeColor="background1" w:themeShade="D9" w:sz="2" w:space="0"/>
        <w:insideH w:val="single" w:color="d9d9d9" w:themeColor="background1" w:themeShade="D9" w:sz="2" w:space="0"/>
        <w:insideV w:val="single" w:color="d9d9d9" w:themeColor="background1" w:themeShade="D9" w:sz="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sz w:val="20"/>
      </w:rPr>
      <w:pPr>
        <w:pBdr/>
        <w:spacing/>
        <w:ind/>
      </w:pPr>
      <w:tblPr>
        <w:tblBorders/>
      </w:tblPr>
      <w:tcPr>
        <w:tcBorders>
          <w:left w:val="none" w:color="000000" w:sz="4" w:space="0"/>
        </w:tcBorders>
      </w:tcPr>
    </w:tblStylePr>
    <w:tblStylePr w:type="firstRow">
      <w:rPr>
        <w:rFonts w:ascii="Arial" w:hAnsi="Arial"/>
        <w:b/>
        <w:i w:val="0"/>
        <w:color w:val="auto"/>
        <w:sz w:val="22"/>
      </w:rPr>
      <w:pPr>
        <w:pBdr/>
        <w:spacing w:afterAutospacing="0" w:beforeAutospacing="0" w:line="240" w:lineRule="auto"/>
        <w:ind w:right="170" w:left="170"/>
        <w:contextualSpacing w:val="false"/>
      </w:pPr>
      <w:tblPr>
        <w:tblBorders/>
      </w:tblPr>
      <w:tcPr>
        <w:shd w:val="clear" w:color="auto" w:fill="8db3e2" w:themeFill="text2" w:themeFillTint="66"/>
        <w:tcBorders/>
      </w:tcPr>
    </w:tblStylePr>
    <w:tblStylePr w:type="lastCol">
      <w:pPr>
        <w:pBdr/>
        <w:spacing/>
        <w:ind/>
      </w:pPr>
      <w:tblPr>
        <w:tblBorders/>
      </w:tblPr>
      <w:tcPr>
        <w:tcBorders>
          <w:right w:val="none" w:color="000000" w:sz="4" w:space="0"/>
        </w:tcBorders>
      </w:tcPr>
    </w:tblStylePr>
    <w:tblStylePr w:type="lastRow">
      <w:pPr>
        <w:pBdr/>
        <w:spacing/>
        <w:ind/>
      </w:pPr>
      <w:tblPr>
        <w:tblBorders/>
      </w:tblPr>
      <w:tcPr>
        <w:tcBorders/>
      </w:tcPr>
    </w:tblStylePr>
    <w:tblStylePr w:type="nwCell">
      <w:pPr>
        <w:pBdr/>
        <w:spacing/>
        <w:ind/>
      </w:pPr>
      <w:tblPr>
        <w:tblBorders/>
      </w:tblPr>
      <w:tcPr>
        <w:tcBorders>
          <w:left w:val="none" w:color="000000" w:sz="4" w:space="0"/>
        </w:tcBorders>
      </w:tcPr>
    </w:tblStylePr>
    <w:tblStylePr w:type="neCell">
      <w:pPr>
        <w:pBdr/>
        <w:spacing/>
        <w:ind/>
      </w:pPr>
      <w:tblPr>
        <w:tblBorders/>
      </w:tblPr>
      <w:tcPr>
        <w:tcBorders>
          <w:top w:val="single" w:color="0076b8" w:sz="2" w:space="0"/>
          <w:left w:val="none" w:color="000000" w:sz="4" w:space="0"/>
          <w:bottom w:val="single" w:color="0076b8" w:sz="2"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09" w:customStyle="1">
    <w:name w:val="Table heading 1"/>
    <w:uiPriority w:val="1"/>
    <w:pPr>
      <w:pBdr/>
      <w:spacing/>
      <w:ind/>
    </w:pPr>
    <w:rPr>
      <w:rFonts w:ascii="Arial" w:hAnsi="Arial"/>
      <w:b/>
      <w:color w:val="auto"/>
      <w:sz w:val="22"/>
      <w:szCs w:val="22"/>
      <w:lang w:eastAsia="en-AU"/>
    </w:rPr>
  </w:style>
  <w:style w:type="table" w:styleId="1310">
    <w:name w:val="Table Grid"/>
    <w:basedOn w:val="1135"/>
    <w:uiPriority w:val="39"/>
    <w:pPr>
      <w:pBdr/>
      <w:spacing w:after="120" w:before="120" w:line="240" w:lineRule="auto"/>
      <w:ind/>
    </w:pPr>
    <w:rPr>
      <w:sz w:val="24"/>
    </w:rPr>
    <w:tblPr>
      <w:tblBorders>
        <w:top w:val="single" w:color="2d739f" w:sz="4" w:space="0"/>
        <w:left w:val="single" w:color="2d739f" w:sz="4" w:space="0"/>
        <w:bottom w:val="single" w:color="2d739f" w:sz="4" w:space="0"/>
        <w:right w:val="single" w:color="2d739f" w:sz="4" w:space="0"/>
        <w:insideH w:val="single" w:color="2d739f" w:sz="4" w:space="0"/>
        <w:insideV w:val="single" w:color="2d739f" w:sz="4" w:space="0"/>
      </w:tblBorders>
    </w:tblPr>
    <w:trPr>
      <w:cantSplit/>
    </w:tr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Theme="minorHAnsi" w:hAnsiTheme="minorHAnsi"/>
        <w:b/>
        <w:color w:val="ffffff" w:themeColor="background1"/>
        <w:sz w:val="24"/>
      </w:rPr>
      <w:pPr>
        <w:pBdr/>
        <w:spacing w:after="120" w:afterAutospacing="0" w:before="120" w:beforeAutospacing="0" w:line="300" w:lineRule="auto"/>
        <w:ind/>
        <w:jc w:val="left"/>
      </w:pPr>
      <w:tblPr>
        <w:tblBorders/>
      </w:tblPr>
      <w:tcPr>
        <w:shd w:val="clear" w:color="auto" w:fill="2d739f"/>
        <w:tcBorders/>
      </w:tcPr>
    </w:tblStylePr>
    <w:tblStylePr w:type="lastCol">
      <w:pPr>
        <w:pBdr/>
        <w:spacing/>
        <w:ind/>
      </w:pPr>
      <w:tblPr>
        <w:tblBorders/>
      </w:tblPr>
      <w:tcPr>
        <w:tcBorders/>
      </w:tcPr>
    </w:tblStylePr>
    <w:tblStylePr w:type="lastRow">
      <w:rPr>
        <w:rFonts w:asciiTheme="minorHAnsi" w:hAnsiTheme="minorHAnsi"/>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customStyle="1">
    <w:name w:val="eHUB Table - With Side Headings"/>
    <w:basedOn w:val="1135"/>
    <w:pPr>
      <w:pBdr/>
      <w:spacing w:after="0" w:line="240" w:lineRule="auto"/>
      <w:ind/>
    </w:pPr>
    <w:rPr>
      <w:rFonts w:ascii="Arial" w:hAnsi="Arial" w:eastAsia="Times New Roman" w:cs="Times New Roman"/>
      <w:sz w:val="20"/>
      <w:szCs w:val="20"/>
      <w:lang w:eastAsia="en-AU"/>
    </w:rPr>
    <w:tblPr>
      <w:tblInd w:w="851" w:type="dxa"/>
      <w:tblCellMar>
        <w:left w:w="0" w:type="dxa"/>
        <w:right w:w="0" w:type="dxa"/>
      </w:tblCellMar>
      <w:tblBorders>
        <w:top w:val="single" w:color="0076b8" w:sz="2" w:space="0"/>
        <w:left w:val="single" w:color="0076b8" w:sz="2" w:space="0"/>
        <w:bottom w:val="single" w:color="0076b8" w:sz="2" w:space="0"/>
        <w:right w:val="single" w:color="0076b8" w:sz="2" w:space="0"/>
        <w:insideH w:val="single" w:color="d9d9d9" w:themeColor="background1" w:themeShade="D9" w:sz="2" w:space="0"/>
        <w:insideV w:val="single" w:color="d9d9d9" w:themeColor="background1" w:themeShade="D9" w:sz="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687c56"/>
      </w:rPr>
      <w:pPr>
        <w:pBdr/>
        <w:spacing/>
        <w:ind/>
      </w:pPr>
      <w:tblPr>
        <w:tblBorders/>
      </w:tblPr>
      <w:tcPr>
        <w:shd w:val="clear" w:color="auto" w:fill="d3e6f5"/>
        <w:tcBorders>
          <w:right w:val="single" w:color="a6a6a6" w:themeColor="background1" w:themeShade="A6" w:sz="2" w:space="0"/>
        </w:tcBorders>
      </w:tcPr>
    </w:tblStylePr>
    <w:tblStylePr w:type="firstRow">
      <w:rPr>
        <w:rFonts w:ascii="Arial" w:hAnsi="Arial"/>
        <w:b/>
        <w:sz w:val="22"/>
      </w:rPr>
      <w:pPr>
        <w:pBdr/>
        <w:spacing/>
        <w:ind/>
      </w:pPr>
      <w:tblPr>
        <w:tblBorders/>
      </w:tblPr>
      <w:tcPr>
        <w:shd w:val="clear" w:color="auto" w:fill="ffffff" w:themeFill="background1"/>
        <w:tcBorders>
          <w:top w:val="single" w:color="0076b8" w:sz="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rPr>
        <w:rFonts w:ascii="Arial" w:hAnsi="Arial"/>
        <w:b/>
        <w:color w:val="auto"/>
        <w:sz w:val="24"/>
      </w:rPr>
      <w:pPr>
        <w:pBdr/>
        <w:spacing/>
        <w:ind/>
      </w:pPr>
      <w:tblPr>
        <w:tblBorders/>
      </w:tblPr>
      <w:tcPr>
        <w:shd w:val="clear" w:color="auto" w:fill="d3e6f5"/>
        <w:tcBorders>
          <w:bottom w:val="single" w:color="a6a6a6" w:themeColor="background1" w:themeShade="A6" w:sz="2" w:space="0"/>
        </w:tcBorders>
      </w:tcPr>
    </w:tblStylePr>
    <w:tblStylePr w:type="neCell">
      <w:pPr>
        <w:pBdr/>
        <w:spacing/>
        <w:ind/>
      </w:pPr>
      <w:tblPr>
        <w:tblBorders/>
      </w:tblPr>
      <w:tcPr>
        <w:tcBorders>
          <w:top w:val="single" w:color="0076b8" w:sz="2" w:space="0"/>
          <w:left w:val="single" w:color="d9d9d9" w:themeColor="background1" w:themeShade="D9" w:sz="2" w:space="0"/>
          <w:bottom w:val="none" w:color="000000" w:sz="4" w:space="0"/>
          <w:right w:val="single" w:color="0076b8" w:sz="2"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12" w:customStyle="1">
    <w:name w:val="Table heading1"/>
    <w:basedOn w:val="1129"/>
    <w:pPr>
      <w:pBdr/>
      <w:spacing/>
      <w:ind w:right="170" w:left="170"/>
    </w:pPr>
    <w:rPr>
      <w:color w:val="auto"/>
    </w:rPr>
  </w:style>
  <w:style w:type="table" w:styleId="1313" w:customStyle="1">
    <w:name w:val="Style1"/>
    <w:basedOn w:val="1135"/>
    <w:uiPriority w:val="99"/>
    <w:pPr>
      <w:pBdr/>
      <w:spacing w:after="0" w:line="240" w:lineRule="auto"/>
      <w:ind/>
    </w:pPr>
    <w:rPr>
      <w:rFonts w:ascii="Arial" w:hAnsi="Arial"/>
      <w:sz w:val="20"/>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sz w:val="20"/>
      </w:rPr>
      <w:pPr>
        <w:pBdr/>
        <w:spacing/>
        <w:ind/>
      </w:pPr>
      <w:tblPr>
        <w:tblBorders/>
      </w:tblPr>
      <w:tcPr>
        <w:shd w:val="clear" w:color="auto" w:fill="8db3e2" w:themeFill="text2" w:themeFillTint="66"/>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customStyle="1">
    <w:name w:val="Style2"/>
    <w:basedOn w:val="1310"/>
    <w:uiPriority w:val="99"/>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sz w:val="20"/>
      </w:rPr>
      <w:pPr>
        <w:pBdr/>
        <w:spacing/>
        <w:ind/>
      </w:pPr>
      <w:tblPr>
        <w:tblBorders/>
      </w:tblPr>
      <w:tcPr>
        <w:shd w:val="clear" w:color="auto" w:fill="8db3e2" w:themeFill="text2" w:themeFillTint="66"/>
        <w:tcBorders/>
      </w:tcPr>
    </w:tblStylePr>
    <w:tblStylePr w:type="firstRow">
      <w:rPr>
        <w:rFonts w:ascii="Arial" w:hAnsi="Arial"/>
        <w:b w:val="0"/>
        <w:color w:val="ffffff" w:themeColor="background1"/>
        <w:sz w:val="20"/>
      </w:rPr>
      <w:pPr>
        <w:pBdr/>
        <w:spacing w:after="120" w:afterAutospacing="0" w:before="120" w:beforeAutospacing="0" w:line="300" w:lineRule="auto"/>
        <w:ind/>
        <w:jc w:val="center"/>
      </w:pPr>
      <w:tblPr>
        <w:tblBorders/>
      </w:tblPr>
      <w:trPr>
        <w:tblHeader/>
      </w:trPr>
      <w:tcPr>
        <w:shd w:val="clear" w:color="auto" w:fill="8db3e2" w:themeFill="text2" w:themeFillTint="66"/>
        <w:tcBorders/>
      </w:tcPr>
    </w:tblStylePr>
    <w:tblStylePr w:type="lastCol">
      <w:pPr>
        <w:pBdr/>
        <w:spacing/>
        <w:ind/>
      </w:pPr>
      <w:tblPr>
        <w:tblBorders/>
      </w:tblPr>
      <w:tcPr>
        <w:tcBorders/>
      </w:tcPr>
    </w:tblStylePr>
    <w:tblStylePr w:type="lastRow">
      <w:rPr>
        <w:rFonts w:asciiTheme="minorHAnsi" w:hAnsiTheme="minorHAnsi"/>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Style3"/>
    <w:basedOn w:val="1135"/>
    <w:uiPriority w:val="99"/>
    <w:pPr>
      <w:pBdr/>
      <w:spacing w:after="100" w:afterAutospacing="1" w:before="40" w:line="240" w:lineRule="auto"/>
      <w:ind/>
      <w:contextualSpacing w:val="true"/>
    </w:pPr>
    <w:rPr>
      <w:rFonts w:ascii="Arial" w:hAnsi="Arial"/>
      <w:sz w:val="20"/>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pPr>
        <w:pBdr/>
        <w:spacing/>
        <w:ind/>
      </w:pPr>
      <w:tblPr>
        <w:tblBorders/>
      </w:tblPr>
      <w:tcPr>
        <w:tcBorders/>
      </w:tcPr>
    </w:tblStylePr>
    <w:tblStylePr w:type="band1Vert">
      <w:pPr>
        <w:pBdr/>
        <w:spacing w:beforeAutospacing="0"/>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sz w:val="20"/>
      </w:rPr>
      <w:pPr>
        <w:pBdr/>
        <w:spacing/>
        <w:ind/>
        <w:jc w:val="center"/>
      </w:pPr>
      <w:tblPr>
        <w:tblBorders/>
      </w:tblPr>
      <w:tcPr>
        <w:shd w:val="clear" w:color="auto" w:fill="f2f2f2" w:themeFill="background1" w:themeFillShade="F2"/>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customStyle="1">
    <w:name w:val="Style4"/>
    <w:basedOn w:val="1135"/>
    <w:uiPriority w:val="99"/>
    <w:pPr>
      <w:pBdr/>
      <w:spacing w:after="100" w:afterAutospacing="1" w:before="80" w:line="240" w:lineRule="auto"/>
      <w:ind/>
    </w:pPr>
    <w:rPr>
      <w:rFonts w:ascii="Arial" w:hAnsi="Arial"/>
      <w:sz w:val="20"/>
    </w:r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sz w:val="20"/>
      </w:rPr>
      <w:pPr>
        <w:pBdr/>
        <w:spacing/>
        <w:ind/>
        <w:jc w:val="center"/>
      </w:pPr>
      <w:tblPr>
        <w:tblBorders/>
      </w:tblPr>
      <w:tcPr>
        <w:shd w:val="clear" w:color="auto" w:fill="f2f2f2" w:themeFill="background1" w:themeFillShade="F2"/>
        <w:tcBorders/>
      </w:tcPr>
    </w:tblStylePr>
    <w:tblStylePr w:type="firstRow">
      <w:rPr>
        <w:rFonts w:ascii="Arial" w:hAnsi="Arial"/>
        <w:b/>
        <w:sz w:val="20"/>
      </w:rPr>
      <w:pPr>
        <w:pBdr/>
        <w:spacing/>
        <w:ind/>
        <w:jc w:val="center"/>
      </w:pPr>
      <w:tblPr>
        <w:tblBorders/>
      </w:tblPr>
      <w:tcPr>
        <w:shd w:val="clear" w:color="auto" w:fill="f2f2f2" w:themeFill="background1" w:themeFillShade="F2"/>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17">
    <w:name w:val="toc 1"/>
    <w:basedOn w:val="1127"/>
    <w:next w:val="1124"/>
    <w:uiPriority w:val="39"/>
    <w:unhideWhenUsed/>
    <w:qFormat/>
    <w:pPr>
      <w:pBdr/>
      <w:tabs>
        <w:tab w:val="right" w:leader="dot" w:pos="10206"/>
      </w:tabs>
      <w:spacing w:after="0" w:before="120"/>
      <w:ind/>
      <w:contextualSpacing w:val="false"/>
    </w:pPr>
  </w:style>
  <w:style w:type="paragraph" w:styleId="1318">
    <w:name w:val="Balloon Text"/>
    <w:link w:val="1319"/>
    <w:uiPriority w:val="99"/>
    <w:semiHidden/>
    <w:unhideWhenUsed/>
    <w:pPr>
      <w:pBdr/>
      <w:spacing/>
      <w:ind/>
    </w:pPr>
    <w:rPr>
      <w:rFonts w:ascii="Tahoma" w:hAnsi="Tahoma" w:cs="Tahoma"/>
      <w:sz w:val="16"/>
      <w:szCs w:val="16"/>
    </w:rPr>
  </w:style>
  <w:style w:type="character" w:styleId="1319" w:customStyle="1">
    <w:name w:val="Balloon Text Char"/>
    <w:basedOn w:val="1134"/>
    <w:link w:val="1318"/>
    <w:uiPriority w:val="99"/>
    <w:semiHidden/>
    <w:pPr>
      <w:pBdr/>
      <w:spacing/>
      <w:ind/>
    </w:pPr>
    <w:rPr>
      <w:rFonts w:ascii="Tahoma" w:hAnsi="Tahoma" w:cs="Tahoma"/>
      <w:sz w:val="16"/>
      <w:szCs w:val="16"/>
    </w:rPr>
  </w:style>
  <w:style w:type="paragraph" w:styleId="1320">
    <w:name w:val="TOC Heading"/>
    <w:basedOn w:val="1125"/>
    <w:next w:val="1124"/>
    <w:uiPriority w:val="39"/>
    <w:unhideWhenUsed/>
    <w:qFormat/>
    <w:pPr>
      <w:pBdr/>
      <w:spacing w:after="0"/>
      <w:ind/>
      <w:outlineLvl w:val="9"/>
    </w:pPr>
    <w:rPr>
      <w:bCs/>
      <w:sz w:val="28"/>
      <w:szCs w:val="28"/>
      <w:lang w:val="en-US" w:eastAsia="ja-JP"/>
    </w:rPr>
  </w:style>
  <w:style w:type="character" w:styleId="1321" w:customStyle="1">
    <w:name w:val="Heading 7 Char"/>
    <w:basedOn w:val="1134"/>
    <w:link w:val="1131"/>
    <w:uiPriority w:val="9"/>
    <w:pPr>
      <w:pBdr/>
      <w:spacing/>
      <w:ind/>
    </w:pPr>
    <w:rPr>
      <w:rFonts w:asciiTheme="majorHAnsi" w:hAnsiTheme="majorHAnsi" w:eastAsiaTheme="majorEastAsia" w:cstheme="majorBidi"/>
      <w:i/>
      <w:iCs/>
      <w:color w:val="404040" w:themeColor="text1" w:themeTint="BF"/>
    </w:rPr>
  </w:style>
  <w:style w:type="paragraph" w:styleId="1322">
    <w:name w:val="Header"/>
    <w:link w:val="1323"/>
    <w:uiPriority w:val="99"/>
    <w:unhideWhenUsed/>
    <w:pPr>
      <w:pBdr/>
      <w:tabs>
        <w:tab w:val="center" w:leader="none" w:pos="4513"/>
        <w:tab w:val="right" w:leader="none" w:pos="9026"/>
      </w:tabs>
      <w:spacing/>
      <w:ind/>
    </w:pPr>
  </w:style>
  <w:style w:type="character" w:styleId="1323" w:customStyle="1">
    <w:name w:val="Header Char"/>
    <w:basedOn w:val="1134"/>
    <w:link w:val="1322"/>
    <w:uiPriority w:val="99"/>
    <w:pPr>
      <w:pBdr/>
      <w:spacing/>
      <w:ind/>
    </w:pPr>
    <w:rPr>
      <w:rFonts w:ascii="Calibri" w:hAnsi="Calibri"/>
    </w:rPr>
  </w:style>
  <w:style w:type="paragraph" w:styleId="1324">
    <w:name w:val="Footer"/>
    <w:link w:val="1325"/>
    <w:uiPriority w:val="99"/>
    <w:unhideWhenUsed/>
    <w:pPr>
      <w:pBdr/>
      <w:tabs>
        <w:tab w:val="center" w:leader="none" w:pos="4513"/>
        <w:tab w:val="right" w:leader="none" w:pos="9026"/>
      </w:tabs>
      <w:spacing/>
      <w:ind/>
    </w:pPr>
  </w:style>
  <w:style w:type="character" w:styleId="1325" w:customStyle="1">
    <w:name w:val="Footer Char"/>
    <w:basedOn w:val="1134"/>
    <w:link w:val="1324"/>
    <w:uiPriority w:val="99"/>
    <w:pPr>
      <w:pBdr/>
      <w:spacing/>
      <w:ind/>
    </w:pPr>
    <w:rPr>
      <w:rFonts w:ascii="Calibri" w:hAnsi="Calibri"/>
    </w:rPr>
  </w:style>
  <w:style w:type="paragraph" w:styleId="1326">
    <w:name w:val="Caption"/>
    <w:basedOn w:val="1307"/>
    <w:next w:val="1124"/>
    <w:link w:val="1334"/>
    <w:uiPriority w:val="35"/>
    <w:unhideWhenUsed/>
    <w:qFormat/>
    <w:pPr>
      <w:pBdr/>
      <w:spacing w:after="0"/>
      <w:ind/>
    </w:pPr>
    <w:rPr>
      <w:color w:val="595959"/>
    </w:rPr>
  </w:style>
  <w:style w:type="paragraph" w:styleId="1327">
    <w:name w:val="Revision"/>
    <w:hidden/>
    <w:uiPriority w:val="99"/>
    <w:semiHidden/>
    <w:pPr>
      <w:pBdr/>
      <w:spacing w:after="0" w:line="240" w:lineRule="auto"/>
      <w:ind/>
    </w:pPr>
    <w:rPr>
      <w:rFonts w:ascii="Calibri" w:hAnsi="Calibri"/>
    </w:rPr>
  </w:style>
  <w:style w:type="paragraph" w:styleId="1328">
    <w:name w:val="Title"/>
    <w:link w:val="1329"/>
    <w:uiPriority w:val="10"/>
    <w:pPr>
      <w:pBdr>
        <w:bottom w:val="single" w:color="4f81bd" w:themeColor="accent1" w:sz="8" w:space="4"/>
      </w:pBdr>
      <w:spacing w:after="300"/>
      <w:ind/>
      <w:contextualSpacing w:val="true"/>
    </w:pPr>
    <w:rPr>
      <w:rFonts w:ascii="Calibri" w:hAnsi="Calibri" w:eastAsia="Calibri" w:cs="Calibri" w:asciiTheme="majorHAnsi" w:hAnsiTheme="majorHAnsi" w:eastAsiaTheme="majorEastAsia" w:cstheme="majorBidi"/>
      <w:b/>
      <w:i w:val="0"/>
      <w:color w:val="1f4e79"/>
      <w:sz w:val="40"/>
      <w:szCs w:val="52"/>
    </w:rPr>
  </w:style>
  <w:style w:type="character" w:styleId="1329" w:customStyle="1">
    <w:name w:val="Title Char"/>
    <w:basedOn w:val="1134"/>
    <w:link w:val="1328"/>
    <w:uiPriority w:val="10"/>
    <w:pPr>
      <w:pBdr/>
      <w:spacing/>
      <w:ind/>
    </w:pPr>
    <w:rPr>
      <w:rFonts w:asciiTheme="majorHAnsi" w:hAnsiTheme="majorHAnsi" w:eastAsiaTheme="majorEastAsia" w:cstheme="majorBidi"/>
      <w:color w:val="0057b8"/>
      <w:spacing w:val="5"/>
      <w:sz w:val="52"/>
      <w:szCs w:val="52"/>
    </w:rPr>
  </w:style>
  <w:style w:type="character" w:styleId="1330" w:customStyle="1">
    <w:name w:val="Footer larger text"/>
    <w:basedOn w:val="1134"/>
    <w:uiPriority w:val="1"/>
    <w:pPr>
      <w:pBdr/>
      <w:spacing/>
      <w:ind/>
    </w:pPr>
    <w:rPr>
      <w:b w:val="0"/>
      <w:color w:val="0057b8"/>
      <w:sz w:val="14"/>
    </w:rPr>
  </w:style>
  <w:style w:type="character" w:styleId="1331">
    <w:name w:val="FollowedHyperlink"/>
    <w:basedOn w:val="1134"/>
    <w:uiPriority w:val="99"/>
    <w:semiHidden/>
    <w:unhideWhenUsed/>
    <w:pPr>
      <w:pBdr/>
      <w:spacing/>
      <w:ind/>
    </w:pPr>
    <w:rPr>
      <w:color w:val="800080" w:themeColor="followedHyperlink"/>
      <w:u w:val="single"/>
    </w:rPr>
  </w:style>
  <w:style w:type="paragraph" w:styleId="1332">
    <w:name w:val="List Number"/>
    <w:basedOn w:val="1303"/>
    <w:uiPriority w:val="99"/>
    <w:unhideWhenUsed/>
    <w:pPr>
      <w:numPr>
        <w:numId w:val="0"/>
      </w:numPr>
      <w:pBdr/>
      <w:tabs>
        <w:tab w:val="num" w:leader="none" w:pos="360"/>
      </w:tabs>
      <w:spacing/>
      <w:ind w:hanging="360" w:left="360"/>
    </w:pPr>
  </w:style>
  <w:style w:type="paragraph" w:styleId="1333" w:customStyle="1">
    <w:name w:val="Body footer"/>
    <w:uiPriority w:val="1"/>
    <w:qFormat/>
    <w:pPr>
      <w:pBdr/>
      <w:tabs>
        <w:tab w:val="right" w:leader="none" w:pos="9781"/>
      </w:tabs>
      <w:spacing w:after="0" w:line="240" w:lineRule="auto"/>
      <w:ind w:right="-714" w:left="-425"/>
    </w:pPr>
    <w:rPr>
      <w:rFonts w:cs="Arial" w:eastAsiaTheme="minorEastAsia"/>
      <w:color w:val="262626" w:themeColor="text1" w:themeTint="D9"/>
      <w:sz w:val="16"/>
      <w:szCs w:val="16"/>
      <w:lang w:bidi="en-US"/>
    </w:rPr>
  </w:style>
  <w:style w:type="character" w:styleId="1334" w:customStyle="1">
    <w:name w:val="Caption Char"/>
    <w:basedOn w:val="1134"/>
    <w:link w:val="1326"/>
    <w:uiPriority w:val="35"/>
    <w:pPr>
      <w:pBdr/>
      <w:spacing/>
      <w:ind/>
    </w:pPr>
    <w:rPr>
      <w:rFonts w:cstheme="minorHAnsi"/>
      <w:color w:val="595959"/>
      <w:sz w:val="16"/>
      <w:szCs w:val="16"/>
    </w:rPr>
  </w:style>
  <w:style w:type="paragraph" w:styleId="1335" w:customStyle="1">
    <w:name w:val="Bullets list"/>
    <w:link w:val="1336"/>
    <w:uiPriority w:val="1"/>
    <w:pPr>
      <w:numPr>
        <w:numId w:val="89"/>
      </w:numPr>
      <w:pBdr/>
      <w:spacing w:after="40"/>
      <w:ind w:hanging="357" w:left="714"/>
    </w:pPr>
    <w:rPr>
      <w:rFonts w:eastAsiaTheme="minorEastAsia"/>
      <w:lang w:val="en-US" w:bidi="en-US"/>
    </w:rPr>
  </w:style>
  <w:style w:type="character" w:styleId="1336" w:customStyle="1">
    <w:name w:val="Bullets list Char"/>
    <w:basedOn w:val="1134"/>
    <w:link w:val="1335"/>
    <w:uiPriority w:val="1"/>
    <w:pPr>
      <w:pBdr/>
      <w:spacing/>
      <w:ind/>
    </w:pPr>
    <w:rPr>
      <w:rFonts w:eastAsiaTheme="minorEastAsia"/>
      <w:lang w:val="en-US" w:bidi="en-US"/>
    </w:rPr>
  </w:style>
  <w:style w:type="paragraph" w:styleId="1337" w:customStyle="1">
    <w:name w:val="Section name"/>
    <w:link w:val="1338"/>
    <w:uiPriority w:val="1"/>
    <w:qFormat/>
    <w:pPr>
      <w:pBdr/>
      <w:spacing/>
      <w:ind/>
    </w:pPr>
    <w:rPr>
      <w:rFonts w:eastAsiaTheme="minorEastAsia"/>
      <w:b/>
      <w:bCs/>
      <w:caps/>
      <w:color w:val="000000" w:themeColor="text1"/>
      <w:sz w:val="66"/>
      <w:szCs w:val="66"/>
      <w:lang w:val="en-US" w:eastAsia="en-AU" w:bidi="en-US"/>
    </w:rPr>
  </w:style>
  <w:style w:type="character" w:styleId="1338" w:customStyle="1">
    <w:name w:val="Section name Char"/>
    <w:basedOn w:val="1282"/>
    <w:link w:val="1337"/>
    <w:pPr>
      <w:pBdr/>
      <w:spacing/>
      <w:ind/>
    </w:pPr>
    <w:rPr>
      <w:rFonts w:ascii="Calibri" w:hAnsi="Calibri" w:eastAsiaTheme="minorEastAsia" w:cstheme="minorHAnsi"/>
      <w:b/>
      <w:caps/>
      <w:color w:val="000000" w:themeColor="text1"/>
      <w:spacing w:val="20"/>
      <w:sz w:val="66"/>
      <w:szCs w:val="24"/>
      <w:lang w:val="en-US" w:eastAsia="en-AU" w:bidi="en-US"/>
    </w:rPr>
  </w:style>
  <w:style w:type="paragraph" w:styleId="1339">
    <w:name w:val="List Paragraph"/>
    <w:link w:val="1370"/>
    <w:uiPriority w:val="1"/>
    <w:qFormat/>
    <w:pPr>
      <w:keepNext w:val="false"/>
      <w:pBdr/>
      <w:spacing w:after="60" w:before="0" w:line="252" w:lineRule="auto"/>
      <w:ind w:hanging="216" w:left="504"/>
      <w:contextualSpacing w:val="true"/>
    </w:pPr>
    <w:rPr>
      <w:rFonts w:ascii="Calibri" w:hAnsi="Calibri" w:eastAsia="Calibri" w:cs="Calibri"/>
      <w:b w:val="0"/>
      <w:i w:val="0"/>
      <w:sz w:val="24"/>
    </w:rPr>
  </w:style>
  <w:style w:type="paragraph" w:styleId="1340">
    <w:name w:val="endnote text"/>
    <w:link w:val="1341"/>
    <w:uiPriority w:val="99"/>
    <w:semiHidden/>
    <w:unhideWhenUsed/>
    <w:pPr>
      <w:pBdr/>
      <w:spacing/>
      <w:ind/>
    </w:pPr>
    <w:rPr>
      <w:sz w:val="20"/>
      <w:szCs w:val="20"/>
    </w:rPr>
  </w:style>
  <w:style w:type="character" w:styleId="1341" w:customStyle="1">
    <w:name w:val="Endnote Text Char"/>
    <w:basedOn w:val="1134"/>
    <w:link w:val="1340"/>
    <w:uiPriority w:val="99"/>
    <w:semiHidden/>
    <w:pPr>
      <w:pBdr/>
      <w:spacing/>
      <w:ind/>
    </w:pPr>
    <w:rPr>
      <w:rFonts w:ascii="Calibri" w:hAnsi="Calibri"/>
      <w:sz w:val="20"/>
      <w:szCs w:val="20"/>
    </w:rPr>
  </w:style>
  <w:style w:type="character" w:styleId="1342">
    <w:name w:val="endnote reference"/>
    <w:basedOn w:val="1134"/>
    <w:uiPriority w:val="99"/>
    <w:semiHidden/>
    <w:unhideWhenUsed/>
    <w:pPr>
      <w:pBdr/>
      <w:spacing/>
      <w:ind/>
    </w:pPr>
    <w:rPr>
      <w:vertAlign w:val="superscript"/>
    </w:rPr>
  </w:style>
  <w:style w:type="paragraph" w:styleId="1343">
    <w:name w:val="footnote text"/>
    <w:link w:val="1344"/>
    <w:uiPriority w:val="99"/>
    <w:semiHidden/>
    <w:unhideWhenUsed/>
    <w:pPr>
      <w:pBdr/>
      <w:spacing/>
      <w:ind/>
    </w:pPr>
    <w:rPr>
      <w:sz w:val="20"/>
      <w:szCs w:val="20"/>
    </w:rPr>
  </w:style>
  <w:style w:type="character" w:styleId="1344" w:customStyle="1">
    <w:name w:val="Footnote Text Char"/>
    <w:basedOn w:val="1134"/>
    <w:link w:val="1343"/>
    <w:uiPriority w:val="99"/>
    <w:semiHidden/>
    <w:pPr>
      <w:pBdr/>
      <w:spacing/>
      <w:ind/>
    </w:pPr>
    <w:rPr>
      <w:rFonts w:ascii="Calibri" w:hAnsi="Calibri"/>
      <w:sz w:val="20"/>
      <w:szCs w:val="20"/>
    </w:rPr>
  </w:style>
  <w:style w:type="character" w:styleId="1345">
    <w:name w:val="footnote reference"/>
    <w:basedOn w:val="1134"/>
    <w:uiPriority w:val="99"/>
    <w:semiHidden/>
    <w:unhideWhenUsed/>
    <w:pPr>
      <w:pBdr/>
      <w:spacing/>
      <w:ind/>
    </w:pPr>
    <w:rPr>
      <w:vertAlign w:val="superscript"/>
    </w:rPr>
  </w:style>
  <w:style w:type="character" w:styleId="1346">
    <w:name w:val="Comment Reference"/>
    <w:basedOn w:val="1134"/>
    <w:uiPriority w:val="99"/>
    <w:semiHidden/>
    <w:unhideWhenUsed/>
    <w:pPr>
      <w:pBdr/>
      <w:spacing/>
      <w:ind/>
    </w:pPr>
    <w:rPr>
      <w:sz w:val="16"/>
      <w:szCs w:val="16"/>
    </w:rPr>
  </w:style>
  <w:style w:type="paragraph" w:styleId="1347">
    <w:name w:val="Comment Text"/>
    <w:link w:val="1348"/>
    <w:uiPriority w:val="99"/>
    <w:unhideWhenUsed/>
    <w:pPr>
      <w:pBdr/>
      <w:spacing w:line="240" w:lineRule="auto"/>
      <w:ind/>
    </w:pPr>
    <w:rPr>
      <w:sz w:val="20"/>
      <w:szCs w:val="20"/>
    </w:rPr>
  </w:style>
  <w:style w:type="character" w:styleId="1348" w:customStyle="1">
    <w:name w:val="Comment Text Char"/>
    <w:basedOn w:val="1134"/>
    <w:link w:val="1347"/>
    <w:uiPriority w:val="99"/>
    <w:pPr>
      <w:pBdr/>
      <w:spacing/>
      <w:ind/>
    </w:pPr>
    <w:rPr>
      <w:rFonts w:cstheme="minorHAnsi"/>
      <w:sz w:val="20"/>
      <w:szCs w:val="20"/>
    </w:rPr>
  </w:style>
  <w:style w:type="paragraph" w:styleId="1349">
    <w:name w:val="Comment Subject"/>
    <w:basedOn w:val="1347"/>
    <w:next w:val="1347"/>
    <w:link w:val="1350"/>
    <w:uiPriority w:val="99"/>
    <w:semiHidden/>
    <w:unhideWhenUsed/>
    <w:pPr>
      <w:pBdr/>
      <w:spacing/>
      <w:ind/>
    </w:pPr>
    <w:rPr>
      <w:b/>
      <w:bCs/>
    </w:rPr>
  </w:style>
  <w:style w:type="character" w:styleId="1350" w:customStyle="1">
    <w:name w:val="Comment Subject Char"/>
    <w:basedOn w:val="1348"/>
    <w:link w:val="1349"/>
    <w:uiPriority w:val="99"/>
    <w:semiHidden/>
    <w:pPr>
      <w:pBdr/>
      <w:spacing/>
      <w:ind/>
    </w:pPr>
    <w:rPr>
      <w:rFonts w:cstheme="minorHAnsi"/>
      <w:b/>
      <w:bCs/>
      <w:sz w:val="20"/>
      <w:szCs w:val="20"/>
    </w:rPr>
  </w:style>
  <w:style w:type="table" w:styleId="1351" w:customStyle="1">
    <w:name w:val="StyleTD"/>
    <w:basedOn w:val="1135"/>
    <w:uiPriority w:val="99"/>
    <w:pPr>
      <w:pBdr/>
      <w:spacing w:after="120" w:before="120" w:line="300" w:lineRule="auto"/>
      <w:ind/>
    </w:pPr>
    <w:tblPr>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customStyle="1">
    <w:name w:val="Grid Table 1 Light1"/>
    <w:basedOn w:val="1135"/>
    <w:uiPriority w:val="46"/>
    <w:pPr>
      <w:pBdr/>
      <w:spacing w:after="0" w:line="240" w:lineRule="auto"/>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customStyle="1">
    <w:name w:val="StyleTD2"/>
    <w:basedOn w:val="1135"/>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54" w:customStyle="1">
    <w:name w:val="Guide text"/>
    <w:link w:val="1356"/>
    <w:uiPriority w:val="1"/>
    <w:qFormat/>
    <w:pPr>
      <w:pBdr/>
      <w:spacing/>
      <w:ind/>
    </w:pPr>
    <w:rPr>
      <w:i/>
      <w:iCs/>
      <w:color w:val="ff0000"/>
    </w:rPr>
  </w:style>
  <w:style w:type="table" w:styleId="1355" w:customStyle="1">
    <w:name w:val="Table Grid Light1"/>
    <w:basedOn w:val="1135"/>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56" w:customStyle="1">
    <w:name w:val="Guide text Char"/>
    <w:basedOn w:val="1134"/>
    <w:link w:val="1354"/>
    <w:pPr>
      <w:pBdr/>
      <w:spacing/>
      <w:ind/>
    </w:pPr>
    <w:rPr>
      <w:rFonts w:cstheme="minorHAnsi"/>
      <w:i/>
      <w:color w:val="ff0000"/>
      <w:sz w:val="24"/>
      <w:szCs w:val="20"/>
    </w:rPr>
  </w:style>
  <w:style w:type="table" w:styleId="1357">
    <w:name w:val="Table Grid 1"/>
    <w:basedOn w:val="1135"/>
    <w:uiPriority w:val="99"/>
    <w:semiHidden/>
    <w:unhideWhenUsed/>
    <w:pPr>
      <w:pBdr/>
      <w:tabs>
        <w:tab w:val="left" w:leader="none" w:pos="284"/>
      </w:tabs>
      <w:spacing w:after="120" w:before="120" w:line="300" w:lineRule="auto"/>
      <w:ind/>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rPr>
        <w:i/>
        <w:iCs/>
      </w:rPr>
      <w:pPr>
        <w:pBdr/>
        <w:spacing/>
        <w:ind/>
      </w:pPr>
      <w:tblPr>
        <w:tblBorders/>
      </w:tblPr>
      <w:tcPr>
        <w:tcBorders/>
      </w:tcPr>
    </w:tblStylePr>
    <w:tblStylePr w:type="lastRow">
      <w:rPr>
        <w:i/>
        <w:i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58" w:customStyle="1">
    <w:name w:val="Default"/>
    <w:pPr>
      <w:pBdr/>
      <w:spacing w:after="0" w:line="240" w:lineRule="auto"/>
      <w:ind/>
    </w:pPr>
    <w:rPr>
      <w:rFonts w:ascii="Arial" w:hAnsi="Arial" w:cs="Arial"/>
      <w:color w:val="000000"/>
      <w:sz w:val="24"/>
      <w:szCs w:val="24"/>
    </w:rPr>
  </w:style>
  <w:style w:type="character" w:styleId="1359" w:customStyle="1">
    <w:name w:val="Body Char"/>
    <w:basedOn w:val="1134"/>
    <w:link w:val="1294"/>
    <w:pPr>
      <w:pBdr/>
      <w:spacing/>
      <w:ind/>
    </w:pPr>
    <w:rPr>
      <w:rFonts w:cstheme="minorHAnsi"/>
      <w:sz w:val="24"/>
      <w:szCs w:val="20"/>
    </w:rPr>
  </w:style>
  <w:style w:type="character" w:styleId="1360">
    <w:name w:val="Placeholder Text"/>
    <w:basedOn w:val="1134"/>
    <w:uiPriority w:val="99"/>
    <w:semiHidden/>
    <w:pPr>
      <w:pBdr/>
      <w:spacing/>
      <w:ind/>
    </w:pPr>
    <w:rPr>
      <w:color w:val="808080"/>
    </w:rPr>
  </w:style>
  <w:style w:type="paragraph" w:styleId="1361" w:customStyle="1">
    <w:name w:val="Smaller Text - Black"/>
    <w:link w:val="1362"/>
    <w:uiPriority w:val="1"/>
    <w:qFormat/>
    <w:pPr>
      <w:pBdr/>
      <w:spacing w:line="240" w:lineRule="auto"/>
      <w:ind/>
    </w:pPr>
    <w:rPr>
      <w:rFonts w:ascii="Calibri" w:hAnsi="Calibri" w:eastAsiaTheme="minorEastAsia"/>
      <w:sz w:val="20"/>
      <w:szCs w:val="20"/>
      <w:lang w:val="en-US" w:bidi="en-US"/>
    </w:rPr>
  </w:style>
  <w:style w:type="character" w:styleId="1362" w:customStyle="1">
    <w:name w:val="Smaller Text - Black Char"/>
    <w:basedOn w:val="1134"/>
    <w:link w:val="1361"/>
    <w:pPr>
      <w:pBdr/>
      <w:spacing/>
      <w:ind/>
    </w:pPr>
    <w:rPr>
      <w:rFonts w:ascii="Calibri" w:hAnsi="Calibri" w:eastAsiaTheme="minorEastAsia"/>
      <w:sz w:val="20"/>
      <w:szCs w:val="24"/>
      <w:lang w:val="en-US" w:bidi="en-US"/>
    </w:rPr>
  </w:style>
  <w:style w:type="paragraph" w:styleId="1363" w:customStyle="1">
    <w:name w:val="Table Paragraph"/>
    <w:uiPriority w:val="1"/>
    <w:qFormat/>
    <w:pPr>
      <w:widowControl w:val="false"/>
      <w:pBdr/>
      <w:spacing w:after="0" w:line="240" w:lineRule="auto"/>
      <w:ind w:left="103"/>
    </w:pPr>
    <w:rPr>
      <w:rFonts w:ascii="Calibri" w:hAnsi="Calibri" w:eastAsia="Calibri" w:cs="Calibri"/>
      <w:lang w:val="en-US"/>
    </w:rPr>
  </w:style>
  <w:style w:type="paragraph" w:styleId="1364" w:customStyle="1">
    <w:name w:val="body"/>
    <w:uiPriority w:val="99"/>
    <w:pPr>
      <w:pBdr/>
      <w:spacing w:after="0" w:line="240" w:lineRule="auto"/>
      <w:ind/>
    </w:pPr>
    <w:rPr>
      <w:rFonts w:ascii="Times New Roman" w:hAnsi="Times New Roman" w:cs="Times New Roman"/>
      <w:lang w:eastAsia="en-AU"/>
    </w:rPr>
  </w:style>
  <w:style w:type="character" w:styleId="1365">
    <w:name w:val="Unresolved Mention"/>
    <w:basedOn w:val="1134"/>
    <w:uiPriority w:val="99"/>
    <w:semiHidden/>
    <w:unhideWhenUsed/>
    <w:pPr>
      <w:pBdr/>
      <w:spacing/>
      <w:ind/>
    </w:pPr>
    <w:rPr>
      <w:color w:val="605e5c"/>
      <w:shd w:val="clear" w:color="auto" w:fill="e1dfdd"/>
    </w:rPr>
  </w:style>
  <w:style w:type="paragraph" w:styleId="1366" w:customStyle="1">
    <w:name w:val="paragraph"/>
    <w:uiPriority w:val="1"/>
    <w:pPr>
      <w:pBdr/>
      <w:spacing w:afterAutospacing="1" w:beforeAutospacing="1" w:line="240" w:lineRule="auto"/>
      <w:ind/>
    </w:pPr>
    <w:rPr>
      <w:rFonts w:ascii="Times New Roman" w:hAnsi="Times New Roman" w:eastAsia="Times New Roman" w:cs="Times New Roman"/>
      <w:lang w:eastAsia="en-AU"/>
    </w:rPr>
  </w:style>
  <w:style w:type="character" w:styleId="1367" w:customStyle="1">
    <w:name w:val="normaltextrun"/>
    <w:basedOn w:val="1134"/>
    <w:pPr>
      <w:pBdr/>
      <w:spacing/>
      <w:ind/>
    </w:pPr>
  </w:style>
  <w:style w:type="character" w:styleId="1368" w:customStyle="1">
    <w:name w:val="eop"/>
    <w:basedOn w:val="1134"/>
    <w:pPr>
      <w:pBdr/>
      <w:spacing/>
      <w:ind/>
    </w:pPr>
  </w:style>
  <w:style w:type="character" w:styleId="1369">
    <w:name w:val="Mention"/>
    <w:basedOn w:val="1134"/>
    <w:uiPriority w:val="99"/>
    <w:unhideWhenUsed/>
    <w:pPr>
      <w:pBdr/>
      <w:spacing/>
      <w:ind/>
    </w:pPr>
    <w:rPr>
      <w:color w:val="2b579a"/>
      <w:shd w:val="clear" w:color="auto" w:fill="e6e6e6"/>
    </w:rPr>
  </w:style>
  <w:style w:type="character" w:styleId="1370" w:customStyle="1">
    <w:name w:val="List Paragraph Char"/>
    <w:basedOn w:val="1134"/>
    <w:link w:val="1339"/>
    <w:uiPriority w:val="1"/>
    <w:qFormat/>
    <w:pPr>
      <w:pBdr/>
      <w:spacing/>
      <w:ind/>
    </w:pPr>
    <w:rPr>
      <w:rFonts w:cstheme="minorHAnsi"/>
      <w:sz w:val="24"/>
      <w:szCs w:val="20"/>
    </w:rPr>
  </w:style>
  <w:style w:type="table" w:styleId="1371" w:customStyle="1">
    <w:name w:val="Compliant Table Grid2"/>
    <w:basedOn w:val="1135"/>
    <w:next w:val="1310"/>
    <w:pPr>
      <w:pBdr/>
      <w:spacing w:after="120" w:before="120" w:line="240" w:lineRule="auto"/>
      <w:ind/>
    </w:pPr>
    <w:rPr>
      <w:sz w:val="24"/>
    </w:r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rPr>
      <w:cantSplit/>
    </w:tr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Theme="minorHAnsi" w:hAnsiTheme="minorHAnsi"/>
        <w:b/>
        <w:color w:val="ffffff" w:themeColor="background1"/>
        <w:sz w:val="24"/>
      </w:rPr>
      <w:pPr>
        <w:pBdr/>
        <w:spacing w:after="120" w:afterAutospacing="0" w:before="120" w:beforeAutospacing="0" w:line="300" w:lineRule="auto"/>
        <w:ind/>
        <w:jc w:val="left"/>
      </w:pPr>
      <w:tblPr>
        <w:tblBorders/>
      </w:tblPr>
      <w:tcPr>
        <w:shd w:val="clear" w:color="auto" w:fill="2d739f"/>
        <w:tcBorders/>
      </w:tcPr>
    </w:tblStylePr>
    <w:tblStylePr w:type="lastCol">
      <w:pPr>
        <w:pBdr/>
        <w:spacing/>
        <w:ind/>
      </w:pPr>
      <w:tblPr>
        <w:tblBorders/>
      </w:tblPr>
      <w:tcPr>
        <w:tcBorders/>
      </w:tcPr>
    </w:tblStylePr>
    <w:tblStylePr w:type="lastRow">
      <w:rPr>
        <w:rFonts w:asciiTheme="minorHAnsi" w:hAnsiTheme="minorHAnsi"/>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72" w:customStyle="1">
    <w:name w:val="Logo"/>
    <w:basedOn w:val="1322"/>
    <w:uiPriority w:val="1"/>
    <w:qFormat/>
    <w:pPr>
      <w:widowControl w:val="false"/>
      <w:pBdr/>
      <w:tabs>
        <w:tab w:val="clear" w:leader="none" w:pos="4513"/>
        <w:tab w:val="clear" w:leader="none" w:pos="9026"/>
      </w:tabs>
      <w:spacing w:after="360" w:line="240" w:lineRule="auto"/>
      <w:ind/>
      <w:jc w:val="center"/>
    </w:pPr>
    <w:rPr>
      <w:rFonts w:ascii="Arial" w:hAnsi="Arial"/>
      <w:spacing w:val="6"/>
      <w:sz w:val="16"/>
      <w:szCs w:val="16"/>
      <w:lang w:val="en-US"/>
    </w:rPr>
  </w:style>
  <w:style w:type="paragraph" w:styleId="1373">
    <w:name w:val="Body Text"/>
    <w:link w:val="1374"/>
    <w:uiPriority w:val="1"/>
    <w:qFormat/>
    <w:pPr>
      <w:keepNext w:val="false"/>
      <w:widowControl w:val="false"/>
      <w:pBdr/>
      <w:spacing w:after="120" w:before="0" w:line="276" w:lineRule="auto"/>
      <w:ind/>
    </w:pPr>
    <w:rPr>
      <w:rFonts w:ascii="Calibri" w:hAnsi="Calibri" w:eastAsia="Calibri" w:cs="Calibri"/>
      <w:b w:val="0"/>
      <w:i w:val="0"/>
      <w:sz w:val="24"/>
      <w:szCs w:val="20"/>
    </w:rPr>
  </w:style>
  <w:style w:type="character" w:styleId="1374" w:customStyle="1">
    <w:name w:val="Body Text Char"/>
    <w:basedOn w:val="1134"/>
    <w:link w:val="1373"/>
    <w:uiPriority w:val="1"/>
    <w:pPr>
      <w:pBdr/>
      <w:spacing/>
      <w:ind/>
    </w:pPr>
    <w:rPr>
      <w:rFonts w:ascii="Arial" w:hAnsi="Arial" w:cs="Arial"/>
      <w:sz w:val="20"/>
      <w:szCs w:val="20"/>
    </w:rPr>
  </w:style>
  <w:style w:type="paragraph" w:styleId="1375">
    <w:name w:val="List Bullet 3"/>
    <w:uiPriority w:val="99"/>
    <w:unhideWhenUsed/>
    <w:pPr>
      <w:pBdr/>
      <w:tabs>
        <w:tab w:val="num" w:leader="none" w:pos="926"/>
      </w:tabs>
      <w:spacing/>
      <w:ind w:hanging="360" w:left="926"/>
      <w:contextualSpacing w:val="true"/>
    </w:pPr>
  </w:style>
  <w:style w:type="paragraph" w:styleId="1376">
    <w:name w:val="List Bullet"/>
    <w:uiPriority w:val="99"/>
    <w:unhideWhenUsed/>
    <w:pPr>
      <w:numPr>
        <w:numId w:val="90"/>
      </w:numPr>
      <w:pBdr/>
      <w:spacing/>
      <w:ind/>
      <w:contextualSpacing w:val="true"/>
    </w:pPr>
  </w:style>
  <w:style w:type="paragraph" w:styleId="1377" w:customStyle="1">
    <w:name w:val="Table Text-Sml"/>
    <w:uiPriority w:val="1"/>
    <w:qFormat/>
    <w:pPr>
      <w:pBdr/>
      <w:spacing w:after="0" w:line="288" w:lineRule="auto"/>
      <w:ind/>
    </w:pPr>
    <w:rPr>
      <w:rFonts w:ascii="Arial" w:hAnsi="Arial" w:cs="Arial"/>
      <w:color w:val="000000" w:themeColor="text1"/>
      <w:sz w:val="18"/>
      <w:szCs w:val="18"/>
    </w:rPr>
  </w:style>
  <w:style w:type="paragraph" w:styleId="1378">
    <w:name w:val="List 2"/>
    <w:uiPriority w:val="99"/>
    <w:unhideWhenUsed/>
    <w:pPr>
      <w:pBdr/>
      <w:spacing/>
      <w:ind w:hanging="283" w:left="566"/>
      <w:contextualSpacing w:val="true"/>
    </w:pPr>
  </w:style>
  <w:style w:type="paragraph" w:styleId="1379" w:customStyle="1">
    <w:name w:val="Table List Bullet"/>
    <w:uiPriority w:val="1"/>
    <w:qFormat/>
    <w:pPr>
      <w:numPr>
        <w:numId w:val="91"/>
      </w:numPr>
      <w:pBdr/>
      <w:spacing w:before="200" w:line="240" w:lineRule="auto"/>
      <w:ind/>
    </w:pPr>
    <w:rPr>
      <w:rFonts w:ascii="Calibri" w:hAnsi="Calibri"/>
    </w:rPr>
  </w:style>
  <w:style w:type="character" w:styleId="1380">
    <w:name w:val="Strong"/>
    <w:basedOn w:val="1134"/>
    <w:uiPriority w:val="22"/>
    <w:qFormat/>
    <w:pPr>
      <w:pBdr/>
      <w:spacing/>
      <w:ind/>
    </w:pPr>
    <w:rPr>
      <w:b/>
      <w:bCs/>
    </w:rPr>
  </w:style>
  <w:style w:type="character" w:styleId="1381" w:customStyle="1">
    <w:name w:val="ui-provider"/>
    <w:basedOn w:val="1134"/>
    <w:pPr>
      <w:pBdr/>
      <w:spacing/>
      <w:ind/>
    </w:pPr>
  </w:style>
  <w:style w:type="paragraph" w:styleId="1382" w:customStyle="1">
    <w:name w:val="List Bullet + 12ft"/>
    <w:basedOn w:val="1376"/>
    <w:pPr>
      <w:keepLines w:val="true"/>
      <w:widowControl w:val="false"/>
      <w:numPr>
        <w:numId w:val="0"/>
      </w:numPr>
      <w:pBdr/>
      <w:spacing w:after="60" w:before="60" w:line="288" w:lineRule="auto"/>
      <w:ind w:hanging="360" w:left="720"/>
      <w:contextualSpacing w:val="false"/>
    </w:pPr>
    <w:rPr>
      <w:color w:val="000000"/>
      <w:szCs w:val="24"/>
    </w:rPr>
  </w:style>
  <w:style w:type="paragraph" w:styleId="1383" w:customStyle="1">
    <w:name w:val="Heading 1 List"/>
    <w:basedOn w:val="1125"/>
    <w:qFormat/>
    <w:pPr>
      <w:numPr>
        <w:numId w:val="92"/>
      </w:numPr>
      <w:pBdr/>
      <w:spacing w:after="240" w:before="720" w:line="560" w:lineRule="exact"/>
      <w:ind/>
    </w:pPr>
    <w:rPr>
      <w:rFonts w:ascii="Georgia" w:hAnsi="Georgia"/>
      <w:color w:val="c0504d" w:themeColor="accent2"/>
      <w:spacing w:val="-10"/>
      <w:sz w:val="56"/>
      <w:szCs w:val="56"/>
    </w:rPr>
  </w:style>
  <w:style w:type="paragraph" w:styleId="1384" w:customStyle="1">
    <w:name w:val="Heading 2 List"/>
    <w:basedOn w:val="1126"/>
    <w:qFormat/>
    <w:pPr>
      <w:numPr>
        <w:ilvl w:val="1"/>
        <w:numId w:val="92"/>
      </w:numPr>
      <w:pBdr/>
      <w:spacing w:after="240" w:before="360" w:line="440" w:lineRule="exact"/>
      <w:ind/>
      <w:contextualSpacing w:val="false"/>
      <w:outlineLvl w:val="9"/>
    </w:pPr>
    <w:rPr>
      <w:rFonts w:ascii="Georgia" w:hAnsi="Georgia"/>
      <w:color w:val="1f497d" w:themeColor="text2"/>
      <w:sz w:val="44"/>
      <w:szCs w:val="40"/>
      <w:lang w:val="en-US" w:eastAsia="en-US"/>
    </w:rPr>
  </w:style>
  <w:style w:type="paragraph" w:styleId="1385" w:customStyle="1">
    <w:name w:val="Heading 3 List"/>
    <w:qFormat/>
    <w:pPr>
      <w:keepNext w:val="true"/>
      <w:numPr>
        <w:ilvl w:val="2"/>
        <w:numId w:val="92"/>
      </w:numPr>
      <w:pBdr/>
      <w:spacing w:after="240" w:before="360" w:line="240" w:lineRule="auto"/>
      <w:ind/>
    </w:pPr>
    <w:rPr>
      <w:rFonts w:ascii="Georgia" w:hAnsi="Georgia" w:eastAsiaTheme="majorEastAsia" w:cstheme="majorBidi"/>
      <w:color w:val="9bbb59" w:themeColor="accent3"/>
      <w:spacing w:val="-10"/>
      <w:sz w:val="36"/>
      <w:szCs w:val="28"/>
      <w:lang w:val="en-US"/>
    </w:rPr>
  </w:style>
  <w:style w:type="paragraph" w:styleId="1386" w:customStyle="1">
    <w:name w:val="Table Header"/>
    <w:uiPriority w:val="1"/>
    <w:qFormat/>
    <w:pPr>
      <w:pBdr/>
      <w:spacing w:after="0" w:line="240" w:lineRule="auto"/>
      <w:ind/>
    </w:pPr>
    <w:rPr>
      <w:rFonts w:ascii="Arial" w:hAnsi="Arial" w:cs="Arial"/>
      <w:b/>
      <w:bCs/>
      <w:color w:val="ffffff" w:themeColor="background1"/>
      <w:sz w:val="20"/>
      <w:szCs w:val="20"/>
    </w:rPr>
  </w:style>
  <w:style w:type="paragraph" w:styleId="1387" w:customStyle="1">
    <w:name w:val="Source Code"/>
    <w:pPr>
      <w:pBdr/>
      <w:spacing/>
      <w:ind/>
    </w:pPr>
  </w:style>
  <w:style w:type="character" w:styleId="1388" w:customStyle="1">
    <w:name w:val="KeywordTok"/>
    <w:pPr>
      <w:pBdr/>
      <w:spacing/>
      <w:ind/>
    </w:pPr>
    <w:rPr>
      <w:b/>
      <w:color w:val="007020"/>
    </w:rPr>
  </w:style>
  <w:style w:type="character" w:styleId="1389" w:customStyle="1">
    <w:name w:val="DataTypeTok"/>
    <w:pPr>
      <w:pBdr/>
      <w:spacing/>
      <w:ind/>
    </w:pPr>
    <w:rPr>
      <w:color w:val="902000"/>
    </w:rPr>
  </w:style>
  <w:style w:type="character" w:styleId="1390" w:customStyle="1">
    <w:name w:val="DecValTok"/>
    <w:pPr>
      <w:pBdr/>
      <w:spacing/>
      <w:ind/>
    </w:pPr>
    <w:rPr>
      <w:color w:val="40a070"/>
    </w:rPr>
  </w:style>
  <w:style w:type="character" w:styleId="1391" w:customStyle="1">
    <w:name w:val="BaseNTok"/>
    <w:pPr>
      <w:pBdr/>
      <w:spacing/>
      <w:ind/>
    </w:pPr>
    <w:rPr>
      <w:color w:val="40a070"/>
    </w:rPr>
  </w:style>
  <w:style w:type="character" w:styleId="1392" w:customStyle="1">
    <w:name w:val="FloatTok"/>
    <w:pPr>
      <w:pBdr/>
      <w:spacing/>
      <w:ind/>
    </w:pPr>
    <w:rPr>
      <w:color w:val="40a070"/>
    </w:rPr>
  </w:style>
  <w:style w:type="character" w:styleId="1393" w:customStyle="1">
    <w:name w:val="ConstantTok"/>
    <w:pPr>
      <w:pBdr/>
      <w:spacing/>
      <w:ind/>
    </w:pPr>
    <w:rPr>
      <w:color w:val="880000"/>
    </w:rPr>
  </w:style>
  <w:style w:type="character" w:styleId="1394" w:customStyle="1">
    <w:name w:val="CharTok"/>
    <w:pPr>
      <w:pBdr/>
      <w:spacing/>
      <w:ind/>
    </w:pPr>
    <w:rPr>
      <w:color w:val="4070a0"/>
    </w:rPr>
  </w:style>
  <w:style w:type="character" w:styleId="1395" w:customStyle="1">
    <w:name w:val="SpecialCharTok"/>
    <w:pPr>
      <w:pBdr/>
      <w:spacing/>
      <w:ind/>
    </w:pPr>
    <w:rPr>
      <w:color w:val="4070a0"/>
    </w:rPr>
  </w:style>
  <w:style w:type="character" w:styleId="1396" w:customStyle="1">
    <w:name w:val="StringTok"/>
    <w:pPr>
      <w:pBdr/>
      <w:spacing/>
      <w:ind/>
    </w:pPr>
    <w:rPr>
      <w:color w:val="4070a0"/>
    </w:rPr>
  </w:style>
  <w:style w:type="character" w:styleId="1397" w:customStyle="1">
    <w:name w:val="VerbatimStringTok"/>
    <w:pPr>
      <w:pBdr/>
      <w:spacing/>
      <w:ind/>
    </w:pPr>
    <w:rPr>
      <w:color w:val="4070a0"/>
    </w:rPr>
  </w:style>
  <w:style w:type="character" w:styleId="1398" w:customStyle="1">
    <w:name w:val="SpecialStringTok"/>
    <w:pPr>
      <w:pBdr/>
      <w:spacing/>
      <w:ind/>
    </w:pPr>
    <w:rPr>
      <w:color w:val="bb6688"/>
    </w:rPr>
  </w:style>
  <w:style w:type="character" w:styleId="1399" w:customStyle="1">
    <w:name w:val="ImportTok"/>
    <w:pPr>
      <w:pBdr/>
      <w:spacing/>
      <w:ind/>
    </w:pPr>
    <w:rPr>
      <w:b/>
      <w:color w:val="008000"/>
    </w:rPr>
  </w:style>
  <w:style w:type="character" w:styleId="1400" w:customStyle="1">
    <w:name w:val="CommentTok"/>
    <w:pPr>
      <w:pBdr/>
      <w:spacing/>
      <w:ind/>
    </w:pPr>
    <w:rPr>
      <w:i/>
      <w:color w:val="60a0b0"/>
    </w:rPr>
  </w:style>
  <w:style w:type="character" w:styleId="1401" w:customStyle="1">
    <w:name w:val="DocumentationTok"/>
    <w:pPr>
      <w:pBdr/>
      <w:spacing/>
      <w:ind/>
    </w:pPr>
    <w:rPr>
      <w:i/>
      <w:color w:val="ba2121"/>
    </w:rPr>
  </w:style>
  <w:style w:type="character" w:styleId="1402" w:customStyle="1">
    <w:name w:val="AnnotationTok"/>
    <w:pPr>
      <w:pBdr/>
      <w:spacing/>
      <w:ind/>
    </w:pPr>
    <w:rPr>
      <w:b/>
      <w:i/>
      <w:color w:val="60a0b0"/>
    </w:rPr>
  </w:style>
  <w:style w:type="character" w:styleId="1403" w:customStyle="1">
    <w:name w:val="CommentVarTok"/>
    <w:pPr>
      <w:pBdr/>
      <w:spacing/>
      <w:ind/>
    </w:pPr>
    <w:rPr>
      <w:b/>
      <w:i/>
      <w:color w:val="60a0b0"/>
    </w:rPr>
  </w:style>
  <w:style w:type="character" w:styleId="1404" w:customStyle="1">
    <w:name w:val="OtherTok"/>
    <w:pPr>
      <w:pBdr/>
      <w:spacing/>
      <w:ind/>
    </w:pPr>
    <w:rPr>
      <w:color w:val="007020"/>
    </w:rPr>
  </w:style>
  <w:style w:type="character" w:styleId="1405" w:customStyle="1">
    <w:name w:val="FunctionTok"/>
    <w:pPr>
      <w:pBdr/>
      <w:spacing/>
      <w:ind/>
    </w:pPr>
    <w:rPr>
      <w:color w:val="06287e"/>
    </w:rPr>
  </w:style>
  <w:style w:type="character" w:styleId="1406" w:customStyle="1">
    <w:name w:val="VariableTok"/>
    <w:pPr>
      <w:pBdr/>
      <w:spacing/>
      <w:ind/>
    </w:pPr>
    <w:rPr>
      <w:color w:val="19177c"/>
    </w:rPr>
  </w:style>
  <w:style w:type="character" w:styleId="1407" w:customStyle="1">
    <w:name w:val="ControlFlowTok"/>
    <w:pPr>
      <w:pBdr/>
      <w:spacing/>
      <w:ind/>
    </w:pPr>
    <w:rPr>
      <w:b/>
      <w:color w:val="007020"/>
    </w:rPr>
  </w:style>
  <w:style w:type="character" w:styleId="1408" w:customStyle="1">
    <w:name w:val="OperatorTok"/>
    <w:pPr>
      <w:pBdr/>
      <w:spacing/>
      <w:ind/>
    </w:pPr>
    <w:rPr>
      <w:color w:val="666666"/>
    </w:rPr>
  </w:style>
  <w:style w:type="character" w:styleId="1409" w:customStyle="1">
    <w:name w:val="BuiltInTok"/>
    <w:pPr>
      <w:pBdr/>
      <w:spacing/>
      <w:ind/>
    </w:pPr>
    <w:rPr>
      <w:color w:val="008000"/>
    </w:rPr>
  </w:style>
  <w:style w:type="character" w:styleId="1410" w:customStyle="1">
    <w:name w:val="ExtensionTok"/>
    <w:pPr>
      <w:pBdr/>
      <w:spacing/>
      <w:ind/>
    </w:pPr>
  </w:style>
  <w:style w:type="character" w:styleId="1411" w:customStyle="1">
    <w:name w:val="PreprocessorTok"/>
    <w:pPr>
      <w:pBdr/>
      <w:spacing/>
      <w:ind/>
    </w:pPr>
    <w:rPr>
      <w:color w:val="bc7a00"/>
    </w:rPr>
  </w:style>
  <w:style w:type="character" w:styleId="1412" w:customStyle="1">
    <w:name w:val="AttributeTok"/>
    <w:pPr>
      <w:pBdr/>
      <w:spacing/>
      <w:ind/>
    </w:pPr>
    <w:rPr>
      <w:color w:val="7d9029"/>
    </w:rPr>
  </w:style>
  <w:style w:type="character" w:styleId="1413" w:customStyle="1">
    <w:name w:val="RegionMarkerTok"/>
    <w:pPr>
      <w:pBdr/>
      <w:spacing/>
      <w:ind/>
    </w:pPr>
  </w:style>
  <w:style w:type="character" w:styleId="1414" w:customStyle="1">
    <w:name w:val="InformationTok"/>
    <w:pPr>
      <w:pBdr/>
      <w:spacing/>
      <w:ind/>
    </w:pPr>
    <w:rPr>
      <w:b/>
      <w:i/>
      <w:color w:val="60a0b0"/>
    </w:rPr>
  </w:style>
  <w:style w:type="character" w:styleId="1415" w:customStyle="1">
    <w:name w:val="WarningTok"/>
    <w:pPr>
      <w:pBdr/>
      <w:spacing/>
      <w:ind/>
    </w:pPr>
    <w:rPr>
      <w:b/>
      <w:i/>
      <w:color w:val="60a0b0"/>
    </w:rPr>
  </w:style>
  <w:style w:type="character" w:styleId="1416" w:customStyle="1">
    <w:name w:val="AlertTok"/>
    <w:pPr>
      <w:pBdr/>
      <w:spacing/>
      <w:ind/>
    </w:pPr>
    <w:rPr>
      <w:b/>
      <w:color w:val="ff0000"/>
    </w:rPr>
  </w:style>
  <w:style w:type="character" w:styleId="1417" w:customStyle="1">
    <w:name w:val="ErrorTok"/>
    <w:pPr>
      <w:pBdr/>
      <w:spacing/>
      <w:ind/>
    </w:pPr>
    <w:rPr>
      <w:b/>
      <w:color w:val="ff0000"/>
    </w:rPr>
  </w:style>
  <w:style w:type="character" w:styleId="1418" w:customStyle="1">
    <w:name w:val="NormalTok"/>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numbering" Target="numbering.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hyperlink" Target="http://youripaddress/openemr/interface/login" TargetMode="External"/><Relationship Id="rId22" Type="http://schemas.openxmlformats.org/officeDocument/2006/relationships/image" Target="media/image4.png"/><Relationship Id="rId23" Type="http://schemas.openxmlformats.org/officeDocument/2006/relationships/hyperlink" Target="mailto:peter.jones@gelos.com.au" TargetMode="External"/><Relationship Id="rId24" Type="http://schemas.openxmlformats.org/officeDocument/2006/relationships/hyperlink" Target="mailto:it-support@gelos.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360"/>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ja-JP"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924">
    <w:name w:val="Table Grid Light"/>
    <w:basedOn w:val="20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5">
    <w:name w:val="Grid Table 1 Light - Accent 1"/>
    <w:basedOn w:val="20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6">
    <w:name w:val="Grid Table 1 Light - Accent 2"/>
    <w:basedOn w:val="20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7">
    <w:name w:val="Grid Table 1 Light - Accent 3"/>
    <w:basedOn w:val="20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8">
    <w:name w:val="Grid Table 1 Light - Accent 4"/>
    <w:basedOn w:val="20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9">
    <w:name w:val="Grid Table 1 Light - Accent 5"/>
    <w:basedOn w:val="20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0">
    <w:name w:val="Grid Table 1 Light - Accent 6"/>
    <w:basedOn w:val="20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1">
    <w:name w:val="Grid Table 2 - Accent 1"/>
    <w:basedOn w:val="2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2">
    <w:name w:val="Grid Table 2 - Accent 2"/>
    <w:basedOn w:val="2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3">
    <w:name w:val="Grid Table 2 - Accent 3"/>
    <w:basedOn w:val="2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4">
    <w:name w:val="Grid Table 2 - Accent 4"/>
    <w:basedOn w:val="2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5">
    <w:name w:val="Grid Table 2 - Accent 5"/>
    <w:basedOn w:val="2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6">
    <w:name w:val="Grid Table 2 - Accent 6"/>
    <w:basedOn w:val="2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7">
    <w:name w:val="Grid Table 3 - Accent 1"/>
    <w:basedOn w:val="2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8">
    <w:name w:val="Grid Table 3 - Accent 2"/>
    <w:basedOn w:val="2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9">
    <w:name w:val="Grid Table 3 - Accent 3"/>
    <w:basedOn w:val="2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0">
    <w:name w:val="Grid Table 3 - Accent 4"/>
    <w:basedOn w:val="2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1">
    <w:name w:val="Grid Table 3 - Accent 5"/>
    <w:basedOn w:val="2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2">
    <w:name w:val="Grid Table 3 - Accent 6"/>
    <w:basedOn w:val="2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3">
    <w:name w:val="Grid Table 4 - Accent 1"/>
    <w:basedOn w:val="20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4">
    <w:name w:val="Grid Table 4 - Accent 2"/>
    <w:basedOn w:val="20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5">
    <w:name w:val="Grid Table 4 - Accent 3"/>
    <w:basedOn w:val="20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6">
    <w:name w:val="Grid Table 4 - Accent 4"/>
    <w:basedOn w:val="20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7">
    <w:name w:val="Grid Table 4 - Accent 5"/>
    <w:basedOn w:val="20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name w:val="Grid Table 4 - Accent 6"/>
    <w:basedOn w:val="20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9">
    <w:name w:val="Grid Table 5 Dark - Accent 2"/>
    <w:basedOn w:val="2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name w:val="Grid Table 5 Dark - Accent 3"/>
    <w:basedOn w:val="2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name w:val="Grid Table 5 Dark - Accent 5"/>
    <w:basedOn w:val="2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name w:val="Grid Table 5 Dark - Accent 6"/>
    <w:basedOn w:val="2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name w:val="Grid Table 6 Colorful - Accent 1"/>
    <w:basedOn w:val="20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954">
    <w:name w:val="Grid Table 6 Colorful - Accent 2"/>
    <w:basedOn w:val="2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955">
    <w:name w:val="Grid Table 6 Colorful - Accent 3"/>
    <w:basedOn w:val="20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956">
    <w:name w:val="Grid Table 6 Colorful - Accent 4"/>
    <w:basedOn w:val="2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957">
    <w:name w:val="Grid Table 6 Colorful - Accent 5"/>
    <w:basedOn w:val="20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58">
    <w:name w:val="Grid Table 6 Colorful - Accent 6"/>
    <w:basedOn w:val="20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59">
    <w:name w:val="Grid Table 7 Colorful - Accent 1"/>
    <w:basedOn w:val="20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Grid Table 7 Colorful - Accent 2"/>
    <w:basedOn w:val="20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Grid Table 7 Colorful - Accent 3"/>
    <w:basedOn w:val="20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Grid Table 7 Colorful - Accent 4"/>
    <w:basedOn w:val="20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Grid Table 7 Colorful - Accent 5"/>
    <w:basedOn w:val="20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Grid Table 7 Colorful - Accent 6"/>
    <w:basedOn w:val="20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List Table 1 Light - Accent 1"/>
    <w:basedOn w:val="2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List Table 1 Light - Accent 2"/>
    <w:basedOn w:val="2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name w:val="List Table 1 Light - Accent 3"/>
    <w:basedOn w:val="2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name w:val="List Table 1 Light - Accent 4"/>
    <w:basedOn w:val="2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name w:val="List Table 1 Light - Accent 5"/>
    <w:basedOn w:val="2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0">
    <w:name w:val="List Table 1 Light - Accent 6"/>
    <w:basedOn w:val="2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1">
    <w:name w:val="List Table 2 - Accent 1"/>
    <w:basedOn w:val="20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2">
    <w:name w:val="List Table 2 - Accent 2"/>
    <w:basedOn w:val="20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3">
    <w:name w:val="List Table 2 - Accent 3"/>
    <w:basedOn w:val="20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4">
    <w:name w:val="List Table 2 - Accent 4"/>
    <w:basedOn w:val="20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5">
    <w:name w:val="List Table 2 - Accent 5"/>
    <w:basedOn w:val="20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6">
    <w:name w:val="List Table 2 - Accent 6"/>
    <w:basedOn w:val="20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7">
    <w:name w:val="List Table 3 - Accent 1"/>
    <w:basedOn w:val="20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8">
    <w:name w:val="List Table 3 - Accent 2"/>
    <w:basedOn w:val="2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9">
    <w:name w:val="List Table 3 - Accent 3"/>
    <w:basedOn w:val="20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0">
    <w:name w:val="List Table 3 - Accent 4"/>
    <w:basedOn w:val="2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1">
    <w:name w:val="List Table 3 - Accent 5"/>
    <w:basedOn w:val="20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2">
    <w:name w:val="List Table 3 - Accent 6"/>
    <w:basedOn w:val="20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3">
    <w:name w:val="List Table 4 - Accent 1"/>
    <w:basedOn w:val="20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4">
    <w:name w:val="List Table 4 - Accent 2"/>
    <w:basedOn w:val="20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5">
    <w:name w:val="List Table 4 - Accent 3"/>
    <w:basedOn w:val="20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6">
    <w:name w:val="List Table 4 - Accent 4"/>
    <w:basedOn w:val="20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7">
    <w:name w:val="List Table 4 - Accent 5"/>
    <w:basedOn w:val="20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8">
    <w:name w:val="List Table 4 - Accent 6"/>
    <w:basedOn w:val="20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9">
    <w:name w:val="List Table 5 Dark - Accent 1"/>
    <w:basedOn w:val="20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90">
    <w:name w:val="List Table 5 Dark - Accent 2"/>
    <w:basedOn w:val="20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91">
    <w:name w:val="List Table 5 Dark - Accent 3"/>
    <w:basedOn w:val="20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92">
    <w:name w:val="List Table 5 Dark - Accent 4"/>
    <w:basedOn w:val="20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93">
    <w:name w:val="List Table 5 Dark - Accent 5"/>
    <w:basedOn w:val="20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94">
    <w:name w:val="List Table 5 Dark - Accent 6"/>
    <w:basedOn w:val="20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95">
    <w:name w:val="List Table 6 Colorful - Accent 1"/>
    <w:basedOn w:val="20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6">
    <w:name w:val="List Table 6 Colorful - Accent 2"/>
    <w:basedOn w:val="20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7">
    <w:name w:val="List Table 6 Colorful - Accent 3"/>
    <w:basedOn w:val="20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8">
    <w:name w:val="List Table 6 Colorful - Accent 4"/>
    <w:basedOn w:val="20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9">
    <w:name w:val="List Table 6 Colorful - Accent 5"/>
    <w:basedOn w:val="20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0">
    <w:name w:val="List Table 6 Colorful - Accent 6"/>
    <w:basedOn w:val="20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1">
    <w:name w:val="List Table 7 Colorful - Accent 1"/>
    <w:basedOn w:val="20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2002">
    <w:name w:val="List Table 7 Colorful - Accent 2"/>
    <w:basedOn w:val="20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2003">
    <w:name w:val="List Table 7 Colorful - Accent 3"/>
    <w:basedOn w:val="20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2004">
    <w:name w:val="List Table 7 Colorful - Accent 4"/>
    <w:basedOn w:val="20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2005">
    <w:name w:val="List Table 7 Colorful - Accent 5"/>
    <w:basedOn w:val="20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2006">
    <w:name w:val="List Table 7 Colorful - Accent 6"/>
    <w:basedOn w:val="20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2007" w:default="1">
    <w:name w:val="Normal"/>
    <w:qFormat/>
    <w:pPr>
      <w:pBdr/>
      <w:spacing/>
      <w:ind/>
    </w:pPr>
  </w:style>
  <w:style w:type="paragraph" w:styleId="2008">
    <w:name w:val="Heading 1"/>
    <w:basedOn w:val="2007"/>
    <w:next w:val="2007"/>
    <w:link w:val="2146"/>
    <w:uiPriority w:val="9"/>
    <w:qFormat/>
    <w:pPr>
      <w:keepNext w:val="true"/>
      <w:keepLines w:val="true"/>
      <w:pBdr/>
      <w:spacing w:after="80" w:before="360"/>
      <w:ind/>
      <w:outlineLvl w:val="0"/>
    </w:pPr>
    <w:rPr>
      <w:rFonts w:ascii="Arial" w:hAnsi="Arial" w:eastAsia="Arial" w:cs="Arial"/>
      <w:color w:val="2f5496" w:themeColor="accent1" w:themeShade="BF"/>
      <w:sz w:val="40"/>
      <w:szCs w:val="40"/>
    </w:rPr>
  </w:style>
  <w:style w:type="paragraph" w:styleId="2009">
    <w:name w:val="Heading 2"/>
    <w:basedOn w:val="2007"/>
    <w:next w:val="2007"/>
    <w:link w:val="2147"/>
    <w:uiPriority w:val="9"/>
    <w:unhideWhenUsed/>
    <w:qFormat/>
    <w:pPr>
      <w:keepNext w:val="true"/>
      <w:keepLines w:val="true"/>
      <w:pBdr/>
      <w:spacing w:after="80" w:before="160"/>
      <w:ind/>
      <w:outlineLvl w:val="1"/>
    </w:pPr>
    <w:rPr>
      <w:rFonts w:ascii="Arial" w:hAnsi="Arial" w:eastAsia="Arial" w:cs="Arial"/>
      <w:color w:val="2f5496" w:themeColor="accent1" w:themeShade="BF"/>
      <w:sz w:val="32"/>
      <w:szCs w:val="32"/>
    </w:rPr>
  </w:style>
  <w:style w:type="paragraph" w:styleId="2010">
    <w:name w:val="Heading 3"/>
    <w:basedOn w:val="2007"/>
    <w:next w:val="2007"/>
    <w:link w:val="2148"/>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2011">
    <w:name w:val="Heading 4"/>
    <w:basedOn w:val="2007"/>
    <w:next w:val="2007"/>
    <w:link w:val="2149"/>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2012">
    <w:name w:val="Heading 5"/>
    <w:basedOn w:val="2007"/>
    <w:next w:val="2007"/>
    <w:link w:val="2150"/>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2013">
    <w:name w:val="Heading 6"/>
    <w:basedOn w:val="2007"/>
    <w:next w:val="2007"/>
    <w:link w:val="2151"/>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2014">
    <w:name w:val="Heading 7"/>
    <w:basedOn w:val="2007"/>
    <w:next w:val="2007"/>
    <w:link w:val="2152"/>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2015">
    <w:name w:val="Heading 8"/>
    <w:basedOn w:val="2007"/>
    <w:next w:val="2007"/>
    <w:link w:val="2153"/>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2016">
    <w:name w:val="Heading 9"/>
    <w:basedOn w:val="2007"/>
    <w:next w:val="2007"/>
    <w:link w:val="2154"/>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2017" w:default="1">
    <w:name w:val="Default Paragraph Font"/>
    <w:uiPriority w:val="1"/>
    <w:semiHidden/>
    <w:unhideWhenUsed/>
    <w:pPr>
      <w:pBdr/>
      <w:spacing/>
      <w:ind/>
    </w:pPr>
  </w:style>
  <w:style w:type="table" w:styleId="20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019" w:default="1">
    <w:name w:val="No List"/>
    <w:uiPriority w:val="99"/>
    <w:semiHidden/>
    <w:unhideWhenUsed/>
    <w:pPr>
      <w:pBdr/>
      <w:spacing/>
      <w:ind/>
    </w:pPr>
  </w:style>
  <w:style w:type="table" w:styleId="2020">
    <w:name w:val="Grid Table Light"/>
    <w:basedOn w:val="201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1">
    <w:name w:val="Grid Table 1 Light Accent 1"/>
    <w:basedOn w:val="2018"/>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2">
    <w:name w:val="Grid Table 1 Light Accent 2"/>
    <w:basedOn w:val="2018"/>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3">
    <w:name w:val="Grid Table 1 Light Accent 3"/>
    <w:basedOn w:val="2018"/>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4">
    <w:name w:val="Grid Table 1 Light Accent 4"/>
    <w:basedOn w:val="2018"/>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5">
    <w:name w:val="Grid Table 1 Light Accent 5"/>
    <w:basedOn w:val="2018"/>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6">
    <w:name w:val="Grid Table 1 Light Accent 6"/>
    <w:basedOn w:val="2018"/>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7">
    <w:name w:val="Grid Table 2 Accent 1"/>
    <w:basedOn w:val="2018"/>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8">
    <w:name w:val="Grid Table 2 Accent 2"/>
    <w:basedOn w:val="2018"/>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9">
    <w:name w:val="Grid Table 2 Accent 3"/>
    <w:basedOn w:val="2018"/>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0">
    <w:name w:val="Grid Table 2 Accent 4"/>
    <w:basedOn w:val="2018"/>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1">
    <w:name w:val="Grid Table 2 Accent 5"/>
    <w:basedOn w:val="2018"/>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2">
    <w:name w:val="Grid Table 2 Accent 6"/>
    <w:basedOn w:val="2018"/>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3">
    <w:name w:val="Grid Table 3 Accent 1"/>
    <w:basedOn w:val="2018"/>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4">
    <w:name w:val="Grid Table 3 Accent 2"/>
    <w:basedOn w:val="2018"/>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5">
    <w:name w:val="Grid Table 3 Accent 3"/>
    <w:basedOn w:val="2018"/>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6">
    <w:name w:val="Grid Table 3 Accent 4"/>
    <w:basedOn w:val="2018"/>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7">
    <w:name w:val="Grid Table 3 Accent 5"/>
    <w:basedOn w:val="2018"/>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8">
    <w:name w:val="Grid Table 3 Accent 6"/>
    <w:basedOn w:val="2018"/>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9">
    <w:name w:val="Grid Table 4 Accent 1"/>
    <w:basedOn w:val="2018"/>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0">
    <w:name w:val="Grid Table 4 Accent 2"/>
    <w:basedOn w:val="2018"/>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1">
    <w:name w:val="Grid Table 4 Accent 3"/>
    <w:basedOn w:val="2018"/>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2">
    <w:name w:val="Grid Table 4 Accent 4"/>
    <w:basedOn w:val="2018"/>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3">
    <w:name w:val="Grid Table 4 Accent 5"/>
    <w:basedOn w:val="2018"/>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4">
    <w:name w:val="Grid Table 4 Accent 6"/>
    <w:basedOn w:val="2018"/>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5">
    <w:name w:val="Grid Table 5 Dark Accent 2"/>
    <w:basedOn w:val="20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6">
    <w:name w:val="Grid Table 5 Dark Accent 3"/>
    <w:basedOn w:val="20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7">
    <w:name w:val="Grid Table 5 Dark Accent 5"/>
    <w:basedOn w:val="20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8">
    <w:name w:val="Grid Table 5 Dark Accent 6"/>
    <w:basedOn w:val="20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9">
    <w:name w:val="Grid Table 6 Colorful Accent 1"/>
    <w:basedOn w:val="2018"/>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0">
    <w:name w:val="Grid Table 6 Colorful Accent 2"/>
    <w:basedOn w:val="2018"/>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1">
    <w:name w:val="Grid Table 6 Colorful Accent 3"/>
    <w:basedOn w:val="2018"/>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2">
    <w:name w:val="Grid Table 6 Colorful Accent 4"/>
    <w:basedOn w:val="2018"/>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3">
    <w:name w:val="Grid Table 6 Colorful Accent 5"/>
    <w:basedOn w:val="2018"/>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4">
    <w:name w:val="Grid Table 6 Colorful Accent 6"/>
    <w:basedOn w:val="2018"/>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5">
    <w:name w:val="Grid Table 7 Colorful Accent 1"/>
    <w:basedOn w:val="2018"/>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6">
    <w:name w:val="Grid Table 7 Colorful Accent 2"/>
    <w:basedOn w:val="2018"/>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7">
    <w:name w:val="Grid Table 7 Colorful Accent 3"/>
    <w:basedOn w:val="2018"/>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8">
    <w:name w:val="Grid Table 7 Colorful Accent 4"/>
    <w:basedOn w:val="2018"/>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9">
    <w:name w:val="Grid Table 7 Colorful Accent 5"/>
    <w:basedOn w:val="2018"/>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0">
    <w:name w:val="Grid Table 7 Colorful Accent 6"/>
    <w:basedOn w:val="2018"/>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1">
    <w:name w:val="List Table 1 Light Accent 1"/>
    <w:basedOn w:val="2018"/>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2">
    <w:name w:val="List Table 1 Light Accent 2"/>
    <w:basedOn w:val="2018"/>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3">
    <w:name w:val="List Table 1 Light Accent 3"/>
    <w:basedOn w:val="2018"/>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4">
    <w:name w:val="List Table 1 Light Accent 4"/>
    <w:basedOn w:val="2018"/>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5">
    <w:name w:val="List Table 1 Light Accent 5"/>
    <w:basedOn w:val="2018"/>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6">
    <w:name w:val="List Table 1 Light Accent 6"/>
    <w:basedOn w:val="2018"/>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7">
    <w:name w:val="List Table 2 Accent 1"/>
    <w:basedOn w:val="2018"/>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8">
    <w:name w:val="List Table 2 Accent 2"/>
    <w:basedOn w:val="2018"/>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9">
    <w:name w:val="List Table 2 Accent 3"/>
    <w:basedOn w:val="2018"/>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0">
    <w:name w:val="List Table 2 Accent 4"/>
    <w:basedOn w:val="2018"/>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1">
    <w:name w:val="List Table 2 Accent 5"/>
    <w:basedOn w:val="2018"/>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2">
    <w:name w:val="List Table 2 Accent 6"/>
    <w:basedOn w:val="2018"/>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3">
    <w:name w:val="List Table 3 Accent 1"/>
    <w:basedOn w:val="2018"/>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4">
    <w:name w:val="List Table 3 Accent 2"/>
    <w:basedOn w:val="2018"/>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5">
    <w:name w:val="List Table 3 Accent 3"/>
    <w:basedOn w:val="2018"/>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6">
    <w:name w:val="List Table 3 Accent 4"/>
    <w:basedOn w:val="2018"/>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7">
    <w:name w:val="List Table 3 Accent 5"/>
    <w:basedOn w:val="2018"/>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8">
    <w:name w:val="List Table 3 Accent 6"/>
    <w:basedOn w:val="2018"/>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9">
    <w:name w:val="List Table 4 Accent 1"/>
    <w:basedOn w:val="2018"/>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0">
    <w:name w:val="List Table 4 Accent 2"/>
    <w:basedOn w:val="2018"/>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1">
    <w:name w:val="List Table 4 Accent 3"/>
    <w:basedOn w:val="2018"/>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2">
    <w:name w:val="List Table 4 Accent 4"/>
    <w:basedOn w:val="2018"/>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3">
    <w:name w:val="List Table 4 Accent 5"/>
    <w:basedOn w:val="2018"/>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4">
    <w:name w:val="List Table 4 Accent 6"/>
    <w:basedOn w:val="2018"/>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5">
    <w:name w:val="List Table 5 Dark Accent 1"/>
    <w:basedOn w:val="2018"/>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6">
    <w:name w:val="List Table 5 Dark Accent 2"/>
    <w:basedOn w:val="2018"/>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7">
    <w:name w:val="List Table 5 Dark Accent 3"/>
    <w:basedOn w:val="2018"/>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8">
    <w:name w:val="List Table 5 Dark Accent 4"/>
    <w:basedOn w:val="2018"/>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9">
    <w:name w:val="List Table 5 Dark Accent 5"/>
    <w:basedOn w:val="2018"/>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0">
    <w:name w:val="List Table 5 Dark Accent 6"/>
    <w:basedOn w:val="2018"/>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1">
    <w:name w:val="List Table 6 Colorful Accent 1"/>
    <w:basedOn w:val="2018"/>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2">
    <w:name w:val="List Table 6 Colorful Accent 2"/>
    <w:basedOn w:val="2018"/>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3">
    <w:name w:val="List Table 6 Colorful Accent 3"/>
    <w:basedOn w:val="2018"/>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4">
    <w:name w:val="List Table 6 Colorful Accent 4"/>
    <w:basedOn w:val="2018"/>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5">
    <w:name w:val="List Table 6 Colorful Accent 5"/>
    <w:basedOn w:val="2018"/>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6">
    <w:name w:val="List Table 6 Colorful Accent 6"/>
    <w:basedOn w:val="2018"/>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7">
    <w:name w:val="List Table 7 Colorful Accent 1"/>
    <w:basedOn w:val="2018"/>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8">
    <w:name w:val="List Table 7 Colorful Accent 2"/>
    <w:basedOn w:val="2018"/>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9">
    <w:name w:val="List Table 7 Colorful Accent 3"/>
    <w:basedOn w:val="2018"/>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0">
    <w:name w:val="List Table 7 Colorful Accent 4"/>
    <w:basedOn w:val="2018"/>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1">
    <w:name w:val="List Table 7 Colorful Accent 5"/>
    <w:basedOn w:val="2018"/>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2">
    <w:name w:val="List Table 7 Colorful Accent 6"/>
    <w:basedOn w:val="2018"/>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3">
    <w:name w:val="Table Grid"/>
    <w:basedOn w:val="2018"/>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4">
    <w:name w:val="Plain Table 1"/>
    <w:basedOn w:val="201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5">
    <w:name w:val="Plain Table 2"/>
    <w:basedOn w:val="201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6">
    <w:name w:val="Plain Table 3"/>
    <w:basedOn w:val="201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7">
    <w:name w:val="Plain Table 4"/>
    <w:basedOn w:val="201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8">
    <w:name w:val="Plain Table 5"/>
    <w:basedOn w:val="201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9">
    <w:name w:val="Grid Table 1 Light"/>
    <w:basedOn w:val="201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0">
    <w:name w:val="Grid Table 2"/>
    <w:basedOn w:val="201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1">
    <w:name w:val="Grid Table 3"/>
    <w:basedOn w:val="201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2">
    <w:name w:val="Grid Table 4"/>
    <w:basedOn w:val="201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3">
    <w:name w:val="Grid Table 5 Dark"/>
    <w:basedOn w:val="20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4" w:customStyle="1">
    <w:name w:val="Grid Table 5 Dark- Accent 1"/>
    <w:basedOn w:val="20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5" w:customStyle="1">
    <w:name w:val="Grid Table 5 Dark- Accent 4"/>
    <w:basedOn w:val="20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6">
    <w:name w:val="Grid Table 6 Colorful"/>
    <w:basedOn w:val="201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7">
    <w:name w:val="Grid Table 7 Colorful"/>
    <w:basedOn w:val="201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8">
    <w:name w:val="List Table 1 Light"/>
    <w:basedOn w:val="2018"/>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9">
    <w:name w:val="List Table 2"/>
    <w:basedOn w:val="201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0">
    <w:name w:val="List Table 3"/>
    <w:basedOn w:val="201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1">
    <w:name w:val="List Table 4"/>
    <w:basedOn w:val="201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2">
    <w:name w:val="List Table 5 Dark"/>
    <w:basedOn w:val="201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3">
    <w:name w:val="List Table 6 Colorful"/>
    <w:basedOn w:val="201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4">
    <w:name w:val="List Table 7 Colorful"/>
    <w:basedOn w:val="2018"/>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5" w:customStyle="1">
    <w:name w:val="Lined - Accent"/>
    <w:basedOn w:val="20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6" w:customStyle="1">
    <w:name w:val="Lined - Accent 1"/>
    <w:basedOn w:val="20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7" w:customStyle="1">
    <w:name w:val="Lined - Accent 2"/>
    <w:basedOn w:val="20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8" w:customStyle="1">
    <w:name w:val="Lined - Accent 3"/>
    <w:basedOn w:val="20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9" w:customStyle="1">
    <w:name w:val="Lined - Accent 4"/>
    <w:basedOn w:val="20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0" w:customStyle="1">
    <w:name w:val="Lined - Accent 5"/>
    <w:basedOn w:val="20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1" w:customStyle="1">
    <w:name w:val="Lined - Accent 6"/>
    <w:basedOn w:val="20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2" w:customStyle="1">
    <w:name w:val="Bordered &amp; Lined - Accent"/>
    <w:basedOn w:val="2018"/>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3" w:customStyle="1">
    <w:name w:val="Bordered &amp; Lined - Accent 1"/>
    <w:basedOn w:val="2018"/>
    <w:uiPriority w:val="99"/>
    <w:pPr>
      <w:pBdr/>
      <w:spacing/>
      <w:ind/>
    </w:pPr>
    <w:rPr>
      <w:color w:val="40404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4" w:customStyle="1">
    <w:name w:val="Bordered &amp; Lined - Accent 2"/>
    <w:basedOn w:val="2018"/>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5" w:customStyle="1">
    <w:name w:val="Bordered &amp; Lined - Accent 3"/>
    <w:basedOn w:val="2018"/>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6" w:customStyle="1">
    <w:name w:val="Bordered &amp; Lined - Accent 4"/>
    <w:basedOn w:val="2018"/>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7" w:customStyle="1">
    <w:name w:val="Bordered &amp; Lined - Accent 5"/>
    <w:basedOn w:val="2018"/>
    <w:uiPriority w:val="99"/>
    <w:pPr>
      <w:pBdr/>
      <w:spacing/>
      <w:ind/>
    </w:pPr>
    <w:rPr>
      <w:color w:val="40404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8" w:customStyle="1">
    <w:name w:val="Bordered &amp; Lined - Accent 6"/>
    <w:basedOn w:val="2018"/>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9" w:customStyle="1">
    <w:name w:val="Bordered"/>
    <w:basedOn w:val="2018"/>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0" w:customStyle="1">
    <w:name w:val="Bordered - Accent 1"/>
    <w:basedOn w:val="2018"/>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1" w:customStyle="1">
    <w:name w:val="Bordered - Accent 2"/>
    <w:basedOn w:val="2018"/>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2" w:customStyle="1">
    <w:name w:val="Bordered - Accent 3"/>
    <w:basedOn w:val="2018"/>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3" w:customStyle="1">
    <w:name w:val="Bordered - Accent 4"/>
    <w:basedOn w:val="2018"/>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4" w:customStyle="1">
    <w:name w:val="Bordered - Accent 5"/>
    <w:basedOn w:val="2018"/>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5" w:customStyle="1">
    <w:name w:val="Bordered - Accent 6"/>
    <w:basedOn w:val="2018"/>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146" w:customStyle="1">
    <w:name w:val="Heading 1 Char"/>
    <w:basedOn w:val="2017"/>
    <w:link w:val="2008"/>
    <w:uiPriority w:val="9"/>
    <w:pPr>
      <w:pBdr/>
      <w:spacing/>
      <w:ind/>
    </w:pPr>
    <w:rPr>
      <w:rFonts w:ascii="Arial" w:hAnsi="Arial" w:eastAsia="Arial" w:cs="Arial"/>
      <w:color w:val="2f5496" w:themeColor="accent1" w:themeShade="BF"/>
      <w:sz w:val="40"/>
      <w:szCs w:val="40"/>
    </w:rPr>
  </w:style>
  <w:style w:type="character" w:styleId="2147" w:customStyle="1">
    <w:name w:val="Heading 2 Char"/>
    <w:basedOn w:val="2017"/>
    <w:link w:val="2009"/>
    <w:uiPriority w:val="9"/>
    <w:pPr>
      <w:pBdr/>
      <w:spacing/>
      <w:ind/>
    </w:pPr>
    <w:rPr>
      <w:rFonts w:ascii="Arial" w:hAnsi="Arial" w:eastAsia="Arial" w:cs="Arial"/>
      <w:color w:val="2f5496" w:themeColor="accent1" w:themeShade="BF"/>
      <w:sz w:val="32"/>
      <w:szCs w:val="32"/>
    </w:rPr>
  </w:style>
  <w:style w:type="character" w:styleId="2148" w:customStyle="1">
    <w:name w:val="Heading 3 Char"/>
    <w:basedOn w:val="2017"/>
    <w:link w:val="2010"/>
    <w:uiPriority w:val="9"/>
    <w:pPr>
      <w:pBdr/>
      <w:spacing/>
      <w:ind/>
    </w:pPr>
    <w:rPr>
      <w:rFonts w:ascii="Arial" w:hAnsi="Arial" w:eastAsia="Arial" w:cs="Arial"/>
      <w:color w:val="2f5496" w:themeColor="accent1" w:themeShade="BF"/>
      <w:sz w:val="28"/>
      <w:szCs w:val="28"/>
    </w:rPr>
  </w:style>
  <w:style w:type="character" w:styleId="2149" w:customStyle="1">
    <w:name w:val="Heading 4 Char"/>
    <w:basedOn w:val="2017"/>
    <w:link w:val="2011"/>
    <w:uiPriority w:val="9"/>
    <w:pPr>
      <w:pBdr/>
      <w:spacing/>
      <w:ind/>
    </w:pPr>
    <w:rPr>
      <w:rFonts w:ascii="Arial" w:hAnsi="Arial" w:eastAsia="Arial" w:cs="Arial"/>
      <w:i/>
      <w:iCs/>
      <w:color w:val="2f5496" w:themeColor="accent1" w:themeShade="BF"/>
    </w:rPr>
  </w:style>
  <w:style w:type="character" w:styleId="2150" w:customStyle="1">
    <w:name w:val="Heading 5 Char"/>
    <w:basedOn w:val="2017"/>
    <w:link w:val="2012"/>
    <w:uiPriority w:val="9"/>
    <w:pPr>
      <w:pBdr/>
      <w:spacing/>
      <w:ind/>
    </w:pPr>
    <w:rPr>
      <w:rFonts w:ascii="Arial" w:hAnsi="Arial" w:eastAsia="Arial" w:cs="Arial"/>
      <w:color w:val="2f5496" w:themeColor="accent1" w:themeShade="BF"/>
    </w:rPr>
  </w:style>
  <w:style w:type="character" w:styleId="2151" w:customStyle="1">
    <w:name w:val="Heading 6 Char"/>
    <w:basedOn w:val="2017"/>
    <w:link w:val="2013"/>
    <w:uiPriority w:val="9"/>
    <w:pPr>
      <w:pBdr/>
      <w:spacing/>
      <w:ind/>
    </w:pPr>
    <w:rPr>
      <w:rFonts w:ascii="Arial" w:hAnsi="Arial" w:eastAsia="Arial" w:cs="Arial"/>
      <w:i/>
      <w:iCs/>
      <w:color w:val="595959" w:themeColor="text1" w:themeTint="A6"/>
    </w:rPr>
  </w:style>
  <w:style w:type="character" w:styleId="2152" w:customStyle="1">
    <w:name w:val="Heading 7 Char"/>
    <w:basedOn w:val="2017"/>
    <w:link w:val="2014"/>
    <w:uiPriority w:val="9"/>
    <w:pPr>
      <w:pBdr/>
      <w:spacing/>
      <w:ind/>
    </w:pPr>
    <w:rPr>
      <w:rFonts w:ascii="Arial" w:hAnsi="Arial" w:eastAsia="Arial" w:cs="Arial"/>
      <w:color w:val="595959" w:themeColor="text1" w:themeTint="A6"/>
    </w:rPr>
  </w:style>
  <w:style w:type="character" w:styleId="2153" w:customStyle="1">
    <w:name w:val="Heading 8 Char"/>
    <w:basedOn w:val="2017"/>
    <w:link w:val="2015"/>
    <w:uiPriority w:val="9"/>
    <w:pPr>
      <w:pBdr/>
      <w:spacing/>
      <w:ind/>
    </w:pPr>
    <w:rPr>
      <w:rFonts w:ascii="Arial" w:hAnsi="Arial" w:eastAsia="Arial" w:cs="Arial"/>
      <w:i/>
      <w:iCs/>
      <w:color w:val="272727" w:themeColor="text1" w:themeTint="D8"/>
    </w:rPr>
  </w:style>
  <w:style w:type="character" w:styleId="2154" w:customStyle="1">
    <w:name w:val="Heading 9 Char"/>
    <w:basedOn w:val="2017"/>
    <w:link w:val="2016"/>
    <w:uiPriority w:val="9"/>
    <w:pPr>
      <w:pBdr/>
      <w:spacing/>
      <w:ind/>
    </w:pPr>
    <w:rPr>
      <w:rFonts w:ascii="Arial" w:hAnsi="Arial" w:eastAsia="Arial" w:cs="Arial"/>
      <w:i/>
      <w:iCs/>
      <w:color w:val="272727" w:themeColor="text1" w:themeTint="D8"/>
    </w:rPr>
  </w:style>
  <w:style w:type="paragraph" w:styleId="2155">
    <w:name w:val="Title"/>
    <w:basedOn w:val="2007"/>
    <w:next w:val="2007"/>
    <w:link w:val="2156"/>
    <w:uiPriority w:val="10"/>
    <w:qFormat/>
    <w:pPr>
      <w:pBdr/>
      <w:spacing w:after="80"/>
      <w:ind/>
      <w:contextualSpacing w:val="true"/>
    </w:pPr>
    <w:rPr>
      <w:rFonts w:ascii="Arial" w:hAnsi="Arial" w:eastAsia="Arial" w:cs="Arial"/>
      <w:spacing w:val="-10"/>
      <w:sz w:val="56"/>
      <w:szCs w:val="56"/>
    </w:rPr>
  </w:style>
  <w:style w:type="character" w:styleId="2156" w:customStyle="1">
    <w:name w:val="Title Char"/>
    <w:basedOn w:val="2017"/>
    <w:link w:val="2155"/>
    <w:uiPriority w:val="10"/>
    <w:pPr>
      <w:pBdr/>
      <w:spacing/>
      <w:ind/>
    </w:pPr>
    <w:rPr>
      <w:rFonts w:ascii="Arial" w:hAnsi="Arial" w:eastAsia="Arial" w:cs="Arial"/>
      <w:spacing w:val="-10"/>
      <w:sz w:val="56"/>
      <w:szCs w:val="56"/>
    </w:rPr>
  </w:style>
  <w:style w:type="paragraph" w:styleId="2157">
    <w:name w:val="Subtitle"/>
    <w:basedOn w:val="2007"/>
    <w:next w:val="2007"/>
    <w:link w:val="2158"/>
    <w:uiPriority w:val="11"/>
    <w:qFormat/>
    <w:pPr>
      <w:numPr>
        <w:ilvl w:val="1"/>
      </w:numPr>
      <w:pBdr/>
      <w:spacing/>
      <w:ind/>
    </w:pPr>
    <w:rPr>
      <w:color w:val="595959" w:themeColor="text1" w:themeTint="A6"/>
      <w:spacing w:val="15"/>
      <w:sz w:val="28"/>
      <w:szCs w:val="28"/>
    </w:rPr>
  </w:style>
  <w:style w:type="character" w:styleId="2158" w:customStyle="1">
    <w:name w:val="Subtitle Char"/>
    <w:basedOn w:val="2017"/>
    <w:link w:val="2157"/>
    <w:uiPriority w:val="11"/>
    <w:pPr>
      <w:pBdr/>
      <w:spacing/>
      <w:ind/>
    </w:pPr>
    <w:rPr>
      <w:color w:val="595959" w:themeColor="text1" w:themeTint="A6"/>
      <w:spacing w:val="15"/>
      <w:sz w:val="28"/>
      <w:szCs w:val="28"/>
    </w:rPr>
  </w:style>
  <w:style w:type="paragraph" w:styleId="2159">
    <w:name w:val="Quote"/>
    <w:basedOn w:val="2007"/>
    <w:next w:val="2007"/>
    <w:link w:val="2160"/>
    <w:uiPriority w:val="29"/>
    <w:qFormat/>
    <w:pPr>
      <w:pBdr/>
      <w:spacing w:before="160"/>
      <w:ind/>
      <w:jc w:val="center"/>
    </w:pPr>
    <w:rPr>
      <w:i/>
      <w:iCs/>
      <w:color w:val="404040" w:themeColor="text1" w:themeTint="BF"/>
    </w:rPr>
  </w:style>
  <w:style w:type="character" w:styleId="2160" w:customStyle="1">
    <w:name w:val="Quote Char"/>
    <w:basedOn w:val="2017"/>
    <w:link w:val="2159"/>
    <w:uiPriority w:val="29"/>
    <w:pPr>
      <w:pBdr/>
      <w:spacing/>
      <w:ind/>
    </w:pPr>
    <w:rPr>
      <w:i/>
      <w:iCs/>
      <w:color w:val="404040" w:themeColor="text1" w:themeTint="BF"/>
    </w:rPr>
  </w:style>
  <w:style w:type="paragraph" w:styleId="2161">
    <w:name w:val="List Paragraph"/>
    <w:basedOn w:val="2007"/>
    <w:uiPriority w:val="34"/>
    <w:qFormat/>
    <w:pPr>
      <w:pBdr/>
      <w:spacing/>
      <w:ind w:left="720"/>
      <w:contextualSpacing w:val="true"/>
    </w:pPr>
  </w:style>
  <w:style w:type="character" w:styleId="2162">
    <w:name w:val="Intense Emphasis"/>
    <w:basedOn w:val="2017"/>
    <w:uiPriority w:val="21"/>
    <w:qFormat/>
    <w:pPr>
      <w:pBdr/>
      <w:spacing/>
      <w:ind/>
    </w:pPr>
    <w:rPr>
      <w:i/>
      <w:iCs/>
      <w:color w:val="2f5496" w:themeColor="accent1" w:themeShade="BF"/>
    </w:rPr>
  </w:style>
  <w:style w:type="paragraph" w:styleId="2163">
    <w:name w:val="Intense Quote"/>
    <w:basedOn w:val="2007"/>
    <w:next w:val="2007"/>
    <w:link w:val="2164"/>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2164" w:customStyle="1">
    <w:name w:val="Intense Quote Char"/>
    <w:basedOn w:val="2017"/>
    <w:link w:val="2163"/>
    <w:uiPriority w:val="30"/>
    <w:pPr>
      <w:pBdr/>
      <w:spacing/>
      <w:ind/>
    </w:pPr>
    <w:rPr>
      <w:i/>
      <w:iCs/>
      <w:color w:val="2f5496" w:themeColor="accent1" w:themeShade="BF"/>
    </w:rPr>
  </w:style>
  <w:style w:type="character" w:styleId="2165">
    <w:name w:val="Intense Reference"/>
    <w:basedOn w:val="2017"/>
    <w:uiPriority w:val="32"/>
    <w:qFormat/>
    <w:pPr>
      <w:pBdr/>
      <w:spacing/>
      <w:ind/>
    </w:pPr>
    <w:rPr>
      <w:b/>
      <w:bCs/>
      <w:smallCaps/>
      <w:color w:val="2f5496" w:themeColor="accent1" w:themeShade="BF"/>
      <w:spacing w:val="5"/>
    </w:rPr>
  </w:style>
  <w:style w:type="paragraph" w:styleId="2166">
    <w:name w:val="No Spacing"/>
    <w:basedOn w:val="2007"/>
    <w:uiPriority w:val="1"/>
    <w:qFormat/>
    <w:pPr>
      <w:pBdr/>
      <w:spacing/>
      <w:ind/>
    </w:pPr>
  </w:style>
  <w:style w:type="character" w:styleId="2167">
    <w:name w:val="Subtle Emphasis"/>
    <w:basedOn w:val="2017"/>
    <w:uiPriority w:val="19"/>
    <w:qFormat/>
    <w:pPr>
      <w:pBdr/>
      <w:spacing/>
      <w:ind/>
    </w:pPr>
    <w:rPr>
      <w:i/>
      <w:iCs/>
      <w:color w:val="404040" w:themeColor="text1" w:themeTint="BF"/>
    </w:rPr>
  </w:style>
  <w:style w:type="character" w:styleId="2168">
    <w:name w:val="Emphasis"/>
    <w:basedOn w:val="2017"/>
    <w:uiPriority w:val="20"/>
    <w:qFormat/>
    <w:pPr>
      <w:pBdr/>
      <w:spacing/>
      <w:ind/>
    </w:pPr>
    <w:rPr>
      <w:i/>
      <w:iCs/>
    </w:rPr>
  </w:style>
  <w:style w:type="character" w:styleId="2169">
    <w:name w:val="Strong"/>
    <w:basedOn w:val="2017"/>
    <w:uiPriority w:val="22"/>
    <w:qFormat/>
    <w:pPr>
      <w:pBdr/>
      <w:spacing/>
      <w:ind/>
    </w:pPr>
    <w:rPr>
      <w:b/>
      <w:bCs/>
    </w:rPr>
  </w:style>
  <w:style w:type="character" w:styleId="2170">
    <w:name w:val="Subtle Reference"/>
    <w:basedOn w:val="2017"/>
    <w:uiPriority w:val="31"/>
    <w:qFormat/>
    <w:pPr>
      <w:pBdr/>
      <w:spacing/>
      <w:ind/>
    </w:pPr>
    <w:rPr>
      <w:smallCaps/>
      <w:color w:val="5a5a5a" w:themeColor="text1" w:themeTint="A5"/>
    </w:rPr>
  </w:style>
  <w:style w:type="character" w:styleId="2171">
    <w:name w:val="Book Title"/>
    <w:basedOn w:val="2017"/>
    <w:uiPriority w:val="33"/>
    <w:qFormat/>
    <w:pPr>
      <w:pBdr/>
      <w:spacing/>
      <w:ind/>
    </w:pPr>
    <w:rPr>
      <w:b/>
      <w:bCs/>
      <w:i/>
      <w:iCs/>
      <w:spacing w:val="5"/>
    </w:rPr>
  </w:style>
  <w:style w:type="paragraph" w:styleId="2172">
    <w:name w:val="Header"/>
    <w:basedOn w:val="2007"/>
    <w:link w:val="2173"/>
    <w:uiPriority w:val="99"/>
    <w:unhideWhenUsed/>
    <w:pPr>
      <w:pBdr/>
      <w:tabs>
        <w:tab w:val="center" w:leader="none" w:pos="4844"/>
        <w:tab w:val="right" w:leader="none" w:pos="9689"/>
      </w:tabs>
      <w:spacing/>
      <w:ind/>
    </w:pPr>
  </w:style>
  <w:style w:type="character" w:styleId="2173" w:customStyle="1">
    <w:name w:val="Header Char"/>
    <w:basedOn w:val="2017"/>
    <w:link w:val="2172"/>
    <w:uiPriority w:val="99"/>
    <w:pPr>
      <w:pBdr/>
      <w:spacing/>
      <w:ind/>
    </w:pPr>
  </w:style>
  <w:style w:type="paragraph" w:styleId="2174">
    <w:name w:val="Footer"/>
    <w:basedOn w:val="2007"/>
    <w:link w:val="2175"/>
    <w:uiPriority w:val="99"/>
    <w:unhideWhenUsed/>
    <w:pPr>
      <w:pBdr/>
      <w:tabs>
        <w:tab w:val="center" w:leader="none" w:pos="4844"/>
        <w:tab w:val="right" w:leader="none" w:pos="9689"/>
      </w:tabs>
      <w:spacing/>
      <w:ind/>
    </w:pPr>
  </w:style>
  <w:style w:type="character" w:styleId="2175" w:customStyle="1">
    <w:name w:val="Footer Char"/>
    <w:basedOn w:val="2017"/>
    <w:link w:val="2174"/>
    <w:uiPriority w:val="99"/>
    <w:pPr>
      <w:pBdr/>
      <w:spacing/>
      <w:ind/>
    </w:pPr>
  </w:style>
  <w:style w:type="paragraph" w:styleId="2176">
    <w:name w:val="Caption"/>
    <w:basedOn w:val="2007"/>
    <w:next w:val="2007"/>
    <w:uiPriority w:val="35"/>
    <w:unhideWhenUsed/>
    <w:qFormat/>
    <w:pPr>
      <w:pBdr/>
      <w:spacing w:after="200"/>
      <w:ind/>
    </w:pPr>
    <w:rPr>
      <w:i/>
      <w:iCs/>
      <w:color w:val="44546a" w:themeColor="text2"/>
      <w:sz w:val="18"/>
      <w:szCs w:val="18"/>
    </w:rPr>
  </w:style>
  <w:style w:type="paragraph" w:styleId="2177">
    <w:name w:val="footnote text"/>
    <w:basedOn w:val="2007"/>
    <w:link w:val="2178"/>
    <w:uiPriority w:val="99"/>
    <w:semiHidden/>
    <w:unhideWhenUsed/>
    <w:pPr>
      <w:pBdr/>
      <w:spacing/>
      <w:ind/>
    </w:pPr>
  </w:style>
  <w:style w:type="character" w:styleId="2178" w:customStyle="1">
    <w:name w:val="Footnote Text Char"/>
    <w:basedOn w:val="2017"/>
    <w:link w:val="2177"/>
    <w:uiPriority w:val="99"/>
    <w:semiHidden/>
    <w:pPr>
      <w:pBdr/>
      <w:spacing/>
      <w:ind/>
    </w:pPr>
    <w:rPr>
      <w:sz w:val="20"/>
      <w:szCs w:val="20"/>
    </w:rPr>
  </w:style>
  <w:style w:type="character" w:styleId="2179">
    <w:name w:val="footnote reference"/>
    <w:basedOn w:val="2017"/>
    <w:uiPriority w:val="99"/>
    <w:semiHidden/>
    <w:unhideWhenUsed/>
    <w:pPr>
      <w:pBdr/>
      <w:spacing/>
      <w:ind/>
    </w:pPr>
    <w:rPr>
      <w:vertAlign w:val="superscript"/>
    </w:rPr>
  </w:style>
  <w:style w:type="paragraph" w:styleId="2180">
    <w:name w:val="endnote text"/>
    <w:basedOn w:val="2007"/>
    <w:link w:val="2181"/>
    <w:uiPriority w:val="99"/>
    <w:semiHidden/>
    <w:unhideWhenUsed/>
    <w:pPr>
      <w:pBdr/>
      <w:spacing/>
      <w:ind/>
    </w:pPr>
  </w:style>
  <w:style w:type="character" w:styleId="2181" w:customStyle="1">
    <w:name w:val="Endnote Text Char"/>
    <w:basedOn w:val="2017"/>
    <w:link w:val="2180"/>
    <w:uiPriority w:val="99"/>
    <w:semiHidden/>
    <w:pPr>
      <w:pBdr/>
      <w:spacing/>
      <w:ind/>
    </w:pPr>
    <w:rPr>
      <w:sz w:val="20"/>
      <w:szCs w:val="20"/>
    </w:rPr>
  </w:style>
  <w:style w:type="character" w:styleId="2182">
    <w:name w:val="endnote reference"/>
    <w:basedOn w:val="2017"/>
    <w:uiPriority w:val="99"/>
    <w:semiHidden/>
    <w:unhideWhenUsed/>
    <w:pPr>
      <w:pBdr/>
      <w:spacing/>
      <w:ind/>
    </w:pPr>
    <w:rPr>
      <w:vertAlign w:val="superscript"/>
    </w:rPr>
  </w:style>
  <w:style w:type="character" w:styleId="2183">
    <w:name w:val="Hyperlink"/>
    <w:basedOn w:val="2017"/>
    <w:uiPriority w:val="99"/>
    <w:unhideWhenUsed/>
    <w:pPr>
      <w:pBdr/>
      <w:spacing/>
      <w:ind/>
    </w:pPr>
    <w:rPr>
      <w:color w:val="0563c1" w:themeColor="hyperlink"/>
      <w:u w:val="single"/>
    </w:rPr>
  </w:style>
  <w:style w:type="character" w:styleId="2184">
    <w:name w:val="FollowedHyperlink"/>
    <w:basedOn w:val="2017"/>
    <w:uiPriority w:val="99"/>
    <w:semiHidden/>
    <w:unhideWhenUsed/>
    <w:pPr>
      <w:pBdr/>
      <w:spacing/>
      <w:ind/>
    </w:pPr>
    <w:rPr>
      <w:color w:val="954f72" w:themeColor="followedHyperlink"/>
      <w:u w:val="single"/>
    </w:rPr>
  </w:style>
  <w:style w:type="paragraph" w:styleId="2185">
    <w:name w:val="toc 1"/>
    <w:basedOn w:val="2007"/>
    <w:next w:val="2007"/>
    <w:uiPriority w:val="39"/>
    <w:unhideWhenUsed/>
    <w:pPr>
      <w:pBdr/>
      <w:spacing w:after="100"/>
      <w:ind/>
    </w:pPr>
  </w:style>
  <w:style w:type="paragraph" w:styleId="2186">
    <w:name w:val="toc 2"/>
    <w:basedOn w:val="2007"/>
    <w:next w:val="2007"/>
    <w:uiPriority w:val="39"/>
    <w:unhideWhenUsed/>
    <w:pPr>
      <w:pBdr/>
      <w:spacing w:after="100"/>
      <w:ind w:left="220"/>
    </w:pPr>
  </w:style>
  <w:style w:type="paragraph" w:styleId="2187">
    <w:name w:val="toc 3"/>
    <w:basedOn w:val="2007"/>
    <w:next w:val="2007"/>
    <w:uiPriority w:val="39"/>
    <w:unhideWhenUsed/>
    <w:pPr>
      <w:pBdr/>
      <w:spacing w:after="100"/>
      <w:ind w:left="440"/>
    </w:pPr>
  </w:style>
  <w:style w:type="paragraph" w:styleId="2188">
    <w:name w:val="toc 4"/>
    <w:basedOn w:val="2007"/>
    <w:next w:val="2007"/>
    <w:uiPriority w:val="39"/>
    <w:unhideWhenUsed/>
    <w:pPr>
      <w:pBdr/>
      <w:spacing w:after="100"/>
      <w:ind w:left="660"/>
    </w:pPr>
  </w:style>
  <w:style w:type="paragraph" w:styleId="2189">
    <w:name w:val="toc 5"/>
    <w:basedOn w:val="2007"/>
    <w:next w:val="2007"/>
    <w:uiPriority w:val="39"/>
    <w:unhideWhenUsed/>
    <w:pPr>
      <w:pBdr/>
      <w:spacing w:after="100"/>
      <w:ind w:left="880"/>
    </w:pPr>
  </w:style>
  <w:style w:type="paragraph" w:styleId="2190">
    <w:name w:val="toc 6"/>
    <w:basedOn w:val="2007"/>
    <w:next w:val="2007"/>
    <w:uiPriority w:val="39"/>
    <w:unhideWhenUsed/>
    <w:pPr>
      <w:pBdr/>
      <w:spacing w:after="100"/>
      <w:ind w:left="1100"/>
    </w:pPr>
  </w:style>
  <w:style w:type="paragraph" w:styleId="2191">
    <w:name w:val="toc 7"/>
    <w:basedOn w:val="2007"/>
    <w:next w:val="2007"/>
    <w:uiPriority w:val="39"/>
    <w:unhideWhenUsed/>
    <w:pPr>
      <w:pBdr/>
      <w:spacing w:after="100"/>
      <w:ind w:left="1320"/>
    </w:pPr>
  </w:style>
  <w:style w:type="paragraph" w:styleId="2192">
    <w:name w:val="toc 8"/>
    <w:basedOn w:val="2007"/>
    <w:next w:val="2007"/>
    <w:uiPriority w:val="39"/>
    <w:unhideWhenUsed/>
    <w:pPr>
      <w:pBdr/>
      <w:spacing w:after="100"/>
      <w:ind w:left="1540"/>
    </w:pPr>
  </w:style>
  <w:style w:type="paragraph" w:styleId="2193">
    <w:name w:val="toc 9"/>
    <w:basedOn w:val="2007"/>
    <w:next w:val="2007"/>
    <w:uiPriority w:val="39"/>
    <w:unhideWhenUsed/>
    <w:pPr>
      <w:pBdr/>
      <w:spacing w:after="100"/>
      <w:ind w:left="1760"/>
    </w:pPr>
  </w:style>
  <w:style w:type="character" w:styleId="2194">
    <w:name w:val="Placeholder Text"/>
    <w:basedOn w:val="2017"/>
    <w:uiPriority w:val="99"/>
    <w:semiHidden/>
    <w:pPr>
      <w:pBdr/>
      <w:spacing/>
      <w:ind/>
    </w:pPr>
    <w:rPr>
      <w:color w:val="666666"/>
    </w:rPr>
  </w:style>
  <w:style w:type="paragraph" w:styleId="2195">
    <w:name w:val="TOC Heading"/>
    <w:uiPriority w:val="39"/>
    <w:unhideWhenUsed/>
    <w:pPr>
      <w:pBdr/>
      <w:spacing/>
      <w:ind/>
    </w:pPr>
  </w:style>
  <w:style w:type="paragraph" w:styleId="2196">
    <w:name w:val="table of figures"/>
    <w:basedOn w:val="2007"/>
    <w:next w:val="2007"/>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8C6FED11CFFD44A650C1B702053C17" ma:contentTypeVersion="11" ma:contentTypeDescription="Create a new document." ma:contentTypeScope="" ma:versionID="7d83bb5fd85398524d5f6d35f5d1be21">
  <xsd:schema xmlns:xsd="http://www.w3.org/2001/XMLSchema" xmlns:xs="http://www.w3.org/2001/XMLSchema" xmlns:p="http://schemas.microsoft.com/office/2006/metadata/properties" xmlns:ns2="55606b46-bca0-4efb-a430-621944f26294" xmlns:ns3="28bd6af6-5a94-4972-9706-a72ce41b6557" targetNamespace="http://schemas.microsoft.com/office/2006/metadata/properties" ma:root="true" ma:fieldsID="9b6b09206b69434b7bea1b692916f76b" ns2:_="" ns3:_="">
    <xsd:import namespace="55606b46-bca0-4efb-a430-621944f26294"/>
    <xsd:import namespace="28bd6af6-5a94-4972-9706-a72ce41b65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06b46-bca0-4efb-a430-621944f262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bd6af6-5a94-4972-9706-a72ce41b655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9cd49e7-75ee-4391-9ae7-1cb301e1f869}" ma:internalName="TaxCatchAll" ma:showField="CatchAllData" ma:web="28bd6af6-5a94-4972-9706-a72ce41b65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5606b46-bca0-4efb-a430-621944f26294">
      <Terms xmlns="http://schemas.microsoft.com/office/infopath/2007/PartnerControls"/>
    </lcf76f155ced4ddcb4097134ff3c332f>
    <TaxCatchAll xmlns="28bd6af6-5a94-4972-9706-a72ce41b655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63B638-423F-406A-A6A5-AD5A5248A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606b46-bca0-4efb-a430-621944f26294"/>
    <ds:schemaRef ds:uri="28bd6af6-5a94-4972-9706-a72ce41b6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28B58753-34C4-4DE9-8ED1-45CDF9D59C88">
  <ds:schemaRefs>
    <ds:schemaRef ds:uri="http://schemas.microsoft.com/office/2006/metadata/properties"/>
    <ds:schemaRef ds:uri="http://schemas.microsoft.com/office/infopath/2007/PartnerControls"/>
    <ds:schemaRef ds:uri="55606b46-bca0-4efb-a430-621944f26294"/>
    <ds:schemaRef ds:uri="28bd6af6-5a94-4972-9706-a72ce41b6557"/>
    <ds:schemaRef ds:uri="http://www.w3.org/2001/XMLSchema-instance"/>
  </ds:schemaRefs>
</ds:datastoreItem>
</file>

<file path=customXml/itemProps3.xml><?xml version="1.0" encoding="utf-8"?>
<ds:datastoreItem xmlns:ds="http://schemas.openxmlformats.org/officeDocument/2006/customXml" ds:itemID="FFB5856D-D116-4FBB-93D3-7BD0652BBD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2026-06-16T04:59:10Z</dcterms:modified>
  <dc:creator/>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0x010100D68C6FED11CFFD44A650C1B702053C17</vt:lpwstr>
  </property>
  <property fmtid="{D5CDD505-2E9C-101B-9397-08002B2CF9AE}" pid="3" name="MediaServiceImageTags">
    <vt:lpwstr/>
  </property>
</Properties>
</file>