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4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1"/>
        <w:gridCol w:w="4727"/>
        <w:gridCol w:w="1966"/>
      </w:tblGrid>
      <w:tr w14:paraId="6D74EC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restart"/>
            <w:vAlign w:val="center"/>
          </w:tcPr>
          <w:p w14:paraId="393462D5">
            <w:pPr>
              <w:jc w:val="center"/>
              <w:rPr>
                <w:rFonts w:ascii="Arial" w:hAnsi="Arial"/>
                <w:sz w:val="20"/>
                <w:lang w:val="sr-Latn-RS"/>
              </w:rPr>
            </w:pPr>
            <w:r>
              <w:rPr>
                <w:lang w:val="sr-Latn-RS" w:eastAsia="sr-Latn-RS"/>
              </w:rPr>
              <w:drawing>
                <wp:inline distT="0" distB="0" distL="0" distR="0">
                  <wp:extent cx="88582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  <w:vMerge w:val="restart"/>
          </w:tcPr>
          <w:p w14:paraId="29C044C5">
            <w:pPr>
              <w:pStyle w:val="13"/>
              <w:spacing w:before="120" w:after="0"/>
              <w:ind w:left="57" w:right="57"/>
              <w:rPr>
                <w:rFonts w:asciiTheme="minorHAnsi" w:hAnsiTheme="minorHAnsi" w:cstheme="minorHAnsi"/>
                <w:spacing w:val="-8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pacing w:val="-8"/>
                <w:sz w:val="22"/>
                <w:szCs w:val="22"/>
                <w:lang w:val="sr-Latn-RS"/>
              </w:rPr>
              <w:t xml:space="preserve">UNIVERZITET „UNION“ </w:t>
            </w:r>
          </w:p>
          <w:p w14:paraId="501B06AB">
            <w:pPr>
              <w:pStyle w:val="13"/>
              <w:spacing w:before="100" w:after="100"/>
              <w:ind w:left="57" w:right="57"/>
              <w:rPr>
                <w:rFonts w:asciiTheme="minorHAnsi" w:hAnsiTheme="minorHAnsi" w:cstheme="minorHAnsi"/>
                <w:spacing w:val="-8"/>
                <w:sz w:val="3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b/>
                <w:spacing w:val="-8"/>
                <w:sz w:val="32"/>
                <w:szCs w:val="22"/>
                <w:lang w:val="sr-Latn-RS"/>
              </w:rPr>
              <w:t xml:space="preserve">RAČUNARSKI  FAKULTET </w:t>
            </w:r>
            <w:r>
              <w:rPr>
                <w:rFonts w:asciiTheme="minorHAnsi" w:hAnsiTheme="minorHAnsi" w:cstheme="minorHAnsi"/>
                <w:spacing w:val="-8"/>
                <w:sz w:val="32"/>
                <w:szCs w:val="22"/>
                <w:lang w:val="sr-Latn-RS"/>
              </w:rPr>
              <w:t xml:space="preserve"> </w:t>
            </w:r>
          </w:p>
          <w:p w14:paraId="37DBA470">
            <w:pPr>
              <w:pStyle w:val="13"/>
              <w:spacing w:before="20" w:after="0"/>
              <w:ind w:left="142" w:right="142"/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  <w:t>Knez Mihailova 6/VI</w:t>
            </w:r>
          </w:p>
          <w:p w14:paraId="0040401F">
            <w:pPr>
              <w:pStyle w:val="13"/>
              <w:spacing w:before="20" w:after="0"/>
              <w:ind w:left="142" w:right="142"/>
              <w:rPr>
                <w:rFonts w:asciiTheme="minorHAnsi" w:hAnsiTheme="minorHAnsi" w:cstheme="minorHAnsi"/>
                <w:spacing w:val="26"/>
                <w:sz w:val="20"/>
                <w:lang w:val="sr-Latn-RS"/>
              </w:rPr>
            </w:pPr>
            <w:r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  <w:t>11000 BEOGRAD</w:t>
            </w:r>
          </w:p>
          <w:p w14:paraId="3BE89A29">
            <w:pPr>
              <w:pStyle w:val="13"/>
              <w:spacing w:before="20" w:after="0"/>
              <w:ind w:left="142" w:right="142"/>
              <w:jc w:val="both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966" w:type="dxa"/>
          </w:tcPr>
          <w:p w14:paraId="656EF9E0">
            <w:pPr>
              <w:spacing w:before="60"/>
              <w:ind w:left="142" w:right="142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 xml:space="preserve">Broj: </w:t>
            </w:r>
          </w:p>
        </w:tc>
      </w:tr>
      <w:tr w14:paraId="0146B6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39A4BA50">
            <w:pPr>
              <w:ind w:left="142" w:right="142"/>
              <w:jc w:val="center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4727" w:type="dxa"/>
            <w:vMerge w:val="continue"/>
          </w:tcPr>
          <w:p w14:paraId="7F8C7317">
            <w:pPr>
              <w:pStyle w:val="13"/>
              <w:spacing w:before="300" w:after="0"/>
              <w:ind w:left="142" w:right="142"/>
              <w:jc w:val="left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966" w:type="dxa"/>
          </w:tcPr>
          <w:p w14:paraId="4A282600">
            <w:pPr>
              <w:spacing w:before="60"/>
              <w:ind w:left="142" w:right="142"/>
              <w:rPr>
                <w:rFonts w:cstheme="minorHAnsi"/>
                <w:lang w:val="sr-Latn-RS"/>
              </w:rPr>
            </w:pPr>
          </w:p>
        </w:tc>
      </w:tr>
      <w:tr w14:paraId="3BC8F6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10D51B6F">
            <w:pPr>
              <w:ind w:left="142" w:right="142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727" w:type="dxa"/>
            <w:vMerge w:val="continue"/>
            <w:shd w:val="pct10" w:color="auto" w:fill="auto"/>
          </w:tcPr>
          <w:p w14:paraId="5A8A2241">
            <w:pPr>
              <w:pStyle w:val="13"/>
              <w:spacing w:before="60" w:after="0"/>
              <w:rPr>
                <w:rFonts w:ascii="Arial" w:hAnsi="Arial"/>
                <w:b/>
                <w:spacing w:val="-4"/>
                <w:sz w:val="28"/>
                <w:lang w:val="sr-Latn-RS"/>
              </w:rPr>
            </w:pPr>
          </w:p>
        </w:tc>
        <w:tc>
          <w:tcPr>
            <w:tcW w:w="1966" w:type="dxa"/>
          </w:tcPr>
          <w:p w14:paraId="0050EE0C">
            <w:pPr>
              <w:pStyle w:val="12"/>
              <w:spacing w:before="60" w:after="0"/>
              <w:jc w:val="left"/>
              <w:rPr>
                <w:rFonts w:hint="default"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sr-Latn-RS"/>
              </w:rPr>
              <w:t>Datum:</w:t>
            </w:r>
          </w:p>
        </w:tc>
      </w:tr>
      <w:tr w14:paraId="7DC6C8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27AB82FF">
            <w:pPr>
              <w:ind w:left="142" w:right="142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727" w:type="dxa"/>
            <w:vMerge w:val="continue"/>
            <w:shd w:val="pct10" w:color="auto" w:fill="auto"/>
          </w:tcPr>
          <w:p w14:paraId="79CD2B14">
            <w:pPr>
              <w:pStyle w:val="13"/>
              <w:spacing w:before="240" w:after="0"/>
              <w:ind w:left="142" w:right="142"/>
              <w:rPr>
                <w:rFonts w:ascii="Arial" w:hAnsi="Arial"/>
                <w:spacing w:val="-4"/>
                <w:sz w:val="28"/>
                <w:lang w:val="sr-Latn-RS"/>
              </w:rPr>
            </w:pPr>
          </w:p>
        </w:tc>
        <w:tc>
          <w:tcPr>
            <w:tcW w:w="1966" w:type="dxa"/>
          </w:tcPr>
          <w:p w14:paraId="4EFA922E">
            <w:pPr>
              <w:pStyle w:val="12"/>
              <w:spacing w:before="60" w:after="0"/>
              <w:jc w:val="left"/>
              <w:rPr>
                <w:rFonts w:hint="default" w:ascii="Times New Roman" w:hAnsi="Times New Roman"/>
                <w:sz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31.8.2025</w:t>
            </w:r>
          </w:p>
        </w:tc>
      </w:tr>
    </w:tbl>
    <w:p w14:paraId="4E089AE5">
      <w:pPr>
        <w:rPr>
          <w:lang w:val="sr-Latn-RS"/>
        </w:rPr>
      </w:pPr>
    </w:p>
    <w:tbl>
      <w:tblPr>
        <w:tblStyle w:val="6"/>
        <w:tblpPr w:leftFromText="180" w:rightFromText="180" w:vertAnchor="page" w:horzAnchor="margin" w:tblpY="333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 w14:paraId="352EA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7" w:hRule="atLeast"/>
        </w:trPr>
        <w:tc>
          <w:tcPr>
            <w:tcW w:w="500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14:paraId="3B2B1CBB">
            <w:pPr>
              <w:spacing w:before="60" w:line="276" w:lineRule="auto"/>
              <w:jc w:val="center"/>
              <w:rPr>
                <w:rFonts w:ascii="Arial" w:hAnsi="Arial"/>
                <w:b/>
                <w:sz w:val="28"/>
                <w:szCs w:val="28"/>
                <w:lang w:val="sr-Latn-RS"/>
              </w:rPr>
            </w:pPr>
            <w:bookmarkStart w:id="0" w:name="_Hlk84005928"/>
          </w:p>
          <w:p w14:paraId="7FFA0E18">
            <w:pPr>
              <w:spacing w:before="60" w:line="276" w:lineRule="auto"/>
              <w:jc w:val="center"/>
              <w:rPr>
                <w:rFonts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OSNOVNE </w:t>
            </w: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 xml:space="preserve">STRUKOVNE 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>STUDIJE</w:t>
            </w:r>
          </w:p>
          <w:p w14:paraId="6D19CC05">
            <w:pPr>
              <w:spacing w:before="60" w:line="276" w:lineRule="auto"/>
              <w:jc w:val="center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Informacione tehnologije</w:t>
            </w:r>
          </w:p>
          <w:p w14:paraId="11B4BCA0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06C0AD9E">
            <w:pPr>
              <w:spacing w:before="60" w:line="276" w:lineRule="auto"/>
              <w:jc w:val="center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44"/>
                <w:szCs w:val="44"/>
                <w:lang w:val="en-US"/>
              </w:rPr>
              <w:t>USI</w:t>
            </w:r>
          </w:p>
          <w:p w14:paraId="28D12ABE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465CFD5">
            <w:pPr>
              <w:spacing w:before="60"/>
              <w:jc w:val="center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Servis za pra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>ćenje hrane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–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Od njive do stola</w:t>
            </w:r>
          </w:p>
          <w:p w14:paraId="6F348846">
            <w:pPr>
              <w:spacing w:before="60"/>
              <w:jc w:val="center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</w:p>
          <w:p w14:paraId="603871AE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B91F414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2E9F1CA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5906D2C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706E1A0B">
            <w:pPr>
              <w:spacing w:before="60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Kandidat</w:t>
            </w:r>
            <w:r>
              <w:rPr>
                <w:rFonts w:cstheme="minorHAnsi"/>
                <w:sz w:val="28"/>
                <w:szCs w:val="28"/>
                <w:lang w:val="sr-Latn-RS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>Marko Teofanović</w:t>
            </w:r>
          </w:p>
          <w:p w14:paraId="4AE9FF2C">
            <w:pPr>
              <w:spacing w:before="60"/>
              <w:rPr>
                <w:rFonts w:hint="default" w:cstheme="minorHAnsi"/>
                <w:i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Broj indeksa:</w:t>
            </w:r>
            <w:r>
              <w:rPr>
                <w:rFonts w:hint="default" w:cstheme="minorHAnsi"/>
                <w:i/>
                <w:sz w:val="28"/>
                <w:szCs w:val="28"/>
                <w:lang w:val="sr-Latn-RS"/>
              </w:rPr>
              <w:t xml:space="preserve"> IT 46</w:t>
            </w:r>
            <w:r>
              <w:rPr>
                <w:rFonts w:hint="default" w:cstheme="minorHAnsi"/>
                <w:i/>
                <w:sz w:val="28"/>
                <w:szCs w:val="28"/>
                <w:lang w:val="en-US"/>
              </w:rPr>
              <w:t>/2022</w:t>
            </w:r>
          </w:p>
          <w:p w14:paraId="0DEF1979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266652C4">
            <w:pPr>
              <w:spacing w:before="60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Mentor: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Petar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Prvulović</w:t>
            </w:r>
          </w:p>
          <w:p w14:paraId="3E81E84B">
            <w:pPr>
              <w:spacing w:before="60"/>
              <w:rPr>
                <w:rFonts w:cstheme="minorHAnsi"/>
                <w:b/>
                <w:szCs w:val="28"/>
                <w:lang w:val="sr-Latn-RS"/>
              </w:rPr>
            </w:pPr>
          </w:p>
          <w:p w14:paraId="2845E0F3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                                             </w:t>
            </w:r>
          </w:p>
          <w:p w14:paraId="0A0B8259">
            <w:pPr>
              <w:spacing w:before="60" w:line="276" w:lineRule="auto"/>
              <w:rPr>
                <w:rFonts w:cstheme="minorHAnsi"/>
                <w:b/>
                <w:bCs/>
                <w:szCs w:val="24"/>
                <w:lang w:val="sr-Latn-RS"/>
              </w:rPr>
            </w:pPr>
          </w:p>
          <w:p w14:paraId="1DC54D2E">
            <w:pPr>
              <w:spacing w:before="60"/>
              <w:jc w:val="center"/>
              <w:rPr>
                <w:rFonts w:ascii="Arial" w:hAnsi="Arial"/>
                <w:sz w:val="12"/>
                <w:lang w:val="sr-Latn-RS"/>
              </w:rPr>
            </w:pPr>
            <w:r>
              <w:rPr>
                <w:rFonts w:cstheme="minorHAnsi"/>
                <w:b/>
                <w:bCs/>
                <w:szCs w:val="24"/>
                <w:lang w:val="sr-Latn-RS"/>
              </w:rPr>
              <w:t>Beograd, 202</w:t>
            </w:r>
            <w:r>
              <w:rPr>
                <w:rFonts w:hint="default" w:cstheme="minorHAnsi"/>
                <w:b/>
                <w:bCs/>
                <w:szCs w:val="24"/>
                <w:lang w:val="sr-Latn-RS"/>
              </w:rPr>
              <w:t>5</w:t>
            </w:r>
            <w:r>
              <w:rPr>
                <w:rFonts w:cstheme="minorHAnsi"/>
                <w:b/>
                <w:bCs/>
                <w:szCs w:val="24"/>
                <w:lang w:val="sr-Latn-RS"/>
              </w:rPr>
              <w:t>.</w:t>
            </w:r>
          </w:p>
        </w:tc>
      </w:tr>
      <w:bookmarkEnd w:id="0"/>
    </w:tbl>
    <w:p w14:paraId="409D3353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69C6DC27">
      <w:pPr>
        <w:pStyle w:val="2"/>
        <w:rPr>
          <w:lang w:val="sr-Latn-RS"/>
        </w:rPr>
      </w:pPr>
      <w:bookmarkStart w:id="1" w:name="_Toc100687721"/>
      <w:r>
        <w:rPr>
          <w:lang w:val="sr-Latn-RS"/>
        </w:rPr>
        <w:t>Apstrakt</w:t>
      </w:r>
      <w:bookmarkEnd w:id="1"/>
    </w:p>
    <w:p w14:paraId="0C3A3AD0">
      <w:pPr>
        <w:rPr>
          <w:lang w:val="sr-Latn-RS"/>
        </w:rPr>
      </w:pPr>
    </w:p>
    <w:p w14:paraId="0CF8BEAE">
      <w:pPr>
        <w:rPr>
          <w:rFonts w:hint="default"/>
          <w:lang w:val="en-US"/>
        </w:rPr>
      </w:pPr>
      <w:r>
        <w:rPr>
          <w:rFonts w:hint="default"/>
          <w:lang w:val="en-US"/>
        </w:rPr>
        <w:t>“Od njive do stola” je servis koji povezuje lokalne proizvo</w:t>
      </w:r>
      <w:r>
        <w:rPr>
          <w:rFonts w:hint="default"/>
          <w:lang w:val="sr-Latn-RS"/>
        </w:rPr>
        <w:t>đače hrane sa potrošačima. Direktno, transparentno i bez posrednika. Cilj projekta je da se unapredi domaća poljoprivreda kroz digitalizaciju prodaje, praćenje proizvodnje i promociju zdrave lokalne hrane.</w:t>
      </w:r>
      <w:r>
        <w:rPr>
          <w:rFonts w:hint="default"/>
          <w:lang w:val="en-US"/>
        </w:rPr>
        <w:t xml:space="preserve"> </w:t>
      </w:r>
      <w:bookmarkStart w:id="4" w:name="_GoBack"/>
      <w:bookmarkEnd w:id="4"/>
    </w:p>
    <w:p w14:paraId="5E27C429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22AD05F3">
      <w:pPr>
        <w:pStyle w:val="2"/>
        <w:rPr>
          <w:lang w:val="sr-Latn-RS"/>
        </w:rPr>
      </w:pPr>
      <w:bookmarkStart w:id="2" w:name="_Toc100687722"/>
      <w:r>
        <w:rPr>
          <w:lang w:val="sr-Latn-RS"/>
        </w:rPr>
        <w:t>Sadržaj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738372409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szCs w:val="22"/>
          <w:lang w:val="sr-Latn-RS"/>
        </w:rPr>
      </w:sdtEndPr>
      <w:sdtContent>
        <w:p w14:paraId="53AEB85A">
          <w:pPr>
            <w:pStyle w:val="17"/>
            <w:rPr>
              <w:lang w:val="sr-Latn-RS"/>
            </w:rPr>
          </w:pPr>
        </w:p>
        <w:p w14:paraId="59212D1A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rPr>
              <w:b/>
              <w:bCs/>
              <w:lang w:val="sr-Latn-RS"/>
            </w:rPr>
            <w:fldChar w:fldCharType="begin"/>
          </w:r>
          <w:r>
            <w:rPr>
              <w:b/>
              <w:bCs/>
              <w:lang w:val="sr-Latn-RS"/>
            </w:rPr>
            <w:instrText xml:space="preserve"> TOC \o "1-3" \h \z \u </w:instrText>
          </w:r>
          <w:r>
            <w:rPr>
              <w:b/>
              <w:bCs/>
              <w:lang w:val="sr-Latn-RS"/>
            </w:rPr>
            <w:fldChar w:fldCharType="separate"/>
          </w:r>
          <w:r>
            <w:fldChar w:fldCharType="begin"/>
          </w:r>
          <w:r>
            <w:instrText xml:space="preserve"> HYPERLINK \l "_Toc100687721" </w:instrText>
          </w:r>
          <w:r>
            <w:fldChar w:fldCharType="separate"/>
          </w:r>
          <w:r>
            <w:rPr>
              <w:rStyle w:val="9"/>
              <w:lang w:val="sr-Latn-RS"/>
            </w:rPr>
            <w:t>Apstrakt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_Toc100687721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2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8CC1656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"_Toc100687722" </w:instrText>
          </w:r>
          <w:r>
            <w:fldChar w:fldCharType="separate"/>
          </w:r>
          <w:r>
            <w:rPr>
              <w:rStyle w:val="9"/>
              <w:lang w:val="sr-Latn-RS"/>
            </w:rPr>
            <w:t>Sadržaj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_Toc100687722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3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7881BD8D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"_Toc100687723" </w:instrText>
          </w:r>
          <w:r>
            <w:fldChar w:fldCharType="separate"/>
          </w:r>
          <w:r>
            <w:rPr>
              <w:rStyle w:val="9"/>
              <w:lang w:val="sr-Latn-RS"/>
            </w:rPr>
            <w:t>Uvod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_Toc100687723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4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2451C209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"_Toc100687724" </w:instrText>
          </w:r>
          <w:r>
            <w:fldChar w:fldCharType="separate"/>
          </w:r>
          <w:r>
            <w:rPr>
              <w:rStyle w:val="9"/>
              <w:lang w:val="sr-Latn-RS"/>
            </w:rPr>
            <w:t>Definsanje problema koji se rešava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_Toc100687724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5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F8D97D4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"_Toc100687725" </w:instrText>
          </w:r>
          <w:r>
            <w:fldChar w:fldCharType="separate"/>
          </w:r>
          <w:r>
            <w:rPr>
              <w:rStyle w:val="9"/>
              <w:lang w:val="sr-Latn-RS"/>
            </w:rPr>
            <w:t>Korišćene tehnologije i tehnike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_Toc100687725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6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26068193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"_Toc100687726" </w:instrText>
          </w:r>
          <w:r>
            <w:fldChar w:fldCharType="separate"/>
          </w:r>
          <w:r>
            <w:rPr>
              <w:rStyle w:val="9"/>
              <w:lang w:val="sr-Latn-RS"/>
            </w:rPr>
            <w:t>Rešenje problema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_Toc100687726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7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2A5AB0F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"_Toc100687727" </w:instrText>
          </w:r>
          <w:r>
            <w:fldChar w:fldCharType="separate"/>
          </w:r>
          <w:r>
            <w:rPr>
              <w:rStyle w:val="9"/>
              <w:lang w:val="sr-Latn-RS"/>
            </w:rPr>
            <w:t>Zaključak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_Toc100687727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8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08A0434E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"_Toc100687728" </w:instrText>
          </w:r>
          <w:r>
            <w:fldChar w:fldCharType="separate"/>
          </w:r>
          <w:r>
            <w:rPr>
              <w:rStyle w:val="9"/>
              <w:lang w:val="sr-Latn-RS"/>
            </w:rPr>
            <w:t>Literatura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_Toc100687728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9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70E32457">
          <w:pPr>
            <w:rPr>
              <w:lang w:val="sr-Latn-RS"/>
            </w:rPr>
          </w:pPr>
          <w:r>
            <w:rPr>
              <w:b/>
              <w:bCs/>
              <w:lang w:val="sr-Latn-RS"/>
            </w:rPr>
            <w:fldChar w:fldCharType="end"/>
          </w:r>
        </w:p>
      </w:sdtContent>
    </w:sdt>
    <w:p w14:paraId="77C514B0">
      <w:pPr>
        <w:rPr>
          <w:lang w:val="sr-Latn-RS"/>
        </w:rPr>
      </w:pPr>
    </w:p>
    <w:p w14:paraId="62793845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054FE467">
      <w:pPr>
        <w:pStyle w:val="2"/>
        <w:rPr>
          <w:lang w:val="sr-Latn-RS"/>
        </w:rPr>
      </w:pPr>
      <w:bookmarkStart w:id="3" w:name="_Toc100687723"/>
      <w:r>
        <w:rPr>
          <w:lang w:val="sr-Latn-RS"/>
        </w:rPr>
        <w:t>Uvod</w:t>
      </w:r>
      <w:bookmarkEnd w:id="3"/>
    </w:p>
    <w:p w14:paraId="5E34F72E">
      <w:pPr>
        <w:rPr>
          <w:lang w:val="sr-Latn-RS"/>
        </w:rPr>
      </w:pPr>
    </w:p>
    <w:p w14:paraId="37CC0E38">
      <w:pPr>
        <w:spacing w:after="160"/>
        <w:rPr>
          <w:lang w:val="sr-Latn-RS"/>
        </w:rPr>
      </w:pPr>
      <w:r>
        <w:rPr>
          <w:rFonts w:hint="default"/>
          <w:lang w:val="sr-Latn-RS"/>
        </w:rPr>
        <w:t xml:space="preserve">Ovaj rad obrađuje proces planiranja, dizajniranja i implementacije veb aplikacije „Od njive do stola“, razvijene u Laravel okruženju. Projekat je osmišljen tako da objedini tehničke i konceptualne aspekte izrade softverskog rešenja </w:t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 od definisanja funkcionalnih zahteva, preko izrade modela podataka i dijagrama prema UML standardima, do </w:t>
      </w:r>
      <w:r>
        <w:rPr>
          <w:rFonts w:hint="default"/>
          <w:lang w:val="en-US"/>
        </w:rPr>
        <w:t>vizuelnih prototipova</w:t>
      </w:r>
      <w:r>
        <w:rPr>
          <w:rFonts w:hint="default"/>
          <w:lang w:val="sr-Latn-RS"/>
        </w:rPr>
        <w:t xml:space="preserve"> korisničkog interfejsa u Figma alatu. Poseban akcenat stavljen je na izradu ER dijagrama radi jasnog definisanja strukture baze podataka i odnosa između entiteta, kao i na povezivanje tih modela sa praktičnom implementacijom u Laravel</w:t>
      </w:r>
      <w:r>
        <w:rPr>
          <w:rFonts w:hint="default"/>
          <w:lang w:val="sr-Latn-RS"/>
        </w:rPr>
        <w:noBreakHyphen/>
      </w:r>
      <w:r>
        <w:rPr>
          <w:rFonts w:hint="default"/>
          <w:lang w:val="sr-Latn-RS"/>
        </w:rPr>
        <w:t>u. Struktura rada po poglavljima prati logičan tok razvoja: uvodni deo, analiza i specifikacija sistema, dizajn baze i aplikacije, implementacija funkcionalnosti, te završna razmatranja i mogućnosti daljeg unapređenja</w:t>
      </w:r>
      <w:r>
        <w:rPr>
          <w:rFonts w:hint="default"/>
          <w:lang w:val="en-US"/>
        </w:rPr>
        <w:t>.</w:t>
      </w:r>
      <w:r>
        <w:rPr>
          <w:lang w:val="sr-Latn-RS"/>
        </w:rPr>
        <w:br w:type="page"/>
      </w:r>
    </w:p>
    <w:p w14:paraId="187B9EC0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 w14:paraId="18325154">
      <w:pPr>
        <w:rPr>
          <w:lang w:val="sr-Latn-RS"/>
        </w:rPr>
      </w:pPr>
    </w:p>
    <w:p w14:paraId="79E522D9"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18" w:right="1418" w:bottom="1418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vItalic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VogueBold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27695951"/>
      <w:docPartObj>
        <w:docPartGallery w:val="autotext"/>
      </w:docPartObj>
    </w:sdtPr>
    <w:sdtContent>
      <w:p w14:paraId="64FECE8C">
        <w:pPr>
          <w:pStyle w:val="7"/>
          <w:pBdr>
            <w:top w:val="single" w:color="auto" w:sz="4" w:space="1"/>
          </w:pBdr>
          <w:jc w:val="center"/>
        </w:pPr>
        <w:r>
          <w:rPr>
            <w:sz w:val="22"/>
          </w:rPr>
          <w:fldChar w:fldCharType="begin"/>
        </w:r>
        <w:r>
          <w:rPr>
            <w:sz w:val="22"/>
          </w:rPr>
          <w:instrText xml:space="preserve"> PAGE   \* MERGEFORMAT </w:instrText>
        </w:r>
        <w:r>
          <w:rPr>
            <w:sz w:val="22"/>
          </w:rPr>
          <w:fldChar w:fldCharType="separate"/>
        </w:r>
        <w:r>
          <w:rPr>
            <w:sz w:val="22"/>
          </w:rPr>
          <w:t>11</w:t>
        </w:r>
        <w:r>
          <w:rPr>
            <w:sz w:val="22"/>
          </w:rPr>
          <w:fldChar w:fldCharType="end"/>
        </w:r>
      </w:p>
    </w:sdtContent>
  </w:sdt>
  <w:p w14:paraId="0BAD974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6329675"/>
      <w:docPartObj>
        <w:docPartGallery w:val="autotext"/>
      </w:docPartObj>
    </w:sdtPr>
    <w:sdtContent>
      <w:p w14:paraId="270A30F3">
        <w:pPr>
          <w:pStyle w:val="7"/>
          <w:pBdr>
            <w:top w:val="single" w:color="auto" w:sz="4" w:space="1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009075B7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637D41">
    <w:pPr>
      <w:pStyle w:val="8"/>
      <w:pBdr>
        <w:bottom w:val="single" w:color="auto" w:sz="4" w:space="1"/>
      </w:pBdr>
      <w:rPr>
        <w:rFonts w:hint="default"/>
        <w:lang w:val="sr-Latn-RS"/>
      </w:rPr>
    </w:pPr>
    <w:r>
      <w:rPr>
        <w:rFonts w:hint="default"/>
        <w:lang w:val="sr-Latn-RS"/>
      </w:rPr>
      <w:t>Marko Teofanović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CB6D3F">
    <w:pPr>
      <w:pStyle w:val="8"/>
      <w:pBdr>
        <w:bottom w:val="single" w:color="auto" w:sz="4" w:space="1"/>
      </w:pBdr>
      <w:wordWrap w:val="0"/>
      <w:jc w:val="right"/>
      <w:rPr>
        <w:rFonts w:hint="default"/>
        <w:lang w:val="sr-Latn-RS"/>
      </w:rPr>
    </w:pPr>
    <w:r>
      <w:rPr>
        <w:rFonts w:hint="default"/>
        <w:lang w:val="sr-Latn-RS"/>
      </w:rPr>
      <w:t xml:space="preserve">Servis za praćenje hrane  </w:t>
    </w:r>
    <w:r>
      <w:rPr>
        <w:rFonts w:hint="default"/>
        <w:lang w:val="en-US"/>
      </w:rPr>
      <w:t>-</w:t>
    </w:r>
    <w:r>
      <w:rPr>
        <w:rFonts w:hint="default"/>
        <w:lang w:val="sr-Latn-RS"/>
      </w:rPr>
      <w:t xml:space="preserve">  Od njive do stola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C1"/>
    <w:rsid w:val="0005616A"/>
    <w:rsid w:val="00173D36"/>
    <w:rsid w:val="00283350"/>
    <w:rsid w:val="0044643E"/>
    <w:rsid w:val="00460187"/>
    <w:rsid w:val="00533484"/>
    <w:rsid w:val="005657CD"/>
    <w:rsid w:val="005E5082"/>
    <w:rsid w:val="006B4D88"/>
    <w:rsid w:val="00791373"/>
    <w:rsid w:val="008821F4"/>
    <w:rsid w:val="008A7DC1"/>
    <w:rsid w:val="0090620B"/>
    <w:rsid w:val="009A4F70"/>
    <w:rsid w:val="009F6A38"/>
    <w:rsid w:val="00B7716B"/>
    <w:rsid w:val="00BA3CC2"/>
    <w:rsid w:val="00BA4D68"/>
    <w:rsid w:val="00BE7B63"/>
    <w:rsid w:val="00BF3319"/>
    <w:rsid w:val="00C45981"/>
    <w:rsid w:val="00C56F97"/>
    <w:rsid w:val="00CE00A5"/>
    <w:rsid w:val="00D1500A"/>
    <w:rsid w:val="00D2694D"/>
    <w:rsid w:val="00DE1F78"/>
    <w:rsid w:val="00E17D76"/>
    <w:rsid w:val="00E85E75"/>
    <w:rsid w:val="00EB78B0"/>
    <w:rsid w:val="00EC3E94"/>
    <w:rsid w:val="00EF3156"/>
    <w:rsid w:val="00EF5700"/>
    <w:rsid w:val="00F5454F"/>
    <w:rsid w:val="00F84F7F"/>
    <w:rsid w:val="1AA43EFA"/>
    <w:rsid w:val="1CCC467A"/>
    <w:rsid w:val="2338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  <w:jc w:val="both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40" w:after="2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8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qFormat/>
    <w:uiPriority w:val="22"/>
    <w:rPr>
      <w:b/>
      <w:bCs/>
    </w:rPr>
  </w:style>
  <w:style w:type="paragraph" w:styleId="1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customStyle="1" w:styleId="12">
    <w:name w:val="Tabela"/>
    <w:basedOn w:val="1"/>
    <w:qFormat/>
    <w:uiPriority w:val="0"/>
    <w:pPr>
      <w:spacing w:before="120" w:after="60" w:line="240" w:lineRule="auto"/>
      <w:ind w:left="142" w:right="142"/>
      <w:jc w:val="right"/>
    </w:pPr>
    <w:rPr>
      <w:rFonts w:ascii="CHelvItalic" w:hAnsi="CHelvItalic" w:eastAsia="Times New Roman" w:cs="Times New Roman"/>
      <w:kern w:val="20"/>
      <w:szCs w:val="20"/>
    </w:rPr>
  </w:style>
  <w:style w:type="paragraph" w:customStyle="1" w:styleId="13">
    <w:name w:val="ime"/>
    <w:basedOn w:val="1"/>
    <w:qFormat/>
    <w:uiPriority w:val="0"/>
    <w:pPr>
      <w:spacing w:before="1440" w:line="240" w:lineRule="auto"/>
      <w:jc w:val="center"/>
    </w:pPr>
    <w:rPr>
      <w:rFonts w:ascii="VogueBold" w:hAnsi="VogueBold" w:eastAsia="Times New Roman" w:cs="Times New Roman"/>
      <w:kern w:val="20"/>
      <w:sz w:val="30"/>
      <w:szCs w:val="20"/>
    </w:rPr>
  </w:style>
  <w:style w:type="character" w:customStyle="1" w:styleId="14">
    <w:name w:val="Heading 1 Char"/>
    <w:basedOn w:val="5"/>
    <w:link w:val="2"/>
    <w:qFormat/>
    <w:uiPriority w:val="9"/>
    <w:rPr>
      <w:rFonts w:eastAsiaTheme="majorEastAsia" w:cstheme="majorBidi"/>
      <w:b/>
      <w:sz w:val="32"/>
      <w:szCs w:val="32"/>
      <w:lang w:val="en-US"/>
    </w:rPr>
  </w:style>
  <w:style w:type="character" w:customStyle="1" w:styleId="15">
    <w:name w:val="Header Char"/>
    <w:basedOn w:val="5"/>
    <w:link w:val="8"/>
    <w:qFormat/>
    <w:uiPriority w:val="99"/>
    <w:rPr>
      <w:lang w:val="en-US"/>
    </w:rPr>
  </w:style>
  <w:style w:type="character" w:customStyle="1" w:styleId="16">
    <w:name w:val="Footer Char"/>
    <w:basedOn w:val="5"/>
    <w:link w:val="7"/>
    <w:qFormat/>
    <w:uiPriority w:val="99"/>
    <w:rPr>
      <w:lang w:val="en-US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8">
    <w:name w:val="Bibliography"/>
    <w:basedOn w:val="1"/>
    <w:next w:val="1"/>
    <w:unhideWhenUsed/>
    <w:qFormat/>
    <w:uiPriority w:val="37"/>
  </w:style>
  <w:style w:type="character" w:customStyle="1" w:styleId="19">
    <w:name w:val="Heading 2 Char"/>
    <w:basedOn w:val="5"/>
    <w:link w:val="3"/>
    <w:uiPriority w:val="9"/>
    <w:rPr>
      <w:rFonts w:eastAsiaTheme="majorEastAsia" w:cstheme="majorBidi"/>
      <w:b/>
      <w:i/>
      <w:sz w:val="26"/>
      <w:szCs w:val="26"/>
      <w:lang w:val="en-US"/>
    </w:rPr>
  </w:style>
  <w:style w:type="character" w:customStyle="1" w:styleId="20">
    <w:name w:val="Style +Headings 10 pt Bold"/>
    <w:qFormat/>
    <w:uiPriority w:val="0"/>
    <w:rPr>
      <w:rFonts w:ascii="Cambria" w:hAnsi="Cambria"/>
      <w:b/>
      <w:bCs/>
      <w:sz w:val="20"/>
    </w:rPr>
  </w:style>
  <w:style w:type="paragraph" w:customStyle="1" w:styleId="21">
    <w:name w:val="Slike"/>
    <w:basedOn w:val="1"/>
    <w:link w:val="22"/>
    <w:qFormat/>
    <w:uiPriority w:val="0"/>
    <w:pPr>
      <w:spacing w:before="120" w:after="240" w:line="240" w:lineRule="auto"/>
      <w:jc w:val="center"/>
    </w:pPr>
    <w:rPr>
      <w:rFonts w:ascii="Cambria" w:hAnsi="Cambria" w:eastAsia="Times New Roman" w:cs="Times New Roman"/>
      <w:i/>
      <w:sz w:val="20"/>
      <w:szCs w:val="24"/>
      <w:lang w:val="sr-Latn-RS"/>
    </w:rPr>
  </w:style>
  <w:style w:type="character" w:customStyle="1" w:styleId="22">
    <w:name w:val="Slike Char"/>
    <w:link w:val="21"/>
    <w:qFormat/>
    <w:uiPriority w:val="0"/>
    <w:rPr>
      <w:rFonts w:ascii="Cambria" w:hAnsi="Cambria" w:eastAsia="Times New Roman" w:cs="Times New Roman"/>
      <w:i/>
      <w:sz w:val="20"/>
      <w:szCs w:val="24"/>
    </w:rPr>
  </w:style>
  <w:style w:type="paragraph" w:customStyle="1" w:styleId="23">
    <w:name w:val="Tabele"/>
    <w:basedOn w:val="1"/>
    <w:link w:val="24"/>
    <w:qFormat/>
    <w:uiPriority w:val="0"/>
    <w:pPr>
      <w:spacing w:before="240" w:line="240" w:lineRule="auto"/>
    </w:pPr>
    <w:rPr>
      <w:rFonts w:ascii="Cambria" w:hAnsi="Cambria" w:eastAsia="Times New Roman" w:cs="Times New Roman"/>
      <w:sz w:val="20"/>
      <w:szCs w:val="24"/>
      <w:lang w:val="sr-Latn-RS"/>
    </w:rPr>
  </w:style>
  <w:style w:type="character" w:customStyle="1" w:styleId="24">
    <w:name w:val="Tabele Char"/>
    <w:link w:val="23"/>
    <w:qFormat/>
    <w:uiPriority w:val="0"/>
    <w:rPr>
      <w:rFonts w:ascii="Cambria" w:hAnsi="Cambria" w:eastAsia="Times New Roman" w:cs="Times New Roman"/>
      <w:sz w:val="20"/>
      <w:szCs w:val="24"/>
    </w:rPr>
  </w:style>
  <w:style w:type="character" w:customStyle="1" w:styleId="25">
    <w:name w:val="Heading 3 Char"/>
    <w:basedOn w:val="5"/>
    <w:link w:val="4"/>
    <w:semiHidden/>
    <w:qFormat/>
    <w:uiPriority w:val="9"/>
    <w:rPr>
      <w:rFonts w:eastAsiaTheme="majorEastAsia" w:cstheme="majorBidi"/>
      <w:b/>
      <w:i/>
      <w:sz w:val="24"/>
      <w:szCs w:val="24"/>
      <w:lang w:val="en-US"/>
    </w:rPr>
  </w:style>
  <w:style w:type="table" w:customStyle="1" w:styleId="26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</b:Tag>
    <b:SourceType>JournalArticle</b:SourceType>
    <b:Guid>{B23B655A-887C-448A-807E-288489C219D0}</b:Guid>
    <b:JournalName>Autor, Naziv knjige, godina izdanja...</b:JournalName>
    <b:RefOrder>1</b:RefOrder>
  </b:Source>
</b:Sources>
</file>

<file path=customXml/itemProps1.xml><?xml version="1.0" encoding="utf-8"?>
<ds:datastoreItem xmlns:ds="http://schemas.openxmlformats.org/officeDocument/2006/customXml" ds:itemID="{2EFD54A4-9C8E-4C74-B3D1-786BECA16B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1107</Words>
  <Characters>6314</Characters>
  <Lines>52</Lines>
  <Paragraphs>14</Paragraphs>
  <TotalTime>141</TotalTime>
  <ScaleCrop>false</ScaleCrop>
  <LinksUpToDate>false</LinksUpToDate>
  <CharactersWithSpaces>7407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2022-04-12T08:52:00Z</dcterms:created>
  <dc:creator>Frenki</dc:creator>
  <cp:lastModifiedBy>Marko</cp:lastModifiedBy>
  <dcterms:modified xsi:type="dcterms:W3CDTF">2025-09-01T19:13:24Z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DFC373CCD54A44049367B53AD5EBCB07_12</vt:lpwstr>
  </property>
</Properties>
</file>