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0A91" w14:textId="075D7722" w:rsidR="00247319" w:rsidRPr="00323805" w:rsidRDefault="00A74FA5" w:rsidP="00323805">
      <w:pPr>
        <w:pStyle w:val="Heading1"/>
        <w:jc w:val="center"/>
        <w:rPr>
          <w:rFonts w:ascii="Cambria Math" w:hAnsi="Cambria Math"/>
          <w:b/>
          <w:bCs/>
          <w:color w:val="auto"/>
          <w:sz w:val="24"/>
          <w:szCs w:val="24"/>
        </w:rPr>
      </w:pPr>
      <w:r w:rsidRPr="00323805">
        <w:rPr>
          <w:rFonts w:ascii="Cambria Math" w:hAnsi="Cambria Math"/>
          <w:b/>
          <w:bCs/>
          <w:color w:val="auto"/>
          <w:sz w:val="24"/>
          <w:szCs w:val="24"/>
        </w:rPr>
        <w:t>Weekly Report – W11 Fall 2022</w:t>
      </w:r>
    </w:p>
    <w:p w14:paraId="27B0179D" w14:textId="77777777" w:rsidR="0082043E" w:rsidRPr="0082043E" w:rsidRDefault="0082043E" w:rsidP="0082043E">
      <w:pPr>
        <w:spacing w:line="240" w:lineRule="auto"/>
        <w:rPr>
          <w:rFonts w:ascii="Cambria Math" w:hAnsi="Cambria Math"/>
          <w:b/>
          <w:bCs/>
          <w:sz w:val="24"/>
          <w:szCs w:val="24"/>
        </w:rPr>
      </w:pPr>
    </w:p>
    <w:p w14:paraId="11968FC0" w14:textId="0CD9273E" w:rsidR="00192E1A" w:rsidRPr="006D2503" w:rsidRDefault="00192E1A" w:rsidP="00B52A62">
      <w:pPr>
        <w:pStyle w:val="Heading2"/>
        <w:rPr>
          <w:rFonts w:ascii="Cambria Math" w:hAnsi="Cambria Math"/>
          <w:b/>
          <w:bCs/>
          <w:color w:val="auto"/>
          <w:sz w:val="20"/>
          <w:szCs w:val="20"/>
          <w:u w:val="single"/>
        </w:rPr>
      </w:pPr>
      <w:r w:rsidRPr="006D2503">
        <w:rPr>
          <w:rFonts w:ascii="Cambria Math" w:hAnsi="Cambria Math"/>
          <w:b/>
          <w:bCs/>
          <w:color w:val="auto"/>
          <w:sz w:val="20"/>
          <w:szCs w:val="20"/>
          <w:u w:val="single"/>
        </w:rPr>
        <w:t>Problem</w:t>
      </w:r>
    </w:p>
    <w:p w14:paraId="01C3319F" w14:textId="6C11E399" w:rsidR="00192E1A" w:rsidRPr="0082043E" w:rsidRDefault="00192E1A" w:rsidP="0082043E">
      <w:pPr>
        <w:pStyle w:val="ListParagraph"/>
        <w:numPr>
          <w:ilvl w:val="0"/>
          <w:numId w:val="1"/>
        </w:numPr>
        <w:spacing w:line="240" w:lineRule="auto"/>
        <w:rPr>
          <w:rFonts w:ascii="Cambria Math" w:hAnsi="Cambria Math"/>
          <w:sz w:val="20"/>
          <w:szCs w:val="20"/>
        </w:rPr>
      </w:pPr>
      <w:r w:rsidRPr="0082043E">
        <w:rPr>
          <w:rFonts w:ascii="Cambria Math" w:hAnsi="Cambria Math"/>
          <w:sz w:val="20"/>
          <w:szCs w:val="20"/>
        </w:rPr>
        <w:t>Check the inertia matrix of falling SRA model</w:t>
      </w:r>
      <w:r w:rsidR="00B52A62">
        <w:rPr>
          <w:rFonts w:ascii="Cambria Math" w:hAnsi="Cambria Math"/>
          <w:sz w:val="20"/>
          <w:szCs w:val="20"/>
        </w:rPr>
        <w:t>.</w:t>
      </w:r>
    </w:p>
    <w:p w14:paraId="68D25247" w14:textId="4165753C" w:rsidR="00A74FA5" w:rsidRPr="0082043E" w:rsidRDefault="00A74FA5" w:rsidP="0082043E">
      <w:pPr>
        <w:spacing w:line="240" w:lineRule="auto"/>
        <w:rPr>
          <w:rFonts w:ascii="Cambria Math" w:hAnsi="Cambria Math"/>
          <w:sz w:val="20"/>
          <w:szCs w:val="20"/>
        </w:rPr>
      </w:pPr>
    </w:p>
    <w:p w14:paraId="6C4F66DF" w14:textId="497661EE" w:rsidR="00D07289" w:rsidRPr="00323805" w:rsidRDefault="00D07289" w:rsidP="00B52A62">
      <w:pPr>
        <w:pStyle w:val="Heading2"/>
        <w:rPr>
          <w:rFonts w:ascii="Cambria Math" w:hAnsi="Cambria Math"/>
          <w:b/>
          <w:bCs/>
          <w:color w:val="auto"/>
          <w:sz w:val="20"/>
          <w:szCs w:val="20"/>
          <w:u w:val="single"/>
        </w:rPr>
      </w:pPr>
      <w:r w:rsidRPr="00323805">
        <w:rPr>
          <w:rFonts w:ascii="Cambria Math" w:hAnsi="Cambria Math"/>
          <w:b/>
          <w:bCs/>
          <w:color w:val="auto"/>
          <w:sz w:val="20"/>
          <w:szCs w:val="20"/>
          <w:u w:val="single"/>
        </w:rPr>
        <w:t>Solution</w:t>
      </w:r>
    </w:p>
    <w:p w14:paraId="5D97C951" w14:textId="1395F01C" w:rsidR="00D07289" w:rsidRPr="0082043E" w:rsidRDefault="00D07289" w:rsidP="00B52A62">
      <w:pPr>
        <w:pStyle w:val="ListParagraph"/>
        <w:numPr>
          <w:ilvl w:val="0"/>
          <w:numId w:val="2"/>
        </w:numPr>
        <w:spacing w:line="240" w:lineRule="auto"/>
        <w:outlineLvl w:val="2"/>
        <w:rPr>
          <w:rFonts w:ascii="Cambria Math" w:hAnsi="Cambria Math"/>
          <w:sz w:val="20"/>
          <w:szCs w:val="20"/>
        </w:rPr>
      </w:pPr>
      <w:r w:rsidRPr="0082043E">
        <w:rPr>
          <w:rFonts w:ascii="Cambria Math" w:hAnsi="Cambria Math"/>
          <w:sz w:val="20"/>
          <w:szCs w:val="20"/>
        </w:rPr>
        <w:t>Inertia matrix verification</w:t>
      </w:r>
    </w:p>
    <w:p w14:paraId="7D464164" w14:textId="48E3C4CF" w:rsidR="00490C2A" w:rsidRPr="00323805" w:rsidRDefault="00D07289" w:rsidP="00B52A62">
      <w:pPr>
        <w:pStyle w:val="Heading4"/>
        <w:rPr>
          <w:rFonts w:ascii="Cambria Math" w:hAnsi="Cambria Math"/>
          <w:i w:val="0"/>
          <w:iCs w:val="0"/>
          <w:color w:val="auto"/>
          <w:sz w:val="20"/>
          <w:szCs w:val="20"/>
        </w:rPr>
      </w:pPr>
      <w:r w:rsidRPr="00323805">
        <w:rPr>
          <w:rFonts w:ascii="Cambria Math" w:hAnsi="Cambria Math"/>
          <w:i w:val="0"/>
          <w:iCs w:val="0"/>
          <w:color w:val="auto"/>
          <w:sz w:val="20"/>
          <w:szCs w:val="20"/>
        </w:rPr>
        <w:t xml:space="preserve">(1). </w:t>
      </w:r>
      <w:r w:rsidR="00490C2A" w:rsidRPr="00323805">
        <w:rPr>
          <w:rFonts w:ascii="Cambria Math" w:hAnsi="Cambria Math"/>
          <w:i w:val="0"/>
          <w:iCs w:val="0"/>
          <w:color w:val="auto"/>
          <w:sz w:val="20"/>
          <w:szCs w:val="20"/>
        </w:rPr>
        <w:t>Derivations from other papers</w:t>
      </w:r>
    </w:p>
    <w:p w14:paraId="2694C016" w14:textId="56B873FB" w:rsidR="00136DE0" w:rsidRPr="0082043E" w:rsidRDefault="00801A25" w:rsidP="008D6461">
      <w:pPr>
        <w:spacing w:line="240" w:lineRule="auto"/>
        <w:ind w:firstLine="720"/>
        <w:rPr>
          <w:rFonts w:ascii="Cambria Math" w:hAnsi="Cambria Math"/>
          <w:sz w:val="20"/>
          <w:szCs w:val="20"/>
        </w:rPr>
      </w:pPr>
      <w:r w:rsidRPr="0082043E">
        <w:rPr>
          <w:rFonts w:ascii="Cambria Math" w:hAnsi="Cambria Math"/>
          <w:sz w:val="20"/>
          <w:szCs w:val="20"/>
        </w:rPr>
        <w:t xml:space="preserve">As all the governing equations have been derived by Mathematica last week, and they were plugged into the Simulink function block to perform the simulation, however, after fixing all the formatting issues of importing expressions from Mathematica to MATLAB/Simulink, the debugger indicated that there was singularity when </w:t>
      </w:r>
      <m:oMath>
        <m:r>
          <w:rPr>
            <w:rFonts w:ascii="Cambria Math" w:hAnsi="Cambria Math"/>
            <w:sz w:val="20"/>
            <w:szCs w:val="20"/>
          </w:rPr>
          <m:t>t=0</m:t>
        </m:r>
      </m:oMath>
      <w:r w:rsidRPr="0082043E">
        <w:rPr>
          <w:rFonts w:ascii="Cambria Math" w:hAnsi="Cambria Math"/>
          <w:sz w:val="20"/>
          <w:szCs w:val="20"/>
        </w:rPr>
        <w:t xml:space="preserve">, the step size and tolerance error were suggested to be set smaller. </w:t>
      </w:r>
      <w:r w:rsidR="00136DE0" w:rsidRPr="0082043E">
        <w:rPr>
          <w:rFonts w:ascii="Cambria Math" w:hAnsi="Cambria Math"/>
          <w:sz w:val="20"/>
          <w:szCs w:val="20"/>
        </w:rPr>
        <w:t>After multiple times of trials, it still didn’t work, so I turned to use one of the implicit ODE solvers ode15s to attempt to obtain some simulation results, it failed again. The reason behind was summarized as follows:</w:t>
      </w:r>
    </w:p>
    <w:p w14:paraId="72D1F45F" w14:textId="144D7CA0" w:rsidR="00136DE0" w:rsidRPr="0082043E" w:rsidRDefault="00AC446D" w:rsidP="0082043E">
      <w:pPr>
        <w:pStyle w:val="ListParagraph"/>
        <w:numPr>
          <w:ilvl w:val="0"/>
          <w:numId w:val="3"/>
        </w:numPr>
        <w:spacing w:line="240" w:lineRule="auto"/>
        <w:rPr>
          <w:rFonts w:ascii="Cambria Math" w:hAnsi="Cambria Math"/>
          <w:sz w:val="20"/>
          <w:szCs w:val="20"/>
        </w:rPr>
      </w:pPr>
      <w:r w:rsidRPr="0082043E">
        <w:rPr>
          <w:rFonts w:ascii="Cambria Math" w:hAnsi="Cambria Math"/>
          <w:sz w:val="20"/>
          <w:szCs w:val="20"/>
        </w:rPr>
        <w:t xml:space="preserve">Singularity mostly comes from the inertia matrix, since the Coriolis-centripetal (short for C in the following paragraph) matrix is derived on basis of the inertia matrix, if there are some issues with the C matrix, the </w:t>
      </w:r>
      <w:r w:rsidR="008743C2" w:rsidRPr="0082043E">
        <w:rPr>
          <w:rFonts w:ascii="Cambria Math" w:hAnsi="Cambria Math"/>
          <w:sz w:val="20"/>
          <w:szCs w:val="20"/>
        </w:rPr>
        <w:t>origin of the problem can be traced back to inertia (M) matrix. Besides, singularity means that the specific matrix is invertible, further more, that is to say the matrix is not positive definite, which indicates that the inertia matrix derived is not correct;</w:t>
      </w:r>
    </w:p>
    <w:p w14:paraId="7BB2CCEE" w14:textId="301312A2" w:rsidR="008743C2" w:rsidRPr="0082043E" w:rsidRDefault="00DB4DCE" w:rsidP="0082043E">
      <w:pPr>
        <w:pStyle w:val="ListParagraph"/>
        <w:numPr>
          <w:ilvl w:val="0"/>
          <w:numId w:val="3"/>
        </w:numPr>
        <w:spacing w:line="240" w:lineRule="auto"/>
        <w:rPr>
          <w:rFonts w:ascii="Cambria Math" w:hAnsi="Cambria Math"/>
          <w:sz w:val="20"/>
          <w:szCs w:val="20"/>
        </w:rPr>
      </w:pPr>
      <w:r w:rsidRPr="0082043E">
        <w:rPr>
          <w:rFonts w:ascii="Cambria Math" w:hAnsi="Cambria Math"/>
          <w:sz w:val="20"/>
          <w:szCs w:val="20"/>
        </w:rPr>
        <w:t xml:space="preserve">The inertia matrix contains so many high order terms like </w:t>
      </w:r>
      <m:oMath>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4</m:t>
            </m:r>
          </m:sup>
        </m:sSubSup>
      </m:oMath>
      <w:r w:rsidRPr="0082043E">
        <w:rPr>
          <w:rFonts w:ascii="Cambria Math" w:hAnsi="Cambria Math"/>
          <w:sz w:val="20"/>
          <w:szCs w:val="20"/>
        </w:rPr>
        <w:t>, which could be a sign that the derivation is wrong.</w:t>
      </w:r>
    </w:p>
    <w:p w14:paraId="7A291711" w14:textId="078DC6B9" w:rsidR="00D07289" w:rsidRDefault="00CE127F" w:rsidP="008D6461">
      <w:pPr>
        <w:spacing w:line="240" w:lineRule="auto"/>
        <w:ind w:firstLine="720"/>
        <w:rPr>
          <w:rFonts w:ascii="Cambria Math" w:hAnsi="Cambria Math"/>
          <w:sz w:val="20"/>
          <w:szCs w:val="20"/>
        </w:rPr>
      </w:pPr>
      <w:r w:rsidRPr="0082043E">
        <w:rPr>
          <w:rFonts w:ascii="Cambria Math" w:hAnsi="Cambria Math"/>
          <w:sz w:val="20"/>
          <w:szCs w:val="20"/>
        </w:rPr>
        <w:t xml:space="preserve">Since the </w:t>
      </w:r>
      <w:r w:rsidR="00801A25" w:rsidRPr="0082043E">
        <w:rPr>
          <w:rFonts w:ascii="Cambria Math" w:hAnsi="Cambria Math"/>
          <w:sz w:val="20"/>
          <w:szCs w:val="20"/>
        </w:rPr>
        <w:t xml:space="preserve">falling SRA model is established based on the Piesewise Constant Curvature (PCC) theory, </w:t>
      </w:r>
      <w:r w:rsidR="00DB4DCE" w:rsidRPr="0082043E">
        <w:rPr>
          <w:rFonts w:ascii="Cambria Math" w:hAnsi="Cambria Math"/>
          <w:sz w:val="20"/>
          <w:szCs w:val="20"/>
        </w:rPr>
        <w:t>the basic principles should be the same though the establishment of the coordinate system might be slightly different, so the possible solution is to find if there exist some papers containing explicit derivation process of the inertia matrix at least</w:t>
      </w:r>
      <w:r w:rsidR="008D6461">
        <w:rPr>
          <w:rFonts w:ascii="Cambria Math" w:hAnsi="Cambria Math"/>
          <w:sz w:val="20"/>
          <w:szCs w:val="20"/>
        </w:rPr>
        <w:t>. Ian [1] has explicitly state the derivation process of a single segment, the only difference from my version is there are no high order terms for the denominator for the elements in the inertia matrix. To evaluate it, we start from the rotational matrix of the end-effector,</w:t>
      </w:r>
    </w:p>
    <w:p w14:paraId="650D677E" w14:textId="1F304288" w:rsidR="008D6461" w:rsidRPr="008D6461" w:rsidRDefault="00000000" w:rsidP="008D646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4</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4</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m:t>
                            </m:r>
                          </m:e>
                          <m:sub>
                            <m:r>
                              <w:rPr>
                                <w:rFonts w:ascii="Cambria Math" w:eastAsia="Cambria Math" w:hAnsi="Cambria Math" w:cs="Cambria Math"/>
                                <w:sz w:val="20"/>
                                <w:szCs w:val="20"/>
                              </w:rPr>
                              <m:t>3</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4</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4</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4</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mr>
                    <m:m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4</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m:t>
                            </m:r>
                          </m:e>
                          <m:sub>
                            <m:r>
                              <w:rPr>
                                <w:rFonts w:ascii="Cambria Math" w:eastAsia="Cambria Math" w:hAnsi="Cambria Math" w:cs="Cambria Math"/>
                                <w:sz w:val="20"/>
                                <w:szCs w:val="20"/>
                              </w:rPr>
                              <m:t>3</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W11-1</m:t>
                  </m:r>
                </m:e>
              </m:d>
            </m:e>
          </m:eqArr>
        </m:oMath>
      </m:oMathPara>
    </w:p>
    <w:p w14:paraId="19751015" w14:textId="5DF17710" w:rsidR="008D6461" w:rsidRDefault="00FD0506" w:rsidP="008D6461">
      <w:pPr>
        <w:spacing w:line="240" w:lineRule="auto"/>
        <w:rPr>
          <w:rFonts w:ascii="Cambria Math" w:hAnsi="Cambria Math"/>
          <w:sz w:val="20"/>
          <w:szCs w:val="20"/>
        </w:rPr>
      </w:pPr>
      <w:r>
        <w:rPr>
          <w:rFonts w:ascii="Cambria Math" w:hAnsi="Cambria Math"/>
          <w:sz w:val="20"/>
          <w:szCs w:val="20"/>
        </w:rPr>
        <w:t>After deriving in Mathematica by fully simplification, the inertia mat</w:t>
      </w:r>
      <w:r>
        <w:rPr>
          <w:rFonts w:ascii="Cambria Math" w:hAnsi="Cambria Math" w:hint="eastAsia"/>
          <w:sz w:val="20"/>
          <w:szCs w:val="20"/>
        </w:rPr>
        <w:t>r</w:t>
      </w:r>
      <w:r>
        <w:rPr>
          <w:rFonts w:ascii="Cambria Math" w:hAnsi="Cambria Math"/>
          <w:sz w:val="20"/>
          <w:szCs w:val="20"/>
        </w:rPr>
        <w:t>ix will be</w:t>
      </w:r>
    </w:p>
    <w:p w14:paraId="13717ACE" w14:textId="75AE9B0B" w:rsidR="00FD0506" w:rsidRDefault="00FD0506" w:rsidP="00FD0506">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5174B944" wp14:editId="1FB81FF4">
            <wp:extent cx="5274310" cy="626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274310" cy="626110"/>
                    </a:xfrm>
                    <a:prstGeom prst="rect">
                      <a:avLst/>
                    </a:prstGeom>
                  </pic:spPr>
                </pic:pic>
              </a:graphicData>
            </a:graphic>
          </wp:inline>
        </w:drawing>
      </w:r>
    </w:p>
    <w:p w14:paraId="467EF92B" w14:textId="7E8A5094" w:rsidR="00FD0506" w:rsidRDefault="00FD0506" w:rsidP="00FD0506">
      <w:pPr>
        <w:spacing w:line="240" w:lineRule="auto"/>
        <w:jc w:val="center"/>
        <w:rPr>
          <w:rFonts w:ascii="Cambria Math" w:hAnsi="Cambria Math"/>
          <w:sz w:val="20"/>
          <w:szCs w:val="20"/>
        </w:rPr>
      </w:pPr>
      <w:r w:rsidRPr="00FD0506">
        <w:rPr>
          <w:rFonts w:ascii="Cambria Math" w:hAnsi="Cambria Math"/>
          <w:b/>
          <w:bCs/>
          <w:sz w:val="20"/>
          <w:szCs w:val="20"/>
        </w:rPr>
        <w:t>Fig. W11-1</w:t>
      </w:r>
      <w:r>
        <w:rPr>
          <w:rFonts w:ascii="Cambria Math" w:hAnsi="Cambria Math"/>
          <w:sz w:val="20"/>
          <w:szCs w:val="20"/>
        </w:rPr>
        <w:t xml:space="preserve"> The inertia matrix derived by Mathematica</w:t>
      </w:r>
    </w:p>
    <w:p w14:paraId="1B423EDF" w14:textId="5772A34A" w:rsidR="00FD0506" w:rsidRDefault="00FD0506" w:rsidP="008D6461">
      <w:pPr>
        <w:spacing w:line="240" w:lineRule="auto"/>
        <w:rPr>
          <w:rFonts w:ascii="Cambria Math" w:hAnsi="Cambria Math"/>
          <w:sz w:val="20"/>
          <w:szCs w:val="20"/>
        </w:rPr>
      </w:pPr>
    </w:p>
    <w:p w14:paraId="63EF2326" w14:textId="598F58F2" w:rsidR="00FD0506" w:rsidRDefault="00FD0506" w:rsidP="008D6461">
      <w:pPr>
        <w:spacing w:line="240" w:lineRule="auto"/>
        <w:rPr>
          <w:rFonts w:ascii="Cambria Math" w:hAnsi="Cambria Math"/>
          <w:sz w:val="20"/>
          <w:szCs w:val="20"/>
        </w:rPr>
      </w:pPr>
      <w:r>
        <w:rPr>
          <w:rFonts w:ascii="Cambria Math" w:hAnsi="Cambria Math"/>
          <w:sz w:val="20"/>
          <w:szCs w:val="20"/>
        </w:rPr>
        <w:t>However, most of elements were totally different from the continuum robot virtual RRRR robot dynamics derivation, as none of them have been fully simplified using Mathematica, part of expressions of elements in inertia matrix in Ian’s paper will be shown as follows,</w:t>
      </w:r>
    </w:p>
    <w:p w14:paraId="6B542915" w14:textId="4E929CBC" w:rsidR="00FD0506" w:rsidRDefault="00FD0506" w:rsidP="00FD0506">
      <w:pPr>
        <w:spacing w:line="24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6CCC44AE" wp14:editId="78221528">
            <wp:extent cx="5274310" cy="3358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274310" cy="3358515"/>
                    </a:xfrm>
                    <a:prstGeom prst="rect">
                      <a:avLst/>
                    </a:prstGeom>
                  </pic:spPr>
                </pic:pic>
              </a:graphicData>
            </a:graphic>
          </wp:inline>
        </w:drawing>
      </w:r>
    </w:p>
    <w:p w14:paraId="6993C637" w14:textId="5E78104D" w:rsidR="00FD0506" w:rsidRDefault="00FD0506" w:rsidP="00FD0506">
      <w:pPr>
        <w:spacing w:line="240" w:lineRule="auto"/>
        <w:jc w:val="center"/>
        <w:rPr>
          <w:rFonts w:ascii="Cambria Math" w:hAnsi="Cambria Math"/>
          <w:sz w:val="20"/>
          <w:szCs w:val="20"/>
        </w:rPr>
      </w:pPr>
      <w:r w:rsidRPr="00FD0506">
        <w:rPr>
          <w:rFonts w:ascii="Cambria Math" w:hAnsi="Cambria Math"/>
          <w:b/>
          <w:bCs/>
          <w:sz w:val="20"/>
          <w:szCs w:val="20"/>
        </w:rPr>
        <w:t>Fig. W11-2</w:t>
      </w:r>
      <w:r>
        <w:rPr>
          <w:rFonts w:ascii="Cambria Math" w:hAnsi="Cambria Math"/>
          <w:sz w:val="20"/>
          <w:szCs w:val="20"/>
        </w:rPr>
        <w:t xml:space="preserve"> The derivation of elements in inertia matrix in Ian’s paper</w:t>
      </w:r>
    </w:p>
    <w:p w14:paraId="3F1634DC" w14:textId="51F6C26C" w:rsidR="00FD0506" w:rsidRDefault="00FD0506" w:rsidP="008D6461">
      <w:pPr>
        <w:spacing w:line="240" w:lineRule="auto"/>
        <w:rPr>
          <w:rFonts w:ascii="Cambria Math" w:hAnsi="Cambria Math"/>
          <w:sz w:val="20"/>
          <w:szCs w:val="20"/>
        </w:rPr>
      </w:pPr>
    </w:p>
    <w:p w14:paraId="028D95A9" w14:textId="364C4CC5" w:rsidR="00FD0506" w:rsidRDefault="00FD0506" w:rsidP="008D6461">
      <w:pPr>
        <w:spacing w:line="240" w:lineRule="auto"/>
        <w:rPr>
          <w:rFonts w:ascii="Cambria Math" w:hAnsi="Cambria Math"/>
          <w:sz w:val="20"/>
          <w:szCs w:val="20"/>
        </w:rPr>
      </w:pPr>
      <w:r>
        <w:rPr>
          <w:rFonts w:ascii="Cambria Math" w:hAnsi="Cambria Math"/>
          <w:sz w:val="20"/>
          <w:szCs w:val="20"/>
        </w:rPr>
        <w:t xml:space="preserve">After computing these elements, all the terms were equal to what I have derived except for the element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32</m:t>
            </m:r>
          </m:sub>
        </m:sSub>
      </m:oMath>
      <w:r>
        <w:rPr>
          <w:rFonts w:ascii="Cambria Math" w:hAnsi="Cambria Math"/>
          <w:sz w:val="20"/>
          <w:szCs w:val="20"/>
        </w:rPr>
        <w:t>, which is showcased as follows,</w:t>
      </w:r>
    </w:p>
    <w:p w14:paraId="2829FA6F" w14:textId="5F01F588" w:rsidR="00FD0506" w:rsidRDefault="00FD0506" w:rsidP="00FD0506">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574051FF" wp14:editId="262B1CF0">
            <wp:extent cx="5274310" cy="393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274310" cy="393700"/>
                    </a:xfrm>
                    <a:prstGeom prst="rect">
                      <a:avLst/>
                    </a:prstGeom>
                  </pic:spPr>
                </pic:pic>
              </a:graphicData>
            </a:graphic>
          </wp:inline>
        </w:drawing>
      </w:r>
    </w:p>
    <w:p w14:paraId="69355425" w14:textId="0B9D8B70" w:rsidR="00FD0506" w:rsidRPr="008D6461" w:rsidRDefault="00FD0506" w:rsidP="00FD0506">
      <w:pPr>
        <w:spacing w:line="240" w:lineRule="auto"/>
        <w:jc w:val="center"/>
        <w:rPr>
          <w:rFonts w:ascii="Cambria Math" w:hAnsi="Cambria Math"/>
          <w:sz w:val="20"/>
          <w:szCs w:val="20"/>
        </w:rPr>
      </w:pPr>
      <w:r w:rsidRPr="00FD0506">
        <w:rPr>
          <w:rFonts w:ascii="Cambria Math" w:hAnsi="Cambria Math"/>
          <w:b/>
          <w:bCs/>
          <w:sz w:val="20"/>
          <w:szCs w:val="20"/>
        </w:rPr>
        <w:t>Fig. W11-3</w:t>
      </w:r>
      <w:r>
        <w:rPr>
          <w:rFonts w:ascii="Cambria Math" w:hAnsi="Cambria Math"/>
          <w:sz w:val="20"/>
          <w:szCs w:val="20"/>
        </w:rPr>
        <w:t xml:space="preserve"> The element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32</m:t>
            </m:r>
          </m:sub>
        </m:sSub>
      </m:oMath>
      <w:r>
        <w:rPr>
          <w:rFonts w:ascii="Cambria Math" w:hAnsi="Cambria Math"/>
          <w:sz w:val="20"/>
          <w:szCs w:val="20"/>
        </w:rPr>
        <w:t xml:space="preserve"> in inertia matrix which cannot be fully simplified by whatever means</w:t>
      </w:r>
    </w:p>
    <w:p w14:paraId="4578F53B" w14:textId="1E1E22FA" w:rsidR="007902BE" w:rsidRDefault="007902BE" w:rsidP="0082043E">
      <w:pPr>
        <w:spacing w:line="240" w:lineRule="auto"/>
        <w:rPr>
          <w:rFonts w:ascii="Cambria Math" w:hAnsi="Cambria Math"/>
          <w:sz w:val="20"/>
          <w:szCs w:val="20"/>
        </w:rPr>
      </w:pPr>
    </w:p>
    <w:p w14:paraId="05309C94" w14:textId="130A115C" w:rsidR="00FD0506" w:rsidRDefault="00B52A62" w:rsidP="0082043E">
      <w:pPr>
        <w:spacing w:line="240" w:lineRule="auto"/>
        <w:rPr>
          <w:rFonts w:ascii="Cambria Math" w:hAnsi="Cambria Math"/>
          <w:sz w:val="20"/>
          <w:szCs w:val="20"/>
        </w:rPr>
      </w:pPr>
      <w:r>
        <w:rPr>
          <w:rFonts w:ascii="Cambria Math" w:hAnsi="Cambria Math"/>
          <w:sz w:val="20"/>
          <w:szCs w:val="20"/>
        </w:rPr>
        <w:t xml:space="preserve">Obviously we can see that the term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32</m:t>
            </m:r>
          </m:sub>
        </m:sSub>
      </m:oMath>
      <w:r>
        <w:rPr>
          <w:rFonts w:ascii="Cambria Math" w:hAnsi="Cambria Math"/>
          <w:sz w:val="20"/>
          <w:szCs w:val="20"/>
        </w:rPr>
        <w:t xml:space="preserve"> should be equal to zero, in this case, the inertia matrix derived is proved to be correct. But there is still one thing worth to note that sometimes Mathematica is not so reliable, it would not achieve what we desire to see all the time; so back to the derivation of falling SRA, though the expression of inertia matrix contains so many high order terms, it is still possible to be correct due to the performance of Mathematica (not a strong standing though).</w:t>
      </w:r>
    </w:p>
    <w:p w14:paraId="4D3D82EE" w14:textId="4A8F80AB" w:rsidR="007902BE" w:rsidRDefault="00B52A62" w:rsidP="00B52A62">
      <w:pPr>
        <w:spacing w:line="240" w:lineRule="auto"/>
        <w:ind w:firstLine="720"/>
        <w:rPr>
          <w:rFonts w:ascii="Cambria Math" w:hAnsi="Cambria Math"/>
          <w:sz w:val="20"/>
          <w:szCs w:val="20"/>
        </w:rPr>
      </w:pPr>
      <w:r>
        <w:rPr>
          <w:rFonts w:ascii="Cambria Math" w:hAnsi="Cambria Math"/>
          <w:sz w:val="20"/>
          <w:szCs w:val="20"/>
        </w:rPr>
        <w:t xml:space="preserve">Besides, the main reason for no terms such as </w:t>
      </w:r>
      <m:oMath>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θ</m:t>
                </m:r>
              </m:e>
            </m:func>
          </m:num>
          <m:den>
            <m:r>
              <w:rPr>
                <w:rFonts w:ascii="Cambria Math" w:hAnsi="Cambria Math"/>
                <w:sz w:val="20"/>
                <w:szCs w:val="20"/>
              </w:rPr>
              <m:t>θ</m:t>
            </m:r>
          </m:den>
        </m:f>
      </m:oMath>
      <w:r>
        <w:rPr>
          <w:rFonts w:ascii="Cambria Math" w:hAnsi="Cambria Math"/>
          <w:sz w:val="20"/>
          <w:szCs w:val="20"/>
        </w:rPr>
        <w:t xml:space="preserve"> existing in Ian’s paper lies in that the chord length was not substitute by the bending angle </w:t>
      </w:r>
      <m:oMath>
        <m:r>
          <w:rPr>
            <w:rFonts w:ascii="Cambria Math" w:hAnsi="Cambria Math"/>
            <w:sz w:val="20"/>
            <w:szCs w:val="20"/>
          </w:rPr>
          <m:t>θ</m:t>
        </m:r>
      </m:oMath>
      <w:r>
        <w:rPr>
          <w:rFonts w:ascii="Cambria Math" w:hAnsi="Cambria Math"/>
          <w:sz w:val="20"/>
          <w:szCs w:val="20"/>
        </w:rPr>
        <w:t xml:space="preserve">. </w:t>
      </w:r>
      <w:r w:rsidR="00954FE5">
        <w:rPr>
          <w:rFonts w:ascii="Cambria Math" w:hAnsi="Cambria Math"/>
          <w:sz w:val="20"/>
          <w:szCs w:val="20"/>
        </w:rPr>
        <w:t xml:space="preserve">After doing that, we can find that the term </w:t>
      </w:r>
      <m:oMath>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2</m:t>
            </m:r>
          </m:sup>
        </m:sSup>
      </m:oMath>
      <w:r w:rsidR="00954FE5">
        <w:rPr>
          <w:rFonts w:ascii="Cambria Math" w:hAnsi="Cambria Math"/>
          <w:sz w:val="20"/>
          <w:szCs w:val="20"/>
        </w:rPr>
        <w:t xml:space="preserve"> will frequently appear in the denominator in the inertia matrix. And since the derivation is just for single segment in Ian’ paper, for our project, the falling SRA is composed of two equal-length segments, which means that there will be some terms like </w:t>
      </w:r>
      <m:oMath>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2</m:t>
            </m:r>
          </m:sup>
        </m:sSubSup>
      </m:oMath>
      <w:r w:rsidR="00954FE5">
        <w:rPr>
          <w:rFonts w:ascii="Cambria Math" w:hAnsi="Cambria Math"/>
          <w:sz w:val="20"/>
          <w:szCs w:val="20"/>
        </w:rPr>
        <w:t xml:space="preserve"> for the denominator in the inertia matrix owing to the multiplication of the rotational matrix, which will be the second indicator that my derivation could be correct.</w:t>
      </w:r>
    </w:p>
    <w:p w14:paraId="7E47F935" w14:textId="2A306555" w:rsidR="00954FE5" w:rsidRDefault="00954FE5" w:rsidP="00954FE5">
      <w:pPr>
        <w:spacing w:line="240" w:lineRule="auto"/>
        <w:rPr>
          <w:rFonts w:ascii="Cambria Math" w:hAnsi="Cambria Math"/>
          <w:sz w:val="20"/>
          <w:szCs w:val="20"/>
        </w:rPr>
      </w:pPr>
    </w:p>
    <w:p w14:paraId="1DAC4A1E" w14:textId="364B2468" w:rsidR="00954FE5" w:rsidRDefault="00954FE5" w:rsidP="00B93DBC">
      <w:pPr>
        <w:pStyle w:val="Heading3"/>
        <w:rPr>
          <w:rFonts w:ascii="Cambria Math" w:hAnsi="Cambria Math"/>
          <w:sz w:val="20"/>
          <w:szCs w:val="20"/>
        </w:rPr>
      </w:pPr>
      <w:r>
        <w:rPr>
          <w:rFonts w:ascii="Cambria Math" w:hAnsi="Cambria Math"/>
          <w:sz w:val="20"/>
          <w:szCs w:val="20"/>
        </w:rPr>
        <w:t xml:space="preserve">(2). </w:t>
      </w:r>
      <w:r w:rsidR="00DF530C">
        <w:rPr>
          <w:rFonts w:ascii="Cambria Math" w:hAnsi="Cambria Math"/>
          <w:sz w:val="20"/>
          <w:szCs w:val="20"/>
        </w:rPr>
        <w:t>Derivation for falling SRA</w:t>
      </w:r>
    </w:p>
    <w:p w14:paraId="7BC084E4" w14:textId="60B5229B" w:rsidR="00DF530C" w:rsidRDefault="0095433D" w:rsidP="00536717">
      <w:pPr>
        <w:spacing w:line="240" w:lineRule="auto"/>
        <w:ind w:firstLine="720"/>
        <w:rPr>
          <w:rFonts w:ascii="Cambria Math" w:hAnsi="Cambria Math"/>
          <w:sz w:val="20"/>
          <w:szCs w:val="20"/>
        </w:rPr>
      </w:pPr>
      <w:r>
        <w:rPr>
          <w:rFonts w:ascii="Cambria Math" w:hAnsi="Cambria Math"/>
          <w:sz w:val="20"/>
          <w:szCs w:val="20"/>
        </w:rPr>
        <w:t>Since my understanding for deriving the inertia matrix (or the governing equation) is proved to be correct, the next step is to</w:t>
      </w:r>
      <w:r w:rsidR="00E01F0D">
        <w:rPr>
          <w:rFonts w:ascii="Cambria Math" w:hAnsi="Cambria Math"/>
          <w:sz w:val="20"/>
          <w:szCs w:val="20"/>
        </w:rPr>
        <w:t xml:space="preserve"> compare the derivation results of using the definition (Jacobian matrix) and </w:t>
      </w:r>
      <w:r w:rsidR="0087486D">
        <w:rPr>
          <w:rFonts w:ascii="Cambria Math" w:hAnsi="Cambria Math"/>
          <w:sz w:val="20"/>
          <w:szCs w:val="20"/>
        </w:rPr>
        <w:t>my original version (slightly different from definition, the linear velocity Jacobian was derived by differentiating the first three elements of the last column in the rotation matrix)</w:t>
      </w:r>
      <w:r w:rsidR="00D0564E">
        <w:rPr>
          <w:rFonts w:ascii="Cambria Math" w:hAnsi="Cambria Math" w:hint="eastAsia"/>
          <w:sz w:val="20"/>
          <w:szCs w:val="20"/>
        </w:rPr>
        <w:t>.</w:t>
      </w:r>
    </w:p>
    <w:p w14:paraId="7E6F81E1" w14:textId="06B2701E" w:rsidR="00E917B3" w:rsidRDefault="00D0564E" w:rsidP="00E917B3">
      <w:pPr>
        <w:spacing w:line="240" w:lineRule="auto"/>
        <w:ind w:firstLine="720"/>
        <w:rPr>
          <w:rFonts w:ascii="Cambria Math" w:hAnsi="Cambria Math"/>
          <w:sz w:val="20"/>
          <w:szCs w:val="20"/>
        </w:rPr>
      </w:pPr>
      <w:r>
        <w:rPr>
          <w:rFonts w:ascii="Cambria Math" w:hAnsi="Cambria Math"/>
          <w:sz w:val="20"/>
          <w:szCs w:val="20"/>
        </w:rPr>
        <w:lastRenderedPageBreak/>
        <w:t>To examine if the two matrices are exactly the same, substration has been made, the result</w:t>
      </w:r>
      <w:r w:rsidR="00E917B3">
        <w:rPr>
          <w:rFonts w:ascii="Cambria Math" w:hAnsi="Cambria Math"/>
          <w:sz w:val="20"/>
          <w:szCs w:val="20"/>
        </w:rPr>
        <w:t xml:space="preserve"> is not zero, the possible reasons are as follows:</w:t>
      </w:r>
    </w:p>
    <w:p w14:paraId="0683F197" w14:textId="7889279C" w:rsidR="00E917B3" w:rsidRDefault="00E917B3" w:rsidP="00E917B3">
      <w:pPr>
        <w:pStyle w:val="ListParagraph"/>
        <w:numPr>
          <w:ilvl w:val="0"/>
          <w:numId w:val="5"/>
        </w:numPr>
        <w:spacing w:line="240" w:lineRule="auto"/>
        <w:rPr>
          <w:rFonts w:ascii="Cambria Math" w:hAnsi="Cambria Math"/>
          <w:sz w:val="20"/>
          <w:szCs w:val="20"/>
        </w:rPr>
      </w:pPr>
      <w:r>
        <w:rPr>
          <w:rFonts w:ascii="Cambria Math" w:hAnsi="Cambria Math"/>
          <w:sz w:val="20"/>
          <w:szCs w:val="20"/>
        </w:rPr>
        <w:t>The FullSimplify function in Mathematica could not guarantee a completely simplified version of a certain expression, just like what has been shown in Fig. W11-3;</w:t>
      </w:r>
    </w:p>
    <w:p w14:paraId="40C17698" w14:textId="3760566E" w:rsidR="00E917B3" w:rsidRDefault="00E917B3" w:rsidP="00E917B3">
      <w:pPr>
        <w:pStyle w:val="ListParagraph"/>
        <w:numPr>
          <w:ilvl w:val="0"/>
          <w:numId w:val="5"/>
        </w:numPr>
        <w:spacing w:line="240" w:lineRule="auto"/>
        <w:rPr>
          <w:rFonts w:ascii="Cambria Math" w:hAnsi="Cambria Math"/>
          <w:sz w:val="20"/>
          <w:szCs w:val="20"/>
        </w:rPr>
      </w:pPr>
      <w:r>
        <w:rPr>
          <w:rFonts w:ascii="Cambria Math" w:hAnsi="Cambria Math"/>
          <w:sz w:val="20"/>
          <w:szCs w:val="20"/>
        </w:rPr>
        <w:t xml:space="preserve">The way to derive the inertia tensor matrix, </w:t>
      </w:r>
      <m:oMath>
        <m:r>
          <w:rPr>
            <w:rFonts w:ascii="Cambria Math" w:hAnsi="Cambria Math"/>
            <w:sz w:val="20"/>
            <w:szCs w:val="20"/>
          </w:rPr>
          <m:t>I</m:t>
        </m:r>
      </m:oMath>
      <w:r>
        <w:rPr>
          <w:rFonts w:ascii="Cambria Math" w:hAnsi="Cambria Math"/>
          <w:sz w:val="20"/>
          <w:szCs w:val="20"/>
        </w:rPr>
        <w:t xml:space="preserve"> matrix is different, I have to make a double check in the next week.</w:t>
      </w:r>
    </w:p>
    <w:p w14:paraId="05E0923B" w14:textId="522C5B95" w:rsidR="00E917B3" w:rsidRPr="00E917B3" w:rsidRDefault="00E917B3" w:rsidP="00E917B3">
      <w:pPr>
        <w:spacing w:line="240" w:lineRule="auto"/>
        <w:ind w:firstLine="720"/>
        <w:rPr>
          <w:rFonts w:ascii="Cambria Math" w:hAnsi="Cambria Math" w:hint="eastAsia"/>
          <w:sz w:val="20"/>
          <w:szCs w:val="20"/>
        </w:rPr>
      </w:pPr>
      <w:r>
        <w:rPr>
          <w:rFonts w:ascii="Cambria Math" w:hAnsi="Cambria Math"/>
          <w:sz w:val="20"/>
          <w:szCs w:val="20"/>
        </w:rPr>
        <w:t>My concern is that, if the inertia matrix can be proved to be positive definite, but there still exists singularity at the beginning of the simulation, are there any other reasons for that? Maybe I can do some follow up study.</w:t>
      </w:r>
    </w:p>
    <w:p w14:paraId="0F95571F" w14:textId="77777777" w:rsidR="00B52A62" w:rsidRPr="0082043E" w:rsidRDefault="00B52A62" w:rsidP="0082043E">
      <w:pPr>
        <w:spacing w:line="240" w:lineRule="auto"/>
        <w:rPr>
          <w:rFonts w:ascii="Cambria Math" w:hAnsi="Cambria Math"/>
          <w:sz w:val="20"/>
          <w:szCs w:val="20"/>
        </w:rPr>
      </w:pPr>
    </w:p>
    <w:p w14:paraId="3C75978F" w14:textId="0F8E971A" w:rsidR="007902BE" w:rsidRPr="006D2503" w:rsidRDefault="007902BE" w:rsidP="00B52A62">
      <w:pPr>
        <w:pStyle w:val="Heading2"/>
        <w:rPr>
          <w:rFonts w:ascii="Cambria Math" w:hAnsi="Cambria Math"/>
          <w:b/>
          <w:bCs/>
          <w:color w:val="auto"/>
          <w:sz w:val="20"/>
          <w:szCs w:val="20"/>
          <w:u w:val="single"/>
        </w:rPr>
      </w:pPr>
      <w:r w:rsidRPr="006D2503">
        <w:rPr>
          <w:rFonts w:ascii="Cambria Math" w:hAnsi="Cambria Math" w:hint="eastAsia"/>
          <w:b/>
          <w:bCs/>
          <w:color w:val="auto"/>
          <w:sz w:val="20"/>
          <w:szCs w:val="20"/>
          <w:u w:val="single"/>
        </w:rPr>
        <w:t>Plan</w:t>
      </w:r>
    </w:p>
    <w:p w14:paraId="7B479371" w14:textId="402CE597" w:rsidR="00BD12A3" w:rsidRDefault="00BD12A3" w:rsidP="0082043E">
      <w:pPr>
        <w:pStyle w:val="ListParagraph"/>
        <w:numPr>
          <w:ilvl w:val="0"/>
          <w:numId w:val="4"/>
        </w:numPr>
        <w:spacing w:line="240" w:lineRule="auto"/>
        <w:rPr>
          <w:rFonts w:ascii="Cambria Math" w:hAnsi="Cambria Math"/>
          <w:sz w:val="20"/>
          <w:szCs w:val="20"/>
        </w:rPr>
      </w:pPr>
      <w:r>
        <w:rPr>
          <w:rFonts w:ascii="Cambria Math" w:hAnsi="Cambria Math"/>
          <w:sz w:val="20"/>
          <w:szCs w:val="20"/>
        </w:rPr>
        <w:t>Examination of the inertia matrix;</w:t>
      </w:r>
    </w:p>
    <w:p w14:paraId="0C9B91E2" w14:textId="29AD5FF9" w:rsidR="007902BE" w:rsidRPr="0082043E" w:rsidRDefault="007902BE" w:rsidP="0082043E">
      <w:pPr>
        <w:pStyle w:val="ListParagraph"/>
        <w:numPr>
          <w:ilvl w:val="0"/>
          <w:numId w:val="4"/>
        </w:numPr>
        <w:spacing w:line="240" w:lineRule="auto"/>
        <w:rPr>
          <w:rFonts w:ascii="Cambria Math" w:hAnsi="Cambria Math"/>
          <w:sz w:val="20"/>
          <w:szCs w:val="20"/>
        </w:rPr>
      </w:pPr>
      <w:r w:rsidRPr="0082043E">
        <w:rPr>
          <w:rFonts w:ascii="Cambria Math" w:hAnsi="Cambria Math"/>
          <w:sz w:val="20"/>
          <w:szCs w:val="20"/>
        </w:rPr>
        <w:t>Identify what kind of ODE solver has been used in Chase’s model, if it hasn’t been specified, find out if it has been mentioned in other related papers;</w:t>
      </w:r>
    </w:p>
    <w:p w14:paraId="4738476B" w14:textId="77777777" w:rsidR="007902BE" w:rsidRPr="0082043E" w:rsidRDefault="007902BE" w:rsidP="0082043E">
      <w:pPr>
        <w:pStyle w:val="ListParagraph"/>
        <w:numPr>
          <w:ilvl w:val="0"/>
          <w:numId w:val="4"/>
        </w:numPr>
        <w:spacing w:line="240" w:lineRule="auto"/>
        <w:rPr>
          <w:rFonts w:ascii="Cambria Math" w:hAnsi="Cambria Math"/>
          <w:sz w:val="20"/>
          <w:szCs w:val="20"/>
        </w:rPr>
      </w:pPr>
      <w:r w:rsidRPr="0082043E">
        <w:rPr>
          <w:rFonts w:ascii="Cambria Math" w:hAnsi="Cambria Math"/>
          <w:sz w:val="20"/>
          <w:szCs w:val="20"/>
        </w:rPr>
        <w:t>Self-study about energy shaping and PDE solving;</w:t>
      </w:r>
    </w:p>
    <w:p w14:paraId="5518B62D" w14:textId="142CA83D" w:rsidR="007902BE" w:rsidRDefault="007902BE" w:rsidP="0082043E">
      <w:pPr>
        <w:pStyle w:val="ListParagraph"/>
        <w:numPr>
          <w:ilvl w:val="0"/>
          <w:numId w:val="4"/>
        </w:numPr>
        <w:spacing w:line="240" w:lineRule="auto"/>
        <w:rPr>
          <w:rFonts w:ascii="Cambria Math" w:hAnsi="Cambria Math"/>
          <w:sz w:val="20"/>
          <w:szCs w:val="20"/>
        </w:rPr>
      </w:pPr>
      <w:r w:rsidRPr="0082043E">
        <w:rPr>
          <w:rFonts w:ascii="Cambria Math" w:hAnsi="Cambria Math"/>
          <w:sz w:val="20"/>
          <w:szCs w:val="20"/>
        </w:rPr>
        <w:t>Modifications about the part “back thigh panel” of the exoskeleton.</w:t>
      </w:r>
    </w:p>
    <w:p w14:paraId="103EFAC3" w14:textId="533EDADC" w:rsidR="00E01F0D" w:rsidRDefault="00E01F0D" w:rsidP="00E01F0D">
      <w:pPr>
        <w:spacing w:line="240" w:lineRule="auto"/>
        <w:rPr>
          <w:rFonts w:ascii="Cambria Math" w:hAnsi="Cambria Math"/>
          <w:sz w:val="20"/>
          <w:szCs w:val="20"/>
        </w:rPr>
      </w:pPr>
    </w:p>
    <w:p w14:paraId="2D5EF959" w14:textId="07B57256" w:rsidR="00E01F0D" w:rsidRPr="00B93DBC" w:rsidRDefault="00E01F0D" w:rsidP="00B93DBC">
      <w:pPr>
        <w:pStyle w:val="Heading2"/>
        <w:rPr>
          <w:rFonts w:ascii="Cambria Math" w:hAnsi="Cambria Math"/>
          <w:b/>
          <w:bCs/>
          <w:color w:val="auto"/>
          <w:sz w:val="20"/>
          <w:szCs w:val="20"/>
          <w:u w:val="single"/>
        </w:rPr>
      </w:pPr>
      <w:r w:rsidRPr="00B93DBC">
        <w:rPr>
          <w:rFonts w:ascii="Cambria Math" w:hAnsi="Cambria Math"/>
          <w:b/>
          <w:bCs/>
          <w:color w:val="auto"/>
          <w:sz w:val="20"/>
          <w:szCs w:val="20"/>
          <w:u w:val="single"/>
        </w:rPr>
        <w:t>Reference</w:t>
      </w:r>
    </w:p>
    <w:p w14:paraId="56F00357" w14:textId="5CB46808" w:rsidR="00E01F0D" w:rsidRPr="00E01F0D" w:rsidRDefault="001E2F55" w:rsidP="00B93DBC">
      <w:pPr>
        <w:pStyle w:val="NormalWeb"/>
        <w:ind w:left="567" w:hanging="567"/>
        <w:jc w:val="both"/>
        <w:rPr>
          <w:rFonts w:ascii="Cambria Math" w:hAnsi="Cambria Math"/>
          <w:sz w:val="20"/>
          <w:szCs w:val="20"/>
        </w:rPr>
      </w:pPr>
      <w:r w:rsidRPr="00E77A84">
        <w:rPr>
          <w:rFonts w:ascii="Cambria Math" w:hAnsi="Cambria Math"/>
          <w:sz w:val="20"/>
          <w:szCs w:val="20"/>
        </w:rPr>
        <w:t xml:space="preserve">[1] </w:t>
      </w:r>
      <w:r w:rsidR="00E77A84" w:rsidRPr="00E77A84">
        <w:rPr>
          <w:rFonts w:ascii="Cambria Math" w:hAnsi="Cambria Math"/>
          <w:sz w:val="20"/>
          <w:szCs w:val="20"/>
        </w:rPr>
        <w:t xml:space="preserve">Wang, C. </w:t>
      </w:r>
      <w:r w:rsidR="00E77A84" w:rsidRPr="00E77A84">
        <w:rPr>
          <w:rFonts w:ascii="Cambria Math" w:hAnsi="Cambria Math"/>
          <w:i/>
          <w:iCs/>
          <w:sz w:val="20"/>
          <w:szCs w:val="20"/>
        </w:rPr>
        <w:t>et al.</w:t>
      </w:r>
      <w:r w:rsidR="00E77A84" w:rsidRPr="00E77A84">
        <w:rPr>
          <w:rFonts w:ascii="Cambria Math" w:hAnsi="Cambria Math"/>
          <w:sz w:val="20"/>
          <w:szCs w:val="20"/>
        </w:rPr>
        <w:t xml:space="preserve"> (2021) “Dynamic control of multisection three-dimensional continuum manipulators based on virtual discrete-jointed robot models,” </w:t>
      </w:r>
      <w:r w:rsidR="00E77A84" w:rsidRPr="00E77A84">
        <w:rPr>
          <w:rFonts w:ascii="Cambria Math" w:hAnsi="Cambria Math"/>
          <w:i/>
          <w:iCs/>
          <w:sz w:val="20"/>
          <w:szCs w:val="20"/>
        </w:rPr>
        <w:t>IEEE/ASME Transactions on Mechatronics</w:t>
      </w:r>
      <w:r w:rsidR="00E77A84" w:rsidRPr="00E77A84">
        <w:rPr>
          <w:rFonts w:ascii="Cambria Math" w:hAnsi="Cambria Math"/>
          <w:sz w:val="20"/>
          <w:szCs w:val="20"/>
        </w:rPr>
        <w:t>, 26(2), pp. 777–788. Available at: https://doi.org/10.1109/tmech.2020.2999847.</w:t>
      </w:r>
    </w:p>
    <w:p w14:paraId="6C47768B" w14:textId="77777777" w:rsidR="007902BE" w:rsidRPr="0082043E" w:rsidRDefault="007902BE" w:rsidP="0082043E">
      <w:pPr>
        <w:spacing w:line="240" w:lineRule="auto"/>
        <w:rPr>
          <w:rFonts w:ascii="Cambria Math" w:hAnsi="Cambria Math"/>
          <w:sz w:val="20"/>
          <w:szCs w:val="20"/>
        </w:rPr>
      </w:pPr>
    </w:p>
    <w:sectPr w:rsidR="007902BE" w:rsidRPr="0082043E"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DE4"/>
    <w:multiLevelType w:val="hybridMultilevel"/>
    <w:tmpl w:val="F0A8EE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D0D14BD"/>
    <w:multiLevelType w:val="hybridMultilevel"/>
    <w:tmpl w:val="B0B22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160B2D"/>
    <w:multiLevelType w:val="hybridMultilevel"/>
    <w:tmpl w:val="D1ECEF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6A6071C"/>
    <w:multiLevelType w:val="hybridMultilevel"/>
    <w:tmpl w:val="F606E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A1E4701"/>
    <w:multiLevelType w:val="hybridMultilevel"/>
    <w:tmpl w:val="F0A8EE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00179190">
    <w:abstractNumId w:val="4"/>
  </w:num>
  <w:num w:numId="2" w16cid:durableId="869421107">
    <w:abstractNumId w:val="2"/>
  </w:num>
  <w:num w:numId="3" w16cid:durableId="675034553">
    <w:abstractNumId w:val="1"/>
  </w:num>
  <w:num w:numId="4" w16cid:durableId="2079784962">
    <w:abstractNumId w:val="0"/>
  </w:num>
  <w:num w:numId="5" w16cid:durableId="2086098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30"/>
    <w:rsid w:val="00075330"/>
    <w:rsid w:val="00092E7A"/>
    <w:rsid w:val="00136DE0"/>
    <w:rsid w:val="00192E1A"/>
    <w:rsid w:val="001E2F55"/>
    <w:rsid w:val="00247319"/>
    <w:rsid w:val="00323805"/>
    <w:rsid w:val="00490C2A"/>
    <w:rsid w:val="00536717"/>
    <w:rsid w:val="006852C6"/>
    <w:rsid w:val="006D2503"/>
    <w:rsid w:val="007902BE"/>
    <w:rsid w:val="00801A25"/>
    <w:rsid w:val="0082043E"/>
    <w:rsid w:val="008743C2"/>
    <w:rsid w:val="0087486D"/>
    <w:rsid w:val="008D6461"/>
    <w:rsid w:val="0095433D"/>
    <w:rsid w:val="00954FE5"/>
    <w:rsid w:val="00A74FA5"/>
    <w:rsid w:val="00AC446D"/>
    <w:rsid w:val="00B52A62"/>
    <w:rsid w:val="00B93DBC"/>
    <w:rsid w:val="00BD12A3"/>
    <w:rsid w:val="00CE127F"/>
    <w:rsid w:val="00D0564E"/>
    <w:rsid w:val="00D07289"/>
    <w:rsid w:val="00D120B7"/>
    <w:rsid w:val="00DB4DCE"/>
    <w:rsid w:val="00DF530C"/>
    <w:rsid w:val="00E01F0D"/>
    <w:rsid w:val="00E77A84"/>
    <w:rsid w:val="00E917B3"/>
    <w:rsid w:val="00FD0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53C6D"/>
  <w14:defaultImageDpi w14:val="32767"/>
  <w15:chartTrackingRefBased/>
  <w15:docId w15:val="{C8996A31-3A57-43EB-8B11-F0F98831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52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2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3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E1A"/>
    <w:pPr>
      <w:ind w:left="720"/>
      <w:contextualSpacing/>
    </w:pPr>
  </w:style>
  <w:style w:type="character" w:styleId="PlaceholderText">
    <w:name w:val="Placeholder Text"/>
    <w:basedOn w:val="DefaultParagraphFont"/>
    <w:uiPriority w:val="99"/>
    <w:semiHidden/>
    <w:rsid w:val="00801A25"/>
    <w:rPr>
      <w:color w:val="808080"/>
    </w:rPr>
  </w:style>
  <w:style w:type="character" w:customStyle="1" w:styleId="Heading1Char">
    <w:name w:val="Heading 1 Char"/>
    <w:basedOn w:val="DefaultParagraphFont"/>
    <w:link w:val="Heading1"/>
    <w:uiPriority w:val="9"/>
    <w:rsid w:val="00B52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2A6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2A6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77A8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93D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33</cp:revision>
  <dcterms:created xsi:type="dcterms:W3CDTF">2022-11-01T20:15:00Z</dcterms:created>
  <dcterms:modified xsi:type="dcterms:W3CDTF">2022-11-07T02:57:00Z</dcterms:modified>
</cp:coreProperties>
</file>