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07E40" w14:textId="2783F83A" w:rsidR="00247319" w:rsidRPr="00D117E8" w:rsidRDefault="00AD08AB" w:rsidP="00D117E8">
      <w:pPr>
        <w:spacing w:line="360" w:lineRule="auto"/>
        <w:jc w:val="center"/>
        <w:rPr>
          <w:rFonts w:ascii="Cambria Math" w:hAnsi="Cambria Math"/>
          <w:b/>
          <w:bCs/>
          <w:sz w:val="24"/>
          <w:szCs w:val="24"/>
        </w:rPr>
      </w:pPr>
      <w:r w:rsidRPr="00D117E8">
        <w:rPr>
          <w:rFonts w:ascii="Cambria Math" w:hAnsi="Cambria Math"/>
          <w:b/>
          <w:bCs/>
          <w:sz w:val="24"/>
          <w:szCs w:val="24"/>
        </w:rPr>
        <w:t>Weekly Report – W6 Spring 2023</w:t>
      </w:r>
    </w:p>
    <w:p w14:paraId="0CD67F8C" w14:textId="1BE7D35C" w:rsidR="00AD08AB" w:rsidRPr="005B51FD" w:rsidRDefault="00AD08AB" w:rsidP="000332EF">
      <w:pPr>
        <w:spacing w:line="360" w:lineRule="auto"/>
        <w:rPr>
          <w:rFonts w:ascii="Cambria Math" w:hAnsi="Cambria Math"/>
          <w:sz w:val="20"/>
          <w:szCs w:val="20"/>
        </w:rPr>
      </w:pPr>
    </w:p>
    <w:p w14:paraId="27A43E6D" w14:textId="521D005F" w:rsidR="00AD08AB" w:rsidRPr="005B51FD" w:rsidRDefault="00AD08AB" w:rsidP="000332EF">
      <w:pPr>
        <w:spacing w:line="360" w:lineRule="auto"/>
        <w:rPr>
          <w:rFonts w:ascii="Cambria Math" w:hAnsi="Cambria Math"/>
          <w:sz w:val="20"/>
          <w:szCs w:val="20"/>
        </w:rPr>
      </w:pPr>
      <w:r w:rsidRPr="005B51FD">
        <w:rPr>
          <w:rFonts w:ascii="Cambria Math" w:hAnsi="Cambria Math"/>
          <w:sz w:val="20"/>
          <w:szCs w:val="20"/>
        </w:rPr>
        <w:t>Task &amp; Problem</w:t>
      </w:r>
    </w:p>
    <w:p w14:paraId="3DA42BA1" w14:textId="3882CF9F" w:rsidR="00AD08AB" w:rsidRPr="005B51FD" w:rsidRDefault="00AD08AB" w:rsidP="000332EF">
      <w:pPr>
        <w:pStyle w:val="ListParagraph"/>
        <w:numPr>
          <w:ilvl w:val="0"/>
          <w:numId w:val="1"/>
        </w:numPr>
        <w:spacing w:line="360" w:lineRule="auto"/>
        <w:rPr>
          <w:rFonts w:ascii="Cambria Math" w:hAnsi="Cambria Math"/>
          <w:sz w:val="20"/>
          <w:szCs w:val="20"/>
        </w:rPr>
      </w:pPr>
      <w:r w:rsidRPr="005B51FD">
        <w:rPr>
          <w:rFonts w:ascii="Cambria Math" w:hAnsi="Cambria Math"/>
          <w:sz w:val="20"/>
          <w:szCs w:val="20"/>
        </w:rPr>
        <w:t xml:space="preserve">Reidentify some of the key figures in the experiment plan, </w:t>
      </w:r>
      <w:proofErr w:type="gramStart"/>
      <w:r w:rsidRPr="005B51FD">
        <w:rPr>
          <w:rFonts w:ascii="Cambria Math" w:hAnsi="Cambria Math"/>
          <w:sz w:val="20"/>
          <w:szCs w:val="20"/>
        </w:rPr>
        <w:t>e.g.</w:t>
      </w:r>
      <w:proofErr w:type="gramEnd"/>
      <w:r w:rsidRPr="005B51FD">
        <w:rPr>
          <w:rFonts w:ascii="Cambria Math" w:hAnsi="Cambria Math"/>
          <w:sz w:val="20"/>
          <w:szCs w:val="20"/>
        </w:rPr>
        <w:t xml:space="preserve"> the time for repeated experiments and how much extra weight to mount on the mannequin;</w:t>
      </w:r>
    </w:p>
    <w:p w14:paraId="0D63DAB0" w14:textId="292ED595" w:rsidR="00AD08AB" w:rsidRPr="005B51FD" w:rsidRDefault="00AD08AB" w:rsidP="000332EF">
      <w:pPr>
        <w:pStyle w:val="ListParagraph"/>
        <w:numPr>
          <w:ilvl w:val="0"/>
          <w:numId w:val="1"/>
        </w:numPr>
        <w:spacing w:line="360" w:lineRule="auto"/>
        <w:rPr>
          <w:rFonts w:ascii="Cambria Math" w:hAnsi="Cambria Math"/>
          <w:sz w:val="20"/>
          <w:szCs w:val="20"/>
        </w:rPr>
      </w:pPr>
      <w:r w:rsidRPr="005B51FD">
        <w:rPr>
          <w:rFonts w:ascii="Cambria Math" w:hAnsi="Cambria Math"/>
          <w:sz w:val="20"/>
          <w:szCs w:val="20"/>
        </w:rPr>
        <w:t>Coding work regarding SRA dynamics in MATLAB, communication between MATLAB and Arduino, realizing control in Arduino;</w:t>
      </w:r>
    </w:p>
    <w:p w14:paraId="04C4787E" w14:textId="1415CB36" w:rsidR="00AD08AB" w:rsidRPr="005B51FD" w:rsidRDefault="00AD08AB" w:rsidP="000332EF">
      <w:pPr>
        <w:pStyle w:val="ListParagraph"/>
        <w:numPr>
          <w:ilvl w:val="0"/>
          <w:numId w:val="1"/>
        </w:numPr>
        <w:spacing w:line="360" w:lineRule="auto"/>
        <w:rPr>
          <w:rFonts w:ascii="Cambria Math" w:hAnsi="Cambria Math"/>
          <w:sz w:val="20"/>
          <w:szCs w:val="20"/>
        </w:rPr>
      </w:pPr>
      <w:r w:rsidRPr="005B51FD">
        <w:rPr>
          <w:rFonts w:ascii="Cambria Math" w:hAnsi="Cambria Math"/>
          <w:sz w:val="20"/>
          <w:szCs w:val="20"/>
        </w:rPr>
        <w:t>Some other issues need to report.</w:t>
      </w:r>
    </w:p>
    <w:p w14:paraId="23218945" w14:textId="5D272CC8" w:rsidR="00AD08AB" w:rsidRPr="005B51FD" w:rsidRDefault="00AD08AB" w:rsidP="000332EF">
      <w:pPr>
        <w:spacing w:line="360" w:lineRule="auto"/>
        <w:rPr>
          <w:rFonts w:ascii="Cambria Math" w:hAnsi="Cambria Math"/>
          <w:sz w:val="20"/>
          <w:szCs w:val="20"/>
        </w:rPr>
      </w:pPr>
    </w:p>
    <w:p w14:paraId="42EDCB6C" w14:textId="5658D132" w:rsidR="00AD08AB" w:rsidRPr="005B51FD" w:rsidRDefault="00AD08AB" w:rsidP="000332EF">
      <w:pPr>
        <w:spacing w:line="360" w:lineRule="auto"/>
        <w:rPr>
          <w:rFonts w:ascii="Cambria Math" w:hAnsi="Cambria Math"/>
          <w:sz w:val="20"/>
          <w:szCs w:val="20"/>
        </w:rPr>
      </w:pPr>
      <w:r w:rsidRPr="005B51FD">
        <w:rPr>
          <w:rFonts w:ascii="Cambria Math" w:hAnsi="Cambria Math"/>
          <w:sz w:val="20"/>
          <w:szCs w:val="20"/>
        </w:rPr>
        <w:t>Solution</w:t>
      </w:r>
    </w:p>
    <w:p w14:paraId="285E48C0" w14:textId="407D5941" w:rsidR="00AD08AB" w:rsidRPr="005B51FD" w:rsidRDefault="00AD08AB" w:rsidP="000332EF">
      <w:pPr>
        <w:pStyle w:val="ListParagraph"/>
        <w:numPr>
          <w:ilvl w:val="0"/>
          <w:numId w:val="2"/>
        </w:numPr>
        <w:spacing w:line="360" w:lineRule="auto"/>
        <w:rPr>
          <w:rFonts w:ascii="Cambria Math" w:hAnsi="Cambria Math"/>
          <w:sz w:val="20"/>
          <w:szCs w:val="20"/>
        </w:rPr>
      </w:pPr>
      <w:r w:rsidRPr="005B51FD">
        <w:rPr>
          <w:rFonts w:ascii="Cambria Math" w:hAnsi="Cambria Math"/>
          <w:sz w:val="20"/>
          <w:szCs w:val="20"/>
        </w:rPr>
        <w:t>Reidentify some key figures for the experiment plan</w:t>
      </w:r>
    </w:p>
    <w:p w14:paraId="23D5DEF8" w14:textId="593D9C72" w:rsidR="00AD08AB" w:rsidRPr="005B51FD" w:rsidRDefault="00857CDF" w:rsidP="007462A7">
      <w:pPr>
        <w:spacing w:line="360" w:lineRule="auto"/>
        <w:ind w:firstLine="720"/>
        <w:rPr>
          <w:rFonts w:ascii="Cambria Math" w:hAnsi="Cambria Math"/>
          <w:sz w:val="20"/>
          <w:szCs w:val="20"/>
        </w:rPr>
      </w:pPr>
      <w:r w:rsidRPr="005B51FD">
        <w:rPr>
          <w:rFonts w:ascii="Cambria Math" w:hAnsi="Cambria Math"/>
          <w:sz w:val="20"/>
          <w:szCs w:val="20"/>
        </w:rPr>
        <w:t xml:space="preserve">To make our experimental process and results more convincing, we need to make sure all the settings in our experiment are well referenced, for example, for how many times we should do repeated experiments, too small or large will not be a good idea, </w:t>
      </w:r>
      <w:proofErr w:type="gramStart"/>
      <w:r w:rsidRPr="005B51FD">
        <w:rPr>
          <w:rFonts w:ascii="Cambria Math" w:hAnsi="Cambria Math"/>
          <w:sz w:val="20"/>
          <w:szCs w:val="20"/>
        </w:rPr>
        <w:t>one or two times</w:t>
      </w:r>
      <w:proofErr w:type="gramEnd"/>
      <w:r w:rsidRPr="005B51FD">
        <w:rPr>
          <w:rFonts w:ascii="Cambria Math" w:hAnsi="Cambria Math"/>
          <w:sz w:val="20"/>
          <w:szCs w:val="20"/>
        </w:rPr>
        <w:t xml:space="preserve"> experiments would be affected by occurrence and too many times will cost a lot of time, which is not worth to do that. So maybe we can </w:t>
      </w:r>
      <w:r w:rsidR="00C101CE" w:rsidRPr="005B51FD">
        <w:rPr>
          <w:rFonts w:ascii="Cambria Math" w:hAnsi="Cambria Math"/>
          <w:sz w:val="20"/>
          <w:szCs w:val="20"/>
        </w:rPr>
        <w:t>look for some related papers to find answers.</w:t>
      </w:r>
    </w:p>
    <w:p w14:paraId="2BA7A4C5" w14:textId="58FE6467" w:rsidR="00C101CE" w:rsidRPr="005B51FD" w:rsidRDefault="00C101CE" w:rsidP="000332EF">
      <w:pPr>
        <w:spacing w:line="360" w:lineRule="auto"/>
        <w:rPr>
          <w:rFonts w:ascii="Cambria Math" w:hAnsi="Cambria Math"/>
          <w:sz w:val="20"/>
          <w:szCs w:val="20"/>
        </w:rPr>
      </w:pPr>
      <w:r w:rsidRPr="005B51FD">
        <w:rPr>
          <w:rFonts w:ascii="Cambria Math" w:hAnsi="Cambria Math"/>
          <w:sz w:val="20"/>
          <w:szCs w:val="20"/>
        </w:rPr>
        <w:t xml:space="preserve">(1). The proper </w:t>
      </w:r>
      <w:r w:rsidR="00905F0B" w:rsidRPr="005B51FD">
        <w:rPr>
          <w:rFonts w:ascii="Cambria Math" w:hAnsi="Cambria Math"/>
          <w:sz w:val="20"/>
          <w:szCs w:val="20"/>
        </w:rPr>
        <w:t>repeated experiment time</w:t>
      </w:r>
    </w:p>
    <w:p w14:paraId="325EA580" w14:textId="0FDA9944" w:rsidR="00905F0B" w:rsidRPr="005B51FD" w:rsidRDefault="00AD45F0" w:rsidP="007462A7">
      <w:pPr>
        <w:spacing w:line="360" w:lineRule="auto"/>
        <w:ind w:firstLine="720"/>
        <w:rPr>
          <w:rFonts w:ascii="Cambria Math" w:hAnsi="Cambria Math"/>
          <w:sz w:val="20"/>
          <w:szCs w:val="20"/>
        </w:rPr>
      </w:pPr>
      <w:r w:rsidRPr="005B51FD">
        <w:rPr>
          <w:rFonts w:ascii="Cambria Math" w:hAnsi="Cambria Math"/>
          <w:sz w:val="20"/>
          <w:szCs w:val="20"/>
        </w:rPr>
        <w:t>According to past research papers about metabolic energy cost, human walking scenarios with extra weight, the general experimental trial is 8 [1].</w:t>
      </w:r>
    </w:p>
    <w:p w14:paraId="3CB73FAB" w14:textId="50369281" w:rsidR="00905F0B" w:rsidRPr="005B51FD" w:rsidRDefault="00905F0B" w:rsidP="000332EF">
      <w:pPr>
        <w:spacing w:line="360" w:lineRule="auto"/>
        <w:rPr>
          <w:rFonts w:ascii="Cambria Math" w:hAnsi="Cambria Math"/>
          <w:sz w:val="20"/>
          <w:szCs w:val="20"/>
        </w:rPr>
      </w:pPr>
      <w:r w:rsidRPr="005B51FD">
        <w:rPr>
          <w:rFonts w:ascii="Cambria Math" w:hAnsi="Cambria Math"/>
          <w:sz w:val="20"/>
          <w:szCs w:val="20"/>
        </w:rPr>
        <w:t>(2). The percentage extra weight added</w:t>
      </w:r>
    </w:p>
    <w:p w14:paraId="2F3EEAAE" w14:textId="16159BE6" w:rsidR="00351158" w:rsidRPr="005B51FD" w:rsidRDefault="005B51FD" w:rsidP="007462A7">
      <w:pPr>
        <w:spacing w:line="360" w:lineRule="auto"/>
        <w:ind w:firstLine="720"/>
        <w:rPr>
          <w:rFonts w:ascii="Cambria Math" w:hAnsi="Cambria Math"/>
          <w:sz w:val="20"/>
          <w:szCs w:val="20"/>
        </w:rPr>
      </w:pPr>
      <w:r w:rsidRPr="005B51FD">
        <w:rPr>
          <w:rFonts w:ascii="Cambria Math" w:hAnsi="Cambria Math"/>
          <w:sz w:val="20"/>
          <w:szCs w:val="20"/>
        </w:rPr>
        <w:t xml:space="preserve">About 25~50% additional weight of the human will be added to the subject in the experiments, so assume the total mass of the mannequin and backpack is 20 kg, the range of extra weight will be from 5 kg to 10 kg, since we have already bought 4 sand bags with 10 lbs max for each one, </w:t>
      </w:r>
      <w:proofErr w:type="gramStart"/>
      <w:r w:rsidRPr="005B51FD">
        <w:rPr>
          <w:rFonts w:ascii="Cambria Math" w:hAnsi="Cambria Math"/>
          <w:sz w:val="20"/>
          <w:szCs w:val="20"/>
        </w:rPr>
        <w:t>that’s</w:t>
      </w:r>
      <w:proofErr w:type="gramEnd"/>
      <w:r w:rsidRPr="005B51FD">
        <w:rPr>
          <w:rFonts w:ascii="Cambria Math" w:hAnsi="Cambria Math"/>
          <w:sz w:val="20"/>
          <w:szCs w:val="20"/>
        </w:rPr>
        <w:t xml:space="preserve"> enough for our experiments.</w:t>
      </w:r>
    </w:p>
    <w:p w14:paraId="5CF3A0A6" w14:textId="0966E3F7" w:rsidR="00351158" w:rsidRPr="005B51FD" w:rsidRDefault="00351158" w:rsidP="000332EF">
      <w:pPr>
        <w:spacing w:line="360" w:lineRule="auto"/>
        <w:rPr>
          <w:rFonts w:ascii="Cambria Math" w:hAnsi="Cambria Math"/>
          <w:sz w:val="20"/>
          <w:szCs w:val="20"/>
        </w:rPr>
      </w:pPr>
    </w:p>
    <w:p w14:paraId="4B441E2C" w14:textId="0DCF7B41" w:rsidR="00351158" w:rsidRPr="005B51FD" w:rsidRDefault="00351158" w:rsidP="000332EF">
      <w:pPr>
        <w:pStyle w:val="ListParagraph"/>
        <w:numPr>
          <w:ilvl w:val="0"/>
          <w:numId w:val="2"/>
        </w:numPr>
        <w:spacing w:line="360" w:lineRule="auto"/>
        <w:rPr>
          <w:rFonts w:ascii="Cambria Math" w:hAnsi="Cambria Math"/>
          <w:sz w:val="20"/>
          <w:szCs w:val="20"/>
        </w:rPr>
      </w:pPr>
      <w:r w:rsidRPr="005B51FD">
        <w:rPr>
          <w:rFonts w:ascii="Cambria Math" w:hAnsi="Cambria Math"/>
          <w:sz w:val="20"/>
          <w:szCs w:val="20"/>
        </w:rPr>
        <w:t>Coding work</w:t>
      </w:r>
    </w:p>
    <w:p w14:paraId="6BB8129A" w14:textId="7EC574A2" w:rsidR="00351158" w:rsidRPr="005B51FD" w:rsidRDefault="00351158" w:rsidP="000332EF">
      <w:pPr>
        <w:spacing w:line="360" w:lineRule="auto"/>
        <w:rPr>
          <w:rFonts w:ascii="Cambria Math" w:hAnsi="Cambria Math"/>
          <w:sz w:val="20"/>
          <w:szCs w:val="20"/>
        </w:rPr>
      </w:pPr>
      <w:r w:rsidRPr="005B51FD">
        <w:rPr>
          <w:rFonts w:ascii="Cambria Math" w:hAnsi="Cambria Math"/>
          <w:sz w:val="20"/>
          <w:szCs w:val="20"/>
        </w:rPr>
        <w:t>(1). SRA dynamics</w:t>
      </w:r>
    </w:p>
    <w:p w14:paraId="781866EE" w14:textId="5EEF0176" w:rsidR="00351158" w:rsidRPr="005B51FD" w:rsidRDefault="00351158" w:rsidP="000332EF">
      <w:pPr>
        <w:spacing w:line="360" w:lineRule="auto"/>
        <w:rPr>
          <w:rFonts w:ascii="Cambria Math" w:hAnsi="Cambria Math"/>
          <w:sz w:val="20"/>
          <w:szCs w:val="20"/>
        </w:rPr>
      </w:pPr>
      <w:r w:rsidRPr="005B51FD">
        <w:rPr>
          <w:rFonts w:ascii="Cambria Math" w:hAnsi="Cambria Math"/>
          <w:sz w:val="20"/>
          <w:szCs w:val="20"/>
        </w:rPr>
        <w:t>1). Simplification process</w:t>
      </w:r>
    </w:p>
    <w:p w14:paraId="182870E3" w14:textId="42CA7A12" w:rsidR="00351158" w:rsidRPr="005B51FD" w:rsidRDefault="00351158" w:rsidP="003F4337">
      <w:pPr>
        <w:spacing w:line="360" w:lineRule="auto"/>
        <w:ind w:firstLine="720"/>
        <w:rPr>
          <w:rFonts w:ascii="Cambria Math" w:hAnsi="Cambria Math"/>
          <w:sz w:val="20"/>
          <w:szCs w:val="20"/>
        </w:rPr>
      </w:pPr>
      <w:r w:rsidRPr="005B51FD">
        <w:rPr>
          <w:rFonts w:ascii="Cambria Math" w:hAnsi="Cambria Math"/>
          <w:sz w:val="20"/>
          <w:szCs w:val="20"/>
        </w:rPr>
        <w:t>When modifying the MATLAB simulation code into online control code, one of the key issue</w:t>
      </w:r>
      <w:r w:rsidR="000332EF" w:rsidRPr="005B51FD">
        <w:rPr>
          <w:rFonts w:ascii="Cambria Math" w:hAnsi="Cambria Math"/>
          <w:sz w:val="20"/>
          <w:szCs w:val="20"/>
        </w:rPr>
        <w:t>s</w:t>
      </w:r>
      <w:r w:rsidRPr="005B51FD">
        <w:rPr>
          <w:rFonts w:ascii="Cambria Math" w:hAnsi="Cambria Math"/>
          <w:sz w:val="20"/>
          <w:szCs w:val="20"/>
        </w:rPr>
        <w:t xml:space="preserve"> is that we </w:t>
      </w:r>
      <w:proofErr w:type="gramStart"/>
      <w:r w:rsidRPr="005B51FD">
        <w:rPr>
          <w:rFonts w:ascii="Cambria Math" w:hAnsi="Cambria Math"/>
          <w:sz w:val="20"/>
          <w:szCs w:val="20"/>
        </w:rPr>
        <w:t>have to</w:t>
      </w:r>
      <w:proofErr w:type="gramEnd"/>
      <w:r w:rsidRPr="005B51FD">
        <w:rPr>
          <w:rFonts w:ascii="Cambria Math" w:hAnsi="Cambria Math"/>
          <w:sz w:val="20"/>
          <w:szCs w:val="20"/>
        </w:rPr>
        <w:t xml:space="preserve"> avoid too many times function called</w:t>
      </w:r>
      <w:r w:rsidR="00307CC2" w:rsidRPr="005B51FD">
        <w:rPr>
          <w:rFonts w:ascii="Cambria Math" w:hAnsi="Cambria Math"/>
          <w:sz w:val="20"/>
          <w:szCs w:val="20"/>
        </w:rPr>
        <w:t>, to increase the communication efficiency between MATLAB and Arduino, we have to simplify the functions as much as possible.</w:t>
      </w:r>
    </w:p>
    <w:p w14:paraId="6CB9DE73" w14:textId="46114FB3" w:rsidR="00307CC2" w:rsidRPr="005B51FD" w:rsidRDefault="00307CC2" w:rsidP="003F4337">
      <w:pPr>
        <w:spacing w:line="360" w:lineRule="auto"/>
        <w:ind w:firstLine="720"/>
        <w:rPr>
          <w:rFonts w:ascii="Cambria Math" w:hAnsi="Cambria Math"/>
          <w:sz w:val="20"/>
          <w:szCs w:val="20"/>
        </w:rPr>
      </w:pPr>
      <w:r w:rsidRPr="005B51FD">
        <w:rPr>
          <w:rFonts w:ascii="Cambria Math" w:hAnsi="Cambria Math"/>
          <w:sz w:val="20"/>
          <w:szCs w:val="20"/>
        </w:rPr>
        <w:t xml:space="preserve">Because I have assigned different jobs for myself and Charanjit, I will be responsible for </w:t>
      </w:r>
      <w:r w:rsidRPr="005B51FD">
        <w:rPr>
          <w:rFonts w:ascii="Cambria Math" w:hAnsi="Cambria Math"/>
          <w:sz w:val="20"/>
          <w:szCs w:val="20"/>
        </w:rPr>
        <w:lastRenderedPageBreak/>
        <w:t xml:space="preserve">the dynamics part, </w:t>
      </w:r>
      <w:r w:rsidR="00DE2AD4" w:rsidRPr="005B51FD">
        <w:rPr>
          <w:rFonts w:ascii="Cambria Math" w:hAnsi="Cambria Math"/>
          <w:sz w:val="20"/>
          <w:szCs w:val="20"/>
        </w:rPr>
        <w:t>the EOMs for ROM method contain the following matrices, the inertia matrix (</w:t>
      </w:r>
      <w:r w:rsidR="00DE2AD4" w:rsidRPr="005B51FD">
        <w:rPr>
          <w:rFonts w:ascii="Cambria Math" w:hAnsi="Cambria Math"/>
          <w:i/>
          <w:iCs/>
          <w:sz w:val="20"/>
          <w:szCs w:val="20"/>
        </w:rPr>
        <w:t>massF1.m</w:t>
      </w:r>
      <w:r w:rsidR="00DE2AD4" w:rsidRPr="005B51FD">
        <w:rPr>
          <w:rFonts w:ascii="Cambria Math" w:hAnsi="Cambria Math"/>
          <w:sz w:val="20"/>
          <w:szCs w:val="20"/>
        </w:rPr>
        <w:t xml:space="preserve"> and </w:t>
      </w:r>
      <w:r w:rsidR="00DE2AD4" w:rsidRPr="005B51FD">
        <w:rPr>
          <w:rFonts w:ascii="Cambria Math" w:hAnsi="Cambria Math"/>
          <w:i/>
          <w:iCs/>
          <w:sz w:val="20"/>
          <w:szCs w:val="20"/>
        </w:rPr>
        <w:t>massF2.m</w:t>
      </w:r>
      <w:r w:rsidR="00DE2AD4" w:rsidRPr="005B51FD">
        <w:rPr>
          <w:rFonts w:ascii="Cambria Math" w:hAnsi="Cambria Math"/>
          <w:sz w:val="20"/>
          <w:szCs w:val="20"/>
        </w:rPr>
        <w:t>), spring &amp; damper matrix (</w:t>
      </w:r>
      <w:r w:rsidR="00DE2AD4" w:rsidRPr="005B51FD">
        <w:rPr>
          <w:rFonts w:ascii="Cambria Math" w:hAnsi="Cambria Math"/>
          <w:i/>
          <w:iCs/>
          <w:sz w:val="20"/>
          <w:szCs w:val="20"/>
        </w:rPr>
        <w:t>sprdmpF10.m</w:t>
      </w:r>
      <w:r w:rsidR="00DE2AD4" w:rsidRPr="005B51FD">
        <w:rPr>
          <w:rFonts w:ascii="Cambria Math" w:hAnsi="Cambria Math"/>
          <w:sz w:val="20"/>
          <w:szCs w:val="20"/>
        </w:rPr>
        <w:t>), the external load matrix (</w:t>
      </w:r>
      <w:r w:rsidR="00DE2AD4" w:rsidRPr="005B51FD">
        <w:rPr>
          <w:rFonts w:ascii="Cambria Math" w:hAnsi="Cambria Math"/>
          <w:i/>
          <w:iCs/>
          <w:sz w:val="20"/>
          <w:szCs w:val="20"/>
        </w:rPr>
        <w:t>loadsF1.m</w:t>
      </w:r>
      <w:r w:rsidR="00DE2AD4" w:rsidRPr="005B51FD">
        <w:rPr>
          <w:rFonts w:ascii="Cambria Math" w:hAnsi="Cambria Math"/>
          <w:sz w:val="20"/>
          <w:szCs w:val="20"/>
        </w:rPr>
        <w:t xml:space="preserve">), eventually we will obtain the numeric matrix for second order term (acceleration, </w:t>
      </w:r>
      <m:oMath>
        <m:acc>
          <m:accPr>
            <m:chr m:val="̈"/>
            <m:ctrlPr>
              <w:rPr>
                <w:rFonts w:ascii="Cambria Math" w:hAnsi="Cambria Math"/>
                <w:i/>
                <w:sz w:val="20"/>
                <w:szCs w:val="20"/>
              </w:rPr>
            </m:ctrlPr>
          </m:accPr>
          <m:e>
            <m:r>
              <w:rPr>
                <w:rFonts w:ascii="Cambria Math" w:hAnsi="Cambria Math"/>
                <w:sz w:val="20"/>
                <w:szCs w:val="20"/>
              </w:rPr>
              <m:t>q</m:t>
            </m:r>
          </m:e>
        </m:acc>
      </m:oMath>
      <w:r w:rsidR="00DE2AD4" w:rsidRPr="005B51FD">
        <w:rPr>
          <w:rFonts w:ascii="Cambria Math" w:hAnsi="Cambria Math"/>
          <w:sz w:val="20"/>
          <w:szCs w:val="20"/>
        </w:rPr>
        <w:t xml:space="preserve">), </w:t>
      </w:r>
      <w:r w:rsidR="00110120" w:rsidRPr="005B51FD">
        <w:rPr>
          <w:rFonts w:ascii="Cambria Math" w:hAnsi="Cambria Math"/>
          <w:sz w:val="20"/>
          <w:szCs w:val="20"/>
        </w:rPr>
        <w:t xml:space="preserve">then </w:t>
      </w:r>
      <w:r w:rsidR="003F4337" w:rsidRPr="005B51FD">
        <w:rPr>
          <w:rFonts w:ascii="Cambria Math" w:hAnsi="Cambria Math"/>
          <w:sz w:val="20"/>
          <w:szCs w:val="20"/>
        </w:rPr>
        <w:t xml:space="preserve">it will be brought into ode solvers to compute the states </w:t>
      </w:r>
      <m:oMath>
        <m:r>
          <w:rPr>
            <w:rFonts w:ascii="Cambria Math" w:hAnsi="Cambria Math"/>
            <w:sz w:val="20"/>
            <w:szCs w:val="20"/>
          </w:rPr>
          <m:t>q</m:t>
        </m:r>
      </m:oMath>
      <w:r w:rsidR="003F4337" w:rsidRPr="005B51FD">
        <w:rPr>
          <w:rFonts w:ascii="Cambria Math" w:hAnsi="Cambria Math"/>
          <w:sz w:val="20"/>
          <w:szCs w:val="20"/>
        </w:rPr>
        <w:t xml:space="preserve"> and </w:t>
      </w:r>
      <m:oMath>
        <m:acc>
          <m:accPr>
            <m:chr m:val="̇"/>
            <m:ctrlPr>
              <w:rPr>
                <w:rFonts w:ascii="Cambria Math" w:hAnsi="Cambria Math"/>
                <w:i/>
                <w:sz w:val="20"/>
                <w:szCs w:val="20"/>
              </w:rPr>
            </m:ctrlPr>
          </m:accPr>
          <m:e>
            <m:r>
              <w:rPr>
                <w:rFonts w:ascii="Cambria Math" w:hAnsi="Cambria Math"/>
                <w:sz w:val="20"/>
                <w:szCs w:val="20"/>
              </w:rPr>
              <m:t>q</m:t>
            </m:r>
          </m:e>
        </m:acc>
      </m:oMath>
      <w:r w:rsidR="003F4337" w:rsidRPr="005B51FD">
        <w:rPr>
          <w:rFonts w:ascii="Cambria Math" w:hAnsi="Cambria Math"/>
          <w:sz w:val="20"/>
          <w:szCs w:val="20"/>
        </w:rPr>
        <w:t xml:space="preserve"> using numerical integration.</w:t>
      </w:r>
      <w:r w:rsidR="00FC451D" w:rsidRPr="005B51FD">
        <w:rPr>
          <w:rFonts w:ascii="Cambria Math" w:hAnsi="Cambria Math"/>
          <w:sz w:val="20"/>
          <w:szCs w:val="20"/>
        </w:rPr>
        <w:t xml:space="preserve"> The second order terms are all derived in </w:t>
      </w:r>
      <w:r w:rsidR="00FC451D" w:rsidRPr="005B51FD">
        <w:rPr>
          <w:rFonts w:ascii="Cambria Math" w:hAnsi="Cambria Math"/>
          <w:i/>
          <w:iCs/>
          <w:sz w:val="20"/>
          <w:szCs w:val="20"/>
        </w:rPr>
        <w:t>EOM.m</w:t>
      </w:r>
      <w:r w:rsidR="00FC451D" w:rsidRPr="005B51FD">
        <w:rPr>
          <w:rFonts w:ascii="Cambria Math" w:hAnsi="Cambria Math"/>
          <w:sz w:val="20"/>
          <w:szCs w:val="20"/>
        </w:rPr>
        <w:t>, in which some of the matrices seem to be initialization process which are shown as follows,</w:t>
      </w:r>
    </w:p>
    <w:p w14:paraId="212B7320" w14:textId="7EE72815" w:rsidR="00FC451D" w:rsidRPr="005B51FD" w:rsidRDefault="00DE6EB8" w:rsidP="00DE6EB8">
      <w:pPr>
        <w:spacing w:line="360" w:lineRule="auto"/>
        <w:jc w:val="center"/>
        <w:rPr>
          <w:rFonts w:ascii="Cambria Math" w:hAnsi="Cambria Math"/>
          <w:sz w:val="20"/>
          <w:szCs w:val="20"/>
        </w:rPr>
      </w:pPr>
      <w:r w:rsidRPr="005B51FD">
        <w:rPr>
          <w:rFonts w:ascii="Cambria Math" w:hAnsi="Cambria Math"/>
          <w:noProof/>
          <w:sz w:val="20"/>
          <w:szCs w:val="20"/>
        </w:rPr>
        <w:drawing>
          <wp:inline distT="0" distB="0" distL="0" distR="0" wp14:anchorId="0CDD7D1E" wp14:editId="2E1536E1">
            <wp:extent cx="2667000" cy="163754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a:fillRect/>
                    </a:stretch>
                  </pic:blipFill>
                  <pic:spPr>
                    <a:xfrm>
                      <a:off x="0" y="0"/>
                      <a:ext cx="2671022" cy="1640018"/>
                    </a:xfrm>
                    <a:prstGeom prst="rect">
                      <a:avLst/>
                    </a:prstGeom>
                  </pic:spPr>
                </pic:pic>
              </a:graphicData>
            </a:graphic>
          </wp:inline>
        </w:drawing>
      </w:r>
    </w:p>
    <w:p w14:paraId="04F99F60" w14:textId="562DBB7C" w:rsidR="00DE6EB8" w:rsidRPr="005B51FD" w:rsidRDefault="00DE6EB8" w:rsidP="00B01872">
      <w:pPr>
        <w:spacing w:line="360" w:lineRule="auto"/>
        <w:jc w:val="center"/>
        <w:rPr>
          <w:rFonts w:ascii="Cambria Math" w:hAnsi="Cambria Math"/>
          <w:sz w:val="20"/>
          <w:szCs w:val="20"/>
        </w:rPr>
      </w:pPr>
      <w:r w:rsidRPr="005B51FD">
        <w:rPr>
          <w:rFonts w:ascii="Cambria Math" w:hAnsi="Cambria Math"/>
          <w:b/>
          <w:bCs/>
          <w:sz w:val="20"/>
          <w:szCs w:val="20"/>
        </w:rPr>
        <w:t>Fig. W6-1</w:t>
      </w:r>
      <w:r w:rsidRPr="005B51FD">
        <w:rPr>
          <w:rFonts w:ascii="Cambria Math" w:hAnsi="Cambria Math"/>
          <w:sz w:val="20"/>
          <w:szCs w:val="20"/>
        </w:rPr>
        <w:t xml:space="preserve"> </w:t>
      </w:r>
      <w:r w:rsidR="00B01872" w:rsidRPr="005B51FD">
        <w:rPr>
          <w:rFonts w:ascii="Cambria Math" w:hAnsi="Cambria Math"/>
          <w:sz w:val="20"/>
          <w:szCs w:val="20"/>
        </w:rPr>
        <w:t>The “initialization process” related functions</w:t>
      </w:r>
    </w:p>
    <w:p w14:paraId="337E78F0" w14:textId="4D762981" w:rsidR="00B01872" w:rsidRPr="005B51FD" w:rsidRDefault="00B01872" w:rsidP="00FC451D">
      <w:pPr>
        <w:spacing w:line="360" w:lineRule="auto"/>
        <w:rPr>
          <w:rFonts w:ascii="Cambria Math" w:hAnsi="Cambria Math"/>
          <w:sz w:val="20"/>
          <w:szCs w:val="20"/>
        </w:rPr>
      </w:pPr>
      <w:r w:rsidRPr="005B51FD">
        <w:rPr>
          <w:rFonts w:ascii="Cambria Math" w:hAnsi="Cambria Math"/>
          <w:noProof/>
          <w:sz w:val="20"/>
          <w:szCs w:val="20"/>
        </w:rPr>
        <w:drawing>
          <wp:inline distT="0" distB="0" distL="0" distR="0" wp14:anchorId="1AA49B2D" wp14:editId="752FFFD3">
            <wp:extent cx="5305425" cy="19716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4114" cy="1974860"/>
                    </a:xfrm>
                    <a:prstGeom prst="rect">
                      <a:avLst/>
                    </a:prstGeom>
                    <a:noFill/>
                  </pic:spPr>
                </pic:pic>
              </a:graphicData>
            </a:graphic>
          </wp:inline>
        </w:drawing>
      </w:r>
    </w:p>
    <w:p w14:paraId="49230A69" w14:textId="6C741592" w:rsidR="00B01872" w:rsidRPr="005B51FD" w:rsidRDefault="00B01872" w:rsidP="00B01872">
      <w:pPr>
        <w:spacing w:line="360" w:lineRule="auto"/>
        <w:jc w:val="center"/>
        <w:rPr>
          <w:rFonts w:ascii="Cambria Math" w:hAnsi="Cambria Math"/>
          <w:sz w:val="20"/>
          <w:szCs w:val="20"/>
        </w:rPr>
      </w:pPr>
      <w:r w:rsidRPr="005B51FD">
        <w:rPr>
          <w:rFonts w:ascii="Cambria Math" w:hAnsi="Cambria Math"/>
          <w:b/>
          <w:bCs/>
          <w:sz w:val="20"/>
          <w:szCs w:val="20"/>
        </w:rPr>
        <w:t>Fig. W6-2</w:t>
      </w:r>
      <w:r w:rsidRPr="005B51FD">
        <w:rPr>
          <w:rFonts w:ascii="Cambria Math" w:hAnsi="Cambria Math"/>
          <w:sz w:val="20"/>
          <w:szCs w:val="20"/>
        </w:rPr>
        <w:t xml:space="preserve"> The practical outputs of the “initialization” functions</w:t>
      </w:r>
    </w:p>
    <w:p w14:paraId="40D78FA1" w14:textId="60DEBADE" w:rsidR="00905F0B" w:rsidRPr="005B51FD" w:rsidRDefault="00B01872" w:rsidP="00FB2916">
      <w:pPr>
        <w:spacing w:line="360" w:lineRule="auto"/>
        <w:ind w:firstLine="720"/>
        <w:rPr>
          <w:rFonts w:ascii="Cambria Math" w:hAnsi="Cambria Math"/>
          <w:sz w:val="20"/>
          <w:szCs w:val="20"/>
        </w:rPr>
      </w:pPr>
      <w:r w:rsidRPr="005B51FD">
        <w:rPr>
          <w:rFonts w:ascii="Cambria Math" w:hAnsi="Cambria Math"/>
          <w:sz w:val="20"/>
          <w:szCs w:val="20"/>
        </w:rPr>
        <w:t xml:space="preserve">We can see from </w:t>
      </w:r>
      <w:r w:rsidR="00A55D89" w:rsidRPr="005B51FD">
        <w:rPr>
          <w:rFonts w:ascii="Cambria Math" w:hAnsi="Cambria Math"/>
          <w:sz w:val="20"/>
          <w:szCs w:val="20"/>
        </w:rPr>
        <w:t xml:space="preserve">Fig. W6-2 that </w:t>
      </w:r>
      <w:r w:rsidR="00FB2916" w:rsidRPr="005B51FD">
        <w:rPr>
          <w:rFonts w:ascii="Cambria Math" w:hAnsi="Cambria Math"/>
          <w:sz w:val="20"/>
          <w:szCs w:val="20"/>
        </w:rPr>
        <w:t>all the outputs are zero vectors or matrices and all of them do not change during the simulation process after they have been derived, so we can redefine them in EOM.m with specific values to decrease the utilization rate of the functions.</w:t>
      </w:r>
    </w:p>
    <w:p w14:paraId="5BB3B309" w14:textId="0F69189E" w:rsidR="00FB2916" w:rsidRDefault="00FD236B" w:rsidP="000332EF">
      <w:pPr>
        <w:spacing w:line="360" w:lineRule="auto"/>
        <w:rPr>
          <w:rFonts w:ascii="Cambria Math" w:hAnsi="Cambria Math"/>
          <w:sz w:val="20"/>
          <w:szCs w:val="20"/>
        </w:rPr>
      </w:pPr>
      <w:r>
        <w:rPr>
          <w:rFonts w:ascii="Cambria Math" w:hAnsi="Cambria Math"/>
          <w:sz w:val="20"/>
          <w:szCs w:val="20"/>
        </w:rPr>
        <w:t>2). Coupling process</w:t>
      </w:r>
    </w:p>
    <w:p w14:paraId="4DE213A1" w14:textId="325DD224" w:rsidR="00FD236B" w:rsidRDefault="007462A7" w:rsidP="00D117E8">
      <w:pPr>
        <w:spacing w:line="360" w:lineRule="auto"/>
        <w:ind w:firstLine="720"/>
        <w:rPr>
          <w:rFonts w:ascii="Cambria Math" w:hAnsi="Cambria Math"/>
          <w:sz w:val="20"/>
          <w:szCs w:val="20"/>
        </w:rPr>
      </w:pPr>
      <w:r>
        <w:rPr>
          <w:rFonts w:ascii="Cambria Math" w:hAnsi="Cambria Math" w:hint="eastAsia"/>
          <w:sz w:val="20"/>
          <w:szCs w:val="20"/>
        </w:rPr>
        <w:t>The</w:t>
      </w:r>
      <w:r>
        <w:rPr>
          <w:rFonts w:ascii="Cambria Math" w:hAnsi="Cambria Math"/>
          <w:sz w:val="20"/>
          <w:szCs w:val="20"/>
        </w:rPr>
        <w:t xml:space="preserve"> coupling process for the dynamics of arms can be complex due to the function nests, besides the basic EOMs, we have to pick out all the related the functions, the main challenges are shown as follows:</w:t>
      </w:r>
    </w:p>
    <w:p w14:paraId="5453724A" w14:textId="393AE680" w:rsidR="007462A7" w:rsidRDefault="007462A7" w:rsidP="007462A7">
      <w:pPr>
        <w:pStyle w:val="ListParagraph"/>
        <w:numPr>
          <w:ilvl w:val="0"/>
          <w:numId w:val="3"/>
        </w:numPr>
        <w:spacing w:line="360" w:lineRule="auto"/>
        <w:rPr>
          <w:rFonts w:ascii="Cambria Math" w:hAnsi="Cambria Math"/>
          <w:sz w:val="20"/>
          <w:szCs w:val="20"/>
        </w:rPr>
      </w:pPr>
      <w:r>
        <w:rPr>
          <w:rFonts w:ascii="Cambria Math" w:hAnsi="Cambria Math"/>
          <w:sz w:val="20"/>
          <w:szCs w:val="20"/>
        </w:rPr>
        <w:t>The values stored in the struct cannot be passed to the EOMs, the temporary solution is to set up a global variable, but this feature will not exist in the coming versions of MATLAB, we still have to face this issue in the future;</w:t>
      </w:r>
    </w:p>
    <w:p w14:paraId="23A989AE" w14:textId="1D0D75D0" w:rsidR="007462A7" w:rsidRDefault="007462A7" w:rsidP="007462A7">
      <w:pPr>
        <w:pStyle w:val="ListParagraph"/>
        <w:numPr>
          <w:ilvl w:val="0"/>
          <w:numId w:val="3"/>
        </w:numPr>
        <w:spacing w:line="360" w:lineRule="auto"/>
        <w:rPr>
          <w:rFonts w:ascii="Cambria Math" w:hAnsi="Cambria Math"/>
          <w:sz w:val="20"/>
          <w:szCs w:val="20"/>
        </w:rPr>
      </w:pPr>
      <w:r>
        <w:rPr>
          <w:rFonts w:ascii="Cambria Math" w:hAnsi="Cambria Math"/>
          <w:sz w:val="20"/>
          <w:szCs w:val="20"/>
        </w:rPr>
        <w:t xml:space="preserve">The function nest makes it hard to convert the code into C/C++ in the future, before I </w:t>
      </w:r>
      <w:r>
        <w:rPr>
          <w:rFonts w:ascii="Cambria Math" w:hAnsi="Cambria Math"/>
          <w:sz w:val="20"/>
          <w:szCs w:val="20"/>
        </w:rPr>
        <w:lastRenderedPageBreak/>
        <w:t>figured out the global variable solution, I was trying to put all the functions into Simulink block which was enlightened by Chase’s model, but it failed because some of functions were used to avoid singularity issues that have been used for twice not in a for loop, which made it hard to realize in Simulink;</w:t>
      </w:r>
    </w:p>
    <w:p w14:paraId="286D5BEB" w14:textId="6985200B" w:rsidR="007462A7" w:rsidRDefault="007462A7" w:rsidP="007462A7">
      <w:pPr>
        <w:pStyle w:val="ListParagraph"/>
        <w:numPr>
          <w:ilvl w:val="0"/>
          <w:numId w:val="3"/>
        </w:numPr>
        <w:spacing w:line="360" w:lineRule="auto"/>
        <w:rPr>
          <w:rFonts w:ascii="Cambria Math" w:hAnsi="Cambria Math"/>
          <w:sz w:val="20"/>
          <w:szCs w:val="20"/>
        </w:rPr>
      </w:pPr>
      <w:r>
        <w:rPr>
          <w:rFonts w:ascii="Cambria Math" w:hAnsi="Cambria Math"/>
          <w:sz w:val="20"/>
          <w:szCs w:val="20"/>
        </w:rPr>
        <w:t>The resultant states of the arm were different from the original simulation results with exactly the same inputs, I still have to check the reason behind.</w:t>
      </w:r>
    </w:p>
    <w:p w14:paraId="332B37BD" w14:textId="25F0757E" w:rsidR="007462A7" w:rsidRDefault="007462A7" w:rsidP="007462A7">
      <w:pPr>
        <w:spacing w:line="360" w:lineRule="auto"/>
        <w:rPr>
          <w:rFonts w:ascii="Cambria Math" w:hAnsi="Cambria Math"/>
          <w:sz w:val="20"/>
          <w:szCs w:val="20"/>
        </w:rPr>
      </w:pPr>
    </w:p>
    <w:p w14:paraId="14D82E4E" w14:textId="00A0DFE1" w:rsidR="007462A7" w:rsidRDefault="007462A7" w:rsidP="007462A7">
      <w:pPr>
        <w:pStyle w:val="ListParagraph"/>
        <w:numPr>
          <w:ilvl w:val="0"/>
          <w:numId w:val="2"/>
        </w:numPr>
        <w:spacing w:line="360" w:lineRule="auto"/>
        <w:rPr>
          <w:rFonts w:ascii="Cambria Math" w:hAnsi="Cambria Math"/>
          <w:sz w:val="20"/>
          <w:szCs w:val="20"/>
        </w:rPr>
      </w:pPr>
      <w:r>
        <w:rPr>
          <w:rFonts w:ascii="Cambria Math" w:hAnsi="Cambria Math"/>
          <w:sz w:val="20"/>
          <w:szCs w:val="20"/>
        </w:rPr>
        <w:t>Some other issues</w:t>
      </w:r>
    </w:p>
    <w:p w14:paraId="36B95830" w14:textId="429A57E6" w:rsidR="007462A7" w:rsidRDefault="007462A7" w:rsidP="007462A7">
      <w:pPr>
        <w:spacing w:line="360" w:lineRule="auto"/>
        <w:rPr>
          <w:rFonts w:ascii="Cambria Math" w:hAnsi="Cambria Math"/>
          <w:sz w:val="20"/>
          <w:szCs w:val="20"/>
        </w:rPr>
      </w:pPr>
      <w:r>
        <w:rPr>
          <w:rFonts w:ascii="Cambria Math" w:hAnsi="Cambria Math"/>
          <w:sz w:val="20"/>
          <w:szCs w:val="20"/>
        </w:rPr>
        <w:t>(1). After pressurizing only one channel of the left side of the backpack, there was one still deforming as an “S” shape, I was thinking about to add some control strategies to avoid this issue to let it be a beautiful curve in the swing stage by pressurizing the same amount of input in the channel beside it to cancel out the “error”.</w:t>
      </w:r>
    </w:p>
    <w:p w14:paraId="362AEA85" w14:textId="5010508B" w:rsidR="007462A7" w:rsidRPr="007462A7" w:rsidRDefault="007462A7" w:rsidP="007462A7">
      <w:pPr>
        <w:spacing w:line="360" w:lineRule="auto"/>
        <w:rPr>
          <w:rFonts w:ascii="Cambria Math" w:hAnsi="Cambria Math"/>
          <w:sz w:val="20"/>
          <w:szCs w:val="20"/>
        </w:rPr>
      </w:pPr>
      <w:r>
        <w:rPr>
          <w:rFonts w:ascii="Cambria Math" w:hAnsi="Cambria Math"/>
          <w:sz w:val="20"/>
          <w:szCs w:val="20"/>
        </w:rPr>
        <w:t xml:space="preserve">(2). </w:t>
      </w:r>
      <w:r w:rsidR="00D117E8">
        <w:rPr>
          <w:rFonts w:ascii="Cambria Math" w:hAnsi="Cambria Math"/>
          <w:sz w:val="20"/>
          <w:szCs w:val="20"/>
        </w:rPr>
        <w:t>The swing lateral distance and height were not so promising after test, given 48 psi, the lateral distance was about 25 cm, and the height was around 15 cm compared with the equilibrium state, the thing is the threshold pressure input is 65 psi, obviously the pressure input for “pull back” stage will be much larger, which made me doubt about the ability for the arm to help mannequin regain balance with extra weight, by increasing pressure input above 65 psi can be a risk.</w:t>
      </w:r>
    </w:p>
    <w:p w14:paraId="59956E08" w14:textId="54AB1A1F" w:rsidR="00AD45F0" w:rsidRPr="005B51FD" w:rsidRDefault="00AD45F0" w:rsidP="000332EF">
      <w:pPr>
        <w:spacing w:line="360" w:lineRule="auto"/>
        <w:rPr>
          <w:rFonts w:ascii="Cambria Math" w:hAnsi="Cambria Math"/>
          <w:sz w:val="20"/>
          <w:szCs w:val="20"/>
        </w:rPr>
      </w:pPr>
    </w:p>
    <w:p w14:paraId="431602B6" w14:textId="74B2684F" w:rsidR="00AD45F0" w:rsidRPr="005B51FD" w:rsidRDefault="00AD45F0" w:rsidP="000332EF">
      <w:pPr>
        <w:spacing w:line="360" w:lineRule="auto"/>
        <w:rPr>
          <w:rFonts w:ascii="Cambria Math" w:hAnsi="Cambria Math"/>
          <w:sz w:val="20"/>
          <w:szCs w:val="20"/>
        </w:rPr>
      </w:pPr>
      <w:r w:rsidRPr="005B51FD">
        <w:rPr>
          <w:rFonts w:ascii="Cambria Math" w:hAnsi="Cambria Math"/>
          <w:sz w:val="20"/>
          <w:szCs w:val="20"/>
        </w:rPr>
        <w:t>Reference</w:t>
      </w:r>
    </w:p>
    <w:p w14:paraId="7B58A292" w14:textId="5BE2D24B" w:rsidR="00AD45F0" w:rsidRPr="005B51FD" w:rsidRDefault="00AD45F0" w:rsidP="000332EF">
      <w:pPr>
        <w:spacing w:line="360" w:lineRule="auto"/>
        <w:rPr>
          <w:rFonts w:ascii="Cambria Math" w:hAnsi="Cambria Math"/>
          <w:sz w:val="20"/>
          <w:szCs w:val="20"/>
        </w:rPr>
      </w:pPr>
      <w:r w:rsidRPr="005B51FD">
        <w:rPr>
          <w:rFonts w:ascii="Cambria Math" w:hAnsi="Cambria Math"/>
          <w:sz w:val="20"/>
          <w:szCs w:val="20"/>
        </w:rPr>
        <w:t xml:space="preserve">[1] </w:t>
      </w:r>
      <w:r w:rsidRPr="005B51FD">
        <w:rPr>
          <w:rFonts w:ascii="Cambria Math" w:hAnsi="Cambria Math" w:cs="Arial"/>
          <w:color w:val="222222"/>
          <w:sz w:val="20"/>
          <w:szCs w:val="20"/>
          <w:shd w:val="clear" w:color="auto" w:fill="FFFFFF"/>
        </w:rPr>
        <w:t>Grabowski, A., Farley, C.T. and Kram, R., 2005. Independent metabolic costs of supporting body weight and accelerating body mass during walking. </w:t>
      </w:r>
      <w:r w:rsidRPr="005B51FD">
        <w:rPr>
          <w:rFonts w:ascii="Cambria Math" w:hAnsi="Cambria Math" w:cs="Arial"/>
          <w:i/>
          <w:iCs/>
          <w:color w:val="222222"/>
          <w:sz w:val="20"/>
          <w:szCs w:val="20"/>
          <w:shd w:val="clear" w:color="auto" w:fill="FFFFFF"/>
        </w:rPr>
        <w:t>Journal of applied physiology</w:t>
      </w:r>
      <w:r w:rsidRPr="005B51FD">
        <w:rPr>
          <w:rFonts w:ascii="Cambria Math" w:hAnsi="Cambria Math" w:cs="Arial"/>
          <w:color w:val="222222"/>
          <w:sz w:val="20"/>
          <w:szCs w:val="20"/>
          <w:shd w:val="clear" w:color="auto" w:fill="FFFFFF"/>
        </w:rPr>
        <w:t>, </w:t>
      </w:r>
      <w:r w:rsidRPr="005B51FD">
        <w:rPr>
          <w:rFonts w:ascii="Cambria Math" w:hAnsi="Cambria Math" w:cs="Arial"/>
          <w:i/>
          <w:iCs/>
          <w:color w:val="222222"/>
          <w:sz w:val="20"/>
          <w:szCs w:val="20"/>
          <w:shd w:val="clear" w:color="auto" w:fill="FFFFFF"/>
        </w:rPr>
        <w:t>98</w:t>
      </w:r>
      <w:r w:rsidRPr="005B51FD">
        <w:rPr>
          <w:rFonts w:ascii="Cambria Math" w:hAnsi="Cambria Math" w:cs="Arial"/>
          <w:color w:val="222222"/>
          <w:sz w:val="20"/>
          <w:szCs w:val="20"/>
          <w:shd w:val="clear" w:color="auto" w:fill="FFFFFF"/>
        </w:rPr>
        <w:t>(2), pp.579-583.</w:t>
      </w:r>
    </w:p>
    <w:sectPr w:rsidR="00AD45F0" w:rsidRPr="005B51FD" w:rsidSect="006852C6">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63A0A"/>
    <w:multiLevelType w:val="hybridMultilevel"/>
    <w:tmpl w:val="E140180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80C4335"/>
    <w:multiLevelType w:val="hybridMultilevel"/>
    <w:tmpl w:val="188E4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AE5771"/>
    <w:multiLevelType w:val="hybridMultilevel"/>
    <w:tmpl w:val="A1B2DBA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087732005">
    <w:abstractNumId w:val="2"/>
  </w:num>
  <w:num w:numId="2" w16cid:durableId="1944143755">
    <w:abstractNumId w:val="0"/>
  </w:num>
  <w:num w:numId="3" w16cid:durableId="425032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1AA"/>
    <w:rsid w:val="000332EF"/>
    <w:rsid w:val="00110120"/>
    <w:rsid w:val="00247319"/>
    <w:rsid w:val="00307CC2"/>
    <w:rsid w:val="00351158"/>
    <w:rsid w:val="003F4337"/>
    <w:rsid w:val="005B51FD"/>
    <w:rsid w:val="006852C6"/>
    <w:rsid w:val="007462A7"/>
    <w:rsid w:val="00857CDF"/>
    <w:rsid w:val="00905F0B"/>
    <w:rsid w:val="00A55D89"/>
    <w:rsid w:val="00AD08AB"/>
    <w:rsid w:val="00AD45F0"/>
    <w:rsid w:val="00B01872"/>
    <w:rsid w:val="00C101CE"/>
    <w:rsid w:val="00C861AA"/>
    <w:rsid w:val="00D117E8"/>
    <w:rsid w:val="00D120B7"/>
    <w:rsid w:val="00D20061"/>
    <w:rsid w:val="00DE2AD4"/>
    <w:rsid w:val="00DE6EB8"/>
    <w:rsid w:val="00FB2916"/>
    <w:rsid w:val="00FC451D"/>
    <w:rsid w:val="00FD23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4790EB"/>
  <w14:defaultImageDpi w14:val="32767"/>
  <w15:chartTrackingRefBased/>
  <w15:docId w15:val="{D8518357-FACA-463C-82CC-83AA53EBE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8AB"/>
    <w:pPr>
      <w:ind w:left="720"/>
      <w:contextualSpacing/>
    </w:pPr>
  </w:style>
  <w:style w:type="character" w:styleId="PlaceholderText">
    <w:name w:val="Placeholder Text"/>
    <w:basedOn w:val="DefaultParagraphFont"/>
    <w:uiPriority w:val="99"/>
    <w:semiHidden/>
    <w:rsid w:val="00DE2A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3</Pages>
  <Words>717</Words>
  <Characters>4092</Characters>
  <Application>Microsoft Office Word</Application>
  <DocSecurity>0</DocSecurity>
  <Lines>34</Lines>
  <Paragraphs>9</Paragraphs>
  <ScaleCrop>false</ScaleCrop>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 Jay</dc:creator>
  <cp:keywords/>
  <dc:description/>
  <cp:lastModifiedBy>Valen Jay</cp:lastModifiedBy>
  <cp:revision>23</cp:revision>
  <dcterms:created xsi:type="dcterms:W3CDTF">2023-02-14T15:28:00Z</dcterms:created>
  <dcterms:modified xsi:type="dcterms:W3CDTF">2023-02-20T05:19:00Z</dcterms:modified>
</cp:coreProperties>
</file>