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jc w:val="center"/>
        <w:rPr>
          <w:rFonts w:ascii="Apple Chancery" w:cs="Apple Chancery" w:hAnsi="Apple Chancery" w:eastAsia="Apple Chancery"/>
          <w:color w:val="073aff"/>
          <w:sz w:val="154"/>
          <w:szCs w:val="154"/>
        </w:rPr>
      </w:pPr>
      <w:r>
        <w:rPr>
          <w:rFonts w:ascii="Apple Chancery" w:hAnsi="Apple Chancery"/>
          <w:color w:val="073aff"/>
          <w:sz w:val="154"/>
          <w:szCs w:val="154"/>
          <w:rtl w:val="0"/>
          <w:lang w:val="da-DK"/>
        </w:rPr>
        <w:t>Gavekultur</w:t>
      </w:r>
    </w:p>
    <w:p>
      <w:pPr>
        <w:pStyle w:val="Brødtekst"/>
        <w:jc w:val="center"/>
        <w:rPr>
          <w:rFonts w:ascii="Apple Chancery" w:cs="Apple Chancery" w:hAnsi="Apple Chancery" w:eastAsia="Apple Chancery"/>
          <w:sz w:val="78"/>
          <w:szCs w:val="78"/>
        </w:rPr>
      </w:pPr>
    </w:p>
    <w:p>
      <w:pPr>
        <w:pStyle w:val="Brødtekst"/>
        <w:jc w:val="center"/>
        <w:rPr>
          <w:rFonts w:ascii="Apple Chancery" w:cs="Apple Chancery" w:hAnsi="Apple Chancery" w:eastAsia="Apple Chancery"/>
          <w:sz w:val="76"/>
          <w:szCs w:val="76"/>
        </w:rPr>
      </w:pPr>
      <w:r>
        <w:rPr>
          <w:rFonts w:ascii="Apple Chancery" w:hAnsi="Apple Chancery" w:hint="default"/>
          <w:sz w:val="76"/>
          <w:szCs w:val="76"/>
          <w:rtl w:val="0"/>
          <w:lang w:val="da-DK"/>
        </w:rPr>
        <w:t>“</w:t>
      </w:r>
      <w:r>
        <w:rPr>
          <w:rFonts w:ascii="Apple Chancery" w:hAnsi="Apple Chancery"/>
          <w:sz w:val="76"/>
          <w:szCs w:val="76"/>
          <w:rtl w:val="0"/>
          <w:lang w:val="da-DK"/>
        </w:rPr>
        <w:t>I har f</w:t>
      </w:r>
      <w:r>
        <w:rPr>
          <w:rFonts w:ascii="Apple Chancery" w:hAnsi="Apple Chancery" w:hint="default"/>
          <w:sz w:val="76"/>
          <w:szCs w:val="76"/>
          <w:rtl w:val="0"/>
          <w:lang w:val="da-DK"/>
        </w:rPr>
        <w:t>å</w:t>
      </w:r>
      <w:r>
        <w:rPr>
          <w:rFonts w:ascii="Apple Chancery" w:hAnsi="Apple Chancery"/>
          <w:sz w:val="76"/>
          <w:szCs w:val="76"/>
          <w:rtl w:val="0"/>
          <w:lang w:val="da-DK"/>
        </w:rPr>
        <w:t>et det for intet,</w:t>
      </w:r>
    </w:p>
    <w:p>
      <w:pPr>
        <w:pStyle w:val="Brødtekst"/>
        <w:jc w:val="center"/>
        <w:rPr>
          <w:rFonts w:ascii="Apple Chancery" w:cs="Apple Chancery" w:hAnsi="Apple Chancery" w:eastAsia="Apple Chancery"/>
          <w:sz w:val="76"/>
          <w:szCs w:val="76"/>
        </w:rPr>
      </w:pPr>
      <w:r>
        <w:rPr>
          <w:rFonts w:ascii="Apple Chancery" w:hAnsi="Apple Chancery"/>
          <w:sz w:val="76"/>
          <w:szCs w:val="76"/>
          <w:rtl w:val="0"/>
          <w:lang w:val="da-DK"/>
        </w:rPr>
        <w:t>giv det for intet</w:t>
      </w:r>
      <w:r>
        <w:rPr>
          <w:rFonts w:ascii="Apple Chancery" w:hAnsi="Apple Chancery" w:hint="default"/>
          <w:sz w:val="76"/>
          <w:szCs w:val="76"/>
          <w:rtl w:val="0"/>
          <w:lang w:val="da-DK"/>
        </w:rPr>
        <w:t>”</w:t>
      </w: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Jesus, Matt. 10 8</w:t>
      </w: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1415378</wp:posOffset>
            </wp:positionH>
            <wp:positionV relativeFrom="line">
              <wp:posOffset>437735</wp:posOffset>
            </wp:positionV>
            <wp:extent cx="3276600" cy="288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Apple Chancery" w:cs="Apple Chancery" w:hAnsi="Apple Chancery" w:eastAsia="Apple Chancery"/>
          <w:sz w:val="76"/>
          <w:szCs w:val="76"/>
        </w:rPr>
      </w:pPr>
    </w:p>
    <w:p>
      <w:pPr>
        <w:pStyle w:val="Brødtekst"/>
        <w:jc w:val="center"/>
        <w:rPr>
          <w:rFonts w:ascii="Apple Chancery" w:cs="Apple Chancery" w:hAnsi="Apple Chancery" w:eastAsia="Apple Chancery"/>
          <w:sz w:val="76"/>
          <w:szCs w:val="76"/>
        </w:rPr>
      </w:pPr>
    </w:p>
    <w:p>
      <w:pPr>
        <w:pStyle w:val="Brødtekst"/>
        <w:jc w:val="center"/>
        <w:rPr>
          <w:rFonts w:ascii="Apple Chancery" w:cs="Apple Chancery" w:hAnsi="Apple Chancery" w:eastAsia="Apple Chancery"/>
          <w:sz w:val="76"/>
          <w:szCs w:val="7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Gaveprincippet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 xml:space="preserve">Martinus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nskede, at man skulle arbejde efter gaveprincippet alts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gratisprincippet.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Vi er en moral vi er ikke en forretning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  <w:r>
        <w:rPr>
          <w:rFonts w:ascii="Times New Roman" w:hAnsi="Times New Roman"/>
          <w:sz w:val="36"/>
          <w:szCs w:val="36"/>
          <w:rtl w:val="0"/>
          <w:lang w:val="da-DK"/>
        </w:rPr>
        <w:t>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tab/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Alts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: Ingen forretning, ingen merv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rdi, moms, studieafgifter, ingen indmeldelser eller udmeldelser, ingen over- eller underordnede,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/>
          <w:sz w:val="36"/>
          <w:szCs w:val="36"/>
          <w:rtl w:val="0"/>
          <w:lang w:val="da-DK"/>
        </w:rPr>
        <w:t>ingen</w:t>
      </w:r>
      <w:r>
        <w:rPr>
          <w:rFonts w:ascii="Times New Roman" w:hAnsi="Times New Roman"/>
          <w:sz w:val="36"/>
          <w:szCs w:val="36"/>
          <w:rtl w:val="0"/>
        </w:rPr>
        <w:t xml:space="preserve"> kontrakter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.  </w:t>
      </w:r>
      <w:r>
        <w:rPr>
          <w:rFonts w:ascii="Times New Roman" w:hAnsi="Times New Roman"/>
          <w:sz w:val="36"/>
          <w:szCs w:val="36"/>
          <w:rtl w:val="0"/>
          <w:lang w:val="da-DK"/>
        </w:rPr>
        <w:t>Hvis man lever efter analyserne, vil alt 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</w:rPr>
        <w:t>re frit som solen.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Giv det for intet!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I har f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et det for intet, giv det for intet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” </w:t>
      </w:r>
      <w:r>
        <w:rPr>
          <w:rFonts w:ascii="Times New Roman" w:hAnsi="Times New Roman"/>
          <w:sz w:val="36"/>
          <w:szCs w:val="36"/>
          <w:rtl w:val="0"/>
          <w:lang w:val="da-DK"/>
        </w:rPr>
        <w:t>sagde Jesus, Matt. 10, 8.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Apostlene forlangte ikke kursusgebyr for at fort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lle til andre, hvad Jesus havde sagt. Paulus arbejdede som teltmager under sine rejser, for ikke at 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re andre til byrde.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tab/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Allerede p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Paulus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’ </w:t>
      </w:r>
      <w:r>
        <w:rPr>
          <w:rFonts w:ascii="Times New Roman" w:hAnsi="Times New Roman"/>
          <w:sz w:val="36"/>
          <w:szCs w:val="36"/>
          <w:rtl w:val="0"/>
          <w:lang w:val="da-DK"/>
        </w:rPr>
        <w:t>tid var der nogle, som fik l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n som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“æ</w:t>
      </w:r>
      <w:r>
        <w:rPr>
          <w:rFonts w:ascii="Times New Roman" w:hAnsi="Times New Roman"/>
          <w:sz w:val="36"/>
          <w:szCs w:val="36"/>
          <w:rtl w:val="0"/>
          <w:lang w:val="da-DK"/>
        </w:rPr>
        <w:t>ldste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  <w:r>
        <w:rPr>
          <w:rFonts w:ascii="Times New Roman" w:hAnsi="Times New Roman"/>
          <w:sz w:val="36"/>
          <w:szCs w:val="36"/>
          <w:rtl w:val="0"/>
          <w:lang w:val="da-DK"/>
        </w:rPr>
        <w:t>.  Alle vegne hvor penge tr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nger ind og dominerer, sker det ofte at de demoraliserer mennesket.  Det eneste rigtige er at bruge gaveprincippet og at have tillid til det.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Moral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Martinus bes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gte, i begyndelsen af sit virke, Lars Nibelvang.  Han kunne se, at Martinus havde 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rlige evner og han sagde, for at pr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ve ham, at med de evner kunne han tjene mange penge.  Martinus afviste den mulighed meget kraftigt. 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 xml:space="preserve">Han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nskede kun at give sin viden som en gave til menneske-heden.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 xml:space="preserve">Den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da-DK"/>
        </w:rPr>
        <w:t>å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ndelige viden skal ikke koste penge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 xml:space="preserve">Selv i kirker og templer er der normalt gratis adgang. Ingen trossamfund forlanger penge for at forkynde evangeliet. De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stlige religioner fungerer efter gaveprincippet. Man giver frivillige bidrag.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LIVETS SKOLE i Martinus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’ å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ndsvidenskab og fonden Det </w:t>
      </w:r>
      <w:r>
        <w:rPr>
          <w:rFonts w:ascii="Times New Roman" w:hAnsi="Times New Roman"/>
          <w:sz w:val="36"/>
          <w:szCs w:val="36"/>
          <w:rtl w:val="0"/>
          <w:lang w:val="de-DE"/>
        </w:rPr>
        <w:t xml:space="preserve">Tredie Testamente </w:t>
      </w:r>
      <w:r>
        <w:rPr>
          <w:rFonts w:ascii="Times New Roman" w:hAnsi="Times New Roman"/>
          <w:sz w:val="36"/>
          <w:szCs w:val="36"/>
          <w:rtl w:val="0"/>
          <w:lang w:val="da-DK"/>
        </w:rPr>
        <w:t>drives efter gaveprincippet. Der er gratis adgang til alle foredrag og studiegrupper. Alle b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ger 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lges til kostpris, alts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uden fortjeneste. Alt arbejde er frivilligt.   Der holdes udstillinger overalt i landet og i udlandet. Der afholdes sommerkursus. Der laves brochurer og studiemateriale. </w:t>
      </w:r>
      <w:r>
        <w:rPr>
          <w:rFonts w:ascii="Times New Roman" w:hAnsi="Times New Roman"/>
          <w:sz w:val="36"/>
          <w:szCs w:val="36"/>
          <w:rtl w:val="0"/>
          <w:lang w:val="da-DK"/>
        </w:rPr>
        <w:t>Der ydes hj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</w:rPr>
        <w:t xml:space="preserve">lp til private, som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</w:rPr>
        <w:t>nsker at oprette lokale studiekredse.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  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Men der skal naturligvis ogs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bruges penge.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Tillid til gaveprincippet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 xml:space="preserve">Mange yder et stort frivilligt arbejde til </w:t>
      </w:r>
      <w:r>
        <w:rPr>
          <w:rFonts w:ascii="Times New Roman" w:hAnsi="Times New Roman"/>
          <w:sz w:val="36"/>
          <w:szCs w:val="36"/>
          <w:rtl w:val="0"/>
        </w:rPr>
        <w:t xml:space="preserve">LIVETS SKOLE i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ndsvidenskab og fonden Det Tredie Testamente</w:t>
      </w:r>
      <w:r>
        <w:rPr>
          <w:rFonts w:ascii="Times New Roman" w:hAnsi="Times New Roman"/>
          <w:sz w:val="36"/>
          <w:szCs w:val="36"/>
          <w:rtl w:val="0"/>
          <w:lang w:val="da-DK"/>
        </w:rPr>
        <w:t>, mange giver gaver og der kommer arvemidler.  N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r man er indstillet p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kun at give, virker det begge veje. Det er en stor gl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de, n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r alt gives uden beregning. 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Hvad hvis det ikke kommer bidrag nok?  Kan man basere en aktivitet udelukkende p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tilliden til, at der kommer gaver nok?  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Hvis der ikke kommer bidrag nok, er det fordi aktiviteten ikke er rigtig og ikke har forsynets velsignelse. Man m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l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gge stilen om eller neds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tte aktiviteten, indtil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konomien h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nger sammen.  Man skal ikke g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re mere end der er st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tte til, men g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r man det rigtige, kommer bidragene og hj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lpen ogs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.  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Det har LIVETS SKOLE erfaret.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Martinus skriver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 xml:space="preserve">Fra artiklen GAVEKULTUR: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Udviklingens mest ufejlbarlige kendetegn viser sig ikke i form af, hvor meget man ejer, men derimod i form af,, hvor megen gl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de man er i stand til at f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le ved at yde sin n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ste noget af det man ejer. Vort forhold til det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at give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” </w:t>
      </w:r>
      <w:r>
        <w:rPr>
          <w:rFonts w:ascii="Times New Roman" w:hAnsi="Times New Roman"/>
          <w:sz w:val="36"/>
          <w:szCs w:val="36"/>
          <w:rtl w:val="0"/>
          <w:lang w:val="da-DK"/>
        </w:rPr>
        <w:t>er vort forhold til udviklingen. Herp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ses det, hvor man st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r. Herp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å </w:t>
      </w:r>
      <w:r>
        <w:rPr>
          <w:rFonts w:ascii="Times New Roman" w:hAnsi="Times New Roman"/>
          <w:sz w:val="36"/>
          <w:szCs w:val="36"/>
          <w:rtl w:val="0"/>
          <w:lang w:val="da-DK"/>
        </w:rPr>
        <w:t>ses det jordiske menneskes afstand fra at 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re et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f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rdigt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” </w:t>
      </w:r>
      <w:r>
        <w:rPr>
          <w:rFonts w:ascii="Times New Roman" w:hAnsi="Times New Roman"/>
          <w:sz w:val="36"/>
          <w:szCs w:val="36"/>
          <w:rtl w:val="0"/>
          <w:lang w:val="da-DK"/>
        </w:rPr>
        <w:t>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sen, hvilket vil sige, den 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senstilstand, der i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Livets Bog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” 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udtrykkes som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det rigtige menneske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  <w:r>
        <w:rPr>
          <w:rFonts w:ascii="Times New Roman" w:hAnsi="Times New Roman"/>
          <w:sz w:val="36"/>
          <w:szCs w:val="36"/>
          <w:rtl w:val="0"/>
          <w:lang w:val="da-DK"/>
        </w:rPr>
        <w:t>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  <w:rtl w:val="0"/>
        </w:rPr>
        <w:tab/>
        <w:t xml:space="preserve">Dyrets natur er princippet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at tage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– 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det virkelige menneskes natur er princippet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“</w:t>
      </w:r>
      <w:r>
        <w:rPr>
          <w:rFonts w:ascii="Times New Roman" w:hAnsi="Times New Roman"/>
          <w:sz w:val="36"/>
          <w:szCs w:val="36"/>
          <w:rtl w:val="0"/>
          <w:lang w:val="da-DK"/>
        </w:rPr>
        <w:t>at give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  <w:r>
        <w:rPr>
          <w:rFonts w:ascii="Times New Roman" w:hAnsi="Times New Roman"/>
          <w:sz w:val="36"/>
          <w:szCs w:val="36"/>
          <w:rtl w:val="0"/>
          <w:lang w:val="da-DK"/>
        </w:rPr>
        <w:t>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da-DK"/>
        </w:rPr>
        <w:t>…”</w:t>
      </w:r>
      <w:r>
        <w:rPr>
          <w:rFonts w:ascii="Times New Roman" w:hAnsi="Times New Roman"/>
          <w:sz w:val="36"/>
          <w:szCs w:val="36"/>
          <w:rtl w:val="0"/>
          <w:lang w:val="da-DK"/>
        </w:rPr>
        <w:t>Da gaveprincippet er det modsatte af tvangsprincippet, vil det, overalt, hvor det udvikler sig, resultere i en st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rre og st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rre frihed for samfundet 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vel som for de enkelte mennesker.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”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Frihed og frivillighed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da-DK"/>
        </w:rPr>
        <w:t>Den frihed, som Martinus her n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vner, vil f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sz w:val="36"/>
          <w:szCs w:val="36"/>
          <w:rtl w:val="0"/>
          <w:lang w:val="da-DK"/>
        </w:rPr>
        <w:t>les der, hvor der ikke er tvang eller kontrol, og hvor man frit kan komme og g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– </w:t>
      </w:r>
      <w:r>
        <w:rPr>
          <w:rFonts w:ascii="Times New Roman" w:hAnsi="Times New Roman"/>
          <w:sz w:val="36"/>
          <w:szCs w:val="36"/>
          <w:rtl w:val="0"/>
          <w:lang w:val="da-DK"/>
        </w:rPr>
        <w:t>og frit kan give, hvad man har lyst til.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             ———————————————————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Style w:val="Intet"/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Fonden Det Tredie Testament</w:t>
      </w:r>
      <w:r>
        <w:rPr>
          <w:rFonts w:ascii="Times New Roman" w:hAnsi="Times New Roman"/>
          <w:sz w:val="36"/>
          <w:szCs w:val="36"/>
          <w:rtl w:val="0"/>
          <w:lang w:val="da-DK"/>
        </w:rPr>
        <w:t>e tilbyder Martinus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 xml:space="preserve">’ </w:t>
      </w:r>
      <w:r>
        <w:rPr>
          <w:rFonts w:ascii="Times New Roman" w:hAnsi="Times New Roman"/>
          <w:sz w:val="36"/>
          <w:szCs w:val="36"/>
          <w:rtl w:val="0"/>
          <w:lang w:val="da-DK"/>
        </w:rPr>
        <w:t>originale v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sz w:val="36"/>
          <w:szCs w:val="36"/>
          <w:rtl w:val="0"/>
          <w:lang w:val="da-DK"/>
        </w:rPr>
        <w:t>rk til kostpris.  Det best</w:t>
      </w:r>
      <w:r>
        <w:rPr>
          <w:rFonts w:ascii="Times New Roman" w:hAnsi="Times New Roman" w:hint="default"/>
          <w:sz w:val="36"/>
          <w:szCs w:val="36"/>
          <w:rtl w:val="0"/>
          <w:lang w:val="da-DK"/>
        </w:rPr>
        <w:t>å</w:t>
      </w:r>
      <w:r>
        <w:rPr>
          <w:rFonts w:ascii="Times New Roman" w:hAnsi="Times New Roman"/>
          <w:sz w:val="36"/>
          <w:szCs w:val="36"/>
          <w:rtl w:val="0"/>
          <w:lang w:val="da-DK"/>
        </w:rPr>
        <w:t>r af: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Livets Bog I - VII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Det Evige Verdensbillede I-IV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Logik, Bis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ttelse og ca. 30 mindre b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da-DK"/>
        </w:rPr>
        <w:t>ø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ger.</w:t>
      </w: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N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da-DK"/>
        </w:rPr>
        <w:t>æ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 xml:space="preserve">rmere oplysninger: 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120" w:lineRule="auto"/>
        <w:ind w:left="0" w:right="0" w:firstLine="0"/>
        <w:jc w:val="center"/>
        <w:rPr>
          <w:rStyle w:val="Intet"/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da-DK"/>
        </w:rPr>
      </w:pPr>
      <w:r>
        <w:rPr>
          <w:rStyle w:val="Intet"/>
          <w:rFonts w:ascii="Times New Roman" w:hAnsi="Times New Roman"/>
          <w:b w:val="1"/>
          <w:bCs w:val="1"/>
          <w:sz w:val="40"/>
          <w:szCs w:val="40"/>
          <w:u w:color="000000"/>
          <w:rtl w:val="0"/>
          <w:lang w:val="da-DK"/>
        </w:rPr>
        <w:t xml:space="preserve">LIVETS SKOLE i Martinus </w:t>
      </w:r>
      <w:r>
        <w:rPr>
          <w:rStyle w:val="Intet"/>
          <w:rFonts w:ascii="Times New Roman" w:hAnsi="Times New Roman" w:hint="default"/>
          <w:b w:val="1"/>
          <w:bCs w:val="1"/>
          <w:sz w:val="40"/>
          <w:szCs w:val="40"/>
          <w:u w:color="000000"/>
          <w:rtl w:val="0"/>
          <w:lang w:val="da-DK"/>
        </w:rPr>
        <w:t>å</w:t>
      </w:r>
      <w:r>
        <w:rPr>
          <w:rStyle w:val="Intet"/>
          <w:rFonts w:ascii="Times New Roman" w:hAnsi="Times New Roman"/>
          <w:b w:val="1"/>
          <w:bCs w:val="1"/>
          <w:sz w:val="40"/>
          <w:szCs w:val="40"/>
          <w:u w:color="000000"/>
          <w:rtl w:val="0"/>
          <w:lang w:val="da-DK"/>
        </w:rPr>
        <w:t>ndsvidenskab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12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8"/>
          <w:szCs w:val="38"/>
          <w:u w:color="000000"/>
          <w:rtl w:val="0"/>
        </w:rPr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120" w:lineRule="auto"/>
        <w:ind w:left="0" w:right="0" w:firstLine="0"/>
        <w:jc w:val="center"/>
        <w:rPr>
          <w:rStyle w:val="Intet"/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8"/>
          <w:szCs w:val="38"/>
          <w:u w:color="000000"/>
          <w:rtl w:val="0"/>
          <w:lang w:val="da-DK"/>
        </w:rPr>
        <w:t xml:space="preserve"> www.thethirdtestament.info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120" w:lineRule="auto"/>
        <w:ind w:left="0" w:right="0" w:firstLine="0"/>
        <w:jc w:val="center"/>
        <w:rPr>
          <w:rFonts w:ascii="Times New Roman" w:cs="Times New Roman" w:hAnsi="Times New Roman" w:eastAsia="Times New Roman"/>
          <w:sz w:val="40"/>
          <w:szCs w:val="40"/>
          <w:u w:color="000000"/>
          <w:rtl w:val="0"/>
        </w:rPr>
      </w:pPr>
      <w:r>
        <w:rPr>
          <w:rStyle w:val="Intet"/>
          <w:rFonts w:ascii="Times New Roman" w:hAnsi="Times New Roman"/>
          <w:sz w:val="40"/>
          <w:szCs w:val="40"/>
          <w:u w:color="000000"/>
          <w:rtl w:val="0"/>
          <w:lang w:val="da-DK"/>
        </w:rPr>
        <w:t xml:space="preserve">  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264" w:lineRule="auto"/>
        <w:ind w:left="0" w:right="0" w:firstLine="0"/>
        <w:jc w:val="center"/>
        <w:rPr>
          <w:rStyle w:val="Intet"/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da-DK"/>
        </w:rPr>
      </w:pPr>
      <w:r>
        <w:rPr>
          <w:rStyle w:val="Intet"/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www.livetsskole.info</w:t>
      </w:r>
      <w:r>
        <w:rPr>
          <w:rStyle w:val="Intet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da-DK"/>
        </w:rPr>
        <w:t xml:space="preserve"> - Tel: 20 15 78 11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264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Style w:val="Intet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da-DK"/>
        </w:rPr>
        <w:t xml:space="preserve">Facebook: LIVETS SKOLE i </w:t>
      </w:r>
      <w:r>
        <w:rPr>
          <w:rStyle w:val="Intet"/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da-DK"/>
        </w:rPr>
        <w:t>å</w:t>
      </w:r>
      <w:r>
        <w:rPr>
          <w:rStyle w:val="Intet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da-DK"/>
        </w:rPr>
        <w:t>ndsvidenskab</w:t>
      </w: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rødtekst"/>
        <w:jc w:val="center"/>
      </w:pPr>
      <w:r>
        <w:rPr>
          <w:rFonts w:ascii="Times New Roman" w:cs="Times New Roman" w:hAnsi="Times New Roman" w:eastAsia="Times New Roman"/>
          <w:sz w:val="36"/>
          <w:szCs w:val="36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Chancer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character" w:styleId="Intet">
    <w:name w:val="Intet"/>
    <w:rPr>
      <w:lang w:val="da-DK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